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8AE6" w14:textId="3614BB8A" w:rsidR="00CA4BF2" w:rsidRPr="0059071B" w:rsidRDefault="006D211F" w:rsidP="00DA4A4D">
      <w:pPr>
        <w:spacing w:after="0" w:line="240" w:lineRule="auto"/>
        <w:jc w:val="center"/>
        <w:rPr>
          <w:rFonts w:ascii="Times New Roman" w:hAnsi="Times New Roman"/>
          <w:bCs/>
          <w:sz w:val="28"/>
          <w:szCs w:val="28"/>
        </w:rPr>
      </w:pPr>
      <w:r w:rsidRPr="0059071B">
        <w:rPr>
          <w:rFonts w:ascii="Times New Roman" w:hAnsi="Times New Roman"/>
          <w:bCs/>
          <w:sz w:val="28"/>
          <w:szCs w:val="28"/>
        </w:rPr>
        <w:t xml:space="preserve">     </w:t>
      </w:r>
      <w:r w:rsidR="007A2D12" w:rsidRPr="0059071B">
        <w:rPr>
          <w:rFonts w:ascii="Times New Roman" w:hAnsi="Times New Roman"/>
          <w:bCs/>
          <w:sz w:val="28"/>
          <w:szCs w:val="28"/>
        </w:rPr>
        <w:t xml:space="preserve">Сәрсен Аманжолов атындағы Шығыс Қазақстан университеті </w:t>
      </w:r>
    </w:p>
    <w:p w14:paraId="76C38C1E" w14:textId="77777777" w:rsidR="00CA4BF2" w:rsidRPr="0059071B" w:rsidRDefault="00CA4BF2">
      <w:pPr>
        <w:spacing w:after="0" w:line="240" w:lineRule="auto"/>
        <w:jc w:val="center"/>
        <w:rPr>
          <w:rFonts w:ascii="Times New Roman" w:hAnsi="Times New Roman"/>
          <w:sz w:val="28"/>
          <w:szCs w:val="28"/>
        </w:rPr>
      </w:pPr>
    </w:p>
    <w:p w14:paraId="234293BB" w14:textId="77777777" w:rsidR="006D211F" w:rsidRPr="0059071B" w:rsidRDefault="006D211F">
      <w:pPr>
        <w:spacing w:after="0" w:line="240" w:lineRule="auto"/>
        <w:rPr>
          <w:rFonts w:ascii="Times New Roman" w:hAnsi="Times New Roman"/>
          <w:sz w:val="28"/>
          <w:szCs w:val="28"/>
        </w:rPr>
      </w:pPr>
    </w:p>
    <w:p w14:paraId="440FF19D" w14:textId="77777777" w:rsidR="006D211F" w:rsidRPr="0059071B" w:rsidRDefault="006D211F">
      <w:pPr>
        <w:spacing w:after="0" w:line="240" w:lineRule="auto"/>
        <w:rPr>
          <w:rFonts w:ascii="Times New Roman" w:hAnsi="Times New Roman"/>
          <w:sz w:val="28"/>
          <w:szCs w:val="28"/>
        </w:rPr>
      </w:pPr>
    </w:p>
    <w:p w14:paraId="199B3819" w14:textId="0055E0E1" w:rsidR="00CA4BF2" w:rsidRPr="0059071B" w:rsidRDefault="007A2D12" w:rsidP="006D211F">
      <w:pPr>
        <w:spacing w:after="0" w:line="240" w:lineRule="auto"/>
        <w:ind w:firstLine="567"/>
        <w:rPr>
          <w:rFonts w:ascii="Times New Roman" w:hAnsi="Times New Roman"/>
          <w:sz w:val="28"/>
          <w:szCs w:val="28"/>
        </w:rPr>
      </w:pPr>
      <w:r w:rsidRPr="0059071B">
        <w:rPr>
          <w:rFonts w:ascii="Times New Roman" w:hAnsi="Times New Roman"/>
          <w:sz w:val="28"/>
          <w:szCs w:val="28"/>
        </w:rPr>
        <w:t xml:space="preserve">ӘӨЖ: </w:t>
      </w:r>
      <w:r w:rsidR="00994C90" w:rsidRPr="0059071B">
        <w:rPr>
          <w:rFonts w:ascii="Times New Roman" w:hAnsi="Times New Roman"/>
          <w:sz w:val="28"/>
          <w:szCs w:val="28"/>
        </w:rPr>
        <w:t>[910.1:5]</w:t>
      </w:r>
      <w:r w:rsidR="006B0D0F">
        <w:rPr>
          <w:rFonts w:ascii="Times New Roman" w:hAnsi="Times New Roman"/>
          <w:sz w:val="28"/>
          <w:szCs w:val="28"/>
        </w:rPr>
        <w:t xml:space="preserve"> </w:t>
      </w:r>
      <w:r w:rsidR="00994C90" w:rsidRPr="0059071B">
        <w:rPr>
          <w:rFonts w:ascii="Times New Roman" w:hAnsi="Times New Roman"/>
          <w:sz w:val="28"/>
          <w:szCs w:val="28"/>
        </w:rPr>
        <w:t>(072)</w:t>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006D211F" w:rsidRPr="0059071B">
        <w:rPr>
          <w:rFonts w:ascii="Times New Roman" w:hAnsi="Times New Roman"/>
          <w:sz w:val="28"/>
          <w:szCs w:val="28"/>
        </w:rPr>
        <w:t xml:space="preserve">          </w:t>
      </w:r>
      <w:r w:rsidRPr="0059071B">
        <w:rPr>
          <w:rFonts w:ascii="Times New Roman" w:hAnsi="Times New Roman"/>
          <w:sz w:val="28"/>
          <w:szCs w:val="28"/>
        </w:rPr>
        <w:t>Қолжазба құқығында</w:t>
      </w:r>
    </w:p>
    <w:p w14:paraId="72C3C77C" w14:textId="77777777" w:rsidR="00CA4BF2" w:rsidRPr="0059071B" w:rsidRDefault="00CA4BF2">
      <w:pPr>
        <w:spacing w:after="0" w:line="240" w:lineRule="auto"/>
        <w:rPr>
          <w:rFonts w:ascii="Times New Roman" w:hAnsi="Times New Roman"/>
          <w:sz w:val="28"/>
          <w:szCs w:val="28"/>
        </w:rPr>
      </w:pPr>
    </w:p>
    <w:p w14:paraId="5BC8C6EC" w14:textId="77777777" w:rsidR="00CA4BF2" w:rsidRPr="0059071B" w:rsidRDefault="00CA4BF2">
      <w:pPr>
        <w:spacing w:after="0" w:line="240" w:lineRule="auto"/>
        <w:rPr>
          <w:rFonts w:ascii="Times New Roman" w:hAnsi="Times New Roman"/>
          <w:sz w:val="28"/>
          <w:szCs w:val="28"/>
        </w:rPr>
      </w:pPr>
    </w:p>
    <w:p w14:paraId="408434B6" w14:textId="77777777" w:rsidR="00CA4BF2" w:rsidRPr="0059071B" w:rsidRDefault="00CA4BF2">
      <w:pPr>
        <w:spacing w:after="0" w:line="240" w:lineRule="auto"/>
        <w:rPr>
          <w:rFonts w:ascii="Times New Roman" w:hAnsi="Times New Roman"/>
          <w:sz w:val="28"/>
          <w:szCs w:val="28"/>
        </w:rPr>
      </w:pPr>
    </w:p>
    <w:p w14:paraId="085C3786" w14:textId="77777777" w:rsidR="006D211F" w:rsidRPr="0059071B" w:rsidRDefault="006D211F">
      <w:pPr>
        <w:spacing w:after="0" w:line="240" w:lineRule="auto"/>
        <w:jc w:val="center"/>
        <w:rPr>
          <w:rFonts w:ascii="Times New Roman" w:hAnsi="Times New Roman"/>
          <w:b/>
          <w:bCs/>
          <w:sz w:val="28"/>
          <w:szCs w:val="28"/>
        </w:rPr>
      </w:pPr>
    </w:p>
    <w:p w14:paraId="134D8F68" w14:textId="77777777" w:rsidR="006D211F" w:rsidRPr="0059071B" w:rsidRDefault="006D211F">
      <w:pPr>
        <w:spacing w:after="0" w:line="240" w:lineRule="auto"/>
        <w:jc w:val="center"/>
        <w:rPr>
          <w:rFonts w:ascii="Times New Roman" w:hAnsi="Times New Roman"/>
          <w:b/>
          <w:bCs/>
          <w:sz w:val="28"/>
          <w:szCs w:val="28"/>
        </w:rPr>
      </w:pPr>
    </w:p>
    <w:p w14:paraId="4C7D186E" w14:textId="77777777" w:rsidR="00CA4BF2" w:rsidRPr="0059071B" w:rsidRDefault="007A2D12">
      <w:pPr>
        <w:spacing w:after="0" w:line="240" w:lineRule="auto"/>
        <w:jc w:val="center"/>
        <w:rPr>
          <w:rFonts w:ascii="Times New Roman" w:hAnsi="Times New Roman"/>
          <w:b/>
          <w:bCs/>
          <w:sz w:val="28"/>
          <w:szCs w:val="28"/>
        </w:rPr>
      </w:pPr>
      <w:r w:rsidRPr="0059071B">
        <w:rPr>
          <w:rFonts w:ascii="Times New Roman" w:hAnsi="Times New Roman"/>
          <w:b/>
          <w:bCs/>
          <w:sz w:val="28"/>
          <w:szCs w:val="28"/>
        </w:rPr>
        <w:t xml:space="preserve"> </w:t>
      </w:r>
    </w:p>
    <w:p w14:paraId="761F1165" w14:textId="77777777" w:rsidR="00CA4BF2" w:rsidRPr="0059071B" w:rsidRDefault="007A2D12">
      <w:pPr>
        <w:spacing w:after="0" w:line="240" w:lineRule="auto"/>
        <w:jc w:val="center"/>
        <w:rPr>
          <w:rFonts w:ascii="Times New Roman" w:hAnsi="Times New Roman"/>
          <w:b/>
          <w:bCs/>
          <w:sz w:val="28"/>
          <w:szCs w:val="28"/>
        </w:rPr>
      </w:pPr>
      <w:r w:rsidRPr="0059071B">
        <w:rPr>
          <w:rFonts w:ascii="Times New Roman" w:hAnsi="Times New Roman"/>
          <w:b/>
          <w:bCs/>
          <w:sz w:val="28"/>
          <w:szCs w:val="28"/>
        </w:rPr>
        <w:t>КАЛЕЛОВА ГУЛЬФАТ ЖАНБОЛАТОВНА</w:t>
      </w:r>
    </w:p>
    <w:p w14:paraId="20EB3CF0" w14:textId="77777777" w:rsidR="00CA4BF2" w:rsidRPr="0059071B" w:rsidRDefault="00CA4BF2">
      <w:pPr>
        <w:spacing w:after="0" w:line="240" w:lineRule="auto"/>
        <w:rPr>
          <w:rFonts w:ascii="Times New Roman" w:hAnsi="Times New Roman"/>
          <w:sz w:val="28"/>
          <w:szCs w:val="28"/>
        </w:rPr>
      </w:pPr>
    </w:p>
    <w:p w14:paraId="01187780" w14:textId="77777777" w:rsidR="006D211F" w:rsidRPr="0059071B" w:rsidRDefault="006D211F">
      <w:pPr>
        <w:spacing w:after="0" w:line="240" w:lineRule="auto"/>
        <w:rPr>
          <w:rFonts w:ascii="Times New Roman" w:hAnsi="Times New Roman"/>
          <w:sz w:val="28"/>
          <w:szCs w:val="28"/>
        </w:rPr>
      </w:pPr>
    </w:p>
    <w:p w14:paraId="2606A529" w14:textId="77777777" w:rsidR="006D211F" w:rsidRPr="0059071B" w:rsidRDefault="006D211F">
      <w:pPr>
        <w:spacing w:after="0" w:line="240" w:lineRule="auto"/>
        <w:rPr>
          <w:rFonts w:ascii="Times New Roman" w:hAnsi="Times New Roman"/>
          <w:sz w:val="28"/>
          <w:szCs w:val="28"/>
        </w:rPr>
      </w:pPr>
    </w:p>
    <w:p w14:paraId="7B8D96BB" w14:textId="3EAEAE07" w:rsidR="00CA4BF2" w:rsidRPr="0059071B" w:rsidRDefault="007A2D12">
      <w:pPr>
        <w:spacing w:after="0" w:line="240" w:lineRule="auto"/>
        <w:jc w:val="center"/>
        <w:rPr>
          <w:rFonts w:ascii="Times New Roman" w:hAnsi="Times New Roman"/>
          <w:b/>
          <w:bCs/>
          <w:sz w:val="28"/>
          <w:szCs w:val="28"/>
        </w:rPr>
      </w:pPr>
      <w:bookmarkStart w:id="0" w:name="_Hlk206591559"/>
      <w:r w:rsidRPr="0059071B">
        <w:rPr>
          <w:rStyle w:val="hps"/>
          <w:rFonts w:ascii="Times New Roman" w:eastAsia="Calibri" w:hAnsi="Times New Roman"/>
          <w:b/>
          <w:bCs/>
          <w:sz w:val="28"/>
          <w:szCs w:val="28"/>
        </w:rPr>
        <w:t>Білім алушылардың «</w:t>
      </w:r>
      <w:r w:rsidR="00706D22">
        <w:rPr>
          <w:rStyle w:val="hps"/>
          <w:rFonts w:ascii="Times New Roman" w:eastAsia="Calibri" w:hAnsi="Times New Roman"/>
          <w:b/>
          <w:bCs/>
          <w:sz w:val="28"/>
          <w:szCs w:val="28"/>
        </w:rPr>
        <w:t>Жаратылыстану» курсында себеп-</w:t>
      </w:r>
      <w:r w:rsidRPr="0059071B">
        <w:rPr>
          <w:rStyle w:val="hps"/>
          <w:rFonts w:ascii="Times New Roman" w:eastAsia="Calibri" w:hAnsi="Times New Roman"/>
          <w:b/>
          <w:bCs/>
          <w:sz w:val="28"/>
          <w:szCs w:val="28"/>
        </w:rPr>
        <w:t>салдарлық байла</w:t>
      </w:r>
      <w:r w:rsidR="00706D22">
        <w:rPr>
          <w:rStyle w:val="hps"/>
          <w:rFonts w:ascii="Times New Roman" w:eastAsia="Calibri" w:hAnsi="Times New Roman"/>
          <w:b/>
          <w:bCs/>
          <w:sz w:val="28"/>
          <w:szCs w:val="28"/>
        </w:rPr>
        <w:t>ныстарды оқып үйрену кезінде іс</w:t>
      </w:r>
      <w:r w:rsidR="00E918D8" w:rsidRPr="0059071B">
        <w:rPr>
          <w:rStyle w:val="hps"/>
          <w:rFonts w:ascii="Times New Roman" w:eastAsia="Calibri" w:hAnsi="Times New Roman"/>
          <w:b/>
          <w:bCs/>
          <w:sz w:val="28"/>
          <w:szCs w:val="28"/>
        </w:rPr>
        <w:t>-</w:t>
      </w:r>
      <w:r w:rsidRPr="0059071B">
        <w:rPr>
          <w:rStyle w:val="hps"/>
          <w:rFonts w:ascii="Times New Roman" w:eastAsia="Calibri" w:hAnsi="Times New Roman"/>
          <w:b/>
          <w:bCs/>
          <w:sz w:val="28"/>
          <w:szCs w:val="28"/>
        </w:rPr>
        <w:t>тәжірибеге бағдарлы қызметін жандандыруда иллюстрациялық материалды қолданудың педагогикалық мүмкіндіктері</w:t>
      </w:r>
    </w:p>
    <w:bookmarkEnd w:id="0"/>
    <w:p w14:paraId="01DC7215" w14:textId="77777777" w:rsidR="00CA4BF2" w:rsidRPr="0059071B" w:rsidRDefault="007A2D12">
      <w:pPr>
        <w:tabs>
          <w:tab w:val="left" w:pos="6780"/>
        </w:tabs>
        <w:spacing w:after="0" w:line="240" w:lineRule="auto"/>
        <w:rPr>
          <w:rFonts w:ascii="Times New Roman" w:hAnsi="Times New Roman"/>
          <w:b/>
          <w:bCs/>
          <w:sz w:val="28"/>
          <w:szCs w:val="28"/>
        </w:rPr>
      </w:pPr>
      <w:r w:rsidRPr="0059071B">
        <w:rPr>
          <w:rFonts w:ascii="Times New Roman" w:hAnsi="Times New Roman"/>
          <w:b/>
          <w:bCs/>
          <w:sz w:val="28"/>
          <w:szCs w:val="28"/>
        </w:rPr>
        <w:tab/>
      </w:r>
    </w:p>
    <w:p w14:paraId="011143B5" w14:textId="77777777" w:rsidR="00CA4BF2" w:rsidRPr="0059071B" w:rsidRDefault="00CA4BF2">
      <w:pPr>
        <w:spacing w:after="0" w:line="240" w:lineRule="auto"/>
        <w:jc w:val="center"/>
        <w:rPr>
          <w:rFonts w:ascii="Times New Roman" w:hAnsi="Times New Roman"/>
          <w:b/>
          <w:bCs/>
          <w:sz w:val="28"/>
          <w:szCs w:val="28"/>
        </w:rPr>
      </w:pPr>
    </w:p>
    <w:p w14:paraId="0E5F3374" w14:textId="77777777" w:rsidR="00CA4BF2" w:rsidRPr="0059071B" w:rsidRDefault="00CA4BF2">
      <w:pPr>
        <w:spacing w:after="0" w:line="240" w:lineRule="auto"/>
        <w:jc w:val="center"/>
        <w:rPr>
          <w:rFonts w:ascii="Times New Roman" w:hAnsi="Times New Roman"/>
          <w:b/>
          <w:bCs/>
          <w:sz w:val="28"/>
          <w:szCs w:val="28"/>
        </w:rPr>
      </w:pPr>
    </w:p>
    <w:p w14:paraId="75459231" w14:textId="77777777" w:rsidR="00CA4BF2" w:rsidRPr="0059071B" w:rsidRDefault="007A2D12">
      <w:pPr>
        <w:spacing w:after="0" w:line="240" w:lineRule="auto"/>
        <w:jc w:val="center"/>
        <w:rPr>
          <w:rFonts w:ascii="Times New Roman" w:hAnsi="Times New Roman"/>
          <w:sz w:val="28"/>
          <w:szCs w:val="28"/>
        </w:rPr>
      </w:pPr>
      <w:r w:rsidRPr="0059071B">
        <w:rPr>
          <w:rFonts w:ascii="Times New Roman" w:hAnsi="Times New Roman"/>
          <w:sz w:val="28"/>
          <w:szCs w:val="28"/>
        </w:rPr>
        <w:t>8</w:t>
      </w:r>
      <w:r w:rsidRPr="0059071B">
        <w:rPr>
          <w:rFonts w:ascii="Times New Roman" w:hAnsi="Times New Roman"/>
          <w:sz w:val="28"/>
          <w:szCs w:val="28"/>
          <w:lang w:val="en-US"/>
        </w:rPr>
        <w:t>D</w:t>
      </w:r>
      <w:r w:rsidRPr="0059071B">
        <w:rPr>
          <w:rFonts w:ascii="Times New Roman" w:hAnsi="Times New Roman"/>
          <w:sz w:val="28"/>
          <w:szCs w:val="28"/>
        </w:rPr>
        <w:t>01506 - География</w:t>
      </w:r>
    </w:p>
    <w:p w14:paraId="09066390" w14:textId="77777777" w:rsidR="00CA4BF2" w:rsidRPr="0059071B" w:rsidRDefault="007A2D12">
      <w:pPr>
        <w:spacing w:after="0" w:line="240" w:lineRule="auto"/>
        <w:jc w:val="center"/>
        <w:rPr>
          <w:rFonts w:ascii="Times New Roman" w:hAnsi="Times New Roman"/>
          <w:bCs/>
          <w:sz w:val="28"/>
          <w:szCs w:val="28"/>
        </w:rPr>
      </w:pPr>
      <w:r w:rsidRPr="0059071B">
        <w:rPr>
          <w:rFonts w:ascii="Times New Roman" w:hAnsi="Times New Roman"/>
          <w:bCs/>
          <w:sz w:val="28"/>
          <w:szCs w:val="28"/>
        </w:rPr>
        <w:t xml:space="preserve"> </w:t>
      </w:r>
    </w:p>
    <w:p w14:paraId="55263772" w14:textId="77777777" w:rsidR="00CA4BF2" w:rsidRPr="0059071B" w:rsidRDefault="00CA4BF2">
      <w:pPr>
        <w:spacing w:after="0" w:line="240" w:lineRule="auto"/>
        <w:jc w:val="center"/>
        <w:rPr>
          <w:rFonts w:ascii="Times New Roman" w:hAnsi="Times New Roman"/>
          <w:bCs/>
          <w:sz w:val="28"/>
          <w:szCs w:val="28"/>
        </w:rPr>
      </w:pPr>
    </w:p>
    <w:p w14:paraId="3629E9BB" w14:textId="77777777" w:rsidR="00CA4BF2" w:rsidRPr="0059071B" w:rsidRDefault="00CA4BF2">
      <w:pPr>
        <w:spacing w:after="0" w:line="240" w:lineRule="auto"/>
        <w:jc w:val="center"/>
        <w:rPr>
          <w:rFonts w:ascii="Times New Roman" w:hAnsi="Times New Roman"/>
          <w:bCs/>
          <w:sz w:val="28"/>
          <w:szCs w:val="28"/>
        </w:rPr>
      </w:pPr>
    </w:p>
    <w:p w14:paraId="00F87232" w14:textId="77777777" w:rsidR="00CA4BF2" w:rsidRPr="0059071B" w:rsidRDefault="007A2D12">
      <w:pPr>
        <w:spacing w:after="0" w:line="240" w:lineRule="auto"/>
        <w:jc w:val="center"/>
        <w:rPr>
          <w:rFonts w:ascii="Times New Roman" w:hAnsi="Times New Roman"/>
          <w:bCs/>
          <w:sz w:val="28"/>
          <w:szCs w:val="28"/>
        </w:rPr>
      </w:pPr>
      <w:r w:rsidRPr="0059071B">
        <w:rPr>
          <w:rFonts w:ascii="Times New Roman" w:hAnsi="Times New Roman"/>
          <w:bCs/>
          <w:sz w:val="28"/>
          <w:szCs w:val="28"/>
        </w:rPr>
        <w:t>Философия докторы (</w:t>
      </w:r>
      <w:r w:rsidRPr="0059071B">
        <w:rPr>
          <w:rFonts w:ascii="Times New Roman" w:hAnsi="Times New Roman"/>
          <w:bCs/>
          <w:sz w:val="28"/>
          <w:szCs w:val="28"/>
          <w:lang w:val="en-US"/>
        </w:rPr>
        <w:t>PhD</w:t>
      </w:r>
      <w:r w:rsidRPr="0059071B">
        <w:rPr>
          <w:rFonts w:ascii="Times New Roman" w:hAnsi="Times New Roman"/>
          <w:bCs/>
          <w:sz w:val="28"/>
          <w:szCs w:val="28"/>
        </w:rPr>
        <w:t>)</w:t>
      </w:r>
    </w:p>
    <w:p w14:paraId="564191AC" w14:textId="77777777" w:rsidR="00CA4BF2" w:rsidRPr="0059071B" w:rsidRDefault="007A2D12">
      <w:pPr>
        <w:spacing w:after="0" w:line="240" w:lineRule="auto"/>
        <w:jc w:val="center"/>
        <w:rPr>
          <w:rFonts w:ascii="Times New Roman" w:hAnsi="Times New Roman"/>
          <w:bCs/>
          <w:sz w:val="28"/>
          <w:szCs w:val="28"/>
        </w:rPr>
      </w:pPr>
      <w:r w:rsidRPr="0059071B">
        <w:rPr>
          <w:rFonts w:ascii="Times New Roman" w:hAnsi="Times New Roman"/>
          <w:bCs/>
          <w:sz w:val="28"/>
          <w:szCs w:val="28"/>
        </w:rPr>
        <w:t>дәрежесін алу үшін дайындалған диссертация</w:t>
      </w:r>
    </w:p>
    <w:p w14:paraId="2C7E6574" w14:textId="77777777" w:rsidR="00CA4BF2" w:rsidRPr="0059071B" w:rsidRDefault="007A2D12">
      <w:pPr>
        <w:spacing w:after="0" w:line="240" w:lineRule="auto"/>
        <w:jc w:val="center"/>
        <w:rPr>
          <w:rFonts w:ascii="Times New Roman" w:hAnsi="Times New Roman"/>
          <w:bCs/>
          <w:sz w:val="28"/>
          <w:szCs w:val="28"/>
        </w:rPr>
      </w:pPr>
      <w:r w:rsidRPr="0059071B">
        <w:rPr>
          <w:rFonts w:ascii="Times New Roman" w:hAnsi="Times New Roman"/>
          <w:bCs/>
          <w:sz w:val="28"/>
          <w:szCs w:val="28"/>
        </w:rPr>
        <w:t xml:space="preserve"> </w:t>
      </w:r>
    </w:p>
    <w:p w14:paraId="0806DCA6" w14:textId="77777777" w:rsidR="00CA4BF2" w:rsidRPr="0059071B" w:rsidRDefault="007A2D12">
      <w:pPr>
        <w:spacing w:after="0" w:line="240" w:lineRule="auto"/>
        <w:jc w:val="center"/>
        <w:rPr>
          <w:rFonts w:ascii="Times New Roman" w:hAnsi="Times New Roman"/>
          <w:bCs/>
          <w:sz w:val="28"/>
          <w:szCs w:val="28"/>
        </w:rPr>
      </w:pPr>
      <w:r w:rsidRPr="0059071B">
        <w:rPr>
          <w:rFonts w:ascii="Times New Roman" w:hAnsi="Times New Roman"/>
          <w:bCs/>
          <w:sz w:val="28"/>
          <w:szCs w:val="28"/>
        </w:rPr>
        <w:t xml:space="preserve"> </w:t>
      </w:r>
    </w:p>
    <w:p w14:paraId="0A4B870D" w14:textId="77777777" w:rsidR="00CA4BF2" w:rsidRPr="0059071B" w:rsidRDefault="00CA4BF2">
      <w:pPr>
        <w:spacing w:after="0" w:line="240" w:lineRule="auto"/>
        <w:rPr>
          <w:rFonts w:ascii="Times New Roman" w:hAnsi="Times New Roman"/>
          <w:bCs/>
          <w:sz w:val="28"/>
          <w:szCs w:val="28"/>
        </w:rPr>
      </w:pPr>
    </w:p>
    <w:p w14:paraId="0E88C0C9" w14:textId="77777777" w:rsidR="00CA4BF2" w:rsidRPr="0059071B" w:rsidRDefault="00CA4BF2">
      <w:pPr>
        <w:spacing w:after="0" w:line="240" w:lineRule="auto"/>
        <w:jc w:val="right"/>
        <w:rPr>
          <w:rFonts w:ascii="Times New Roman" w:hAnsi="Times New Roman"/>
          <w:sz w:val="28"/>
          <w:szCs w:val="28"/>
        </w:rPr>
      </w:pPr>
    </w:p>
    <w:p w14:paraId="2F58A84D" w14:textId="32B4E123" w:rsidR="00CA4BF2" w:rsidRPr="0059071B" w:rsidRDefault="007A2D12" w:rsidP="006D211F">
      <w:pPr>
        <w:spacing w:after="0" w:line="240" w:lineRule="auto"/>
        <w:ind w:firstLine="6379"/>
        <w:rPr>
          <w:rFonts w:ascii="Times New Roman" w:hAnsi="Times New Roman"/>
          <w:sz w:val="28"/>
          <w:szCs w:val="28"/>
        </w:rPr>
      </w:pPr>
      <w:r w:rsidRPr="0059071B">
        <w:rPr>
          <w:rFonts w:ascii="Times New Roman" w:hAnsi="Times New Roman"/>
          <w:sz w:val="28"/>
          <w:szCs w:val="28"/>
        </w:rPr>
        <w:t>Отандық ғылыми кеңесші</w:t>
      </w:r>
    </w:p>
    <w:p w14:paraId="773D5E2C" w14:textId="35E93CBF" w:rsidR="00CA4BF2" w:rsidRPr="0059071B" w:rsidRDefault="006D211F" w:rsidP="006D211F">
      <w:pPr>
        <w:spacing w:after="0" w:line="240" w:lineRule="auto"/>
        <w:ind w:firstLine="6379"/>
        <w:rPr>
          <w:rFonts w:ascii="Times New Roman" w:hAnsi="Times New Roman"/>
          <w:sz w:val="28"/>
          <w:szCs w:val="28"/>
        </w:rPr>
      </w:pPr>
      <w:r w:rsidRPr="0059071B">
        <w:rPr>
          <w:rFonts w:ascii="Times New Roman" w:hAnsi="Times New Roman"/>
          <w:sz w:val="28"/>
          <w:szCs w:val="28"/>
        </w:rPr>
        <w:t>геогр. ғыл. док., проф.</w:t>
      </w:r>
    </w:p>
    <w:p w14:paraId="67C77B15" w14:textId="26A7DE07" w:rsidR="00CA4BF2" w:rsidRPr="0059071B" w:rsidRDefault="007A2D12" w:rsidP="006D211F">
      <w:pPr>
        <w:spacing w:after="0" w:line="240" w:lineRule="auto"/>
        <w:ind w:firstLine="6379"/>
        <w:rPr>
          <w:rFonts w:ascii="Times New Roman" w:hAnsi="Times New Roman"/>
          <w:sz w:val="28"/>
          <w:szCs w:val="28"/>
        </w:rPr>
      </w:pPr>
      <w:r w:rsidRPr="0059071B">
        <w:rPr>
          <w:rFonts w:ascii="Times New Roman" w:hAnsi="Times New Roman"/>
          <w:sz w:val="28"/>
          <w:szCs w:val="28"/>
        </w:rPr>
        <w:t>Абдиманапов</w:t>
      </w:r>
      <w:r w:rsidR="006D211F" w:rsidRPr="0059071B">
        <w:rPr>
          <w:rFonts w:ascii="Times New Roman" w:hAnsi="Times New Roman"/>
          <w:sz w:val="28"/>
          <w:szCs w:val="28"/>
        </w:rPr>
        <w:t xml:space="preserve"> Б.Ш.</w:t>
      </w:r>
    </w:p>
    <w:p w14:paraId="400802C4" w14:textId="77777777" w:rsidR="006D211F" w:rsidRPr="0059071B" w:rsidRDefault="006D211F" w:rsidP="006D211F">
      <w:pPr>
        <w:spacing w:after="0" w:line="240" w:lineRule="auto"/>
        <w:ind w:firstLine="6379"/>
        <w:rPr>
          <w:rFonts w:ascii="Times New Roman" w:hAnsi="Times New Roman"/>
          <w:sz w:val="28"/>
          <w:szCs w:val="28"/>
        </w:rPr>
      </w:pPr>
    </w:p>
    <w:p w14:paraId="6AC9D1C2" w14:textId="66C886D3" w:rsidR="00CA4BF2" w:rsidRPr="0059071B" w:rsidRDefault="00994C90" w:rsidP="006D211F">
      <w:pPr>
        <w:spacing w:after="0" w:line="240" w:lineRule="auto"/>
        <w:ind w:firstLine="6379"/>
        <w:rPr>
          <w:rFonts w:ascii="Times New Roman" w:hAnsi="Times New Roman"/>
          <w:sz w:val="28"/>
          <w:szCs w:val="28"/>
          <w:lang w:val="kk-KZ"/>
        </w:rPr>
      </w:pPr>
      <w:r w:rsidRPr="0059071B">
        <w:rPr>
          <w:rFonts w:ascii="Times New Roman" w:hAnsi="Times New Roman"/>
          <w:sz w:val="28"/>
          <w:szCs w:val="28"/>
          <w:lang w:val="kk-KZ"/>
        </w:rPr>
        <w:t>Шетелдік ғылыми кең</w:t>
      </w:r>
      <w:r w:rsidR="007A2D12" w:rsidRPr="0059071B">
        <w:rPr>
          <w:rFonts w:ascii="Times New Roman" w:hAnsi="Times New Roman"/>
          <w:sz w:val="28"/>
          <w:szCs w:val="28"/>
          <w:lang w:val="kk-KZ"/>
        </w:rPr>
        <w:t>есші</w:t>
      </w:r>
    </w:p>
    <w:p w14:paraId="5B80E65A" w14:textId="01C270FC" w:rsidR="00CA4BF2" w:rsidRPr="0059071B" w:rsidRDefault="006D211F" w:rsidP="006D211F">
      <w:pPr>
        <w:spacing w:after="0" w:line="240" w:lineRule="auto"/>
        <w:ind w:firstLine="6379"/>
        <w:rPr>
          <w:rFonts w:ascii="Times New Roman" w:hAnsi="Times New Roman"/>
          <w:sz w:val="28"/>
          <w:szCs w:val="28"/>
          <w:lang w:val="kk-KZ"/>
        </w:rPr>
      </w:pPr>
      <w:r w:rsidRPr="0059071B">
        <w:rPr>
          <w:rFonts w:ascii="Times New Roman" w:hAnsi="Times New Roman"/>
          <w:sz w:val="28"/>
          <w:szCs w:val="28"/>
          <w:lang w:val="kk-KZ"/>
        </w:rPr>
        <w:t>пед. ғыл. док., проф.</w:t>
      </w:r>
    </w:p>
    <w:p w14:paraId="7ABDD350" w14:textId="7E744B1A" w:rsidR="00CA4BF2" w:rsidRPr="0059071B" w:rsidRDefault="007A2D12" w:rsidP="006D211F">
      <w:pPr>
        <w:spacing w:after="0" w:line="240" w:lineRule="auto"/>
        <w:ind w:firstLine="6379"/>
        <w:rPr>
          <w:rFonts w:ascii="Times New Roman" w:hAnsi="Times New Roman"/>
          <w:sz w:val="28"/>
          <w:szCs w:val="28"/>
        </w:rPr>
      </w:pPr>
      <w:r w:rsidRPr="0059071B">
        <w:rPr>
          <w:rFonts w:ascii="Times New Roman" w:hAnsi="Times New Roman"/>
          <w:sz w:val="28"/>
          <w:szCs w:val="28"/>
        </w:rPr>
        <w:t xml:space="preserve">Гайсин </w:t>
      </w:r>
      <w:r w:rsidR="006D211F" w:rsidRPr="0059071B">
        <w:rPr>
          <w:rFonts w:ascii="Times New Roman" w:hAnsi="Times New Roman"/>
          <w:sz w:val="28"/>
          <w:szCs w:val="28"/>
        </w:rPr>
        <w:t xml:space="preserve">И.Т. </w:t>
      </w:r>
      <w:r w:rsidRPr="0059071B">
        <w:rPr>
          <w:rFonts w:ascii="Times New Roman" w:hAnsi="Times New Roman"/>
          <w:sz w:val="28"/>
          <w:szCs w:val="28"/>
        </w:rPr>
        <w:t>(Қазан, Ресей)</w:t>
      </w:r>
    </w:p>
    <w:p w14:paraId="5F60AF5A" w14:textId="77777777" w:rsidR="00CA4BF2" w:rsidRPr="0059071B" w:rsidRDefault="00CA4BF2">
      <w:pPr>
        <w:spacing w:after="0" w:line="240" w:lineRule="auto"/>
        <w:rPr>
          <w:rFonts w:ascii="Times New Roman" w:hAnsi="Times New Roman"/>
          <w:sz w:val="28"/>
          <w:szCs w:val="28"/>
        </w:rPr>
      </w:pPr>
    </w:p>
    <w:p w14:paraId="1DD658D5" w14:textId="77777777" w:rsidR="00CA4BF2" w:rsidRPr="0059071B" w:rsidRDefault="00CA4BF2" w:rsidP="006D211F">
      <w:pPr>
        <w:spacing w:after="0" w:line="240" w:lineRule="auto"/>
        <w:rPr>
          <w:rFonts w:ascii="Times New Roman" w:hAnsi="Times New Roman"/>
          <w:sz w:val="28"/>
          <w:szCs w:val="28"/>
        </w:rPr>
      </w:pPr>
    </w:p>
    <w:p w14:paraId="7A465B22" w14:textId="77777777" w:rsidR="006D211F" w:rsidRPr="0059071B" w:rsidRDefault="006D211F" w:rsidP="006D211F">
      <w:pPr>
        <w:spacing w:after="0" w:line="240" w:lineRule="auto"/>
        <w:rPr>
          <w:rFonts w:ascii="Times New Roman" w:hAnsi="Times New Roman"/>
          <w:sz w:val="28"/>
          <w:szCs w:val="28"/>
        </w:rPr>
      </w:pPr>
    </w:p>
    <w:p w14:paraId="431A9907" w14:textId="77777777" w:rsidR="00CA4BF2" w:rsidRPr="0059071B" w:rsidRDefault="007A2D12">
      <w:pPr>
        <w:spacing w:after="0" w:line="240" w:lineRule="auto"/>
        <w:jc w:val="center"/>
        <w:rPr>
          <w:rFonts w:ascii="Times New Roman" w:hAnsi="Times New Roman"/>
          <w:sz w:val="28"/>
          <w:szCs w:val="28"/>
        </w:rPr>
      </w:pPr>
      <w:r w:rsidRPr="0059071B">
        <w:rPr>
          <w:rFonts w:ascii="Times New Roman" w:hAnsi="Times New Roman"/>
          <w:sz w:val="28"/>
          <w:szCs w:val="28"/>
        </w:rPr>
        <w:t>Қазақстан Республикасы</w:t>
      </w:r>
    </w:p>
    <w:p w14:paraId="6E6D7D7A" w14:textId="652D2AF6" w:rsidR="00CA4BF2" w:rsidRPr="0059071B" w:rsidRDefault="007A2D12">
      <w:pPr>
        <w:spacing w:after="0" w:line="240" w:lineRule="auto"/>
        <w:jc w:val="center"/>
        <w:rPr>
          <w:rFonts w:ascii="Times New Roman" w:hAnsi="Times New Roman"/>
          <w:sz w:val="28"/>
          <w:szCs w:val="28"/>
        </w:rPr>
      </w:pPr>
      <w:r w:rsidRPr="006B0D0F">
        <w:rPr>
          <w:noProof/>
          <w:lang w:eastAsia="ru-RU"/>
        </w:rPr>
        <mc:AlternateContent>
          <mc:Choice Requires="wps">
            <w:drawing>
              <wp:anchor distT="0" distB="0" distL="114300" distR="114300" simplePos="0" relativeHeight="251657728" behindDoc="0" locked="0" layoutInCell="1" allowOverlap="1" wp14:anchorId="09ECFB7A" wp14:editId="63783D4D">
                <wp:simplePos x="0" y="0"/>
                <wp:positionH relativeFrom="column">
                  <wp:posOffset>2868930</wp:posOffset>
                </wp:positionH>
                <wp:positionV relativeFrom="paragraph">
                  <wp:posOffset>323215</wp:posOffset>
                </wp:positionV>
                <wp:extent cx="371475" cy="295275"/>
                <wp:effectExtent l="12700" t="12700" r="15875" b="158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95275"/>
                        </a:xfrm>
                        <a:prstGeom prst="rect">
                          <a:avLst/>
                        </a:prstGeom>
                        <a:solidFill>
                          <a:srgbClr val="FFFFFF"/>
                        </a:solidFill>
                        <a:ln w="25400">
                          <a:solidFill>
                            <a:srgbClr val="FFFFFF"/>
                          </a:solidFill>
                          <a:miter lim="800000"/>
                        </a:ln>
                        <a:effectLst/>
                      </wps:spPr>
                      <wps:bodyPr rot="0" vert="horz" wrap="square" lIns="91440" tIns="45720" rIns="91440" bIns="45720" anchor="ctr" anchorCtr="0" upright="1">
                        <a:noAutofit/>
                      </wps:bodyPr>
                    </wps:wsp>
                  </a:graphicData>
                </a:graphic>
              </wp:anchor>
            </w:drawing>
          </mc:Choice>
          <mc:Fallback>
            <w:pict>
              <v:rect w14:anchorId="26A0FD03" id="Прямоугольник 2" o:spid="_x0000_s1026" style="position:absolute;margin-left:225.9pt;margin-top:25.45pt;width:29.25pt;height:23.2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" strokecolor="white" strokeweight="2pt"/>
            </w:pict>
          </mc:Fallback>
        </mc:AlternateContent>
      </w:r>
      <w:r w:rsidR="006911DD">
        <w:rPr>
          <w:rFonts w:ascii="Times New Roman" w:hAnsi="Times New Roman"/>
          <w:sz w:val="28"/>
          <w:szCs w:val="28"/>
          <w:lang w:val="kk-KZ"/>
        </w:rPr>
        <w:t>Өскемен</w:t>
      </w:r>
      <w:r w:rsidR="00871D24" w:rsidRPr="006B0D0F">
        <w:rPr>
          <w:rFonts w:ascii="Times New Roman" w:hAnsi="Times New Roman"/>
          <w:sz w:val="28"/>
          <w:szCs w:val="28"/>
        </w:rPr>
        <w:t>,</w:t>
      </w:r>
      <w:r w:rsidR="00871D24">
        <w:rPr>
          <w:rFonts w:ascii="Times New Roman" w:hAnsi="Times New Roman"/>
          <w:sz w:val="28"/>
          <w:szCs w:val="28"/>
        </w:rPr>
        <w:t xml:space="preserve"> 2026</w:t>
      </w:r>
    </w:p>
    <w:p w14:paraId="2CD9BA02" w14:textId="77777777" w:rsidR="00CA4BF2" w:rsidRPr="0059071B" w:rsidRDefault="007A2D12">
      <w:pPr>
        <w:spacing w:after="0" w:line="240" w:lineRule="auto"/>
        <w:jc w:val="center"/>
        <w:rPr>
          <w:rFonts w:ascii="Times New Roman" w:hAnsi="Times New Roman"/>
          <w:b/>
          <w:bCs/>
          <w:sz w:val="28"/>
          <w:szCs w:val="28"/>
        </w:rPr>
      </w:pPr>
      <w:r w:rsidRPr="0059071B">
        <w:rPr>
          <w:rFonts w:ascii="Times New Roman" w:hAnsi="Times New Roman"/>
          <w:b/>
          <w:bCs/>
          <w:sz w:val="28"/>
          <w:szCs w:val="28"/>
        </w:rPr>
        <w:lastRenderedPageBreak/>
        <w:t>МАЗМҰНЫ</w:t>
      </w:r>
    </w:p>
    <w:tbl>
      <w:tblPr>
        <w:tblpPr w:leftFromText="180" w:rightFromText="180" w:horzAnchor="margin" w:tblpY="690"/>
        <w:tblW w:w="0" w:type="auto"/>
        <w:tblLook w:val="04A0" w:firstRow="1" w:lastRow="0" w:firstColumn="1" w:lastColumn="0" w:noHBand="0" w:noVBand="1"/>
      </w:tblPr>
      <w:tblGrid>
        <w:gridCol w:w="8931"/>
        <w:gridCol w:w="707"/>
      </w:tblGrid>
      <w:tr w:rsidR="0059071B" w:rsidRPr="0059071B" w14:paraId="6222D179" w14:textId="77777777" w:rsidTr="00CB230A">
        <w:trPr>
          <w:trHeight w:val="70"/>
        </w:trPr>
        <w:tc>
          <w:tcPr>
            <w:tcW w:w="9039" w:type="dxa"/>
          </w:tcPr>
          <w:p w14:paraId="1DFD8269" w14:textId="271EBA7B" w:rsidR="006D211F" w:rsidRPr="0059071B" w:rsidRDefault="006D211F" w:rsidP="006D211F">
            <w:pPr>
              <w:pStyle w:val="aa"/>
              <w:spacing w:after="0" w:line="240" w:lineRule="auto"/>
              <w:ind w:left="0"/>
              <w:jc w:val="both"/>
              <w:rPr>
                <w:rFonts w:ascii="Times New Roman" w:hAnsi="Times New Roman"/>
                <w:b/>
                <w:sz w:val="28"/>
                <w:szCs w:val="28"/>
              </w:rPr>
            </w:pPr>
            <w:r w:rsidRPr="0059071B">
              <w:rPr>
                <w:rFonts w:ascii="Times New Roman" w:hAnsi="Times New Roman"/>
                <w:b/>
                <w:sz w:val="28"/>
                <w:szCs w:val="28"/>
              </w:rPr>
              <w:t xml:space="preserve">НОРМАТИВТІК СІЛТЕМЕЛЕР </w:t>
            </w:r>
          </w:p>
        </w:tc>
        <w:tc>
          <w:tcPr>
            <w:tcW w:w="708" w:type="dxa"/>
          </w:tcPr>
          <w:p w14:paraId="2180B815" w14:textId="71187E88" w:rsidR="006D211F" w:rsidRPr="0059071B" w:rsidRDefault="0093781C" w:rsidP="006D211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59071B" w:rsidRPr="0059071B" w14:paraId="1C371205" w14:textId="77777777" w:rsidTr="00CB230A">
        <w:trPr>
          <w:trHeight w:val="70"/>
        </w:trPr>
        <w:tc>
          <w:tcPr>
            <w:tcW w:w="9039" w:type="dxa"/>
          </w:tcPr>
          <w:p w14:paraId="40CA3AD7" w14:textId="77777777" w:rsidR="006D211F" w:rsidRPr="0059071B" w:rsidRDefault="006D211F" w:rsidP="006D211F">
            <w:pPr>
              <w:pStyle w:val="aa"/>
              <w:spacing w:after="0" w:line="240" w:lineRule="auto"/>
              <w:ind w:left="0"/>
              <w:jc w:val="both"/>
              <w:rPr>
                <w:rFonts w:ascii="Times New Roman" w:hAnsi="Times New Roman"/>
                <w:b/>
                <w:sz w:val="28"/>
                <w:szCs w:val="28"/>
              </w:rPr>
            </w:pPr>
            <w:r w:rsidRPr="0059071B">
              <w:rPr>
                <w:rFonts w:ascii="Times New Roman" w:hAnsi="Times New Roman"/>
                <w:b/>
                <w:sz w:val="28"/>
                <w:szCs w:val="28"/>
              </w:rPr>
              <w:t>АНЫҚТАМАЛАР</w:t>
            </w:r>
          </w:p>
        </w:tc>
        <w:tc>
          <w:tcPr>
            <w:tcW w:w="708" w:type="dxa"/>
          </w:tcPr>
          <w:p w14:paraId="294020CD" w14:textId="4CF7087C" w:rsidR="006D211F" w:rsidRPr="0059071B" w:rsidRDefault="0093781C" w:rsidP="006D211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59071B" w:rsidRPr="0059071B" w14:paraId="27D7F9FA" w14:textId="77777777" w:rsidTr="00CB230A">
        <w:trPr>
          <w:trHeight w:val="70"/>
        </w:trPr>
        <w:tc>
          <w:tcPr>
            <w:tcW w:w="9039" w:type="dxa"/>
          </w:tcPr>
          <w:p w14:paraId="2E73D6D0" w14:textId="5ABE1179" w:rsidR="006D211F" w:rsidRPr="0059071B" w:rsidRDefault="006D211F" w:rsidP="006D211F">
            <w:pPr>
              <w:pStyle w:val="aa"/>
              <w:spacing w:after="0" w:line="240" w:lineRule="auto"/>
              <w:ind w:left="0"/>
              <w:jc w:val="both"/>
              <w:rPr>
                <w:rFonts w:ascii="Times New Roman" w:hAnsi="Times New Roman"/>
                <w:b/>
                <w:sz w:val="28"/>
                <w:szCs w:val="28"/>
              </w:rPr>
            </w:pPr>
            <w:r w:rsidRPr="0059071B">
              <w:rPr>
                <w:rFonts w:ascii="Times New Roman" w:hAnsi="Times New Roman"/>
                <w:b/>
                <w:sz w:val="28"/>
                <w:szCs w:val="28"/>
              </w:rPr>
              <w:t>БЕЛГ</w:t>
            </w:r>
            <w:r w:rsidRPr="0059071B">
              <w:rPr>
                <w:rFonts w:ascii="Times New Roman" w:hAnsi="Times New Roman"/>
                <w:b/>
                <w:sz w:val="28"/>
                <w:szCs w:val="28"/>
                <w:lang w:val="kk-KZ"/>
              </w:rPr>
              <w:t>ІЛ</w:t>
            </w:r>
            <w:r w:rsidRPr="0059071B">
              <w:rPr>
                <w:rFonts w:ascii="Times New Roman" w:hAnsi="Times New Roman"/>
                <w:b/>
                <w:sz w:val="28"/>
                <w:szCs w:val="28"/>
              </w:rPr>
              <w:t>ЕУЛЕР МЕН ҚЫСҚА</w:t>
            </w:r>
            <w:r w:rsidRPr="0059071B">
              <w:rPr>
                <w:rFonts w:ascii="Times New Roman" w:hAnsi="Times New Roman"/>
                <w:b/>
                <w:sz w:val="28"/>
                <w:szCs w:val="28"/>
                <w:lang w:val="kk-KZ"/>
              </w:rPr>
              <w:t>Р</w:t>
            </w:r>
            <w:r w:rsidRPr="0059071B">
              <w:rPr>
                <w:rFonts w:ascii="Times New Roman" w:hAnsi="Times New Roman"/>
                <w:b/>
                <w:sz w:val="28"/>
                <w:szCs w:val="28"/>
              </w:rPr>
              <w:t xml:space="preserve">ТУЛАР  </w:t>
            </w:r>
          </w:p>
        </w:tc>
        <w:tc>
          <w:tcPr>
            <w:tcW w:w="708" w:type="dxa"/>
          </w:tcPr>
          <w:p w14:paraId="2D04AFC6" w14:textId="69911431" w:rsidR="006D211F" w:rsidRPr="0059071B" w:rsidRDefault="0093781C" w:rsidP="006D211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6</w:t>
            </w:r>
          </w:p>
        </w:tc>
      </w:tr>
      <w:tr w:rsidR="0059071B" w:rsidRPr="0059071B" w14:paraId="689E05F2" w14:textId="77777777" w:rsidTr="00CB230A">
        <w:trPr>
          <w:trHeight w:val="70"/>
        </w:trPr>
        <w:tc>
          <w:tcPr>
            <w:tcW w:w="9039" w:type="dxa"/>
          </w:tcPr>
          <w:p w14:paraId="71B86F7C" w14:textId="2A85C74B" w:rsidR="006D211F" w:rsidRPr="0059071B" w:rsidRDefault="006D211F" w:rsidP="006D211F">
            <w:pPr>
              <w:pStyle w:val="aa"/>
              <w:spacing w:after="0" w:line="240" w:lineRule="auto"/>
              <w:ind w:left="0"/>
              <w:jc w:val="both"/>
              <w:rPr>
                <w:rFonts w:ascii="Times New Roman" w:hAnsi="Times New Roman"/>
                <w:b/>
                <w:sz w:val="28"/>
                <w:szCs w:val="28"/>
              </w:rPr>
            </w:pPr>
            <w:r w:rsidRPr="0059071B">
              <w:rPr>
                <w:rFonts w:ascii="Times New Roman" w:hAnsi="Times New Roman"/>
                <w:b/>
                <w:sz w:val="28"/>
                <w:szCs w:val="28"/>
              </w:rPr>
              <w:t xml:space="preserve">КІРІСПЕ </w:t>
            </w:r>
          </w:p>
        </w:tc>
        <w:tc>
          <w:tcPr>
            <w:tcW w:w="708" w:type="dxa"/>
          </w:tcPr>
          <w:p w14:paraId="4B99DC1C" w14:textId="5E0BA81E" w:rsidR="006D211F" w:rsidRPr="0059071B" w:rsidRDefault="0093781C" w:rsidP="006D211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7</w:t>
            </w:r>
          </w:p>
        </w:tc>
      </w:tr>
      <w:tr w:rsidR="0059071B" w:rsidRPr="0059071B" w14:paraId="29136062" w14:textId="77777777" w:rsidTr="00CB230A">
        <w:trPr>
          <w:trHeight w:val="339"/>
        </w:trPr>
        <w:tc>
          <w:tcPr>
            <w:tcW w:w="9039" w:type="dxa"/>
          </w:tcPr>
          <w:p w14:paraId="525C6DE4" w14:textId="5E8B52AE" w:rsidR="006D211F" w:rsidRPr="0059071B" w:rsidRDefault="006D211F" w:rsidP="006D211F">
            <w:pPr>
              <w:autoSpaceDE w:val="0"/>
              <w:autoSpaceDN w:val="0"/>
              <w:adjustRightInd w:val="0"/>
              <w:spacing w:after="0" w:line="240" w:lineRule="auto"/>
              <w:jc w:val="both"/>
              <w:rPr>
                <w:rFonts w:ascii="Times New Roman" w:hAnsi="Times New Roman"/>
                <w:b/>
                <w:bCs/>
                <w:sz w:val="28"/>
                <w:szCs w:val="28"/>
              </w:rPr>
            </w:pPr>
            <w:bookmarkStart w:id="1" w:name="_Hlk206519009"/>
            <w:r w:rsidRPr="0059071B">
              <w:rPr>
                <w:rFonts w:ascii="Times New Roman" w:hAnsi="Times New Roman"/>
                <w:b/>
                <w:bCs/>
                <w:sz w:val="28"/>
                <w:szCs w:val="28"/>
              </w:rPr>
              <w:t>1 ПРАКТИКАҒА БАҒДАРЛАНҒАН ОҚЫТУДА ИЛЛЮСТРА-ЦИЯЛЫҚ МА</w:t>
            </w:r>
            <w:r w:rsidR="00F618C1">
              <w:rPr>
                <w:rFonts w:ascii="Times New Roman" w:hAnsi="Times New Roman"/>
                <w:b/>
                <w:bCs/>
                <w:sz w:val="28"/>
                <w:szCs w:val="28"/>
              </w:rPr>
              <w:t>ТЕРИАЛДАРДЫ ПАЙДАЛАНУДЫҢ ТЕОРИЯ</w:t>
            </w:r>
            <w:r w:rsidRPr="0059071B">
              <w:rPr>
                <w:rFonts w:ascii="Times New Roman" w:hAnsi="Times New Roman"/>
                <w:b/>
                <w:bCs/>
                <w:sz w:val="28"/>
                <w:szCs w:val="28"/>
              </w:rPr>
              <w:t>ЛЫҚ НЕГІЗДЕРІ</w:t>
            </w:r>
          </w:p>
        </w:tc>
        <w:tc>
          <w:tcPr>
            <w:tcW w:w="708" w:type="dxa"/>
          </w:tcPr>
          <w:p w14:paraId="3EF0B160" w14:textId="77777777"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p>
          <w:p w14:paraId="4D7B86EB" w14:textId="77777777" w:rsidR="0093781C" w:rsidRDefault="0093781C" w:rsidP="006D211F">
            <w:pPr>
              <w:autoSpaceDE w:val="0"/>
              <w:autoSpaceDN w:val="0"/>
              <w:adjustRightInd w:val="0"/>
              <w:spacing w:after="0" w:line="240" w:lineRule="auto"/>
              <w:jc w:val="center"/>
              <w:rPr>
                <w:rFonts w:ascii="Times New Roman" w:hAnsi="Times New Roman"/>
                <w:sz w:val="28"/>
                <w:szCs w:val="28"/>
              </w:rPr>
            </w:pPr>
          </w:p>
          <w:p w14:paraId="32D178C8" w14:textId="5A81FD0E"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1</w:t>
            </w:r>
            <w:r w:rsidR="0093781C">
              <w:rPr>
                <w:rFonts w:ascii="Times New Roman" w:hAnsi="Times New Roman"/>
                <w:sz w:val="28"/>
                <w:szCs w:val="28"/>
              </w:rPr>
              <w:t>8</w:t>
            </w:r>
          </w:p>
        </w:tc>
      </w:tr>
      <w:tr w:rsidR="0059071B" w:rsidRPr="0059071B" w14:paraId="7195C690" w14:textId="77777777" w:rsidTr="00CB230A">
        <w:trPr>
          <w:trHeight w:val="339"/>
        </w:trPr>
        <w:tc>
          <w:tcPr>
            <w:tcW w:w="9039" w:type="dxa"/>
          </w:tcPr>
          <w:p w14:paraId="3452165A" w14:textId="68C18D81" w:rsidR="006D211F" w:rsidRPr="00575AFC" w:rsidRDefault="006D211F" w:rsidP="006D211F">
            <w:pPr>
              <w:autoSpaceDE w:val="0"/>
              <w:autoSpaceDN w:val="0"/>
              <w:adjustRightInd w:val="0"/>
              <w:spacing w:after="0" w:line="240" w:lineRule="auto"/>
              <w:jc w:val="both"/>
              <w:rPr>
                <w:rFonts w:ascii="Times New Roman" w:hAnsi="Times New Roman"/>
                <w:sz w:val="28"/>
                <w:szCs w:val="28"/>
                <w:lang w:val="kk-KZ"/>
              </w:rPr>
            </w:pPr>
            <w:bookmarkStart w:id="2" w:name="_Hlk206518289"/>
            <w:r w:rsidRPr="0059071B">
              <w:rPr>
                <w:rFonts w:ascii="Times New Roman" w:hAnsi="Times New Roman"/>
                <w:sz w:val="28"/>
                <w:szCs w:val="28"/>
              </w:rPr>
              <w:t>1.1 Оқытудағы иллюстрациялық мазмұн: рөлі, жіктелуі, принциптері және іріктеу критерийлер</w:t>
            </w:r>
            <w:r w:rsidR="00575AFC">
              <w:rPr>
                <w:rFonts w:ascii="Times New Roman" w:hAnsi="Times New Roman"/>
                <w:sz w:val="28"/>
                <w:szCs w:val="28"/>
                <w:lang w:val="kk-KZ"/>
              </w:rPr>
              <w:t>і</w:t>
            </w:r>
          </w:p>
        </w:tc>
        <w:tc>
          <w:tcPr>
            <w:tcW w:w="708" w:type="dxa"/>
          </w:tcPr>
          <w:p w14:paraId="72DB9F56" w14:textId="77777777" w:rsidR="0093781C" w:rsidRDefault="0093781C" w:rsidP="006D211F">
            <w:pPr>
              <w:autoSpaceDE w:val="0"/>
              <w:autoSpaceDN w:val="0"/>
              <w:adjustRightInd w:val="0"/>
              <w:spacing w:after="0" w:line="240" w:lineRule="auto"/>
              <w:jc w:val="center"/>
              <w:rPr>
                <w:rFonts w:ascii="Times New Roman" w:hAnsi="Times New Roman"/>
                <w:sz w:val="28"/>
                <w:szCs w:val="28"/>
              </w:rPr>
            </w:pPr>
          </w:p>
          <w:p w14:paraId="4C303CB5" w14:textId="3C07D7D2"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1</w:t>
            </w:r>
            <w:r w:rsidR="0093781C">
              <w:rPr>
                <w:rFonts w:ascii="Times New Roman" w:hAnsi="Times New Roman"/>
                <w:sz w:val="28"/>
                <w:szCs w:val="28"/>
              </w:rPr>
              <w:t>8</w:t>
            </w:r>
          </w:p>
        </w:tc>
      </w:tr>
      <w:tr w:rsidR="0059071B" w:rsidRPr="0059071B" w14:paraId="17ED38B6" w14:textId="77777777" w:rsidTr="00CB230A">
        <w:trPr>
          <w:trHeight w:val="339"/>
        </w:trPr>
        <w:tc>
          <w:tcPr>
            <w:tcW w:w="9039" w:type="dxa"/>
          </w:tcPr>
          <w:p w14:paraId="154949E0" w14:textId="485B7CBC" w:rsidR="006D211F" w:rsidRPr="0059071B" w:rsidRDefault="006D211F" w:rsidP="006D211F">
            <w:pPr>
              <w:autoSpaceDE w:val="0"/>
              <w:autoSpaceDN w:val="0"/>
              <w:adjustRightInd w:val="0"/>
              <w:spacing w:after="0" w:line="240" w:lineRule="auto"/>
              <w:jc w:val="both"/>
              <w:rPr>
                <w:rFonts w:ascii="Times New Roman" w:hAnsi="Times New Roman"/>
                <w:sz w:val="28"/>
                <w:szCs w:val="28"/>
              </w:rPr>
            </w:pPr>
            <w:r w:rsidRPr="0059071B">
              <w:rPr>
                <w:rFonts w:ascii="Times New Roman" w:hAnsi="Times New Roman"/>
                <w:sz w:val="28"/>
                <w:szCs w:val="28"/>
              </w:rPr>
              <w:t>1.2 Иллюстрацияларды қолдану арқылы практикалық-бағдарлы іс-әрекет</w:t>
            </w:r>
          </w:p>
        </w:tc>
        <w:tc>
          <w:tcPr>
            <w:tcW w:w="708" w:type="dxa"/>
          </w:tcPr>
          <w:p w14:paraId="218C217B" w14:textId="6300DF3F"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2</w:t>
            </w:r>
            <w:r w:rsidR="0093781C">
              <w:rPr>
                <w:rFonts w:ascii="Times New Roman" w:hAnsi="Times New Roman"/>
                <w:sz w:val="28"/>
                <w:szCs w:val="28"/>
              </w:rPr>
              <w:t>6</w:t>
            </w:r>
          </w:p>
        </w:tc>
      </w:tr>
      <w:tr w:rsidR="0059071B" w:rsidRPr="0059071B" w14:paraId="314B815B" w14:textId="77777777" w:rsidTr="00CB230A">
        <w:trPr>
          <w:trHeight w:val="339"/>
        </w:trPr>
        <w:tc>
          <w:tcPr>
            <w:tcW w:w="9039" w:type="dxa"/>
          </w:tcPr>
          <w:p w14:paraId="1F6555C9" w14:textId="76DEB84C" w:rsidR="006D211F" w:rsidRPr="0059071B" w:rsidRDefault="006D211F" w:rsidP="006D211F">
            <w:pPr>
              <w:autoSpaceDE w:val="0"/>
              <w:autoSpaceDN w:val="0"/>
              <w:adjustRightInd w:val="0"/>
              <w:spacing w:after="0" w:line="240" w:lineRule="auto"/>
              <w:jc w:val="both"/>
              <w:rPr>
                <w:rFonts w:ascii="Times New Roman" w:hAnsi="Times New Roman"/>
                <w:sz w:val="28"/>
                <w:szCs w:val="28"/>
              </w:rPr>
            </w:pPr>
            <w:r w:rsidRPr="0059071B">
              <w:rPr>
                <w:rFonts w:ascii="Times New Roman" w:hAnsi="Times New Roman"/>
                <w:sz w:val="28"/>
                <w:szCs w:val="28"/>
              </w:rPr>
              <w:t>1.3 Жаратылыстану</w:t>
            </w:r>
            <w:r w:rsidR="00E918D8">
              <w:rPr>
                <w:rFonts w:ascii="Times New Roman" w:hAnsi="Times New Roman"/>
                <w:sz w:val="28"/>
                <w:szCs w:val="28"/>
                <w:lang w:val="kk-KZ"/>
              </w:rPr>
              <w:t xml:space="preserve"> </w:t>
            </w:r>
            <w:r w:rsidR="00706D22" w:rsidRPr="00706D22">
              <w:rPr>
                <w:rFonts w:ascii="Times New Roman" w:hAnsi="Times New Roman"/>
                <w:sz w:val="28"/>
                <w:szCs w:val="28"/>
              </w:rPr>
              <w:t>–</w:t>
            </w:r>
            <w:r w:rsidR="00E918D8">
              <w:rPr>
                <w:rFonts w:ascii="Times New Roman" w:hAnsi="Times New Roman"/>
                <w:sz w:val="28"/>
                <w:szCs w:val="28"/>
                <w:lang w:val="kk-KZ"/>
              </w:rPr>
              <w:t xml:space="preserve"> </w:t>
            </w:r>
            <w:r w:rsidRPr="0059071B">
              <w:rPr>
                <w:rFonts w:ascii="Times New Roman" w:hAnsi="Times New Roman"/>
                <w:sz w:val="28"/>
                <w:szCs w:val="28"/>
              </w:rPr>
              <w:t>ғылыми білім құрылымындағы себеп-салдарлық байланыстар</w:t>
            </w:r>
          </w:p>
        </w:tc>
        <w:tc>
          <w:tcPr>
            <w:tcW w:w="708" w:type="dxa"/>
          </w:tcPr>
          <w:p w14:paraId="0D98B48D" w14:textId="77777777"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p>
          <w:p w14:paraId="36533600" w14:textId="0358E132"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3</w:t>
            </w:r>
            <w:r w:rsidR="0093781C">
              <w:rPr>
                <w:rFonts w:ascii="Times New Roman" w:hAnsi="Times New Roman"/>
                <w:sz w:val="28"/>
                <w:szCs w:val="28"/>
              </w:rPr>
              <w:t>3</w:t>
            </w:r>
          </w:p>
        </w:tc>
      </w:tr>
      <w:tr w:rsidR="0059071B" w:rsidRPr="0059071B" w14:paraId="14537E17" w14:textId="77777777" w:rsidTr="00CB230A">
        <w:trPr>
          <w:trHeight w:val="339"/>
        </w:trPr>
        <w:tc>
          <w:tcPr>
            <w:tcW w:w="9039" w:type="dxa"/>
          </w:tcPr>
          <w:p w14:paraId="12E6E7CD" w14:textId="4CF8B433" w:rsidR="006D211F" w:rsidRPr="0059071B" w:rsidRDefault="006D211F" w:rsidP="006D211F">
            <w:pPr>
              <w:spacing w:after="0" w:line="240" w:lineRule="auto"/>
              <w:jc w:val="both"/>
              <w:rPr>
                <w:rFonts w:ascii="Times New Roman" w:hAnsi="Times New Roman"/>
                <w:bCs/>
                <w:sz w:val="28"/>
                <w:szCs w:val="28"/>
              </w:rPr>
            </w:pPr>
            <w:bookmarkStart w:id="3" w:name="_Hlk206518519"/>
            <w:bookmarkEnd w:id="2"/>
            <w:r w:rsidRPr="0059071B">
              <w:rPr>
                <w:rFonts w:ascii="Times New Roman" w:hAnsi="Times New Roman"/>
                <w:bCs/>
                <w:sz w:val="28"/>
                <w:szCs w:val="28"/>
              </w:rPr>
              <w:t>Бірінші бөлім бойынша тұжырым</w:t>
            </w:r>
            <w:bookmarkEnd w:id="3"/>
          </w:p>
        </w:tc>
        <w:tc>
          <w:tcPr>
            <w:tcW w:w="708" w:type="dxa"/>
          </w:tcPr>
          <w:p w14:paraId="3F57548D" w14:textId="07657D62" w:rsidR="006D211F" w:rsidRPr="0059071B" w:rsidRDefault="0093781C" w:rsidP="006D211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39</w:t>
            </w:r>
          </w:p>
        </w:tc>
      </w:tr>
      <w:tr w:rsidR="0059071B" w:rsidRPr="0059071B" w14:paraId="70C018B0" w14:textId="77777777" w:rsidTr="00CB230A">
        <w:trPr>
          <w:trHeight w:val="339"/>
        </w:trPr>
        <w:tc>
          <w:tcPr>
            <w:tcW w:w="9039" w:type="dxa"/>
          </w:tcPr>
          <w:p w14:paraId="738EBFDB" w14:textId="0E8A6614" w:rsidR="006D211F" w:rsidRPr="0059071B" w:rsidRDefault="006D211F" w:rsidP="006D211F">
            <w:pPr>
              <w:autoSpaceDE w:val="0"/>
              <w:autoSpaceDN w:val="0"/>
              <w:adjustRightInd w:val="0"/>
              <w:spacing w:after="0" w:line="240" w:lineRule="auto"/>
              <w:jc w:val="both"/>
              <w:rPr>
                <w:rFonts w:ascii="Times New Roman" w:hAnsi="Times New Roman"/>
                <w:b/>
                <w:bCs/>
                <w:sz w:val="28"/>
                <w:szCs w:val="28"/>
              </w:rPr>
            </w:pPr>
            <w:r w:rsidRPr="0059071B">
              <w:rPr>
                <w:rFonts w:ascii="Times New Roman" w:hAnsi="Times New Roman"/>
                <w:b/>
                <w:bCs/>
                <w:sz w:val="28"/>
                <w:szCs w:val="28"/>
              </w:rPr>
              <w:t>2 ЖАРАТЫЛЫСТАНУ ПӘНІН ОҚЫТУДАҒЫ ПРАКТИКАЛЫҚ-БАҒДАРЛАНҒАН ӘРЕКЕТТЕ ИЛЛЮСТРАЦИЯЛЫҚ МАТЕРИАЛДЫ ҚОЛДАНУДЫҢ ӘДІСТЕМЕЛІК НЕГІЗДЕРІ</w:t>
            </w:r>
          </w:p>
        </w:tc>
        <w:tc>
          <w:tcPr>
            <w:tcW w:w="708" w:type="dxa"/>
          </w:tcPr>
          <w:p w14:paraId="46632447" w14:textId="77777777"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p>
          <w:p w14:paraId="03E94A3A" w14:textId="77777777" w:rsidR="0093781C" w:rsidRDefault="0093781C" w:rsidP="006D211F">
            <w:pPr>
              <w:autoSpaceDE w:val="0"/>
              <w:autoSpaceDN w:val="0"/>
              <w:adjustRightInd w:val="0"/>
              <w:spacing w:after="0" w:line="240" w:lineRule="auto"/>
              <w:jc w:val="center"/>
              <w:rPr>
                <w:rFonts w:ascii="Times New Roman" w:hAnsi="Times New Roman"/>
                <w:sz w:val="28"/>
                <w:szCs w:val="28"/>
              </w:rPr>
            </w:pPr>
          </w:p>
          <w:p w14:paraId="3FA9D0E8" w14:textId="74FFA1C6" w:rsidR="006D211F" w:rsidRPr="0059071B" w:rsidRDefault="006D211F" w:rsidP="0093781C">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4</w:t>
            </w:r>
            <w:r w:rsidR="0093781C">
              <w:rPr>
                <w:rFonts w:ascii="Times New Roman" w:hAnsi="Times New Roman"/>
                <w:sz w:val="28"/>
                <w:szCs w:val="28"/>
              </w:rPr>
              <w:t>1</w:t>
            </w:r>
          </w:p>
        </w:tc>
      </w:tr>
      <w:tr w:rsidR="0059071B" w:rsidRPr="0059071B" w14:paraId="36F8AC8A" w14:textId="77777777" w:rsidTr="00CB230A">
        <w:trPr>
          <w:trHeight w:val="70"/>
        </w:trPr>
        <w:tc>
          <w:tcPr>
            <w:tcW w:w="9039" w:type="dxa"/>
          </w:tcPr>
          <w:p w14:paraId="103C597D" w14:textId="5E9FC3B0" w:rsidR="006D211F" w:rsidRPr="0059071B" w:rsidRDefault="006D211F" w:rsidP="006D211F">
            <w:pPr>
              <w:autoSpaceDE w:val="0"/>
              <w:autoSpaceDN w:val="0"/>
              <w:adjustRightInd w:val="0"/>
              <w:spacing w:after="0" w:line="240" w:lineRule="auto"/>
              <w:jc w:val="both"/>
              <w:rPr>
                <w:rFonts w:ascii="Times New Roman" w:hAnsi="Times New Roman"/>
                <w:sz w:val="28"/>
                <w:szCs w:val="28"/>
              </w:rPr>
            </w:pPr>
            <w:r w:rsidRPr="0059071B">
              <w:rPr>
                <w:rFonts w:ascii="Times New Roman" w:hAnsi="Times New Roman"/>
                <w:sz w:val="28"/>
                <w:szCs w:val="28"/>
              </w:rPr>
              <w:t>2.1 Оқу мақсаттары мен иллюстрациялар мазмұнының тартымдылығы</w:t>
            </w:r>
          </w:p>
        </w:tc>
        <w:tc>
          <w:tcPr>
            <w:tcW w:w="708" w:type="dxa"/>
          </w:tcPr>
          <w:p w14:paraId="5377D379" w14:textId="00FDF985"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4</w:t>
            </w:r>
            <w:r w:rsidR="0093781C">
              <w:rPr>
                <w:rFonts w:ascii="Times New Roman" w:hAnsi="Times New Roman"/>
                <w:sz w:val="28"/>
                <w:szCs w:val="28"/>
              </w:rPr>
              <w:t>1</w:t>
            </w:r>
          </w:p>
        </w:tc>
      </w:tr>
      <w:tr w:rsidR="0059071B" w:rsidRPr="0059071B" w14:paraId="37EBCEA3" w14:textId="77777777" w:rsidTr="00CB230A">
        <w:trPr>
          <w:trHeight w:val="681"/>
        </w:trPr>
        <w:tc>
          <w:tcPr>
            <w:tcW w:w="9039" w:type="dxa"/>
          </w:tcPr>
          <w:p w14:paraId="0132C0D6" w14:textId="270AA698" w:rsidR="006D211F" w:rsidRPr="0059071B" w:rsidRDefault="006D211F" w:rsidP="006D211F">
            <w:pPr>
              <w:autoSpaceDE w:val="0"/>
              <w:autoSpaceDN w:val="0"/>
              <w:adjustRightInd w:val="0"/>
              <w:spacing w:after="0" w:line="240" w:lineRule="auto"/>
              <w:jc w:val="both"/>
              <w:rPr>
                <w:rFonts w:ascii="Times New Roman" w:hAnsi="Times New Roman"/>
                <w:sz w:val="28"/>
                <w:szCs w:val="28"/>
              </w:rPr>
            </w:pPr>
            <w:r w:rsidRPr="0059071B">
              <w:rPr>
                <w:rFonts w:ascii="Times New Roman" w:hAnsi="Times New Roman"/>
                <w:sz w:val="28"/>
                <w:szCs w:val="28"/>
              </w:rPr>
              <w:t>2.2 Себеп-салдарлық байланыстарды оқыту барысында иллюстрация-ларды пайдаланудың дидактикалық мүмкіндіктері</w:t>
            </w:r>
          </w:p>
        </w:tc>
        <w:tc>
          <w:tcPr>
            <w:tcW w:w="708" w:type="dxa"/>
          </w:tcPr>
          <w:p w14:paraId="131C8406" w14:textId="77777777"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p>
          <w:p w14:paraId="7DF4EB17" w14:textId="081C892F" w:rsidR="006D211F" w:rsidRPr="0059071B" w:rsidRDefault="0093781C" w:rsidP="006D211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48</w:t>
            </w:r>
          </w:p>
        </w:tc>
      </w:tr>
      <w:tr w:rsidR="0059071B" w:rsidRPr="0059071B" w14:paraId="63BC9CD2" w14:textId="77777777" w:rsidTr="00CB230A">
        <w:trPr>
          <w:trHeight w:val="339"/>
        </w:trPr>
        <w:tc>
          <w:tcPr>
            <w:tcW w:w="9039" w:type="dxa"/>
          </w:tcPr>
          <w:p w14:paraId="2FA9876B" w14:textId="0801AC53" w:rsidR="006D211F" w:rsidRPr="0059071B" w:rsidRDefault="006D211F" w:rsidP="006D211F">
            <w:pPr>
              <w:autoSpaceDE w:val="0"/>
              <w:autoSpaceDN w:val="0"/>
              <w:adjustRightInd w:val="0"/>
              <w:spacing w:after="0" w:line="240" w:lineRule="auto"/>
              <w:jc w:val="both"/>
              <w:rPr>
                <w:rFonts w:ascii="Times New Roman" w:hAnsi="Times New Roman"/>
                <w:sz w:val="28"/>
                <w:szCs w:val="28"/>
              </w:rPr>
            </w:pPr>
            <w:r w:rsidRPr="0059071B">
              <w:rPr>
                <w:rFonts w:ascii="Times New Roman" w:hAnsi="Times New Roman"/>
                <w:sz w:val="28"/>
                <w:szCs w:val="28"/>
              </w:rPr>
              <w:t>2.3 «Жаратылыстану» пән</w:t>
            </w:r>
            <w:r w:rsidR="00706D22">
              <w:rPr>
                <w:rFonts w:ascii="Times New Roman" w:hAnsi="Times New Roman"/>
                <w:sz w:val="28"/>
                <w:szCs w:val="28"/>
              </w:rPr>
              <w:t>і бойынша педагогтардың себеп-</w:t>
            </w:r>
            <w:r w:rsidRPr="0059071B">
              <w:rPr>
                <w:rFonts w:ascii="Times New Roman" w:hAnsi="Times New Roman"/>
                <w:sz w:val="28"/>
                <w:szCs w:val="28"/>
              </w:rPr>
              <w:t>салдарлық байланыстарды оқып үйрену бойынша дағдыларын талдау</w:t>
            </w:r>
          </w:p>
        </w:tc>
        <w:tc>
          <w:tcPr>
            <w:tcW w:w="708" w:type="dxa"/>
          </w:tcPr>
          <w:p w14:paraId="15BCD3A3" w14:textId="77777777"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p>
          <w:p w14:paraId="080FDDCC" w14:textId="078718F5"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6</w:t>
            </w:r>
            <w:r w:rsidR="0093781C">
              <w:rPr>
                <w:rFonts w:ascii="Times New Roman" w:hAnsi="Times New Roman"/>
                <w:sz w:val="28"/>
                <w:szCs w:val="28"/>
              </w:rPr>
              <w:t>1</w:t>
            </w:r>
          </w:p>
        </w:tc>
      </w:tr>
      <w:tr w:rsidR="0059071B" w:rsidRPr="0059071B" w14:paraId="03C2E946" w14:textId="77777777" w:rsidTr="00CB230A">
        <w:trPr>
          <w:trHeight w:val="70"/>
        </w:trPr>
        <w:tc>
          <w:tcPr>
            <w:tcW w:w="9039" w:type="dxa"/>
          </w:tcPr>
          <w:p w14:paraId="0251D5E1" w14:textId="77777777" w:rsidR="006D211F" w:rsidRPr="0059071B" w:rsidRDefault="006D211F" w:rsidP="006D211F">
            <w:pPr>
              <w:spacing w:after="0" w:line="240" w:lineRule="auto"/>
              <w:jc w:val="both"/>
              <w:rPr>
                <w:rFonts w:ascii="Times New Roman" w:hAnsi="Times New Roman"/>
                <w:bCs/>
                <w:sz w:val="28"/>
                <w:szCs w:val="28"/>
              </w:rPr>
            </w:pPr>
            <w:r w:rsidRPr="0059071B">
              <w:rPr>
                <w:rFonts w:ascii="Times New Roman" w:hAnsi="Times New Roman"/>
                <w:bCs/>
                <w:sz w:val="28"/>
                <w:szCs w:val="28"/>
              </w:rPr>
              <w:t>Екінші бөлім бойынша тұжырым</w:t>
            </w:r>
          </w:p>
        </w:tc>
        <w:tc>
          <w:tcPr>
            <w:tcW w:w="708" w:type="dxa"/>
          </w:tcPr>
          <w:p w14:paraId="1886BB0F" w14:textId="7692A526" w:rsidR="006D211F" w:rsidRPr="0059071B" w:rsidRDefault="0093781C" w:rsidP="006D211F">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69</w:t>
            </w:r>
          </w:p>
        </w:tc>
      </w:tr>
      <w:tr w:rsidR="0059071B" w:rsidRPr="0059071B" w14:paraId="5CCF0C87" w14:textId="77777777" w:rsidTr="00CB230A">
        <w:trPr>
          <w:trHeight w:val="339"/>
        </w:trPr>
        <w:tc>
          <w:tcPr>
            <w:tcW w:w="9039" w:type="dxa"/>
          </w:tcPr>
          <w:p w14:paraId="15DDEA8A" w14:textId="68586277" w:rsidR="006D211F" w:rsidRPr="0059071B" w:rsidRDefault="003E086A" w:rsidP="006D211F">
            <w:p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 xml:space="preserve">3 </w:t>
            </w:r>
            <w:r w:rsidR="00706D22">
              <w:rPr>
                <w:rFonts w:ascii="Times New Roman" w:hAnsi="Times New Roman"/>
                <w:b/>
                <w:sz w:val="28"/>
                <w:szCs w:val="28"/>
              </w:rPr>
              <w:t>СЕБЕП-</w:t>
            </w:r>
            <w:r w:rsidR="006D211F" w:rsidRPr="0059071B">
              <w:rPr>
                <w:rFonts w:ascii="Times New Roman" w:hAnsi="Times New Roman"/>
                <w:b/>
                <w:sz w:val="28"/>
                <w:szCs w:val="28"/>
              </w:rPr>
              <w:t>САЛДАРЛЫҚ БАЙЛАНЫСТАРДЫ ИЛЛЮСТРА-ЦИЯЛАР АРҚЫЛЫ ҚОЛДАНУ НЕГІЗІНДЕ ТӘЖІРИБЕГЕ БАҒЫ</w:t>
            </w:r>
            <w:r w:rsidR="006D211F" w:rsidRPr="0059071B">
              <w:rPr>
                <w:rFonts w:ascii="Times New Roman" w:hAnsi="Times New Roman"/>
                <w:b/>
                <w:sz w:val="28"/>
                <w:szCs w:val="28"/>
                <w:lang w:val="kk-KZ"/>
              </w:rPr>
              <w:t>Т</w:t>
            </w:r>
            <w:r w:rsidR="006D211F" w:rsidRPr="0059071B">
              <w:rPr>
                <w:rFonts w:ascii="Times New Roman" w:hAnsi="Times New Roman"/>
                <w:b/>
                <w:sz w:val="28"/>
                <w:szCs w:val="28"/>
              </w:rPr>
              <w:t>ТАЛҒАН ҚҰЗЫРЕТТЕРДІ ҚАЛЫПТАСТЫРУ</w:t>
            </w:r>
          </w:p>
        </w:tc>
        <w:tc>
          <w:tcPr>
            <w:tcW w:w="708" w:type="dxa"/>
          </w:tcPr>
          <w:p w14:paraId="605B5960" w14:textId="77777777" w:rsidR="0093781C" w:rsidRDefault="0093781C" w:rsidP="006D211F">
            <w:pPr>
              <w:autoSpaceDE w:val="0"/>
              <w:autoSpaceDN w:val="0"/>
              <w:adjustRightInd w:val="0"/>
              <w:spacing w:after="0" w:line="240" w:lineRule="auto"/>
              <w:jc w:val="center"/>
              <w:rPr>
                <w:rFonts w:ascii="Times New Roman" w:hAnsi="Times New Roman"/>
                <w:sz w:val="28"/>
                <w:szCs w:val="28"/>
              </w:rPr>
            </w:pPr>
          </w:p>
          <w:p w14:paraId="0142CA0D" w14:textId="77777777" w:rsidR="0093781C" w:rsidRDefault="0093781C" w:rsidP="006D211F">
            <w:pPr>
              <w:autoSpaceDE w:val="0"/>
              <w:autoSpaceDN w:val="0"/>
              <w:adjustRightInd w:val="0"/>
              <w:spacing w:after="0" w:line="240" w:lineRule="auto"/>
              <w:jc w:val="center"/>
              <w:rPr>
                <w:rFonts w:ascii="Times New Roman" w:hAnsi="Times New Roman"/>
                <w:sz w:val="28"/>
                <w:szCs w:val="28"/>
              </w:rPr>
            </w:pPr>
          </w:p>
          <w:p w14:paraId="058BBC9A" w14:textId="0157CD38" w:rsidR="006D211F" w:rsidRPr="0059071B" w:rsidRDefault="006D211F" w:rsidP="0093781C">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7</w:t>
            </w:r>
            <w:r w:rsidR="009E6802">
              <w:rPr>
                <w:rFonts w:ascii="Times New Roman" w:hAnsi="Times New Roman"/>
                <w:sz w:val="28"/>
                <w:szCs w:val="28"/>
              </w:rPr>
              <w:t>0</w:t>
            </w:r>
          </w:p>
        </w:tc>
      </w:tr>
      <w:tr w:rsidR="0059071B" w:rsidRPr="0059071B" w14:paraId="75FC3498" w14:textId="77777777" w:rsidTr="00CB230A">
        <w:trPr>
          <w:trHeight w:val="635"/>
        </w:trPr>
        <w:tc>
          <w:tcPr>
            <w:tcW w:w="9039" w:type="dxa"/>
          </w:tcPr>
          <w:p w14:paraId="0E077ABC" w14:textId="6592415C" w:rsidR="006D211F" w:rsidRPr="0059071B" w:rsidRDefault="00706D22" w:rsidP="006D211F">
            <w:pPr>
              <w:autoSpaceDE w:val="0"/>
              <w:autoSpaceDN w:val="0"/>
              <w:adjustRightInd w:val="0"/>
              <w:spacing w:after="0" w:line="240" w:lineRule="auto"/>
              <w:jc w:val="both"/>
              <w:rPr>
                <w:rFonts w:ascii="Times New Roman" w:hAnsi="Times New Roman"/>
                <w:sz w:val="28"/>
                <w:szCs w:val="28"/>
              </w:rPr>
            </w:pPr>
            <w:bookmarkStart w:id="4" w:name="_Hlk206518618"/>
            <w:r>
              <w:rPr>
                <w:rFonts w:ascii="Times New Roman" w:hAnsi="Times New Roman"/>
                <w:sz w:val="28"/>
                <w:szCs w:val="28"/>
              </w:rPr>
              <w:t xml:space="preserve">3.1 </w:t>
            </w:r>
            <w:r>
              <w:rPr>
                <w:rStyle w:val="a5"/>
                <w:rFonts w:ascii="Times New Roman" w:hAnsi="Times New Roman"/>
                <w:b w:val="0"/>
                <w:bCs w:val="0"/>
                <w:sz w:val="28"/>
                <w:szCs w:val="28"/>
                <w:lang w:val="kk-KZ"/>
              </w:rPr>
              <w:t>Білім алушылардың</w:t>
            </w:r>
            <w:r w:rsidR="006D211F" w:rsidRPr="0059071B">
              <w:rPr>
                <w:rStyle w:val="a5"/>
                <w:rFonts w:ascii="Times New Roman" w:hAnsi="Times New Roman"/>
                <w:b w:val="0"/>
                <w:bCs w:val="0"/>
                <w:sz w:val="28"/>
                <w:szCs w:val="28"/>
              </w:rPr>
              <w:t xml:space="preserve"> оқу жетістіктеріне кіріспе диагностика жүргізу және оның нәтижелері </w:t>
            </w:r>
          </w:p>
        </w:tc>
        <w:tc>
          <w:tcPr>
            <w:tcW w:w="708" w:type="dxa"/>
          </w:tcPr>
          <w:p w14:paraId="4FFC2A0E" w14:textId="77777777"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p>
          <w:p w14:paraId="17E637ED" w14:textId="585F30FC"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7</w:t>
            </w:r>
            <w:r w:rsidR="009E6802">
              <w:rPr>
                <w:rFonts w:ascii="Times New Roman" w:hAnsi="Times New Roman"/>
                <w:sz w:val="28"/>
                <w:szCs w:val="28"/>
              </w:rPr>
              <w:t>0</w:t>
            </w:r>
          </w:p>
        </w:tc>
      </w:tr>
      <w:tr w:rsidR="0059071B" w:rsidRPr="0059071B" w14:paraId="25FA19C6" w14:textId="77777777" w:rsidTr="00CB230A">
        <w:trPr>
          <w:trHeight w:val="657"/>
        </w:trPr>
        <w:tc>
          <w:tcPr>
            <w:tcW w:w="9039" w:type="dxa"/>
          </w:tcPr>
          <w:p w14:paraId="6648F46A" w14:textId="146139C7" w:rsidR="006D211F" w:rsidRPr="0059071B" w:rsidRDefault="006D211F" w:rsidP="006D211F">
            <w:pPr>
              <w:autoSpaceDE w:val="0"/>
              <w:autoSpaceDN w:val="0"/>
              <w:adjustRightInd w:val="0"/>
              <w:spacing w:after="0" w:line="240" w:lineRule="auto"/>
              <w:jc w:val="both"/>
              <w:rPr>
                <w:rFonts w:ascii="Times New Roman" w:hAnsi="Times New Roman"/>
                <w:sz w:val="28"/>
                <w:szCs w:val="28"/>
              </w:rPr>
            </w:pPr>
            <w:r w:rsidRPr="0059071B">
              <w:rPr>
                <w:rFonts w:ascii="Times New Roman" w:hAnsi="Times New Roman"/>
                <w:sz w:val="28"/>
                <w:szCs w:val="28"/>
              </w:rPr>
              <w:t>3.2</w:t>
            </w:r>
            <w:bookmarkStart w:id="5" w:name="_Hlk205977998"/>
            <w:r w:rsidRPr="0059071B">
              <w:rPr>
                <w:rFonts w:ascii="Times New Roman" w:hAnsi="Times New Roman"/>
                <w:sz w:val="28"/>
                <w:szCs w:val="28"/>
              </w:rPr>
              <w:t xml:space="preserve"> </w:t>
            </w:r>
            <w:r w:rsidRPr="0059071B">
              <w:rPr>
                <w:rStyle w:val="a5"/>
                <w:rFonts w:ascii="Times New Roman" w:hAnsi="Times New Roman"/>
                <w:b w:val="0"/>
                <w:bCs w:val="0"/>
                <w:sz w:val="28"/>
                <w:szCs w:val="28"/>
              </w:rPr>
              <w:t xml:space="preserve">Қалыптастырушы кезеңді ұйымдастыру және оның нәтижелеріне   </w:t>
            </w:r>
            <w:r w:rsidRPr="0059071B">
              <w:rPr>
                <w:rFonts w:ascii="Times New Roman" w:hAnsi="Times New Roman"/>
                <w:sz w:val="28"/>
                <w:szCs w:val="28"/>
              </w:rPr>
              <w:t xml:space="preserve"> интерпретация</w:t>
            </w:r>
            <w:bookmarkEnd w:id="5"/>
          </w:p>
        </w:tc>
        <w:tc>
          <w:tcPr>
            <w:tcW w:w="708" w:type="dxa"/>
          </w:tcPr>
          <w:p w14:paraId="70220B74" w14:textId="77777777" w:rsidR="0093781C" w:rsidRDefault="0093781C" w:rsidP="006D211F">
            <w:pPr>
              <w:autoSpaceDE w:val="0"/>
              <w:autoSpaceDN w:val="0"/>
              <w:adjustRightInd w:val="0"/>
              <w:spacing w:after="0" w:line="240" w:lineRule="auto"/>
              <w:jc w:val="center"/>
              <w:rPr>
                <w:rFonts w:ascii="Times New Roman" w:hAnsi="Times New Roman"/>
                <w:sz w:val="28"/>
                <w:szCs w:val="28"/>
              </w:rPr>
            </w:pPr>
          </w:p>
          <w:p w14:paraId="70AFDE8F" w14:textId="5D1259C2" w:rsidR="006D211F" w:rsidRPr="0059071B" w:rsidRDefault="006D211F" w:rsidP="0093781C">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7</w:t>
            </w:r>
            <w:r w:rsidR="009E6802">
              <w:rPr>
                <w:rFonts w:ascii="Times New Roman" w:hAnsi="Times New Roman"/>
                <w:sz w:val="28"/>
                <w:szCs w:val="28"/>
              </w:rPr>
              <w:t>5</w:t>
            </w:r>
          </w:p>
        </w:tc>
      </w:tr>
      <w:tr w:rsidR="0059071B" w:rsidRPr="0059071B" w14:paraId="77B22C9D" w14:textId="77777777" w:rsidTr="00CB230A">
        <w:trPr>
          <w:trHeight w:val="70"/>
        </w:trPr>
        <w:tc>
          <w:tcPr>
            <w:tcW w:w="9039" w:type="dxa"/>
          </w:tcPr>
          <w:p w14:paraId="62CEF009" w14:textId="1818C57E" w:rsidR="006D211F" w:rsidRPr="0059071B" w:rsidRDefault="006D211F" w:rsidP="006D211F">
            <w:pPr>
              <w:autoSpaceDE w:val="0"/>
              <w:autoSpaceDN w:val="0"/>
              <w:adjustRightInd w:val="0"/>
              <w:spacing w:after="0" w:line="240" w:lineRule="auto"/>
              <w:jc w:val="both"/>
              <w:rPr>
                <w:rFonts w:ascii="Times New Roman" w:hAnsi="Times New Roman"/>
                <w:sz w:val="28"/>
                <w:szCs w:val="28"/>
              </w:rPr>
            </w:pPr>
            <w:r w:rsidRPr="0059071B">
              <w:rPr>
                <w:rFonts w:ascii="Times New Roman" w:hAnsi="Times New Roman"/>
                <w:sz w:val="28"/>
                <w:szCs w:val="28"/>
              </w:rPr>
              <w:t>3.3 Иллюстрациялық материалды қолдануды жетілдіру бойынша ұсыныстар</w:t>
            </w:r>
          </w:p>
        </w:tc>
        <w:tc>
          <w:tcPr>
            <w:tcW w:w="708" w:type="dxa"/>
          </w:tcPr>
          <w:p w14:paraId="2227F42C" w14:textId="77777777" w:rsidR="0093781C" w:rsidRDefault="0093781C" w:rsidP="006D211F">
            <w:pPr>
              <w:autoSpaceDE w:val="0"/>
              <w:autoSpaceDN w:val="0"/>
              <w:adjustRightInd w:val="0"/>
              <w:spacing w:after="0" w:line="240" w:lineRule="auto"/>
              <w:jc w:val="center"/>
              <w:rPr>
                <w:rFonts w:ascii="Times New Roman" w:hAnsi="Times New Roman"/>
                <w:sz w:val="28"/>
                <w:szCs w:val="28"/>
              </w:rPr>
            </w:pPr>
          </w:p>
          <w:p w14:paraId="37DB6B5A" w14:textId="2FAAEF76"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8</w:t>
            </w:r>
            <w:r w:rsidR="00B905AE">
              <w:rPr>
                <w:rFonts w:ascii="Times New Roman" w:hAnsi="Times New Roman"/>
                <w:sz w:val="28"/>
                <w:szCs w:val="28"/>
              </w:rPr>
              <w:t>2</w:t>
            </w:r>
          </w:p>
        </w:tc>
      </w:tr>
      <w:bookmarkEnd w:id="1"/>
      <w:bookmarkEnd w:id="4"/>
      <w:tr w:rsidR="0059071B" w:rsidRPr="0059071B" w14:paraId="337E6F87" w14:textId="77777777" w:rsidTr="00CB230A">
        <w:trPr>
          <w:trHeight w:val="339"/>
        </w:trPr>
        <w:tc>
          <w:tcPr>
            <w:tcW w:w="9039" w:type="dxa"/>
          </w:tcPr>
          <w:p w14:paraId="3DC28187" w14:textId="77777777" w:rsidR="006D211F" w:rsidRPr="0059071B" w:rsidRDefault="006D211F" w:rsidP="006D211F">
            <w:pPr>
              <w:autoSpaceDE w:val="0"/>
              <w:autoSpaceDN w:val="0"/>
              <w:adjustRightInd w:val="0"/>
              <w:spacing w:after="0" w:line="240" w:lineRule="auto"/>
              <w:jc w:val="both"/>
              <w:rPr>
                <w:rFonts w:ascii="Times New Roman" w:hAnsi="Times New Roman"/>
                <w:sz w:val="28"/>
                <w:szCs w:val="28"/>
              </w:rPr>
            </w:pPr>
            <w:r w:rsidRPr="0059071B">
              <w:rPr>
                <w:rFonts w:ascii="Times New Roman" w:hAnsi="Times New Roman"/>
                <w:sz w:val="28"/>
                <w:szCs w:val="28"/>
              </w:rPr>
              <w:t>Үшінші бөлім бойынша тұжырым</w:t>
            </w:r>
          </w:p>
        </w:tc>
        <w:tc>
          <w:tcPr>
            <w:tcW w:w="708" w:type="dxa"/>
          </w:tcPr>
          <w:p w14:paraId="69EFE704" w14:textId="2E6DFA9E"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9</w:t>
            </w:r>
            <w:r w:rsidR="00B905AE">
              <w:rPr>
                <w:rFonts w:ascii="Times New Roman" w:hAnsi="Times New Roman"/>
                <w:sz w:val="28"/>
                <w:szCs w:val="28"/>
              </w:rPr>
              <w:t>2</w:t>
            </w:r>
          </w:p>
        </w:tc>
      </w:tr>
      <w:tr w:rsidR="0059071B" w:rsidRPr="0059071B" w14:paraId="6DD0F5F2" w14:textId="77777777" w:rsidTr="00CB230A">
        <w:trPr>
          <w:trHeight w:val="339"/>
        </w:trPr>
        <w:tc>
          <w:tcPr>
            <w:tcW w:w="9039" w:type="dxa"/>
          </w:tcPr>
          <w:p w14:paraId="73E2179C" w14:textId="77777777" w:rsidR="006D211F" w:rsidRPr="0059071B" w:rsidRDefault="006D211F" w:rsidP="006D211F">
            <w:pPr>
              <w:spacing w:after="0" w:line="240" w:lineRule="auto"/>
              <w:jc w:val="both"/>
              <w:rPr>
                <w:rFonts w:ascii="Times New Roman" w:hAnsi="Times New Roman"/>
                <w:bCs/>
                <w:sz w:val="28"/>
                <w:szCs w:val="28"/>
              </w:rPr>
            </w:pPr>
            <w:bookmarkStart w:id="6" w:name="_Hlk186312664"/>
            <w:r w:rsidRPr="0059071B">
              <w:rPr>
                <w:rFonts w:ascii="Times New Roman" w:hAnsi="Times New Roman"/>
                <w:b/>
                <w:sz w:val="28"/>
                <w:szCs w:val="28"/>
              </w:rPr>
              <w:t xml:space="preserve">ҚОРЫТЫНДЫ </w:t>
            </w:r>
            <w:bookmarkEnd w:id="6"/>
          </w:p>
        </w:tc>
        <w:tc>
          <w:tcPr>
            <w:tcW w:w="708" w:type="dxa"/>
          </w:tcPr>
          <w:p w14:paraId="43B0B9B4" w14:textId="1E388460"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9</w:t>
            </w:r>
            <w:r w:rsidR="00B905AE">
              <w:rPr>
                <w:rFonts w:ascii="Times New Roman" w:hAnsi="Times New Roman"/>
                <w:sz w:val="28"/>
                <w:szCs w:val="28"/>
              </w:rPr>
              <w:t>4</w:t>
            </w:r>
          </w:p>
        </w:tc>
      </w:tr>
      <w:tr w:rsidR="0059071B" w:rsidRPr="0059071B" w14:paraId="1A6B519D" w14:textId="77777777" w:rsidTr="00CB230A">
        <w:tc>
          <w:tcPr>
            <w:tcW w:w="9039" w:type="dxa"/>
          </w:tcPr>
          <w:p w14:paraId="11EFA507" w14:textId="1C971276" w:rsidR="006D211F" w:rsidRPr="0059071B" w:rsidRDefault="006D211F" w:rsidP="006D211F">
            <w:pPr>
              <w:autoSpaceDE w:val="0"/>
              <w:autoSpaceDN w:val="0"/>
              <w:adjustRightInd w:val="0"/>
              <w:spacing w:after="0" w:line="240" w:lineRule="auto"/>
              <w:jc w:val="both"/>
              <w:rPr>
                <w:rFonts w:ascii="Times New Roman" w:hAnsi="Times New Roman"/>
                <w:b/>
                <w:sz w:val="28"/>
                <w:szCs w:val="28"/>
              </w:rPr>
            </w:pPr>
            <w:r w:rsidRPr="0059071B">
              <w:rPr>
                <w:rFonts w:ascii="Times New Roman" w:hAnsi="Times New Roman"/>
                <w:b/>
                <w:sz w:val="28"/>
                <w:szCs w:val="28"/>
              </w:rPr>
              <w:t xml:space="preserve">ПАЙДАЛАНЫЛҒАН ӘДЕБИЕТТЕР ТІЗІМІ </w:t>
            </w:r>
          </w:p>
        </w:tc>
        <w:tc>
          <w:tcPr>
            <w:tcW w:w="708" w:type="dxa"/>
          </w:tcPr>
          <w:p w14:paraId="319ACB05" w14:textId="708E2681" w:rsidR="006D211F" w:rsidRPr="0059071B" w:rsidRDefault="006D211F" w:rsidP="006D211F">
            <w:pPr>
              <w:autoSpaceDE w:val="0"/>
              <w:autoSpaceDN w:val="0"/>
              <w:adjustRightInd w:val="0"/>
              <w:spacing w:after="0" w:line="240" w:lineRule="auto"/>
              <w:jc w:val="center"/>
              <w:rPr>
                <w:rFonts w:ascii="Times New Roman" w:hAnsi="Times New Roman"/>
                <w:sz w:val="28"/>
                <w:szCs w:val="28"/>
              </w:rPr>
            </w:pPr>
            <w:r w:rsidRPr="0059071B">
              <w:rPr>
                <w:rFonts w:ascii="Times New Roman" w:hAnsi="Times New Roman"/>
                <w:sz w:val="28"/>
                <w:szCs w:val="28"/>
              </w:rPr>
              <w:t>9</w:t>
            </w:r>
            <w:r w:rsidR="00B905AE">
              <w:rPr>
                <w:rFonts w:ascii="Times New Roman" w:hAnsi="Times New Roman"/>
                <w:sz w:val="28"/>
                <w:szCs w:val="28"/>
              </w:rPr>
              <w:t>6</w:t>
            </w:r>
          </w:p>
        </w:tc>
      </w:tr>
      <w:tr w:rsidR="0059071B" w:rsidRPr="0059071B" w14:paraId="1C94332C" w14:textId="77777777" w:rsidTr="00CB230A">
        <w:tc>
          <w:tcPr>
            <w:tcW w:w="9039" w:type="dxa"/>
          </w:tcPr>
          <w:p w14:paraId="440E4F0F" w14:textId="449E86DA" w:rsidR="006D211F" w:rsidRPr="0059071B" w:rsidRDefault="006D211F" w:rsidP="006D211F">
            <w:pPr>
              <w:autoSpaceDE w:val="0"/>
              <w:autoSpaceDN w:val="0"/>
              <w:adjustRightInd w:val="0"/>
              <w:spacing w:after="0" w:line="240" w:lineRule="auto"/>
              <w:jc w:val="both"/>
              <w:rPr>
                <w:rFonts w:ascii="Times New Roman" w:hAnsi="Times New Roman"/>
                <w:b/>
                <w:sz w:val="28"/>
                <w:szCs w:val="28"/>
                <w:lang w:val="kk-KZ"/>
              </w:rPr>
            </w:pPr>
            <w:r w:rsidRPr="0059071B">
              <w:rPr>
                <w:rFonts w:ascii="Times New Roman" w:hAnsi="Times New Roman"/>
                <w:b/>
                <w:sz w:val="28"/>
                <w:szCs w:val="28"/>
              </w:rPr>
              <w:t xml:space="preserve">ҚОСЫМША </w:t>
            </w:r>
            <w:r w:rsidRPr="0059071B">
              <w:rPr>
                <w:rFonts w:ascii="Times New Roman" w:hAnsi="Times New Roman"/>
                <w:b/>
                <w:sz w:val="28"/>
                <w:szCs w:val="28"/>
                <w:lang w:val="kk-KZ"/>
              </w:rPr>
              <w:t>А</w:t>
            </w:r>
            <w:r w:rsidRPr="0059071B">
              <w:rPr>
                <w:rFonts w:ascii="Times New Roman" w:hAnsi="Times New Roman"/>
                <w:b/>
                <w:sz w:val="28"/>
                <w:szCs w:val="28"/>
              </w:rPr>
              <w:t xml:space="preserve"> –</w:t>
            </w:r>
            <w:r w:rsidRPr="0059071B">
              <w:rPr>
                <w:rFonts w:ascii="Times New Roman" w:hAnsi="Times New Roman"/>
                <w:b/>
                <w:sz w:val="28"/>
                <w:szCs w:val="28"/>
                <w:lang w:val="kk-KZ"/>
              </w:rPr>
              <w:t xml:space="preserve"> </w:t>
            </w:r>
            <w:r w:rsidRPr="0059071B">
              <w:rPr>
                <w:rFonts w:ascii="Times New Roman" w:hAnsi="Times New Roman"/>
                <w:bCs/>
                <w:sz w:val="28"/>
                <w:szCs w:val="28"/>
                <w:lang w:val="kk-KZ"/>
              </w:rPr>
              <w:t>Қысқа мерзімді жоспар</w:t>
            </w:r>
            <w:r w:rsidRPr="0059071B">
              <w:rPr>
                <w:rFonts w:ascii="Times New Roman" w:hAnsi="Times New Roman"/>
                <w:bCs/>
                <w:sz w:val="28"/>
                <w:szCs w:val="28"/>
              </w:rPr>
              <w:t xml:space="preserve">  </w:t>
            </w:r>
          </w:p>
        </w:tc>
        <w:tc>
          <w:tcPr>
            <w:tcW w:w="708" w:type="dxa"/>
          </w:tcPr>
          <w:p w14:paraId="73FBC3D2" w14:textId="0BA1A16D" w:rsidR="006D211F" w:rsidRPr="009A5649" w:rsidRDefault="006D211F" w:rsidP="009A5649">
            <w:pPr>
              <w:autoSpaceDE w:val="0"/>
              <w:autoSpaceDN w:val="0"/>
              <w:adjustRightInd w:val="0"/>
              <w:spacing w:after="0" w:line="240" w:lineRule="auto"/>
              <w:jc w:val="center"/>
              <w:rPr>
                <w:rFonts w:ascii="Times New Roman" w:hAnsi="Times New Roman"/>
                <w:sz w:val="28"/>
                <w:szCs w:val="28"/>
                <w:lang w:val="kk-KZ"/>
              </w:rPr>
            </w:pPr>
            <w:r w:rsidRPr="0059071B">
              <w:rPr>
                <w:rFonts w:ascii="Times New Roman" w:hAnsi="Times New Roman"/>
                <w:sz w:val="28"/>
                <w:szCs w:val="28"/>
              </w:rPr>
              <w:t>10</w:t>
            </w:r>
            <w:r w:rsidR="00B905AE">
              <w:rPr>
                <w:rFonts w:ascii="Times New Roman" w:hAnsi="Times New Roman"/>
                <w:sz w:val="28"/>
                <w:szCs w:val="28"/>
                <w:lang w:val="kk-KZ"/>
              </w:rPr>
              <w:t>5</w:t>
            </w:r>
          </w:p>
        </w:tc>
      </w:tr>
      <w:tr w:rsidR="0059071B" w:rsidRPr="0059071B" w14:paraId="59F33549" w14:textId="77777777" w:rsidTr="00CB230A">
        <w:tc>
          <w:tcPr>
            <w:tcW w:w="9039" w:type="dxa"/>
          </w:tcPr>
          <w:p w14:paraId="36038201" w14:textId="51BEE48F" w:rsidR="006D211F" w:rsidRPr="0059071B" w:rsidRDefault="006D211F" w:rsidP="006D211F">
            <w:pPr>
              <w:spacing w:after="0" w:line="240" w:lineRule="auto"/>
              <w:jc w:val="both"/>
              <w:rPr>
                <w:rFonts w:ascii="Times New Roman" w:hAnsi="Times New Roman"/>
                <w:b/>
                <w:sz w:val="28"/>
                <w:szCs w:val="28"/>
              </w:rPr>
            </w:pPr>
            <w:r w:rsidRPr="0059071B">
              <w:rPr>
                <w:rFonts w:ascii="Times New Roman" w:hAnsi="Times New Roman"/>
                <w:b/>
                <w:sz w:val="28"/>
                <w:szCs w:val="28"/>
              </w:rPr>
              <w:t>ҚОСЫМША</w:t>
            </w:r>
            <w:r w:rsidRPr="0059071B">
              <w:rPr>
                <w:rFonts w:ascii="Times New Roman" w:hAnsi="Times New Roman"/>
                <w:b/>
                <w:sz w:val="28"/>
                <w:szCs w:val="28"/>
                <w:lang w:val="kk-KZ"/>
              </w:rPr>
              <w:t xml:space="preserve"> Ә</w:t>
            </w:r>
            <w:r w:rsidRPr="0059071B">
              <w:rPr>
                <w:rFonts w:ascii="Times New Roman" w:hAnsi="Times New Roman"/>
                <w:b/>
                <w:sz w:val="28"/>
                <w:szCs w:val="28"/>
              </w:rPr>
              <w:t xml:space="preserve"> − </w:t>
            </w:r>
            <w:r w:rsidRPr="0059071B">
              <w:rPr>
                <w:rFonts w:ascii="Times New Roman" w:hAnsi="Times New Roman"/>
                <w:bCs/>
                <w:sz w:val="28"/>
                <w:szCs w:val="28"/>
                <w:lang w:val="kk-KZ"/>
              </w:rPr>
              <w:t>Қысқа мерзімді жоспар</w:t>
            </w:r>
            <w:r w:rsidRPr="0059071B">
              <w:rPr>
                <w:rFonts w:ascii="Times New Roman" w:hAnsi="Times New Roman"/>
                <w:bCs/>
                <w:sz w:val="28"/>
                <w:szCs w:val="28"/>
              </w:rPr>
              <w:t xml:space="preserve">  </w:t>
            </w:r>
          </w:p>
        </w:tc>
        <w:tc>
          <w:tcPr>
            <w:tcW w:w="708" w:type="dxa"/>
          </w:tcPr>
          <w:p w14:paraId="3F9F364E" w14:textId="3FFB3842" w:rsidR="006D211F" w:rsidRPr="00B905AE" w:rsidRDefault="009A5649" w:rsidP="00B905AE">
            <w:pPr>
              <w:autoSpaceDE w:val="0"/>
              <w:autoSpaceDN w:val="0"/>
              <w:adjustRightInd w:val="0"/>
              <w:spacing w:after="0" w:line="240" w:lineRule="auto"/>
              <w:jc w:val="center"/>
              <w:rPr>
                <w:rFonts w:ascii="Times New Roman" w:hAnsi="Times New Roman"/>
                <w:sz w:val="28"/>
                <w:szCs w:val="28"/>
                <w:lang w:val="kk-KZ"/>
              </w:rPr>
            </w:pPr>
            <w:r>
              <w:rPr>
                <w:rFonts w:ascii="Times New Roman" w:hAnsi="Times New Roman"/>
                <w:sz w:val="28"/>
                <w:szCs w:val="28"/>
              </w:rPr>
              <w:t>10</w:t>
            </w:r>
            <w:r w:rsidR="00B905AE">
              <w:rPr>
                <w:rFonts w:ascii="Times New Roman" w:hAnsi="Times New Roman"/>
                <w:sz w:val="28"/>
                <w:szCs w:val="28"/>
                <w:lang w:val="kk-KZ"/>
              </w:rPr>
              <w:t>8</w:t>
            </w:r>
          </w:p>
        </w:tc>
      </w:tr>
      <w:tr w:rsidR="0059071B" w:rsidRPr="0059071B" w14:paraId="41157003" w14:textId="77777777" w:rsidTr="00CB230A">
        <w:tc>
          <w:tcPr>
            <w:tcW w:w="9039" w:type="dxa"/>
          </w:tcPr>
          <w:p w14:paraId="371DB413" w14:textId="5778C1F4" w:rsidR="006D211F" w:rsidRPr="0059071B" w:rsidRDefault="006D211F" w:rsidP="006D211F">
            <w:pPr>
              <w:spacing w:after="0" w:line="240" w:lineRule="auto"/>
              <w:jc w:val="both"/>
              <w:rPr>
                <w:rFonts w:ascii="Times New Roman" w:hAnsi="Times New Roman"/>
                <w:b/>
                <w:sz w:val="28"/>
                <w:szCs w:val="28"/>
              </w:rPr>
            </w:pPr>
            <w:r w:rsidRPr="0059071B">
              <w:rPr>
                <w:rFonts w:ascii="Times New Roman" w:hAnsi="Times New Roman"/>
                <w:b/>
                <w:sz w:val="28"/>
                <w:szCs w:val="28"/>
              </w:rPr>
              <w:t>ҚОСЫМША</w:t>
            </w:r>
            <w:r w:rsidR="00871D24">
              <w:rPr>
                <w:rFonts w:ascii="Times New Roman" w:hAnsi="Times New Roman"/>
                <w:b/>
                <w:sz w:val="28"/>
                <w:szCs w:val="28"/>
              </w:rPr>
              <w:t xml:space="preserve"> Б − </w:t>
            </w:r>
            <w:r w:rsidRPr="0059071B">
              <w:rPr>
                <w:rFonts w:ascii="Times New Roman" w:hAnsi="Times New Roman"/>
                <w:bCs/>
                <w:sz w:val="28"/>
                <w:szCs w:val="28"/>
              </w:rPr>
              <w:t>Енгізу акті</w:t>
            </w:r>
          </w:p>
        </w:tc>
        <w:tc>
          <w:tcPr>
            <w:tcW w:w="708" w:type="dxa"/>
          </w:tcPr>
          <w:p w14:paraId="0991FFF8" w14:textId="0C776713" w:rsidR="006D211F" w:rsidRPr="0059071B" w:rsidRDefault="009E6802" w:rsidP="009A5649">
            <w:pPr>
              <w:autoSpaceDE w:val="0"/>
              <w:autoSpaceDN w:val="0"/>
              <w:adjustRightInd w:val="0"/>
              <w:spacing w:after="0" w:line="240" w:lineRule="auto"/>
              <w:jc w:val="center"/>
              <w:rPr>
                <w:rFonts w:ascii="Times New Roman" w:hAnsi="Times New Roman"/>
                <w:sz w:val="28"/>
                <w:szCs w:val="28"/>
                <w:lang w:val="kk-KZ"/>
              </w:rPr>
            </w:pPr>
            <w:r>
              <w:rPr>
                <w:rFonts w:ascii="Times New Roman" w:hAnsi="Times New Roman"/>
                <w:sz w:val="28"/>
                <w:szCs w:val="28"/>
                <w:lang w:val="kk-KZ"/>
              </w:rPr>
              <w:t>11</w:t>
            </w:r>
            <w:r w:rsidR="00B905AE">
              <w:rPr>
                <w:rFonts w:ascii="Times New Roman" w:hAnsi="Times New Roman"/>
                <w:sz w:val="28"/>
                <w:szCs w:val="28"/>
                <w:lang w:val="kk-KZ"/>
              </w:rPr>
              <w:t>3</w:t>
            </w:r>
          </w:p>
        </w:tc>
      </w:tr>
      <w:tr w:rsidR="0059071B" w:rsidRPr="0059071B" w14:paraId="67B43B06" w14:textId="77777777" w:rsidTr="00CB230A">
        <w:tc>
          <w:tcPr>
            <w:tcW w:w="9039" w:type="dxa"/>
          </w:tcPr>
          <w:p w14:paraId="71BC6288" w14:textId="2BB8E7AC" w:rsidR="006D211F" w:rsidRPr="0059071B" w:rsidRDefault="006D211F" w:rsidP="00E918D8">
            <w:pPr>
              <w:spacing w:after="0" w:line="240" w:lineRule="auto"/>
              <w:jc w:val="both"/>
              <w:rPr>
                <w:rFonts w:ascii="Times New Roman" w:hAnsi="Times New Roman"/>
                <w:b/>
                <w:sz w:val="28"/>
                <w:szCs w:val="28"/>
                <w:lang w:val="kk-KZ"/>
              </w:rPr>
            </w:pPr>
            <w:r w:rsidRPr="0059071B">
              <w:rPr>
                <w:rFonts w:ascii="Times New Roman" w:hAnsi="Times New Roman"/>
                <w:b/>
                <w:sz w:val="28"/>
                <w:szCs w:val="28"/>
              </w:rPr>
              <w:t xml:space="preserve">ҚОСЫМША В </w:t>
            </w:r>
            <w:r w:rsidR="00E918D8" w:rsidRPr="0059071B">
              <w:rPr>
                <w:rFonts w:ascii="Times New Roman" w:hAnsi="Times New Roman"/>
                <w:b/>
                <w:sz w:val="28"/>
                <w:szCs w:val="28"/>
              </w:rPr>
              <w:t>−</w:t>
            </w:r>
            <w:r w:rsidRPr="0059071B">
              <w:rPr>
                <w:rFonts w:ascii="Times New Roman" w:hAnsi="Times New Roman"/>
                <w:b/>
                <w:sz w:val="28"/>
                <w:szCs w:val="28"/>
              </w:rPr>
              <w:t xml:space="preserve"> </w:t>
            </w:r>
            <w:r w:rsidRPr="0059071B">
              <w:rPr>
                <w:rFonts w:ascii="Times New Roman" w:hAnsi="Times New Roman"/>
                <w:sz w:val="28"/>
                <w:szCs w:val="28"/>
              </w:rPr>
              <w:t>Оқу-әдістемелік</w:t>
            </w:r>
            <w:r w:rsidRPr="0059071B">
              <w:rPr>
                <w:rFonts w:ascii="Times New Roman" w:hAnsi="Times New Roman"/>
                <w:b/>
                <w:sz w:val="28"/>
                <w:szCs w:val="28"/>
              </w:rPr>
              <w:t xml:space="preserve"> </w:t>
            </w:r>
            <w:r w:rsidRPr="0059071B">
              <w:rPr>
                <w:rFonts w:ascii="Times New Roman" w:hAnsi="Times New Roman"/>
                <w:bCs/>
                <w:sz w:val="28"/>
                <w:szCs w:val="28"/>
                <w:lang w:val="kk-KZ"/>
              </w:rPr>
              <w:t>құрал</w:t>
            </w:r>
          </w:p>
        </w:tc>
        <w:tc>
          <w:tcPr>
            <w:tcW w:w="708" w:type="dxa"/>
          </w:tcPr>
          <w:p w14:paraId="631CECC5" w14:textId="510E23EA" w:rsidR="006D211F" w:rsidRPr="0059071B" w:rsidRDefault="009A5649" w:rsidP="00B905AE">
            <w:pPr>
              <w:autoSpaceDE w:val="0"/>
              <w:autoSpaceDN w:val="0"/>
              <w:adjustRightInd w:val="0"/>
              <w:spacing w:after="0" w:line="240" w:lineRule="auto"/>
              <w:jc w:val="center"/>
              <w:rPr>
                <w:rFonts w:ascii="Times New Roman" w:hAnsi="Times New Roman"/>
                <w:sz w:val="28"/>
                <w:szCs w:val="28"/>
                <w:lang w:val="kk-KZ"/>
              </w:rPr>
            </w:pPr>
            <w:r>
              <w:rPr>
                <w:rFonts w:ascii="Times New Roman" w:hAnsi="Times New Roman"/>
                <w:sz w:val="28"/>
                <w:szCs w:val="28"/>
                <w:lang w:val="kk-KZ"/>
              </w:rPr>
              <w:t>11</w:t>
            </w:r>
            <w:r w:rsidR="00B905AE">
              <w:rPr>
                <w:rFonts w:ascii="Times New Roman" w:hAnsi="Times New Roman"/>
                <w:sz w:val="28"/>
                <w:szCs w:val="28"/>
                <w:lang w:val="kk-KZ"/>
              </w:rPr>
              <w:t>5</w:t>
            </w:r>
          </w:p>
        </w:tc>
      </w:tr>
      <w:tr w:rsidR="0093781C" w:rsidRPr="0059071B" w14:paraId="27179994" w14:textId="77777777" w:rsidTr="00CB230A">
        <w:tc>
          <w:tcPr>
            <w:tcW w:w="9039" w:type="dxa"/>
          </w:tcPr>
          <w:p w14:paraId="371BEE69" w14:textId="5A6D02B8" w:rsidR="0093781C" w:rsidRPr="0093781C" w:rsidRDefault="0093781C" w:rsidP="00E918D8">
            <w:pPr>
              <w:spacing w:after="0" w:line="240" w:lineRule="auto"/>
              <w:rPr>
                <w:rFonts w:ascii="Times New Roman" w:eastAsia="Calibri" w:hAnsi="Times New Roman"/>
                <w:b/>
                <w:bCs/>
                <w:sz w:val="28"/>
                <w:szCs w:val="28"/>
                <w:lang w:val="kk-KZ"/>
              </w:rPr>
            </w:pPr>
            <w:r w:rsidRPr="0059071B">
              <w:rPr>
                <w:rFonts w:ascii="Times New Roman" w:eastAsia="Calibri" w:hAnsi="Times New Roman"/>
                <w:b/>
                <w:sz w:val="28"/>
                <w:szCs w:val="28"/>
                <w:lang w:val="kk-KZ"/>
              </w:rPr>
              <w:t>ҚОСЫМША Г</w:t>
            </w:r>
            <w:r w:rsidR="00E918D8">
              <w:rPr>
                <w:rFonts w:ascii="Times New Roman" w:eastAsia="Calibri" w:hAnsi="Times New Roman"/>
                <w:b/>
                <w:sz w:val="28"/>
                <w:szCs w:val="28"/>
                <w:lang w:val="kk-KZ"/>
              </w:rPr>
              <w:t xml:space="preserve"> </w:t>
            </w:r>
            <w:r w:rsidR="00E918D8" w:rsidRPr="0059071B">
              <w:rPr>
                <w:rFonts w:ascii="Times New Roman" w:hAnsi="Times New Roman"/>
                <w:b/>
                <w:sz w:val="28"/>
                <w:szCs w:val="28"/>
              </w:rPr>
              <w:t>−</w:t>
            </w:r>
            <w:r w:rsidRPr="0059071B">
              <w:rPr>
                <w:rFonts w:ascii="Times New Roman" w:eastAsia="Calibri" w:hAnsi="Times New Roman"/>
                <w:b/>
                <w:bCs/>
                <w:sz w:val="28"/>
                <w:szCs w:val="28"/>
                <w:lang w:val="kk-KZ"/>
              </w:rPr>
              <w:t xml:space="preserve"> </w:t>
            </w:r>
            <w:r w:rsidRPr="0093781C">
              <w:rPr>
                <w:rFonts w:ascii="Times New Roman" w:eastAsia="Calibri" w:hAnsi="Times New Roman"/>
                <w:sz w:val="28"/>
                <w:szCs w:val="28"/>
                <w:lang w:val="kk-KZ"/>
              </w:rPr>
              <w:t>Авторлық құқық енгізу туралы куәлік</w:t>
            </w:r>
          </w:p>
        </w:tc>
        <w:tc>
          <w:tcPr>
            <w:tcW w:w="708" w:type="dxa"/>
          </w:tcPr>
          <w:p w14:paraId="459603AB" w14:textId="47EF5CD2" w:rsidR="0093781C" w:rsidRDefault="00B905AE" w:rsidP="00C26D5B">
            <w:pPr>
              <w:autoSpaceDE w:val="0"/>
              <w:autoSpaceDN w:val="0"/>
              <w:adjustRightInd w:val="0"/>
              <w:spacing w:after="0" w:line="240" w:lineRule="auto"/>
              <w:jc w:val="center"/>
              <w:rPr>
                <w:rFonts w:ascii="Times New Roman" w:hAnsi="Times New Roman"/>
                <w:sz w:val="28"/>
                <w:szCs w:val="28"/>
                <w:lang w:val="kk-KZ"/>
              </w:rPr>
            </w:pPr>
            <w:r>
              <w:rPr>
                <w:rFonts w:ascii="Times New Roman" w:hAnsi="Times New Roman"/>
                <w:sz w:val="28"/>
                <w:szCs w:val="28"/>
                <w:lang w:val="kk-KZ"/>
              </w:rPr>
              <w:t>116</w:t>
            </w:r>
          </w:p>
        </w:tc>
      </w:tr>
    </w:tbl>
    <w:p w14:paraId="5DA371D8" w14:textId="77777777" w:rsidR="00CA4BF2" w:rsidRPr="0059071B" w:rsidRDefault="00CA4BF2">
      <w:pPr>
        <w:pStyle w:val="a6"/>
        <w:tabs>
          <w:tab w:val="left" w:pos="567"/>
        </w:tabs>
        <w:spacing w:before="0" w:beforeAutospacing="0" w:after="0" w:afterAutospacing="0"/>
        <w:jc w:val="center"/>
        <w:rPr>
          <w:rFonts w:eastAsia="Calibri"/>
          <w:b/>
          <w:sz w:val="28"/>
          <w:szCs w:val="28"/>
        </w:rPr>
      </w:pPr>
    </w:p>
    <w:p w14:paraId="6253545E" w14:textId="77777777" w:rsidR="00CA4BF2" w:rsidRPr="0059071B" w:rsidRDefault="00CA4BF2">
      <w:pPr>
        <w:pStyle w:val="a6"/>
        <w:tabs>
          <w:tab w:val="left" w:pos="567"/>
        </w:tabs>
        <w:spacing w:before="0" w:beforeAutospacing="0" w:after="0" w:afterAutospacing="0"/>
        <w:jc w:val="center"/>
        <w:rPr>
          <w:rFonts w:eastAsia="Calibri"/>
          <w:b/>
          <w:sz w:val="28"/>
          <w:szCs w:val="28"/>
        </w:rPr>
      </w:pPr>
    </w:p>
    <w:p w14:paraId="31D87F61" w14:textId="77777777" w:rsidR="00CA4BF2" w:rsidRPr="0059071B" w:rsidRDefault="00CA4BF2">
      <w:pPr>
        <w:pStyle w:val="a6"/>
        <w:tabs>
          <w:tab w:val="left" w:pos="567"/>
        </w:tabs>
        <w:spacing w:before="0" w:beforeAutospacing="0" w:after="0" w:afterAutospacing="0"/>
        <w:jc w:val="center"/>
        <w:rPr>
          <w:rFonts w:eastAsia="Calibri"/>
          <w:b/>
          <w:sz w:val="28"/>
          <w:szCs w:val="28"/>
        </w:rPr>
      </w:pPr>
    </w:p>
    <w:p w14:paraId="61E0A303" w14:textId="5875C616" w:rsidR="00CA4BF2" w:rsidRPr="0059071B" w:rsidRDefault="0093781C">
      <w:pPr>
        <w:pStyle w:val="a6"/>
        <w:tabs>
          <w:tab w:val="left" w:pos="567"/>
        </w:tabs>
        <w:spacing w:before="0" w:beforeAutospacing="0" w:after="0" w:afterAutospacing="0"/>
        <w:jc w:val="center"/>
        <w:rPr>
          <w:rFonts w:eastAsia="Calibri"/>
          <w:b/>
          <w:sz w:val="28"/>
          <w:szCs w:val="28"/>
          <w:lang w:val="kk-KZ"/>
        </w:rPr>
      </w:pPr>
      <w:r>
        <w:rPr>
          <w:rFonts w:eastAsia="Calibri"/>
          <w:b/>
          <w:sz w:val="28"/>
          <w:szCs w:val="28"/>
          <w:lang w:val="kk-KZ"/>
        </w:rPr>
        <w:br w:type="page"/>
      </w:r>
      <w:r w:rsidR="007A2D12" w:rsidRPr="0059071B">
        <w:rPr>
          <w:rFonts w:eastAsia="Calibri"/>
          <w:b/>
          <w:sz w:val="28"/>
          <w:szCs w:val="28"/>
          <w:lang w:val="kk-KZ"/>
        </w:rPr>
        <w:lastRenderedPageBreak/>
        <w:t>НОРМАТИВТІК СІЛТЕМЕЛЕР</w:t>
      </w:r>
    </w:p>
    <w:p w14:paraId="01DA982A" w14:textId="77777777" w:rsidR="00CA4BF2" w:rsidRPr="0059071B" w:rsidRDefault="00CA4BF2">
      <w:pPr>
        <w:tabs>
          <w:tab w:val="left" w:pos="567"/>
        </w:tabs>
        <w:spacing w:after="0" w:line="240" w:lineRule="auto"/>
        <w:jc w:val="center"/>
        <w:rPr>
          <w:rFonts w:ascii="Times New Roman" w:hAnsi="Times New Roman"/>
          <w:b/>
          <w:sz w:val="28"/>
          <w:szCs w:val="28"/>
          <w:lang w:val="kk-KZ"/>
        </w:rPr>
      </w:pPr>
    </w:p>
    <w:p w14:paraId="5FF4FBA0" w14:textId="77777777" w:rsidR="009254B0" w:rsidRPr="009254B0" w:rsidRDefault="009254B0" w:rsidP="009254B0">
      <w:pPr>
        <w:spacing w:after="0" w:line="240" w:lineRule="auto"/>
        <w:ind w:firstLine="567"/>
        <w:jc w:val="both"/>
        <w:rPr>
          <w:rFonts w:ascii="Times New Roman" w:hAnsi="Times New Roman"/>
          <w:sz w:val="28"/>
          <w:szCs w:val="28"/>
          <w:lang w:val="kk-KZ"/>
        </w:rPr>
      </w:pPr>
      <w:r w:rsidRPr="009254B0">
        <w:rPr>
          <w:rFonts w:ascii="Times New Roman" w:hAnsi="Times New Roman"/>
          <w:sz w:val="28"/>
          <w:szCs w:val="28"/>
          <w:lang w:val="kk-KZ"/>
        </w:rPr>
        <w:t>Бұ</w:t>
      </w:r>
      <w:r w:rsidRPr="009254B0">
        <w:rPr>
          <w:rFonts w:ascii="Times New Roman" w:eastAsia="SimSun" w:hAnsi="Times New Roman"/>
          <w:sz w:val="28"/>
          <w:szCs w:val="28"/>
          <w:lang w:val="kk-KZ"/>
        </w:rPr>
        <w:t>л</w:t>
      </w:r>
      <w:r w:rsidRPr="009254B0">
        <w:rPr>
          <w:rFonts w:ascii="Times New Roman" w:hAnsi="Times New Roman"/>
          <w:sz w:val="28"/>
          <w:szCs w:val="28"/>
          <w:lang w:val="kk-KZ"/>
        </w:rPr>
        <w:t xml:space="preserve"> диссертациялық жұ</w:t>
      </w:r>
      <w:r w:rsidRPr="009254B0">
        <w:rPr>
          <w:rFonts w:ascii="Times New Roman" w:eastAsia="SimSun" w:hAnsi="Times New Roman"/>
          <w:sz w:val="28"/>
          <w:szCs w:val="28"/>
          <w:lang w:val="kk-KZ"/>
        </w:rPr>
        <w:t>мыста</w:t>
      </w:r>
      <w:r w:rsidRPr="009254B0">
        <w:rPr>
          <w:rFonts w:ascii="Times New Roman" w:hAnsi="Times New Roman"/>
          <w:sz w:val="28"/>
          <w:szCs w:val="28"/>
          <w:lang w:val="kk-KZ"/>
        </w:rPr>
        <w:t xml:space="preserve"> келесі нормативті</w:t>
      </w:r>
      <w:r w:rsidRPr="009254B0">
        <w:rPr>
          <w:rFonts w:ascii="Times New Roman" w:eastAsia="SimSun" w:hAnsi="Times New Roman"/>
          <w:sz w:val="28"/>
          <w:szCs w:val="28"/>
          <w:lang w:val="kk-KZ"/>
        </w:rPr>
        <w:t>к</w:t>
      </w:r>
      <w:r w:rsidRPr="009254B0">
        <w:rPr>
          <w:rFonts w:ascii="Times New Roman" w:hAnsi="Times New Roman"/>
          <w:sz w:val="28"/>
          <w:szCs w:val="28"/>
          <w:lang w:val="kk-KZ"/>
        </w:rPr>
        <w:t xml:space="preserve"> құ</w:t>
      </w:r>
      <w:r w:rsidRPr="009254B0">
        <w:rPr>
          <w:rFonts w:ascii="Times New Roman" w:eastAsia="SimSun" w:hAnsi="Times New Roman"/>
          <w:sz w:val="28"/>
          <w:szCs w:val="28"/>
          <w:lang w:val="kk-KZ"/>
        </w:rPr>
        <w:t>жаттар</w:t>
      </w:r>
      <w:r w:rsidRPr="009254B0">
        <w:rPr>
          <w:rFonts w:ascii="Times New Roman" w:hAnsi="Times New Roman"/>
          <w:sz w:val="28"/>
          <w:szCs w:val="28"/>
          <w:lang w:val="kk-KZ"/>
        </w:rPr>
        <w:t>ғ</w:t>
      </w:r>
      <w:r w:rsidRPr="009254B0">
        <w:rPr>
          <w:rFonts w:ascii="Times New Roman" w:eastAsia="SimSun" w:hAnsi="Times New Roman"/>
          <w:sz w:val="28"/>
          <w:szCs w:val="28"/>
          <w:lang w:val="kk-KZ"/>
        </w:rPr>
        <w:t>а</w:t>
      </w:r>
      <w:r w:rsidRPr="009254B0">
        <w:rPr>
          <w:rFonts w:ascii="Times New Roman" w:hAnsi="Times New Roman"/>
          <w:sz w:val="28"/>
          <w:szCs w:val="28"/>
          <w:lang w:val="kk-KZ"/>
        </w:rPr>
        <w:t xml:space="preserve"> сә</w:t>
      </w:r>
      <w:r w:rsidRPr="009254B0">
        <w:rPr>
          <w:rFonts w:ascii="Times New Roman" w:eastAsia="SimSun" w:hAnsi="Times New Roman"/>
          <w:sz w:val="28"/>
          <w:szCs w:val="28"/>
          <w:lang w:val="kk-KZ"/>
        </w:rPr>
        <w:t>йкес</w:t>
      </w:r>
      <w:r w:rsidRPr="009254B0">
        <w:rPr>
          <w:rFonts w:ascii="Times New Roman" w:hAnsi="Times New Roman"/>
          <w:sz w:val="28"/>
          <w:szCs w:val="28"/>
          <w:lang w:val="kk-KZ"/>
        </w:rPr>
        <w:t xml:space="preserve"> сі</w:t>
      </w:r>
      <w:r w:rsidRPr="009254B0">
        <w:rPr>
          <w:rFonts w:ascii="Times New Roman" w:eastAsia="SimSun" w:hAnsi="Times New Roman"/>
          <w:sz w:val="28"/>
          <w:szCs w:val="28"/>
          <w:lang w:val="kk-KZ"/>
        </w:rPr>
        <w:t>лтемелер</w:t>
      </w:r>
      <w:r w:rsidRPr="009254B0">
        <w:rPr>
          <w:rFonts w:ascii="Times New Roman" w:hAnsi="Times New Roman"/>
          <w:sz w:val="28"/>
          <w:szCs w:val="28"/>
          <w:lang w:val="kk-KZ"/>
        </w:rPr>
        <w:t xml:space="preserve"> жасалғ</w:t>
      </w:r>
      <w:r w:rsidRPr="009254B0">
        <w:rPr>
          <w:rFonts w:ascii="Times New Roman" w:eastAsia="SimSun" w:hAnsi="Times New Roman"/>
          <w:sz w:val="28"/>
          <w:szCs w:val="28"/>
          <w:lang w:val="kk-KZ"/>
        </w:rPr>
        <w:t>ан</w:t>
      </w:r>
      <w:r w:rsidRPr="009254B0">
        <w:rPr>
          <w:rFonts w:ascii="Times New Roman" w:hAnsi="Times New Roman"/>
          <w:sz w:val="28"/>
          <w:szCs w:val="28"/>
          <w:lang w:val="kk-KZ"/>
        </w:rPr>
        <w:t>:</w:t>
      </w:r>
      <w:r w:rsidRPr="009254B0">
        <w:rPr>
          <w:rFonts w:ascii="Times New Roman" w:hAnsi="Times New Roman"/>
          <w:sz w:val="28"/>
          <w:szCs w:val="28"/>
          <w:lang w:val="kk-KZ"/>
        </w:rPr>
        <w:tab/>
      </w:r>
      <w:r w:rsidRPr="009254B0">
        <w:rPr>
          <w:rFonts w:ascii="Times New Roman" w:hAnsi="Times New Roman"/>
          <w:sz w:val="28"/>
          <w:szCs w:val="28"/>
          <w:lang w:val="kk-KZ"/>
        </w:rPr>
        <w:tab/>
      </w:r>
      <w:r w:rsidRPr="009254B0">
        <w:rPr>
          <w:rFonts w:ascii="Times New Roman" w:hAnsi="Times New Roman"/>
          <w:sz w:val="28"/>
          <w:szCs w:val="28"/>
          <w:lang w:val="kk-KZ"/>
        </w:rPr>
        <w:tab/>
      </w:r>
      <w:r w:rsidRPr="009254B0">
        <w:rPr>
          <w:rFonts w:ascii="Times New Roman" w:hAnsi="Times New Roman"/>
          <w:sz w:val="28"/>
          <w:szCs w:val="28"/>
          <w:lang w:val="kk-KZ"/>
        </w:rPr>
        <w:tab/>
      </w:r>
      <w:r w:rsidRPr="009254B0">
        <w:rPr>
          <w:rFonts w:ascii="Times New Roman" w:hAnsi="Times New Roman"/>
          <w:sz w:val="28"/>
          <w:szCs w:val="28"/>
          <w:lang w:val="kk-KZ"/>
        </w:rPr>
        <w:tab/>
      </w:r>
    </w:p>
    <w:p w14:paraId="54661ACA" w14:textId="0916E885" w:rsidR="009254B0" w:rsidRPr="009254B0" w:rsidRDefault="009254B0" w:rsidP="009254B0">
      <w:pPr>
        <w:spacing w:after="0" w:line="240" w:lineRule="auto"/>
        <w:ind w:firstLine="567"/>
        <w:jc w:val="both"/>
        <w:rPr>
          <w:rFonts w:ascii="Times New Roman" w:hAnsi="Times New Roman"/>
          <w:sz w:val="28"/>
          <w:szCs w:val="28"/>
          <w:lang w:val="kk-KZ"/>
        </w:rPr>
      </w:pPr>
      <w:r w:rsidRPr="009254B0">
        <w:rPr>
          <w:rFonts w:ascii="Times New Roman" w:hAnsi="Times New Roman"/>
          <w:sz w:val="28"/>
          <w:szCs w:val="28"/>
          <w:lang w:val="kk-KZ"/>
        </w:rPr>
        <w:t>Қазақстан Республикасының 2007 жылғы 27 шілдедегі №319-III «Білім туралы» Заңы.</w:t>
      </w:r>
      <w:r w:rsidR="00F6008E" w:rsidRPr="00F6008E">
        <w:rPr>
          <w:rFonts w:ascii="Times New Roman" w:eastAsia="Calibri" w:hAnsi="Times New Roman"/>
          <w:kern w:val="2"/>
          <w:sz w:val="28"/>
          <w:lang w:val="kk-KZ"/>
          <w14:ligatures w14:val="standardContextual"/>
        </w:rPr>
        <w:t xml:space="preserve"> (Редакция 01.01.2016 жылы берілген өзгерістер мен толықтырулармен) </w:t>
      </w:r>
      <w:hyperlink r:id="rId8" w:history="1">
        <w:r w:rsidR="00F6008E" w:rsidRPr="00F6008E">
          <w:rPr>
            <w:rFonts w:ascii="Times New Roman" w:eastAsia="Calibri" w:hAnsi="Times New Roman"/>
            <w:color w:val="0563C1"/>
            <w:kern w:val="2"/>
            <w:sz w:val="28"/>
            <w:u w:val="single"/>
            <w:lang w:val="kk-KZ"/>
            <w14:ligatures w14:val="standardContextual"/>
          </w:rPr>
          <w:t>https://adilet.zan.kz/kaz/docs/Z070000319_</w:t>
        </w:r>
      </w:hyperlink>
      <w:r w:rsidRPr="009254B0">
        <w:rPr>
          <w:rFonts w:ascii="Times New Roman" w:hAnsi="Times New Roman"/>
          <w:sz w:val="28"/>
          <w:szCs w:val="28"/>
          <w:lang w:val="kk-KZ"/>
        </w:rPr>
        <w:t xml:space="preserve"> </w:t>
      </w:r>
    </w:p>
    <w:p w14:paraId="6EDDC509" w14:textId="3C7E7B83" w:rsidR="009254B0" w:rsidRPr="009254B0" w:rsidRDefault="009254B0" w:rsidP="009254B0">
      <w:pPr>
        <w:spacing w:after="0" w:line="240" w:lineRule="auto"/>
        <w:ind w:firstLine="567"/>
        <w:jc w:val="both"/>
        <w:rPr>
          <w:rFonts w:ascii="Times New Roman" w:hAnsi="Times New Roman"/>
          <w:sz w:val="28"/>
          <w:szCs w:val="28"/>
          <w:shd w:val="clear" w:color="auto" w:fill="FFFFFF"/>
          <w:lang w:val="kk-KZ"/>
        </w:rPr>
      </w:pPr>
      <w:r w:rsidRPr="009254B0">
        <w:rPr>
          <w:rFonts w:ascii="Times New Roman" w:hAnsi="Times New Roman"/>
          <w:sz w:val="28"/>
          <w:szCs w:val="28"/>
          <w:lang w:val="kk-KZ"/>
        </w:rPr>
        <w:t xml:space="preserve">Қазақстан Республикасы Білім және ғылым министрлігі 2013 жылғы 3 сәуірде №115 бұйрығымен бекіткен негізгі орта білім беру деңгейінің 5-6 </w:t>
      </w:r>
      <w:r w:rsidRPr="009254B0">
        <w:rPr>
          <w:rFonts w:ascii="Times New Roman" w:hAnsi="Times New Roman"/>
          <w:bCs/>
          <w:sz w:val="28"/>
          <w:szCs w:val="28"/>
          <w:lang w:val="kk-KZ"/>
        </w:rPr>
        <w:t xml:space="preserve">сыныптарына арналған </w:t>
      </w:r>
      <w:r w:rsidRPr="009254B0">
        <w:rPr>
          <w:rFonts w:ascii="Times New Roman" w:hAnsi="Times New Roman"/>
          <w:sz w:val="28"/>
          <w:szCs w:val="28"/>
          <w:lang w:val="kk-KZ"/>
        </w:rPr>
        <w:t xml:space="preserve">«Жаратылыстану» </w:t>
      </w:r>
      <w:r w:rsidRPr="009254B0">
        <w:rPr>
          <w:rFonts w:ascii="Times New Roman" w:hAnsi="Times New Roman"/>
          <w:sz w:val="28"/>
          <w:szCs w:val="28"/>
          <w:shd w:val="clear" w:color="auto" w:fill="FFFFFF"/>
          <w:lang w:val="kk-KZ"/>
        </w:rPr>
        <w:t>пәнінен жаңартылған мазмұндағы үлгілік оқу бағдарламасы.</w:t>
      </w:r>
      <w:r w:rsidR="00FB1D05" w:rsidRPr="00FB1D05">
        <w:rPr>
          <w:lang w:val="kk-KZ"/>
        </w:rPr>
        <w:t xml:space="preserve"> </w:t>
      </w:r>
      <w:hyperlink r:id="rId9" w:history="1">
        <w:r w:rsidR="00FB1D05" w:rsidRPr="00FB1D05">
          <w:rPr>
            <w:rStyle w:val="a4"/>
            <w:rFonts w:ascii="Times New Roman" w:hAnsi="Times New Roman"/>
            <w:color w:val="0070C0"/>
            <w:sz w:val="28"/>
            <w:szCs w:val="28"/>
            <w:shd w:val="clear" w:color="auto" w:fill="FFFFFF"/>
            <w:lang w:val="kk-KZ"/>
          </w:rPr>
          <w:t>https://adilet.zan.kz/kaz/docs/V1300008424</w:t>
        </w:r>
      </w:hyperlink>
      <w:r w:rsidR="00FB1D05" w:rsidRPr="00FB1D05">
        <w:rPr>
          <w:rFonts w:ascii="Times New Roman" w:hAnsi="Times New Roman"/>
          <w:color w:val="0070C0"/>
          <w:sz w:val="28"/>
          <w:szCs w:val="28"/>
          <w:shd w:val="clear" w:color="auto" w:fill="FFFFFF"/>
          <w:lang w:val="kk-KZ"/>
        </w:rPr>
        <w:t xml:space="preserve"> </w:t>
      </w:r>
    </w:p>
    <w:p w14:paraId="4CDCE2FB" w14:textId="0F0A7654" w:rsidR="009254B0" w:rsidRPr="009254B0" w:rsidRDefault="009254B0" w:rsidP="009254B0">
      <w:pPr>
        <w:spacing w:after="0" w:line="240" w:lineRule="auto"/>
        <w:ind w:firstLine="567"/>
        <w:jc w:val="both"/>
        <w:rPr>
          <w:rFonts w:ascii="Times New Roman" w:hAnsi="Times New Roman"/>
          <w:sz w:val="28"/>
          <w:szCs w:val="28"/>
          <w:lang w:val="kk-KZ"/>
        </w:rPr>
      </w:pPr>
      <w:r w:rsidRPr="009254B0">
        <w:rPr>
          <w:rFonts w:ascii="Times New Roman" w:hAnsi="Times New Roman"/>
          <w:sz w:val="28"/>
          <w:szCs w:val="28"/>
          <w:lang w:val="kk-KZ"/>
        </w:rPr>
        <w:t>2023-2029 жылдарға арналған мектепке дейінгі, орта, техникалық және кәсіби бі</w:t>
      </w:r>
      <w:r w:rsidR="00FB1D05">
        <w:rPr>
          <w:rFonts w:ascii="Times New Roman" w:hAnsi="Times New Roman"/>
          <w:sz w:val="28"/>
          <w:szCs w:val="28"/>
          <w:lang w:val="kk-KZ"/>
        </w:rPr>
        <w:t xml:space="preserve">лім беруді дамыту тұжырымдамасы </w:t>
      </w:r>
      <w:hyperlink r:id="rId10" w:history="1">
        <w:r w:rsidR="00FB1D05" w:rsidRPr="00FB1D05">
          <w:rPr>
            <w:rStyle w:val="a4"/>
            <w:rFonts w:ascii="Times New Roman" w:hAnsi="Times New Roman"/>
            <w:color w:val="0070C0"/>
            <w:sz w:val="28"/>
            <w:szCs w:val="28"/>
            <w:lang w:val="kk-KZ"/>
          </w:rPr>
          <w:t>https://adilet.zan.kz/kaz/docs/P2300000249</w:t>
        </w:r>
      </w:hyperlink>
      <w:r w:rsidR="00FB1D05" w:rsidRPr="00FB1D05">
        <w:rPr>
          <w:rFonts w:ascii="Times New Roman" w:hAnsi="Times New Roman"/>
          <w:color w:val="0070C0"/>
          <w:sz w:val="28"/>
          <w:szCs w:val="28"/>
          <w:lang w:val="kk-KZ"/>
        </w:rPr>
        <w:t xml:space="preserve"> </w:t>
      </w:r>
    </w:p>
    <w:p w14:paraId="50FC82A3" w14:textId="77777777" w:rsidR="009254B0" w:rsidRPr="009254B0" w:rsidRDefault="009254B0" w:rsidP="009254B0">
      <w:pPr>
        <w:spacing w:after="0" w:line="240" w:lineRule="auto"/>
        <w:ind w:firstLine="567"/>
        <w:jc w:val="both"/>
        <w:rPr>
          <w:rFonts w:ascii="Times New Roman" w:hAnsi="Times New Roman"/>
          <w:sz w:val="28"/>
          <w:szCs w:val="28"/>
          <w:lang w:val="kk-KZ"/>
        </w:rPr>
      </w:pPr>
      <w:r w:rsidRPr="009254B0">
        <w:rPr>
          <w:rFonts w:ascii="Times New Roman" w:hAnsi="Times New Roman"/>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өзгеріс енгізілді 2022 жылдың 23 қыркүйегі №106 бұйрық. </w:t>
      </w:r>
    </w:p>
    <w:p w14:paraId="78B6C06B" w14:textId="77777777" w:rsidR="00FB1D05" w:rsidRPr="00FB1D05" w:rsidRDefault="00FB1D05" w:rsidP="00FB1D05">
      <w:pPr>
        <w:spacing w:after="0" w:line="240" w:lineRule="auto"/>
        <w:ind w:firstLine="709"/>
        <w:jc w:val="both"/>
        <w:rPr>
          <w:rFonts w:ascii="Times New Roman" w:eastAsia="Calibri" w:hAnsi="Times New Roman"/>
          <w:kern w:val="2"/>
          <w:sz w:val="28"/>
          <w:lang w:val="kk-KZ"/>
          <w14:ligatures w14:val="standardContextual"/>
        </w:rPr>
      </w:pPr>
      <w:r w:rsidRPr="00FB1D05">
        <w:rPr>
          <w:rFonts w:ascii="Times New Roman" w:eastAsia="Calibri" w:hAnsi="Times New Roman"/>
          <w:kern w:val="2"/>
          <w:sz w:val="28"/>
          <w:lang w:val="kk-KZ"/>
          <w14:ligatures w14:val="standardContextual"/>
        </w:rPr>
        <w:t xml:space="preserve">Қазақстан Республикасы Оқу-ағарту министрлігінің 2022 жылғы 16 қыркүйектегі № 399 (қосымша 56) бекіткен Негізгі орта білім беру деңгейінің 5-6-сыныптарына арналған "Жаратылыстану" оқу пәні бойынша үлгілік оқу бағдарламасы  </w:t>
      </w:r>
      <w:hyperlink r:id="rId11" w:anchor="z202" w:history="1">
        <w:r w:rsidRPr="00FB1D05">
          <w:rPr>
            <w:rFonts w:ascii="Times New Roman" w:eastAsia="Calibri" w:hAnsi="Times New Roman"/>
            <w:color w:val="0563C1"/>
            <w:kern w:val="2"/>
            <w:sz w:val="28"/>
            <w:u w:val="single"/>
            <w:lang w:val="kk-KZ"/>
            <w14:ligatures w14:val="standardContextual"/>
          </w:rPr>
          <w:t>https://adilet.zan.kz/kaz/docs/V2200029767#z202</w:t>
        </w:r>
      </w:hyperlink>
    </w:p>
    <w:p w14:paraId="7FDE6D93" w14:textId="7B37B9FD" w:rsidR="009254B0" w:rsidRPr="009254B0" w:rsidRDefault="009254B0" w:rsidP="00FB1D05">
      <w:pPr>
        <w:spacing w:after="0" w:line="240" w:lineRule="auto"/>
        <w:ind w:firstLine="567"/>
        <w:jc w:val="both"/>
        <w:rPr>
          <w:rFonts w:ascii="Times New Roman" w:hAnsi="Times New Roman"/>
          <w:w w:val="101"/>
          <w:sz w:val="28"/>
          <w:szCs w:val="28"/>
          <w:lang w:val="kk-KZ"/>
        </w:rPr>
      </w:pPr>
      <w:r w:rsidRPr="009254B0">
        <w:rPr>
          <w:rFonts w:ascii="Times New Roman" w:hAnsi="Times New Roman"/>
          <w:sz w:val="28"/>
          <w:szCs w:val="28"/>
          <w:lang w:val="kk-KZ"/>
        </w:rPr>
        <w:t>«</w:t>
      </w:r>
      <w:r w:rsidRPr="009254B0">
        <w:rPr>
          <w:rFonts w:ascii="Times New Roman" w:hAnsi="Times New Roman"/>
          <w:spacing w:val="-2"/>
          <w:sz w:val="28"/>
          <w:szCs w:val="28"/>
          <w:lang w:val="kk-KZ"/>
        </w:rPr>
        <w:t>Қ</w:t>
      </w:r>
      <w:r w:rsidRPr="009254B0">
        <w:rPr>
          <w:rFonts w:ascii="Times New Roman" w:hAnsi="Times New Roman"/>
          <w:sz w:val="28"/>
          <w:szCs w:val="28"/>
          <w:lang w:val="kk-KZ"/>
        </w:rPr>
        <w:t xml:space="preserve">Р </w:t>
      </w:r>
      <w:r w:rsidRPr="009254B0">
        <w:rPr>
          <w:rFonts w:ascii="Times New Roman" w:hAnsi="Times New Roman"/>
          <w:spacing w:val="-1"/>
          <w:sz w:val="28"/>
          <w:szCs w:val="28"/>
          <w:lang w:val="kk-KZ"/>
        </w:rPr>
        <w:t>Б</w:t>
      </w:r>
      <w:r w:rsidRPr="009254B0">
        <w:rPr>
          <w:rFonts w:ascii="Times New Roman" w:hAnsi="Times New Roman"/>
          <w:w w:val="101"/>
          <w:sz w:val="28"/>
          <w:szCs w:val="28"/>
          <w:lang w:val="kk-KZ"/>
        </w:rPr>
        <w:t>і</w:t>
      </w:r>
      <w:r w:rsidRPr="009254B0">
        <w:rPr>
          <w:rFonts w:ascii="Times New Roman" w:hAnsi="Times New Roman"/>
          <w:spacing w:val="-3"/>
          <w:sz w:val="28"/>
          <w:szCs w:val="28"/>
          <w:lang w:val="kk-KZ"/>
        </w:rPr>
        <w:t>л</w:t>
      </w:r>
      <w:r w:rsidRPr="009254B0">
        <w:rPr>
          <w:rFonts w:ascii="Times New Roman" w:hAnsi="Times New Roman"/>
          <w:w w:val="101"/>
          <w:sz w:val="28"/>
          <w:szCs w:val="28"/>
          <w:lang w:val="kk-KZ"/>
        </w:rPr>
        <w:t>і</w:t>
      </w:r>
      <w:r w:rsidRPr="009254B0">
        <w:rPr>
          <w:rFonts w:ascii="Times New Roman" w:hAnsi="Times New Roman"/>
          <w:spacing w:val="-1"/>
          <w:sz w:val="28"/>
          <w:szCs w:val="28"/>
          <w:lang w:val="kk-KZ"/>
        </w:rPr>
        <w:t xml:space="preserve">м </w:t>
      </w:r>
      <w:r w:rsidRPr="009254B0">
        <w:rPr>
          <w:rFonts w:ascii="Times New Roman" w:hAnsi="Times New Roman"/>
          <w:sz w:val="28"/>
          <w:szCs w:val="28"/>
          <w:lang w:val="kk-KZ"/>
        </w:rPr>
        <w:t>ж</w:t>
      </w:r>
      <w:r w:rsidRPr="009254B0">
        <w:rPr>
          <w:rFonts w:ascii="Times New Roman" w:hAnsi="Times New Roman"/>
          <w:spacing w:val="-1"/>
          <w:w w:val="101"/>
          <w:sz w:val="28"/>
          <w:szCs w:val="28"/>
          <w:lang w:val="kk-KZ"/>
        </w:rPr>
        <w:t>ә</w:t>
      </w:r>
      <w:r w:rsidRPr="009254B0">
        <w:rPr>
          <w:rFonts w:ascii="Times New Roman" w:hAnsi="Times New Roman"/>
          <w:spacing w:val="-1"/>
          <w:sz w:val="28"/>
          <w:szCs w:val="28"/>
          <w:lang w:val="kk-KZ"/>
        </w:rPr>
        <w:t>н</w:t>
      </w:r>
      <w:r w:rsidRPr="009254B0">
        <w:rPr>
          <w:rFonts w:ascii="Times New Roman" w:hAnsi="Times New Roman"/>
          <w:w w:val="101"/>
          <w:sz w:val="28"/>
          <w:szCs w:val="28"/>
          <w:lang w:val="kk-KZ"/>
        </w:rPr>
        <w:t xml:space="preserve">е </w:t>
      </w:r>
      <w:r w:rsidRPr="009254B0">
        <w:rPr>
          <w:rFonts w:ascii="Times New Roman" w:hAnsi="Times New Roman"/>
          <w:sz w:val="28"/>
          <w:szCs w:val="28"/>
          <w:lang w:val="kk-KZ"/>
        </w:rPr>
        <w:t>ғы</w:t>
      </w:r>
      <w:r w:rsidRPr="009254B0">
        <w:rPr>
          <w:rFonts w:ascii="Times New Roman" w:hAnsi="Times New Roman"/>
          <w:spacing w:val="-2"/>
          <w:sz w:val="28"/>
          <w:szCs w:val="28"/>
          <w:lang w:val="kk-KZ"/>
        </w:rPr>
        <w:t>л</w:t>
      </w:r>
      <w:r w:rsidRPr="009254B0">
        <w:rPr>
          <w:rFonts w:ascii="Times New Roman" w:hAnsi="Times New Roman"/>
          <w:sz w:val="28"/>
          <w:szCs w:val="28"/>
          <w:lang w:val="kk-KZ"/>
        </w:rPr>
        <w:t>ымды д</w:t>
      </w:r>
      <w:r w:rsidRPr="009254B0">
        <w:rPr>
          <w:rFonts w:ascii="Times New Roman" w:hAnsi="Times New Roman"/>
          <w:spacing w:val="-1"/>
          <w:w w:val="101"/>
          <w:sz w:val="28"/>
          <w:szCs w:val="28"/>
          <w:lang w:val="kk-KZ"/>
        </w:rPr>
        <w:t>а</w:t>
      </w:r>
      <w:r w:rsidRPr="009254B0">
        <w:rPr>
          <w:rFonts w:ascii="Times New Roman" w:hAnsi="Times New Roman"/>
          <w:spacing w:val="-2"/>
          <w:sz w:val="28"/>
          <w:szCs w:val="28"/>
          <w:lang w:val="kk-KZ"/>
        </w:rPr>
        <w:t>м</w:t>
      </w:r>
      <w:r w:rsidRPr="009254B0">
        <w:rPr>
          <w:rFonts w:ascii="Times New Roman" w:hAnsi="Times New Roman"/>
          <w:sz w:val="28"/>
          <w:szCs w:val="28"/>
          <w:lang w:val="kk-KZ"/>
        </w:rPr>
        <w:t>ыт</w:t>
      </w:r>
      <w:r w:rsidRPr="009254B0">
        <w:rPr>
          <w:rFonts w:ascii="Times New Roman" w:hAnsi="Times New Roman"/>
          <w:spacing w:val="-3"/>
          <w:sz w:val="28"/>
          <w:szCs w:val="28"/>
          <w:lang w:val="kk-KZ"/>
        </w:rPr>
        <w:t>у</w:t>
      </w:r>
      <w:r w:rsidRPr="009254B0">
        <w:rPr>
          <w:rFonts w:ascii="Times New Roman" w:hAnsi="Times New Roman"/>
          <w:spacing w:val="-1"/>
          <w:sz w:val="28"/>
          <w:szCs w:val="28"/>
          <w:lang w:val="kk-KZ"/>
        </w:rPr>
        <w:t>ды</w:t>
      </w:r>
      <w:r w:rsidRPr="009254B0">
        <w:rPr>
          <w:rFonts w:ascii="Times New Roman" w:hAnsi="Times New Roman"/>
          <w:sz w:val="28"/>
          <w:szCs w:val="28"/>
          <w:lang w:val="kk-KZ"/>
        </w:rPr>
        <w:t>ң 2</w:t>
      </w:r>
      <w:r w:rsidRPr="009254B0">
        <w:rPr>
          <w:rFonts w:ascii="Times New Roman" w:hAnsi="Times New Roman"/>
          <w:spacing w:val="-1"/>
          <w:sz w:val="28"/>
          <w:szCs w:val="28"/>
          <w:lang w:val="kk-KZ"/>
        </w:rPr>
        <w:t>02</w:t>
      </w:r>
      <w:r w:rsidRPr="009254B0">
        <w:rPr>
          <w:rFonts w:ascii="Times New Roman" w:hAnsi="Times New Roman"/>
          <w:spacing w:val="3"/>
          <w:sz w:val="28"/>
          <w:szCs w:val="28"/>
          <w:lang w:val="kk-KZ"/>
        </w:rPr>
        <w:t>0</w:t>
      </w:r>
      <w:r w:rsidRPr="009254B0">
        <w:rPr>
          <w:rFonts w:ascii="Times New Roman" w:hAnsi="Times New Roman"/>
          <w:spacing w:val="-1"/>
          <w:sz w:val="28"/>
          <w:szCs w:val="28"/>
          <w:lang w:val="kk-KZ"/>
        </w:rPr>
        <w:t>-202</w:t>
      </w:r>
      <w:r w:rsidRPr="009254B0">
        <w:rPr>
          <w:rFonts w:ascii="Times New Roman" w:hAnsi="Times New Roman"/>
          <w:sz w:val="28"/>
          <w:szCs w:val="28"/>
          <w:lang w:val="kk-KZ"/>
        </w:rPr>
        <w:t xml:space="preserve">5 </w:t>
      </w:r>
      <w:r w:rsidRPr="009254B0">
        <w:rPr>
          <w:rFonts w:ascii="Times New Roman" w:hAnsi="Times New Roman"/>
          <w:spacing w:val="-1"/>
          <w:sz w:val="28"/>
          <w:szCs w:val="28"/>
          <w:lang w:val="kk-KZ"/>
        </w:rPr>
        <w:t>жы</w:t>
      </w:r>
      <w:r w:rsidRPr="009254B0">
        <w:rPr>
          <w:rFonts w:ascii="Times New Roman" w:hAnsi="Times New Roman"/>
          <w:sz w:val="28"/>
          <w:szCs w:val="28"/>
          <w:lang w:val="kk-KZ"/>
        </w:rPr>
        <w:t>л</w:t>
      </w:r>
      <w:r w:rsidRPr="009254B0">
        <w:rPr>
          <w:rFonts w:ascii="Times New Roman" w:hAnsi="Times New Roman"/>
          <w:spacing w:val="-1"/>
          <w:sz w:val="28"/>
          <w:szCs w:val="28"/>
          <w:lang w:val="kk-KZ"/>
        </w:rPr>
        <w:t>д</w:t>
      </w:r>
      <w:r w:rsidRPr="009254B0">
        <w:rPr>
          <w:rFonts w:ascii="Times New Roman" w:hAnsi="Times New Roman"/>
          <w:spacing w:val="-1"/>
          <w:w w:val="101"/>
          <w:sz w:val="28"/>
          <w:szCs w:val="28"/>
          <w:lang w:val="kk-KZ"/>
        </w:rPr>
        <w:t>а</w:t>
      </w:r>
      <w:r w:rsidRPr="009254B0">
        <w:rPr>
          <w:rFonts w:ascii="Times New Roman" w:hAnsi="Times New Roman"/>
          <w:spacing w:val="-1"/>
          <w:sz w:val="28"/>
          <w:szCs w:val="28"/>
          <w:lang w:val="kk-KZ"/>
        </w:rPr>
        <w:t>р</w:t>
      </w:r>
      <w:r w:rsidRPr="009254B0">
        <w:rPr>
          <w:rFonts w:ascii="Times New Roman" w:hAnsi="Times New Roman"/>
          <w:sz w:val="28"/>
          <w:szCs w:val="28"/>
          <w:lang w:val="kk-KZ"/>
        </w:rPr>
        <w:t>ғ</w:t>
      </w:r>
      <w:r w:rsidRPr="009254B0">
        <w:rPr>
          <w:rFonts w:ascii="Times New Roman" w:hAnsi="Times New Roman"/>
          <w:w w:val="101"/>
          <w:sz w:val="28"/>
          <w:szCs w:val="28"/>
          <w:lang w:val="kk-KZ"/>
        </w:rPr>
        <w:t xml:space="preserve">а </w:t>
      </w:r>
      <w:r w:rsidRPr="009254B0">
        <w:rPr>
          <w:rFonts w:ascii="Times New Roman" w:hAnsi="Times New Roman"/>
          <w:spacing w:val="-1"/>
          <w:w w:val="101"/>
          <w:sz w:val="28"/>
          <w:szCs w:val="28"/>
          <w:lang w:val="kk-KZ"/>
        </w:rPr>
        <w:t>а</w:t>
      </w:r>
      <w:r w:rsidRPr="009254B0">
        <w:rPr>
          <w:rFonts w:ascii="Times New Roman" w:hAnsi="Times New Roman"/>
          <w:spacing w:val="-1"/>
          <w:sz w:val="28"/>
          <w:szCs w:val="28"/>
          <w:lang w:val="kk-KZ"/>
        </w:rPr>
        <w:t>рн</w:t>
      </w:r>
      <w:r w:rsidRPr="009254B0">
        <w:rPr>
          <w:rFonts w:ascii="Times New Roman" w:hAnsi="Times New Roman"/>
          <w:spacing w:val="-1"/>
          <w:w w:val="101"/>
          <w:sz w:val="28"/>
          <w:szCs w:val="28"/>
          <w:lang w:val="kk-KZ"/>
        </w:rPr>
        <w:t>а</w:t>
      </w:r>
      <w:r w:rsidRPr="009254B0">
        <w:rPr>
          <w:rFonts w:ascii="Times New Roman" w:hAnsi="Times New Roman"/>
          <w:sz w:val="28"/>
          <w:szCs w:val="28"/>
          <w:lang w:val="kk-KZ"/>
        </w:rPr>
        <w:t>л</w:t>
      </w:r>
      <w:r w:rsidRPr="009254B0">
        <w:rPr>
          <w:rFonts w:ascii="Times New Roman" w:hAnsi="Times New Roman"/>
          <w:spacing w:val="-3"/>
          <w:sz w:val="28"/>
          <w:szCs w:val="28"/>
          <w:lang w:val="kk-KZ"/>
        </w:rPr>
        <w:t>ғ</w:t>
      </w:r>
      <w:r w:rsidRPr="009254B0">
        <w:rPr>
          <w:rFonts w:ascii="Times New Roman" w:hAnsi="Times New Roman"/>
          <w:spacing w:val="-2"/>
          <w:w w:val="101"/>
          <w:sz w:val="28"/>
          <w:szCs w:val="28"/>
          <w:lang w:val="kk-KZ"/>
        </w:rPr>
        <w:t>а</w:t>
      </w:r>
      <w:r w:rsidRPr="009254B0">
        <w:rPr>
          <w:rFonts w:ascii="Times New Roman" w:hAnsi="Times New Roman"/>
          <w:spacing w:val="-1"/>
          <w:sz w:val="28"/>
          <w:szCs w:val="28"/>
          <w:lang w:val="kk-KZ"/>
        </w:rPr>
        <w:t>н</w:t>
      </w:r>
      <w:r w:rsidRPr="009254B0">
        <w:rPr>
          <w:rFonts w:ascii="Times New Roman" w:hAnsi="Times New Roman"/>
          <w:sz w:val="28"/>
          <w:szCs w:val="28"/>
          <w:lang w:val="kk-KZ"/>
        </w:rPr>
        <w:t xml:space="preserve"> м</w:t>
      </w:r>
      <w:r w:rsidRPr="009254B0">
        <w:rPr>
          <w:rFonts w:ascii="Times New Roman" w:hAnsi="Times New Roman"/>
          <w:spacing w:val="-1"/>
          <w:w w:val="101"/>
          <w:sz w:val="28"/>
          <w:szCs w:val="28"/>
          <w:lang w:val="kk-KZ"/>
        </w:rPr>
        <w:t>е</w:t>
      </w:r>
      <w:r w:rsidRPr="009254B0">
        <w:rPr>
          <w:rFonts w:ascii="Times New Roman" w:hAnsi="Times New Roman"/>
          <w:sz w:val="28"/>
          <w:szCs w:val="28"/>
          <w:lang w:val="kk-KZ"/>
        </w:rPr>
        <w:t>м</w:t>
      </w:r>
      <w:r w:rsidRPr="009254B0">
        <w:rPr>
          <w:rFonts w:ascii="Times New Roman" w:hAnsi="Times New Roman"/>
          <w:spacing w:val="-3"/>
          <w:sz w:val="28"/>
          <w:szCs w:val="28"/>
          <w:lang w:val="kk-KZ"/>
        </w:rPr>
        <w:t>л</w:t>
      </w:r>
      <w:r w:rsidRPr="009254B0">
        <w:rPr>
          <w:rFonts w:ascii="Times New Roman" w:hAnsi="Times New Roman"/>
          <w:w w:val="101"/>
          <w:sz w:val="28"/>
          <w:szCs w:val="28"/>
          <w:lang w:val="kk-KZ"/>
        </w:rPr>
        <w:t>е</w:t>
      </w:r>
      <w:r w:rsidRPr="009254B0">
        <w:rPr>
          <w:rFonts w:ascii="Times New Roman" w:hAnsi="Times New Roman"/>
          <w:spacing w:val="-2"/>
          <w:sz w:val="28"/>
          <w:szCs w:val="28"/>
          <w:lang w:val="kk-KZ"/>
        </w:rPr>
        <w:t>к</w:t>
      </w:r>
      <w:r w:rsidRPr="009254B0">
        <w:rPr>
          <w:rFonts w:ascii="Times New Roman" w:hAnsi="Times New Roman"/>
          <w:w w:val="101"/>
          <w:sz w:val="28"/>
          <w:szCs w:val="28"/>
          <w:lang w:val="kk-KZ"/>
        </w:rPr>
        <w:t>е</w:t>
      </w:r>
      <w:r w:rsidRPr="009254B0">
        <w:rPr>
          <w:rFonts w:ascii="Times New Roman" w:hAnsi="Times New Roman"/>
          <w:spacing w:val="-3"/>
          <w:sz w:val="28"/>
          <w:szCs w:val="28"/>
          <w:lang w:val="kk-KZ"/>
        </w:rPr>
        <w:t>тт</w:t>
      </w:r>
      <w:r w:rsidRPr="009254B0">
        <w:rPr>
          <w:rFonts w:ascii="Times New Roman" w:hAnsi="Times New Roman"/>
          <w:w w:val="101"/>
          <w:sz w:val="28"/>
          <w:szCs w:val="28"/>
          <w:lang w:val="kk-KZ"/>
        </w:rPr>
        <w:t>і</w:t>
      </w:r>
      <w:r w:rsidRPr="009254B0">
        <w:rPr>
          <w:rFonts w:ascii="Times New Roman" w:hAnsi="Times New Roman"/>
          <w:spacing w:val="-1"/>
          <w:sz w:val="28"/>
          <w:szCs w:val="28"/>
          <w:lang w:val="kk-KZ"/>
        </w:rPr>
        <w:t>к б</w:t>
      </w:r>
      <w:r w:rsidRPr="009254B0">
        <w:rPr>
          <w:rFonts w:ascii="Times New Roman" w:hAnsi="Times New Roman"/>
          <w:w w:val="101"/>
          <w:sz w:val="28"/>
          <w:szCs w:val="28"/>
          <w:lang w:val="kk-KZ"/>
        </w:rPr>
        <w:t>а</w:t>
      </w:r>
      <w:r w:rsidRPr="009254B0">
        <w:rPr>
          <w:rFonts w:ascii="Times New Roman" w:hAnsi="Times New Roman"/>
          <w:spacing w:val="-2"/>
          <w:sz w:val="28"/>
          <w:szCs w:val="28"/>
          <w:lang w:val="kk-KZ"/>
        </w:rPr>
        <w:t>ғ</w:t>
      </w:r>
      <w:r w:rsidRPr="009254B0">
        <w:rPr>
          <w:rFonts w:ascii="Times New Roman" w:hAnsi="Times New Roman"/>
          <w:spacing w:val="-1"/>
          <w:sz w:val="28"/>
          <w:szCs w:val="28"/>
          <w:lang w:val="kk-KZ"/>
        </w:rPr>
        <w:t>д</w:t>
      </w:r>
      <w:r w:rsidRPr="009254B0">
        <w:rPr>
          <w:rFonts w:ascii="Times New Roman" w:hAnsi="Times New Roman"/>
          <w:spacing w:val="-1"/>
          <w:w w:val="101"/>
          <w:sz w:val="28"/>
          <w:szCs w:val="28"/>
          <w:lang w:val="kk-KZ"/>
        </w:rPr>
        <w:t>а</w:t>
      </w:r>
      <w:r w:rsidRPr="009254B0">
        <w:rPr>
          <w:rFonts w:ascii="Times New Roman" w:hAnsi="Times New Roman"/>
          <w:sz w:val="28"/>
          <w:szCs w:val="28"/>
          <w:lang w:val="kk-KZ"/>
        </w:rPr>
        <w:t>р</w:t>
      </w:r>
      <w:r w:rsidRPr="009254B0">
        <w:rPr>
          <w:rFonts w:ascii="Times New Roman" w:hAnsi="Times New Roman"/>
          <w:spacing w:val="-3"/>
          <w:sz w:val="28"/>
          <w:szCs w:val="28"/>
          <w:lang w:val="kk-KZ"/>
        </w:rPr>
        <w:t>л</w:t>
      </w:r>
      <w:r w:rsidRPr="009254B0">
        <w:rPr>
          <w:rFonts w:ascii="Times New Roman" w:hAnsi="Times New Roman"/>
          <w:w w:val="101"/>
          <w:sz w:val="28"/>
          <w:szCs w:val="28"/>
          <w:lang w:val="kk-KZ"/>
        </w:rPr>
        <w:t>а</w:t>
      </w:r>
      <w:r w:rsidRPr="009254B0">
        <w:rPr>
          <w:rFonts w:ascii="Times New Roman" w:hAnsi="Times New Roman"/>
          <w:spacing w:val="-3"/>
          <w:sz w:val="28"/>
          <w:szCs w:val="28"/>
          <w:lang w:val="kk-KZ"/>
        </w:rPr>
        <w:t>м</w:t>
      </w:r>
      <w:r w:rsidRPr="009254B0">
        <w:rPr>
          <w:rFonts w:ascii="Times New Roman" w:hAnsi="Times New Roman"/>
          <w:w w:val="101"/>
          <w:sz w:val="28"/>
          <w:szCs w:val="28"/>
          <w:lang w:val="kk-KZ"/>
        </w:rPr>
        <w:t>а</w:t>
      </w:r>
      <w:r w:rsidRPr="009254B0">
        <w:rPr>
          <w:rFonts w:ascii="Times New Roman" w:hAnsi="Times New Roman"/>
          <w:spacing w:val="-2"/>
          <w:w w:val="101"/>
          <w:sz w:val="28"/>
          <w:szCs w:val="28"/>
          <w:lang w:val="kk-KZ"/>
        </w:rPr>
        <w:t>с</w:t>
      </w:r>
      <w:r w:rsidRPr="009254B0">
        <w:rPr>
          <w:rFonts w:ascii="Times New Roman" w:hAnsi="Times New Roman"/>
          <w:spacing w:val="-1"/>
          <w:sz w:val="28"/>
          <w:szCs w:val="28"/>
          <w:lang w:val="kk-KZ"/>
        </w:rPr>
        <w:t xml:space="preserve">ын </w:t>
      </w:r>
      <w:r w:rsidRPr="009254B0">
        <w:rPr>
          <w:rFonts w:ascii="Times New Roman" w:hAnsi="Times New Roman"/>
          <w:sz w:val="28"/>
          <w:szCs w:val="28"/>
          <w:lang w:val="kk-KZ"/>
        </w:rPr>
        <w:t>б</w:t>
      </w:r>
      <w:r w:rsidRPr="009254B0">
        <w:rPr>
          <w:rFonts w:ascii="Times New Roman" w:hAnsi="Times New Roman"/>
          <w:spacing w:val="-1"/>
          <w:w w:val="101"/>
          <w:sz w:val="28"/>
          <w:szCs w:val="28"/>
          <w:lang w:val="kk-KZ"/>
        </w:rPr>
        <w:t>е</w:t>
      </w:r>
      <w:r w:rsidRPr="009254B0">
        <w:rPr>
          <w:rFonts w:ascii="Times New Roman" w:hAnsi="Times New Roman"/>
          <w:spacing w:val="-2"/>
          <w:sz w:val="28"/>
          <w:szCs w:val="28"/>
          <w:lang w:val="kk-KZ"/>
        </w:rPr>
        <w:t>к</w:t>
      </w:r>
      <w:r w:rsidRPr="009254B0">
        <w:rPr>
          <w:rFonts w:ascii="Times New Roman" w:hAnsi="Times New Roman"/>
          <w:w w:val="101"/>
          <w:sz w:val="28"/>
          <w:szCs w:val="28"/>
          <w:lang w:val="kk-KZ"/>
        </w:rPr>
        <w:t>і</w:t>
      </w:r>
      <w:r w:rsidRPr="009254B0">
        <w:rPr>
          <w:rFonts w:ascii="Times New Roman" w:hAnsi="Times New Roman"/>
          <w:sz w:val="28"/>
          <w:szCs w:val="28"/>
          <w:lang w:val="kk-KZ"/>
        </w:rPr>
        <w:t>ту т</w:t>
      </w:r>
      <w:r w:rsidRPr="009254B0">
        <w:rPr>
          <w:rFonts w:ascii="Times New Roman" w:hAnsi="Times New Roman"/>
          <w:spacing w:val="-2"/>
          <w:sz w:val="28"/>
          <w:szCs w:val="28"/>
          <w:lang w:val="kk-KZ"/>
        </w:rPr>
        <w:t>у</w:t>
      </w:r>
      <w:r w:rsidRPr="009254B0">
        <w:rPr>
          <w:rFonts w:ascii="Times New Roman" w:hAnsi="Times New Roman"/>
          <w:spacing w:val="-1"/>
          <w:sz w:val="28"/>
          <w:szCs w:val="28"/>
          <w:lang w:val="kk-KZ"/>
        </w:rPr>
        <w:t>р</w:t>
      </w:r>
      <w:r w:rsidRPr="009254B0">
        <w:rPr>
          <w:rFonts w:ascii="Times New Roman" w:hAnsi="Times New Roman"/>
          <w:w w:val="101"/>
          <w:sz w:val="28"/>
          <w:szCs w:val="28"/>
          <w:lang w:val="kk-KZ"/>
        </w:rPr>
        <w:t>а</w:t>
      </w:r>
      <w:r w:rsidRPr="009254B0">
        <w:rPr>
          <w:rFonts w:ascii="Times New Roman" w:hAnsi="Times New Roman"/>
          <w:spacing w:val="-3"/>
          <w:sz w:val="28"/>
          <w:szCs w:val="28"/>
          <w:lang w:val="kk-KZ"/>
        </w:rPr>
        <w:t>л</w:t>
      </w:r>
      <w:r w:rsidRPr="009254B0">
        <w:rPr>
          <w:rFonts w:ascii="Times New Roman" w:hAnsi="Times New Roman"/>
          <w:spacing w:val="2"/>
          <w:sz w:val="28"/>
          <w:szCs w:val="28"/>
          <w:lang w:val="kk-KZ"/>
        </w:rPr>
        <w:t>ы</w:t>
      </w:r>
      <w:r w:rsidRPr="009254B0">
        <w:rPr>
          <w:rFonts w:ascii="Times New Roman" w:hAnsi="Times New Roman"/>
          <w:spacing w:val="1"/>
          <w:sz w:val="28"/>
          <w:szCs w:val="28"/>
          <w:lang w:val="kk-KZ"/>
        </w:rPr>
        <w:t xml:space="preserve">» </w:t>
      </w:r>
      <w:r w:rsidRPr="009254B0">
        <w:rPr>
          <w:rFonts w:ascii="Times New Roman" w:hAnsi="Times New Roman"/>
          <w:spacing w:val="-2"/>
          <w:sz w:val="28"/>
          <w:szCs w:val="28"/>
          <w:lang w:val="kk-KZ"/>
        </w:rPr>
        <w:t>Қ</w:t>
      </w:r>
      <w:r w:rsidRPr="009254B0">
        <w:rPr>
          <w:rFonts w:ascii="Times New Roman" w:hAnsi="Times New Roman"/>
          <w:w w:val="101"/>
          <w:sz w:val="28"/>
          <w:szCs w:val="28"/>
          <w:lang w:val="kk-KZ"/>
        </w:rPr>
        <w:t>а</w:t>
      </w:r>
      <w:r w:rsidRPr="009254B0">
        <w:rPr>
          <w:rFonts w:ascii="Times New Roman" w:hAnsi="Times New Roman"/>
          <w:spacing w:val="-3"/>
          <w:sz w:val="28"/>
          <w:szCs w:val="28"/>
          <w:lang w:val="kk-KZ"/>
        </w:rPr>
        <w:t>з</w:t>
      </w:r>
      <w:r w:rsidRPr="009254B0">
        <w:rPr>
          <w:rFonts w:ascii="Times New Roman" w:hAnsi="Times New Roman"/>
          <w:spacing w:val="-2"/>
          <w:w w:val="101"/>
          <w:sz w:val="28"/>
          <w:szCs w:val="28"/>
          <w:lang w:val="kk-KZ"/>
        </w:rPr>
        <w:t>а</w:t>
      </w:r>
      <w:r w:rsidRPr="009254B0">
        <w:rPr>
          <w:rFonts w:ascii="Times New Roman" w:hAnsi="Times New Roman"/>
          <w:sz w:val="28"/>
          <w:szCs w:val="28"/>
          <w:lang w:val="kk-KZ"/>
        </w:rPr>
        <w:t>қ</w:t>
      </w:r>
      <w:r w:rsidRPr="009254B0">
        <w:rPr>
          <w:rFonts w:ascii="Times New Roman" w:hAnsi="Times New Roman"/>
          <w:spacing w:val="-2"/>
          <w:w w:val="101"/>
          <w:sz w:val="28"/>
          <w:szCs w:val="28"/>
          <w:lang w:val="kk-KZ"/>
        </w:rPr>
        <w:t>с</w:t>
      </w:r>
      <w:r w:rsidRPr="009254B0">
        <w:rPr>
          <w:rFonts w:ascii="Times New Roman" w:hAnsi="Times New Roman"/>
          <w:sz w:val="28"/>
          <w:szCs w:val="28"/>
          <w:lang w:val="kk-KZ"/>
        </w:rPr>
        <w:t>т</w:t>
      </w:r>
      <w:r w:rsidRPr="009254B0">
        <w:rPr>
          <w:rFonts w:ascii="Times New Roman" w:hAnsi="Times New Roman"/>
          <w:spacing w:val="-2"/>
          <w:w w:val="101"/>
          <w:sz w:val="28"/>
          <w:szCs w:val="28"/>
          <w:lang w:val="kk-KZ"/>
        </w:rPr>
        <w:t>а</w:t>
      </w:r>
      <w:r w:rsidRPr="009254B0">
        <w:rPr>
          <w:rFonts w:ascii="Times New Roman" w:hAnsi="Times New Roman"/>
          <w:sz w:val="28"/>
          <w:szCs w:val="28"/>
          <w:lang w:val="kk-KZ"/>
        </w:rPr>
        <w:t>н Р</w:t>
      </w:r>
      <w:r w:rsidRPr="009254B0">
        <w:rPr>
          <w:rFonts w:ascii="Times New Roman" w:hAnsi="Times New Roman"/>
          <w:spacing w:val="-1"/>
          <w:w w:val="101"/>
          <w:sz w:val="28"/>
          <w:szCs w:val="28"/>
          <w:lang w:val="kk-KZ"/>
        </w:rPr>
        <w:t>е</w:t>
      </w:r>
      <w:r w:rsidRPr="009254B0">
        <w:rPr>
          <w:rFonts w:ascii="Times New Roman" w:hAnsi="Times New Roman"/>
          <w:spacing w:val="-2"/>
          <w:w w:val="101"/>
          <w:sz w:val="28"/>
          <w:szCs w:val="28"/>
          <w:lang w:val="kk-KZ"/>
        </w:rPr>
        <w:t>с</w:t>
      </w:r>
      <w:r w:rsidRPr="009254B0">
        <w:rPr>
          <w:rFonts w:ascii="Times New Roman" w:hAnsi="Times New Roman"/>
          <w:sz w:val="28"/>
          <w:szCs w:val="28"/>
          <w:lang w:val="kk-KZ"/>
        </w:rPr>
        <w:t>п</w:t>
      </w:r>
      <w:r w:rsidRPr="009254B0">
        <w:rPr>
          <w:rFonts w:ascii="Times New Roman" w:hAnsi="Times New Roman"/>
          <w:spacing w:val="-2"/>
          <w:sz w:val="28"/>
          <w:szCs w:val="28"/>
          <w:lang w:val="kk-KZ"/>
        </w:rPr>
        <w:t>у</w:t>
      </w:r>
      <w:r w:rsidRPr="009254B0">
        <w:rPr>
          <w:rFonts w:ascii="Times New Roman" w:hAnsi="Times New Roman"/>
          <w:sz w:val="28"/>
          <w:szCs w:val="28"/>
          <w:lang w:val="kk-KZ"/>
        </w:rPr>
        <w:t>б</w:t>
      </w:r>
      <w:r w:rsidRPr="009254B0">
        <w:rPr>
          <w:rFonts w:ascii="Times New Roman" w:hAnsi="Times New Roman"/>
          <w:spacing w:val="-3"/>
          <w:sz w:val="28"/>
          <w:szCs w:val="28"/>
          <w:lang w:val="kk-KZ"/>
        </w:rPr>
        <w:t>л</w:t>
      </w:r>
      <w:r w:rsidRPr="009254B0">
        <w:rPr>
          <w:rFonts w:ascii="Times New Roman" w:hAnsi="Times New Roman"/>
          <w:spacing w:val="-1"/>
          <w:sz w:val="28"/>
          <w:szCs w:val="28"/>
          <w:lang w:val="kk-KZ"/>
        </w:rPr>
        <w:t>ик</w:t>
      </w:r>
      <w:r w:rsidRPr="009254B0">
        <w:rPr>
          <w:rFonts w:ascii="Times New Roman" w:hAnsi="Times New Roman"/>
          <w:w w:val="101"/>
          <w:sz w:val="28"/>
          <w:szCs w:val="28"/>
          <w:lang w:val="kk-KZ"/>
        </w:rPr>
        <w:t>а</w:t>
      </w:r>
      <w:r w:rsidRPr="009254B0">
        <w:rPr>
          <w:rFonts w:ascii="Times New Roman" w:hAnsi="Times New Roman"/>
          <w:spacing w:val="-3"/>
          <w:w w:val="101"/>
          <w:sz w:val="28"/>
          <w:szCs w:val="28"/>
          <w:lang w:val="kk-KZ"/>
        </w:rPr>
        <w:t>с</w:t>
      </w:r>
      <w:r w:rsidRPr="009254B0">
        <w:rPr>
          <w:rFonts w:ascii="Times New Roman" w:hAnsi="Times New Roman"/>
          <w:sz w:val="28"/>
          <w:szCs w:val="28"/>
          <w:lang w:val="kk-KZ"/>
        </w:rPr>
        <w:t xml:space="preserve">ы </w:t>
      </w:r>
      <w:r w:rsidRPr="009254B0">
        <w:rPr>
          <w:rFonts w:ascii="Times New Roman" w:hAnsi="Times New Roman"/>
          <w:spacing w:val="-3"/>
          <w:sz w:val="28"/>
          <w:szCs w:val="28"/>
          <w:lang w:val="kk-KZ"/>
        </w:rPr>
        <w:t>Ү</w:t>
      </w:r>
      <w:r w:rsidRPr="009254B0">
        <w:rPr>
          <w:rFonts w:ascii="Times New Roman" w:hAnsi="Times New Roman"/>
          <w:spacing w:val="-1"/>
          <w:sz w:val="28"/>
          <w:szCs w:val="28"/>
          <w:lang w:val="kk-KZ"/>
        </w:rPr>
        <w:t>к</w:t>
      </w:r>
      <w:r w:rsidRPr="009254B0">
        <w:rPr>
          <w:rFonts w:ascii="Times New Roman" w:hAnsi="Times New Roman"/>
          <w:w w:val="101"/>
          <w:sz w:val="28"/>
          <w:szCs w:val="28"/>
          <w:lang w:val="kk-KZ"/>
        </w:rPr>
        <w:t>і</w:t>
      </w:r>
      <w:r w:rsidRPr="009254B0">
        <w:rPr>
          <w:rFonts w:ascii="Times New Roman" w:hAnsi="Times New Roman"/>
          <w:spacing w:val="-2"/>
          <w:sz w:val="28"/>
          <w:szCs w:val="28"/>
          <w:lang w:val="kk-KZ"/>
        </w:rPr>
        <w:t>м</w:t>
      </w:r>
      <w:r w:rsidRPr="009254B0">
        <w:rPr>
          <w:rFonts w:ascii="Times New Roman" w:hAnsi="Times New Roman"/>
          <w:w w:val="101"/>
          <w:sz w:val="28"/>
          <w:szCs w:val="28"/>
          <w:lang w:val="kk-KZ"/>
        </w:rPr>
        <w:t>е</w:t>
      </w:r>
      <w:r w:rsidRPr="009254B0">
        <w:rPr>
          <w:rFonts w:ascii="Times New Roman" w:hAnsi="Times New Roman"/>
          <w:spacing w:val="-2"/>
          <w:sz w:val="28"/>
          <w:szCs w:val="28"/>
          <w:lang w:val="kk-KZ"/>
        </w:rPr>
        <w:t>т</w:t>
      </w:r>
      <w:r w:rsidRPr="009254B0">
        <w:rPr>
          <w:rFonts w:ascii="Times New Roman" w:hAnsi="Times New Roman"/>
          <w:spacing w:val="-1"/>
          <w:w w:val="101"/>
          <w:sz w:val="28"/>
          <w:szCs w:val="28"/>
          <w:lang w:val="kk-KZ"/>
        </w:rPr>
        <w:t>і</w:t>
      </w:r>
      <w:r w:rsidRPr="009254B0">
        <w:rPr>
          <w:rFonts w:ascii="Times New Roman" w:hAnsi="Times New Roman"/>
          <w:spacing w:val="-1"/>
          <w:sz w:val="28"/>
          <w:szCs w:val="28"/>
          <w:lang w:val="kk-KZ"/>
        </w:rPr>
        <w:t>н</w:t>
      </w:r>
      <w:r w:rsidRPr="009254B0">
        <w:rPr>
          <w:rFonts w:ascii="Times New Roman" w:hAnsi="Times New Roman"/>
          <w:spacing w:val="-1"/>
          <w:w w:val="101"/>
          <w:sz w:val="28"/>
          <w:szCs w:val="28"/>
          <w:lang w:val="kk-KZ"/>
        </w:rPr>
        <w:t>і</w:t>
      </w:r>
      <w:r w:rsidRPr="009254B0">
        <w:rPr>
          <w:rFonts w:ascii="Times New Roman" w:hAnsi="Times New Roman"/>
          <w:sz w:val="28"/>
          <w:szCs w:val="28"/>
          <w:lang w:val="kk-KZ"/>
        </w:rPr>
        <w:t xml:space="preserve">ң </w:t>
      </w:r>
      <w:r w:rsidRPr="009254B0">
        <w:rPr>
          <w:rFonts w:ascii="Times New Roman" w:hAnsi="Times New Roman"/>
          <w:spacing w:val="-1"/>
          <w:sz w:val="28"/>
          <w:szCs w:val="28"/>
          <w:lang w:val="kk-KZ"/>
        </w:rPr>
        <w:t>2</w:t>
      </w:r>
      <w:r w:rsidRPr="009254B0">
        <w:rPr>
          <w:rFonts w:ascii="Times New Roman" w:hAnsi="Times New Roman"/>
          <w:sz w:val="28"/>
          <w:szCs w:val="28"/>
          <w:lang w:val="kk-KZ"/>
        </w:rPr>
        <w:t>0</w:t>
      </w:r>
      <w:r w:rsidRPr="009254B0">
        <w:rPr>
          <w:rFonts w:ascii="Times New Roman" w:hAnsi="Times New Roman"/>
          <w:spacing w:val="-1"/>
          <w:sz w:val="28"/>
          <w:szCs w:val="28"/>
          <w:lang w:val="kk-KZ"/>
        </w:rPr>
        <w:t>1</w:t>
      </w:r>
      <w:r w:rsidRPr="009254B0">
        <w:rPr>
          <w:rFonts w:ascii="Times New Roman" w:hAnsi="Times New Roman"/>
          <w:sz w:val="28"/>
          <w:szCs w:val="28"/>
          <w:lang w:val="kk-KZ"/>
        </w:rPr>
        <w:t xml:space="preserve">9 </w:t>
      </w:r>
      <w:r w:rsidRPr="009254B0">
        <w:rPr>
          <w:rFonts w:ascii="Times New Roman" w:hAnsi="Times New Roman"/>
          <w:spacing w:val="-3"/>
          <w:sz w:val="28"/>
          <w:szCs w:val="28"/>
          <w:lang w:val="kk-KZ"/>
        </w:rPr>
        <w:t>ж</w:t>
      </w:r>
      <w:r w:rsidRPr="009254B0">
        <w:rPr>
          <w:rFonts w:ascii="Times New Roman" w:hAnsi="Times New Roman"/>
          <w:sz w:val="28"/>
          <w:szCs w:val="28"/>
          <w:lang w:val="kk-KZ"/>
        </w:rPr>
        <w:t>ыл</w:t>
      </w:r>
      <w:r w:rsidRPr="009254B0">
        <w:rPr>
          <w:rFonts w:ascii="Times New Roman" w:hAnsi="Times New Roman"/>
          <w:spacing w:val="-2"/>
          <w:sz w:val="28"/>
          <w:szCs w:val="28"/>
          <w:lang w:val="kk-KZ"/>
        </w:rPr>
        <w:t>ғ</w:t>
      </w:r>
      <w:r w:rsidRPr="009254B0">
        <w:rPr>
          <w:rFonts w:ascii="Times New Roman" w:hAnsi="Times New Roman"/>
          <w:sz w:val="28"/>
          <w:szCs w:val="28"/>
          <w:lang w:val="kk-KZ"/>
        </w:rPr>
        <w:t>ы</w:t>
      </w:r>
      <w:r w:rsidRPr="009254B0">
        <w:rPr>
          <w:rFonts w:ascii="Times New Roman" w:hAnsi="Times New Roman"/>
          <w:spacing w:val="-1"/>
          <w:sz w:val="28"/>
          <w:szCs w:val="28"/>
          <w:lang w:val="kk-KZ"/>
        </w:rPr>
        <w:t xml:space="preserve"> 2</w:t>
      </w:r>
      <w:r w:rsidRPr="009254B0">
        <w:rPr>
          <w:rFonts w:ascii="Times New Roman" w:hAnsi="Times New Roman"/>
          <w:sz w:val="28"/>
          <w:szCs w:val="28"/>
          <w:lang w:val="kk-KZ"/>
        </w:rPr>
        <w:t>7 ж</w:t>
      </w:r>
      <w:r w:rsidRPr="009254B0">
        <w:rPr>
          <w:rFonts w:ascii="Times New Roman" w:hAnsi="Times New Roman"/>
          <w:w w:val="101"/>
          <w:sz w:val="28"/>
          <w:szCs w:val="28"/>
          <w:lang w:val="kk-KZ"/>
        </w:rPr>
        <w:t>е</w:t>
      </w:r>
      <w:r w:rsidRPr="009254B0">
        <w:rPr>
          <w:rFonts w:ascii="Times New Roman" w:hAnsi="Times New Roman"/>
          <w:spacing w:val="-2"/>
          <w:sz w:val="28"/>
          <w:szCs w:val="28"/>
          <w:lang w:val="kk-KZ"/>
        </w:rPr>
        <w:t>л</w:t>
      </w:r>
      <w:r w:rsidRPr="009254B0">
        <w:rPr>
          <w:rFonts w:ascii="Times New Roman" w:hAnsi="Times New Roman"/>
          <w:spacing w:val="-3"/>
          <w:sz w:val="28"/>
          <w:szCs w:val="28"/>
          <w:lang w:val="kk-KZ"/>
        </w:rPr>
        <w:t>т</w:t>
      </w:r>
      <w:r w:rsidRPr="009254B0">
        <w:rPr>
          <w:rFonts w:ascii="Times New Roman" w:hAnsi="Times New Roman"/>
          <w:sz w:val="28"/>
          <w:szCs w:val="28"/>
          <w:lang w:val="kk-KZ"/>
        </w:rPr>
        <w:t>оқ</w:t>
      </w:r>
      <w:r w:rsidRPr="009254B0">
        <w:rPr>
          <w:rFonts w:ascii="Times New Roman" w:hAnsi="Times New Roman"/>
          <w:spacing w:val="-1"/>
          <w:w w:val="101"/>
          <w:sz w:val="28"/>
          <w:szCs w:val="28"/>
          <w:lang w:val="kk-KZ"/>
        </w:rPr>
        <w:t>с</w:t>
      </w:r>
      <w:r w:rsidRPr="009254B0">
        <w:rPr>
          <w:rFonts w:ascii="Times New Roman" w:hAnsi="Times New Roman"/>
          <w:spacing w:val="-3"/>
          <w:w w:val="101"/>
          <w:sz w:val="28"/>
          <w:szCs w:val="28"/>
          <w:lang w:val="kk-KZ"/>
        </w:rPr>
        <w:t>а</w:t>
      </w:r>
      <w:r w:rsidRPr="009254B0">
        <w:rPr>
          <w:rFonts w:ascii="Times New Roman" w:hAnsi="Times New Roman"/>
          <w:spacing w:val="-1"/>
          <w:sz w:val="28"/>
          <w:szCs w:val="28"/>
          <w:lang w:val="kk-KZ"/>
        </w:rPr>
        <w:t>нд</w:t>
      </w:r>
      <w:r w:rsidRPr="009254B0">
        <w:rPr>
          <w:rFonts w:ascii="Times New Roman" w:hAnsi="Times New Roman"/>
          <w:w w:val="101"/>
          <w:sz w:val="28"/>
          <w:szCs w:val="28"/>
          <w:lang w:val="kk-KZ"/>
        </w:rPr>
        <w:t>а</w:t>
      </w:r>
      <w:r w:rsidRPr="009254B0">
        <w:rPr>
          <w:rFonts w:ascii="Times New Roman" w:hAnsi="Times New Roman"/>
          <w:spacing w:val="-2"/>
          <w:sz w:val="28"/>
          <w:szCs w:val="28"/>
          <w:lang w:val="kk-KZ"/>
        </w:rPr>
        <w:t>ғ</w:t>
      </w:r>
      <w:r w:rsidRPr="009254B0">
        <w:rPr>
          <w:rFonts w:ascii="Times New Roman" w:hAnsi="Times New Roman"/>
          <w:sz w:val="28"/>
          <w:szCs w:val="28"/>
          <w:lang w:val="kk-KZ"/>
        </w:rPr>
        <w:t>ы №</w:t>
      </w:r>
      <w:r w:rsidRPr="009254B0">
        <w:rPr>
          <w:rFonts w:ascii="Times New Roman" w:hAnsi="Times New Roman"/>
          <w:spacing w:val="-1"/>
          <w:sz w:val="28"/>
          <w:szCs w:val="28"/>
          <w:lang w:val="kk-KZ"/>
        </w:rPr>
        <w:t>98</w:t>
      </w:r>
      <w:r w:rsidRPr="009254B0">
        <w:rPr>
          <w:rFonts w:ascii="Times New Roman" w:hAnsi="Times New Roman"/>
          <w:sz w:val="28"/>
          <w:szCs w:val="28"/>
          <w:lang w:val="kk-KZ"/>
        </w:rPr>
        <w:t xml:space="preserve">8 </w:t>
      </w:r>
      <w:r w:rsidRPr="009254B0">
        <w:rPr>
          <w:rFonts w:ascii="Times New Roman" w:hAnsi="Times New Roman"/>
          <w:spacing w:val="-2"/>
          <w:sz w:val="28"/>
          <w:szCs w:val="28"/>
          <w:lang w:val="kk-KZ"/>
        </w:rPr>
        <w:t>қ</w:t>
      </w:r>
      <w:r w:rsidRPr="009254B0">
        <w:rPr>
          <w:rFonts w:ascii="Times New Roman" w:hAnsi="Times New Roman"/>
          <w:spacing w:val="-1"/>
          <w:w w:val="101"/>
          <w:sz w:val="28"/>
          <w:szCs w:val="28"/>
          <w:lang w:val="kk-KZ"/>
        </w:rPr>
        <w:t>а</w:t>
      </w:r>
      <w:r w:rsidRPr="009254B0">
        <w:rPr>
          <w:rFonts w:ascii="Times New Roman" w:hAnsi="Times New Roman"/>
          <w:spacing w:val="-4"/>
          <w:sz w:val="28"/>
          <w:szCs w:val="28"/>
          <w:lang w:val="kk-KZ"/>
        </w:rPr>
        <w:t>у</w:t>
      </w:r>
      <w:r w:rsidRPr="009254B0">
        <w:rPr>
          <w:rFonts w:ascii="Times New Roman" w:hAnsi="Times New Roman"/>
          <w:sz w:val="28"/>
          <w:szCs w:val="28"/>
          <w:lang w:val="kk-KZ"/>
        </w:rPr>
        <w:t>лы</w:t>
      </w:r>
      <w:r w:rsidRPr="009254B0">
        <w:rPr>
          <w:rFonts w:ascii="Times New Roman" w:hAnsi="Times New Roman"/>
          <w:spacing w:val="-1"/>
          <w:w w:val="101"/>
          <w:sz w:val="28"/>
          <w:szCs w:val="28"/>
          <w:lang w:val="kk-KZ"/>
        </w:rPr>
        <w:t>с</w:t>
      </w:r>
      <w:r w:rsidRPr="009254B0">
        <w:rPr>
          <w:rFonts w:ascii="Times New Roman" w:hAnsi="Times New Roman"/>
          <w:spacing w:val="-2"/>
          <w:sz w:val="28"/>
          <w:szCs w:val="28"/>
          <w:lang w:val="kk-KZ"/>
        </w:rPr>
        <w:t>ы</w:t>
      </w:r>
      <w:r w:rsidRPr="009254B0">
        <w:rPr>
          <w:rFonts w:ascii="Times New Roman" w:hAnsi="Times New Roman"/>
          <w:w w:val="101"/>
          <w:sz w:val="28"/>
          <w:szCs w:val="28"/>
          <w:lang w:val="kk-KZ"/>
        </w:rPr>
        <w:t>.</w:t>
      </w:r>
      <w:r w:rsidRPr="009254B0">
        <w:rPr>
          <w:rFonts w:ascii="Times New Roman" w:hAnsi="Times New Roman"/>
          <w:w w:val="101"/>
          <w:sz w:val="28"/>
          <w:szCs w:val="28"/>
          <w:lang w:val="kk-KZ"/>
        </w:rPr>
        <w:tab/>
      </w:r>
    </w:p>
    <w:p w14:paraId="131E99CB" w14:textId="3FBD58C9" w:rsidR="009254B0" w:rsidRPr="009254B0" w:rsidRDefault="009254B0" w:rsidP="009254B0">
      <w:pPr>
        <w:spacing w:after="0" w:line="240" w:lineRule="auto"/>
        <w:ind w:firstLine="567"/>
        <w:jc w:val="both"/>
        <w:rPr>
          <w:rFonts w:ascii="Times New Roman" w:hAnsi="Times New Roman"/>
          <w:sz w:val="28"/>
          <w:szCs w:val="28"/>
          <w:lang w:val="kk-KZ"/>
        </w:rPr>
      </w:pPr>
      <w:r w:rsidRPr="009254B0">
        <w:rPr>
          <w:rFonts w:ascii="Times New Roman" w:hAnsi="Times New Roman"/>
          <w:sz w:val="28"/>
          <w:szCs w:val="28"/>
          <w:lang w:val="kk-KZ"/>
        </w:rPr>
        <w:t>Қазақстан Республикасының 2025 жылға дейінгі Ұлттық даму жоспары. Қазақстан Республикасы Президентінің №521 Жарлығы. – Астана.</w:t>
      </w:r>
      <w:r w:rsidR="00FB1D05">
        <w:rPr>
          <w:rFonts w:ascii="Times New Roman" w:hAnsi="Times New Roman"/>
          <w:sz w:val="28"/>
          <w:szCs w:val="28"/>
          <w:lang w:val="kk-KZ"/>
        </w:rPr>
        <w:t xml:space="preserve"> </w:t>
      </w:r>
      <w:hyperlink r:id="rId12" w:history="1">
        <w:r w:rsidR="00FB1D05" w:rsidRPr="00FB1D05">
          <w:rPr>
            <w:rStyle w:val="a4"/>
            <w:rFonts w:ascii="Times New Roman" w:hAnsi="Times New Roman"/>
            <w:color w:val="0070C0"/>
            <w:sz w:val="28"/>
            <w:szCs w:val="28"/>
            <w:lang w:val="kk-KZ"/>
          </w:rPr>
          <w:t>http://adilet.zan.kz/</w:t>
        </w:r>
      </w:hyperlink>
      <w:r w:rsidR="00FB1D05" w:rsidRPr="00FB1D05">
        <w:rPr>
          <w:rFonts w:ascii="Times New Roman" w:hAnsi="Times New Roman"/>
          <w:color w:val="0070C0"/>
          <w:sz w:val="28"/>
          <w:szCs w:val="28"/>
          <w:lang w:val="kk-KZ"/>
        </w:rPr>
        <w:t xml:space="preserve"> </w:t>
      </w:r>
      <w:r w:rsidRPr="009254B0">
        <w:rPr>
          <w:rFonts w:ascii="Times New Roman" w:hAnsi="Times New Roman"/>
          <w:sz w:val="28"/>
          <w:szCs w:val="28"/>
          <w:lang w:val="kk-KZ"/>
        </w:rPr>
        <w:t>2021.26.02.</w:t>
      </w:r>
    </w:p>
    <w:p w14:paraId="17FEAED4" w14:textId="77777777" w:rsidR="009254B0" w:rsidRPr="009254B0" w:rsidRDefault="009254B0" w:rsidP="009254B0">
      <w:pPr>
        <w:spacing w:after="0" w:line="240" w:lineRule="auto"/>
        <w:ind w:firstLine="567"/>
        <w:jc w:val="both"/>
        <w:rPr>
          <w:rFonts w:ascii="Times New Roman" w:eastAsia="SimSun" w:hAnsi="Times New Roman"/>
          <w:noProof/>
          <w:sz w:val="28"/>
          <w:szCs w:val="28"/>
          <w:lang w:val="kk-KZ"/>
        </w:rPr>
      </w:pPr>
      <w:r w:rsidRPr="009254B0">
        <w:rPr>
          <w:rFonts w:ascii="Times New Roman" w:eastAsia="SimSun" w:hAnsi="Times New Roman"/>
          <w:noProof/>
          <w:sz w:val="28"/>
          <w:szCs w:val="28"/>
          <w:lang w:val="kk-KZ"/>
        </w:rPr>
        <w:t xml:space="preserve">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08 қыркүйек 2025 жыл </w:t>
      </w:r>
      <w:hyperlink r:id="rId13" w:history="1">
        <w:r w:rsidRPr="00FB1D05">
          <w:rPr>
            <w:rFonts w:ascii="Times New Roman" w:eastAsia="SimSun" w:hAnsi="Times New Roman"/>
            <w:noProof/>
            <w:color w:val="0070C0"/>
            <w:sz w:val="28"/>
            <w:szCs w:val="28"/>
            <w:u w:val="single"/>
            <w:lang w:val="kk-KZ"/>
          </w:rPr>
          <w:t>https://www.akorda.kz/kz/memleket-basshysy-kasym-zhomart-tokaevtyn-kazakstan-halkyna-zholdauy-zhasandy-intellekt-dauirindegi-kazakstan-ozekti-maseleler-zhane-ony-tubegeyli-cifrlyk-ozgerister-arkyly-sheshu-881957</w:t>
        </w:r>
      </w:hyperlink>
      <w:r w:rsidRPr="00FB1D05">
        <w:rPr>
          <w:rFonts w:ascii="Times New Roman" w:eastAsia="SimSun" w:hAnsi="Times New Roman"/>
          <w:noProof/>
          <w:color w:val="0070C0"/>
          <w:sz w:val="28"/>
          <w:szCs w:val="28"/>
          <w:lang w:val="kk-KZ"/>
        </w:rPr>
        <w:t xml:space="preserve"> </w:t>
      </w:r>
    </w:p>
    <w:p w14:paraId="6B4C8FD6" w14:textId="77777777" w:rsidR="00CA4BF2" w:rsidRPr="009254B0" w:rsidRDefault="00CA4BF2" w:rsidP="006D211F">
      <w:pPr>
        <w:ind w:firstLine="567"/>
        <w:jc w:val="center"/>
        <w:rPr>
          <w:rFonts w:ascii="Times New Roman" w:hAnsi="Times New Roman"/>
          <w:b/>
          <w:sz w:val="28"/>
          <w:szCs w:val="28"/>
          <w:lang w:val="kk-KZ"/>
        </w:rPr>
      </w:pPr>
    </w:p>
    <w:p w14:paraId="7336F1E9" w14:textId="77777777" w:rsidR="00CA4BF2" w:rsidRPr="0059071B" w:rsidRDefault="00CA4BF2" w:rsidP="006D211F">
      <w:pPr>
        <w:ind w:firstLine="567"/>
        <w:jc w:val="center"/>
        <w:rPr>
          <w:rFonts w:ascii="Times New Roman" w:hAnsi="Times New Roman"/>
          <w:b/>
          <w:sz w:val="28"/>
          <w:szCs w:val="28"/>
          <w:lang w:val="kk-KZ"/>
        </w:rPr>
      </w:pPr>
    </w:p>
    <w:p w14:paraId="1DEB6A83" w14:textId="77777777" w:rsidR="00CA4BF2" w:rsidRPr="0059071B" w:rsidRDefault="00CA4BF2" w:rsidP="006D211F">
      <w:pPr>
        <w:spacing w:after="0"/>
        <w:ind w:firstLine="567"/>
        <w:jc w:val="center"/>
        <w:rPr>
          <w:rFonts w:ascii="Times New Roman" w:hAnsi="Times New Roman"/>
          <w:b/>
          <w:sz w:val="28"/>
          <w:szCs w:val="28"/>
          <w:lang w:val="kk-KZ"/>
        </w:rPr>
      </w:pPr>
    </w:p>
    <w:p w14:paraId="6B61E899" w14:textId="77777777" w:rsidR="00CA4BF2" w:rsidRPr="0059071B" w:rsidRDefault="00CA4BF2" w:rsidP="006D211F">
      <w:pPr>
        <w:spacing w:after="0"/>
        <w:ind w:firstLine="567"/>
        <w:jc w:val="center"/>
        <w:rPr>
          <w:rFonts w:ascii="Times New Roman" w:hAnsi="Times New Roman"/>
          <w:b/>
          <w:sz w:val="28"/>
          <w:szCs w:val="28"/>
          <w:lang w:val="kk-KZ"/>
        </w:rPr>
      </w:pPr>
    </w:p>
    <w:p w14:paraId="26251A96" w14:textId="77777777" w:rsidR="00CA4BF2" w:rsidRPr="0059071B" w:rsidRDefault="00CA4BF2" w:rsidP="006D211F">
      <w:pPr>
        <w:spacing w:after="0"/>
        <w:ind w:firstLine="567"/>
        <w:jc w:val="center"/>
        <w:rPr>
          <w:rFonts w:ascii="Times New Roman" w:hAnsi="Times New Roman"/>
          <w:b/>
          <w:sz w:val="28"/>
          <w:szCs w:val="28"/>
          <w:lang w:val="kk-KZ"/>
        </w:rPr>
      </w:pPr>
    </w:p>
    <w:p w14:paraId="7361855B" w14:textId="77777777" w:rsidR="006D211F" w:rsidRPr="0059071B" w:rsidRDefault="006D211F">
      <w:pPr>
        <w:spacing w:after="0"/>
        <w:ind w:hanging="567"/>
        <w:jc w:val="center"/>
        <w:rPr>
          <w:rFonts w:ascii="Times New Roman" w:hAnsi="Times New Roman"/>
          <w:b/>
          <w:sz w:val="28"/>
          <w:szCs w:val="28"/>
          <w:lang w:val="kk-KZ"/>
        </w:rPr>
      </w:pPr>
      <w:bookmarkStart w:id="7" w:name="_Hlk205499509"/>
      <w:r w:rsidRPr="0059071B">
        <w:rPr>
          <w:rFonts w:ascii="Times New Roman" w:hAnsi="Times New Roman"/>
          <w:b/>
          <w:sz w:val="28"/>
          <w:szCs w:val="28"/>
          <w:lang w:val="kk-KZ"/>
        </w:rPr>
        <w:br w:type="page"/>
      </w:r>
    </w:p>
    <w:p w14:paraId="6667B467" w14:textId="5D03BC74" w:rsidR="00CA4BF2" w:rsidRPr="0059071B" w:rsidRDefault="007A2D12" w:rsidP="006D211F">
      <w:pPr>
        <w:spacing w:after="0"/>
        <w:jc w:val="center"/>
        <w:rPr>
          <w:rFonts w:ascii="Times New Roman" w:hAnsi="Times New Roman"/>
          <w:b/>
          <w:sz w:val="28"/>
          <w:szCs w:val="28"/>
          <w:lang w:val="kk-KZ"/>
        </w:rPr>
      </w:pPr>
      <w:r w:rsidRPr="0059071B">
        <w:rPr>
          <w:rFonts w:ascii="Times New Roman" w:hAnsi="Times New Roman"/>
          <w:b/>
          <w:sz w:val="28"/>
          <w:szCs w:val="28"/>
          <w:lang w:val="kk-KZ"/>
        </w:rPr>
        <w:lastRenderedPageBreak/>
        <w:t>АНЫҚТАМАЛАР</w:t>
      </w:r>
    </w:p>
    <w:p w14:paraId="3380C276" w14:textId="77777777" w:rsidR="00CA4BF2" w:rsidRPr="0059071B" w:rsidRDefault="00CA4BF2">
      <w:pPr>
        <w:spacing w:after="0"/>
        <w:ind w:hanging="567"/>
        <w:jc w:val="center"/>
        <w:rPr>
          <w:rFonts w:ascii="Times New Roman" w:hAnsi="Times New Roman"/>
          <w:b/>
          <w:sz w:val="28"/>
          <w:szCs w:val="28"/>
          <w:lang w:val="kk-KZ"/>
        </w:rPr>
      </w:pPr>
    </w:p>
    <w:p w14:paraId="6DB10A0C" w14:textId="77777777" w:rsidR="00CA4BF2" w:rsidRPr="0059071B" w:rsidRDefault="007A2D12" w:rsidP="006D211F">
      <w:pPr>
        <w:widowControl w:val="0"/>
        <w:autoSpaceDE w:val="0"/>
        <w:autoSpaceDN w:val="0"/>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lang w:val="kk-KZ"/>
        </w:rPr>
        <w:t>Бұл</w:t>
      </w:r>
      <w:r w:rsidRPr="0059071B">
        <w:rPr>
          <w:rFonts w:ascii="Times New Roman" w:eastAsia="Times New Roman" w:hAnsi="Times New Roman"/>
          <w:spacing w:val="1"/>
          <w:sz w:val="28"/>
          <w:szCs w:val="28"/>
          <w:lang w:val="kk-KZ"/>
        </w:rPr>
        <w:t xml:space="preserve"> </w:t>
      </w:r>
      <w:r w:rsidRPr="0059071B">
        <w:rPr>
          <w:rFonts w:ascii="Times New Roman" w:eastAsia="Times New Roman" w:hAnsi="Times New Roman"/>
          <w:sz w:val="28"/>
          <w:szCs w:val="28"/>
          <w:lang w:val="kk-KZ"/>
        </w:rPr>
        <w:t>диссертациялық</w:t>
      </w:r>
      <w:r w:rsidRPr="0059071B">
        <w:rPr>
          <w:rFonts w:ascii="Times New Roman" w:eastAsia="Times New Roman" w:hAnsi="Times New Roman"/>
          <w:spacing w:val="1"/>
          <w:sz w:val="28"/>
          <w:szCs w:val="28"/>
          <w:lang w:val="kk-KZ"/>
        </w:rPr>
        <w:t xml:space="preserve"> </w:t>
      </w:r>
      <w:r w:rsidRPr="0059071B">
        <w:rPr>
          <w:rFonts w:ascii="Times New Roman" w:eastAsia="Times New Roman" w:hAnsi="Times New Roman"/>
          <w:sz w:val="28"/>
          <w:szCs w:val="28"/>
          <w:lang w:val="kk-KZ"/>
        </w:rPr>
        <w:t>жұмыста</w:t>
      </w:r>
      <w:r w:rsidRPr="0059071B">
        <w:rPr>
          <w:rFonts w:ascii="Times New Roman" w:eastAsia="Times New Roman" w:hAnsi="Times New Roman"/>
          <w:spacing w:val="1"/>
          <w:sz w:val="28"/>
          <w:szCs w:val="28"/>
          <w:lang w:val="kk-KZ"/>
        </w:rPr>
        <w:t xml:space="preserve"> </w:t>
      </w:r>
      <w:r w:rsidRPr="0059071B">
        <w:rPr>
          <w:rFonts w:ascii="Times New Roman" w:eastAsia="Times New Roman" w:hAnsi="Times New Roman"/>
          <w:sz w:val="28"/>
          <w:szCs w:val="28"/>
          <w:lang w:val="kk-KZ"/>
        </w:rPr>
        <w:t>келесі</w:t>
      </w:r>
      <w:r w:rsidRPr="0059071B">
        <w:rPr>
          <w:rFonts w:ascii="Times New Roman" w:eastAsia="Times New Roman" w:hAnsi="Times New Roman"/>
          <w:spacing w:val="1"/>
          <w:sz w:val="28"/>
          <w:szCs w:val="28"/>
          <w:lang w:val="kk-KZ"/>
        </w:rPr>
        <w:t xml:space="preserve"> </w:t>
      </w:r>
      <w:r w:rsidRPr="0059071B">
        <w:rPr>
          <w:rFonts w:ascii="Times New Roman" w:eastAsia="Times New Roman" w:hAnsi="Times New Roman"/>
          <w:sz w:val="28"/>
          <w:szCs w:val="28"/>
          <w:lang w:val="kk-KZ"/>
        </w:rPr>
        <w:t>анықтамаларға</w:t>
      </w:r>
      <w:r w:rsidRPr="0059071B">
        <w:rPr>
          <w:rFonts w:ascii="Times New Roman" w:eastAsia="Times New Roman" w:hAnsi="Times New Roman"/>
          <w:spacing w:val="1"/>
          <w:sz w:val="28"/>
          <w:szCs w:val="28"/>
          <w:lang w:val="kk-KZ"/>
        </w:rPr>
        <w:t xml:space="preserve"> </w:t>
      </w:r>
      <w:r w:rsidRPr="0059071B">
        <w:rPr>
          <w:rFonts w:ascii="Times New Roman" w:eastAsia="Times New Roman" w:hAnsi="Times New Roman"/>
          <w:sz w:val="28"/>
          <w:szCs w:val="28"/>
          <w:lang w:val="kk-KZ"/>
        </w:rPr>
        <w:t>сәйкес</w:t>
      </w:r>
      <w:r w:rsidRPr="0059071B">
        <w:rPr>
          <w:rFonts w:ascii="Times New Roman" w:eastAsia="Times New Roman" w:hAnsi="Times New Roman"/>
          <w:spacing w:val="1"/>
          <w:sz w:val="28"/>
          <w:szCs w:val="28"/>
          <w:lang w:val="kk-KZ"/>
        </w:rPr>
        <w:t xml:space="preserve"> </w:t>
      </w:r>
      <w:r w:rsidRPr="0059071B">
        <w:rPr>
          <w:rFonts w:ascii="Times New Roman" w:eastAsia="Times New Roman" w:hAnsi="Times New Roman"/>
          <w:sz w:val="28"/>
          <w:szCs w:val="28"/>
          <w:lang w:val="kk-KZ"/>
        </w:rPr>
        <w:t>сілтемелер</w:t>
      </w:r>
      <w:r w:rsidRPr="0059071B">
        <w:rPr>
          <w:rFonts w:ascii="Times New Roman" w:eastAsia="Times New Roman" w:hAnsi="Times New Roman"/>
          <w:spacing w:val="1"/>
          <w:sz w:val="28"/>
          <w:szCs w:val="28"/>
          <w:lang w:val="kk-KZ"/>
        </w:rPr>
        <w:t xml:space="preserve"> </w:t>
      </w:r>
      <w:r w:rsidRPr="0059071B">
        <w:rPr>
          <w:rFonts w:ascii="Times New Roman" w:eastAsia="Times New Roman" w:hAnsi="Times New Roman"/>
          <w:sz w:val="28"/>
          <w:szCs w:val="28"/>
          <w:lang w:val="kk-KZ"/>
        </w:rPr>
        <w:t>қолданылған:</w:t>
      </w:r>
    </w:p>
    <w:p w14:paraId="3BDB5EC1" w14:textId="77777777"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 xml:space="preserve">Әдістеме </w:t>
      </w:r>
      <w:r w:rsidRPr="0059071B">
        <w:rPr>
          <w:rFonts w:ascii="Times New Roman" w:hAnsi="Times New Roman"/>
          <w:sz w:val="28"/>
          <w:szCs w:val="28"/>
          <w:lang w:val="kk-KZ"/>
        </w:rPr>
        <w:t xml:space="preserve">– мақсатқа жету үшін қолданылатын әдістердің, тәсілдердің және амалдардың жиынтығы.  </w:t>
      </w:r>
    </w:p>
    <w:p w14:paraId="69CED745" w14:textId="3293EB69"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 xml:space="preserve">Бағалау – </w:t>
      </w:r>
      <w:r w:rsidRPr="0059071B">
        <w:rPr>
          <w:rFonts w:ascii="Times New Roman" w:hAnsi="Times New Roman"/>
          <w:sz w:val="28"/>
          <w:szCs w:val="28"/>
          <w:lang w:val="kk-KZ"/>
        </w:rPr>
        <w:t>оқу үдерісі мен нәтижелерін жүйелі түрде және сыни талдау, соның негізінде ағымдағы және кейінг</w:t>
      </w:r>
      <w:r w:rsidR="00B025B9" w:rsidRPr="0059071B">
        <w:rPr>
          <w:rFonts w:ascii="Times New Roman" w:hAnsi="Times New Roman"/>
          <w:sz w:val="28"/>
          <w:szCs w:val="28"/>
          <w:lang w:val="kk-KZ"/>
        </w:rPr>
        <w:t xml:space="preserve">і оқу үдерісіне қатысты тұжырым жасап, шешім және немесе </w:t>
      </w:r>
      <w:r w:rsidRPr="0059071B">
        <w:rPr>
          <w:rFonts w:ascii="Times New Roman" w:hAnsi="Times New Roman"/>
          <w:sz w:val="28"/>
          <w:szCs w:val="28"/>
          <w:lang w:val="kk-KZ"/>
        </w:rPr>
        <w:t>ұсыным шығаруға бағытталған қызмет.</w:t>
      </w:r>
      <w:r w:rsidRPr="0059071B">
        <w:rPr>
          <w:rFonts w:ascii="Times New Roman" w:hAnsi="Times New Roman"/>
          <w:sz w:val="28"/>
          <w:szCs w:val="28"/>
          <w:lang w:val="kk-KZ"/>
        </w:rPr>
        <w:tab/>
      </w:r>
    </w:p>
    <w:p w14:paraId="3F256502" w14:textId="7B883320"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b/>
          <w:sz w:val="28"/>
          <w:szCs w:val="28"/>
          <w:lang w:val="kk-KZ"/>
        </w:rPr>
        <w:t xml:space="preserve">Бағалау критерийі </w:t>
      </w:r>
      <w:r w:rsidR="00B45A98" w:rsidRPr="0059071B">
        <w:rPr>
          <w:rFonts w:ascii="Times New Roman" w:hAnsi="Times New Roman"/>
          <w:sz w:val="28"/>
          <w:szCs w:val="28"/>
          <w:lang w:val="kk-KZ"/>
        </w:rPr>
        <w:t>–</w:t>
      </w:r>
      <w:r w:rsidRPr="0059071B">
        <w:rPr>
          <w:rFonts w:ascii="Times New Roman" w:hAnsi="Times New Roman"/>
          <w:sz w:val="28"/>
          <w:szCs w:val="28"/>
          <w:lang w:val="kk-KZ"/>
        </w:rPr>
        <w:t xml:space="preserve"> ұсынылған талаптарға сәйкес бір нәрсені бағалау бойынша шешім қабылдау ережесі, негіздемесі.  </w:t>
      </w:r>
    </w:p>
    <w:p w14:paraId="18A0C9A2" w14:textId="26E8D404" w:rsidR="00CA4BF2" w:rsidRPr="008005F3"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Білім диагностикасы</w:t>
      </w:r>
      <w:r w:rsidRPr="0059071B">
        <w:rPr>
          <w:rFonts w:ascii="Times New Roman" w:hAnsi="Times New Roman"/>
          <w:sz w:val="28"/>
          <w:szCs w:val="28"/>
          <w:lang w:val="kk-KZ"/>
        </w:rPr>
        <w:t xml:space="preserve"> – оқушының оқу материалын қаншалықты меңгергенін, қандай дағдылар мен құзыреттіліктерді игергенін анықтауға арналған жүйелі жұмыс. Ол оқу процесінің тиімділігін бағалауға және оқытудың сапасын арттыруға бағытталған</w:t>
      </w:r>
      <w:r w:rsidR="008005F3">
        <w:rPr>
          <w:rFonts w:ascii="Times New Roman" w:hAnsi="Times New Roman"/>
          <w:sz w:val="28"/>
          <w:szCs w:val="28"/>
          <w:lang w:val="kk-KZ"/>
        </w:rPr>
        <w:t>.</w:t>
      </w:r>
    </w:p>
    <w:p w14:paraId="6B63FF66" w14:textId="6BDB3764"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Оқу дағдылары</w:t>
      </w:r>
      <w:r w:rsidRPr="0059071B">
        <w:rPr>
          <w:rFonts w:ascii="Times New Roman" w:hAnsi="Times New Roman"/>
          <w:sz w:val="28"/>
          <w:szCs w:val="28"/>
          <w:lang w:val="kk-KZ"/>
        </w:rPr>
        <w:t xml:space="preserve"> </w:t>
      </w:r>
      <w:r w:rsidR="00B45A98" w:rsidRPr="0059071B">
        <w:rPr>
          <w:rFonts w:ascii="Times New Roman" w:hAnsi="Times New Roman"/>
          <w:sz w:val="28"/>
          <w:szCs w:val="28"/>
          <w:lang w:val="kk-KZ"/>
        </w:rPr>
        <w:t>–</w:t>
      </w:r>
      <w:r w:rsidRPr="0059071B">
        <w:rPr>
          <w:rFonts w:ascii="Times New Roman" w:hAnsi="Times New Roman"/>
          <w:sz w:val="28"/>
          <w:szCs w:val="28"/>
          <w:lang w:val="kk-KZ"/>
        </w:rPr>
        <w:t xml:space="preserve"> оқушының ақпаратты қабылдап, оны түсініп, өңдеп, тиімді қолдана білу қабілеті. Бұл дағдылар – білім алу процесінің негізі, әрі адамның өз бетінше оқып, білімін жетілдіруіне мүмкіндік береді.</w:t>
      </w:r>
    </w:p>
    <w:p w14:paraId="7649EB0E" w14:textId="5E823314" w:rsidR="00CA4BF2" w:rsidRPr="0059071B" w:rsidRDefault="00741FD0" w:rsidP="006D211F">
      <w:pPr>
        <w:spacing w:after="0" w:line="240" w:lineRule="auto"/>
        <w:ind w:firstLine="567"/>
        <w:jc w:val="both"/>
        <w:rPr>
          <w:rFonts w:ascii="Times New Roman" w:hAnsi="Times New Roman"/>
          <w:b/>
          <w:bCs/>
          <w:sz w:val="28"/>
          <w:szCs w:val="28"/>
          <w:lang w:val="kk-KZ"/>
        </w:rPr>
      </w:pPr>
      <w:r>
        <w:rPr>
          <w:rStyle w:val="hps"/>
          <w:rFonts w:ascii="Times New Roman" w:eastAsia="Calibri" w:hAnsi="Times New Roman"/>
          <w:b/>
          <w:bCs/>
          <w:sz w:val="28"/>
          <w:szCs w:val="28"/>
          <w:lang w:val="kk-KZ"/>
        </w:rPr>
        <w:t>Іс</w:t>
      </w:r>
      <w:r w:rsidR="00871D24">
        <w:rPr>
          <w:rStyle w:val="hps"/>
          <w:rFonts w:ascii="Times New Roman" w:eastAsia="Calibri" w:hAnsi="Times New Roman"/>
          <w:b/>
          <w:bCs/>
          <w:sz w:val="28"/>
          <w:szCs w:val="28"/>
          <w:lang w:val="kk-KZ"/>
        </w:rPr>
        <w:t>-</w:t>
      </w:r>
      <w:r w:rsidR="007A2D12" w:rsidRPr="0059071B">
        <w:rPr>
          <w:rStyle w:val="hps"/>
          <w:rFonts w:ascii="Times New Roman" w:eastAsia="Calibri" w:hAnsi="Times New Roman"/>
          <w:b/>
          <w:bCs/>
          <w:sz w:val="28"/>
          <w:szCs w:val="28"/>
          <w:lang w:val="kk-KZ"/>
        </w:rPr>
        <w:t xml:space="preserve">тәжірибе құзыреттілігі </w:t>
      </w:r>
      <w:r w:rsidR="00B45A98" w:rsidRPr="0059071B">
        <w:rPr>
          <w:rFonts w:ascii="Times New Roman" w:hAnsi="Times New Roman"/>
          <w:sz w:val="28"/>
          <w:szCs w:val="28"/>
          <w:lang w:val="kk-KZ"/>
        </w:rPr>
        <w:t>–</w:t>
      </w:r>
      <w:r w:rsidR="007A2D12" w:rsidRPr="0059071B">
        <w:rPr>
          <w:rStyle w:val="hps"/>
          <w:rFonts w:ascii="Times New Roman" w:eastAsia="Calibri" w:hAnsi="Times New Roman"/>
          <w:b/>
          <w:bCs/>
          <w:sz w:val="28"/>
          <w:szCs w:val="28"/>
          <w:lang w:val="kk-KZ"/>
        </w:rPr>
        <w:t xml:space="preserve"> </w:t>
      </w:r>
      <w:r w:rsidR="007A2D12" w:rsidRPr="0059071B">
        <w:rPr>
          <w:rFonts w:ascii="Times New Roman" w:eastAsia="Calibri" w:hAnsi="Times New Roman"/>
          <w:sz w:val="28"/>
          <w:szCs w:val="28"/>
          <w:lang w:val="kk-KZ"/>
        </w:rPr>
        <w:t>адамның алған білімін нақты өмірлік немесе кәсіби жағдайларда қолдана білу қабілеті. Бұл тек теорияны меңгеру емес, сол білімді нақты әрекетте тиімді пайдалану мүмкіндігіне ие болу дегенді білдіреді.</w:t>
      </w:r>
    </w:p>
    <w:p w14:paraId="0CCB73CC" w14:textId="3BCD247A" w:rsidR="00CA4BF2" w:rsidRPr="0059071B" w:rsidRDefault="007A2D12" w:rsidP="006D211F">
      <w:pPr>
        <w:spacing w:after="0" w:line="240" w:lineRule="auto"/>
        <w:ind w:firstLine="567"/>
        <w:jc w:val="both"/>
        <w:rPr>
          <w:rFonts w:ascii="Times New Roman" w:hAnsi="Times New Roman"/>
          <w:b/>
          <w:bCs/>
          <w:sz w:val="28"/>
          <w:szCs w:val="28"/>
          <w:lang w:val="kk-KZ"/>
        </w:rPr>
      </w:pPr>
      <w:r w:rsidRPr="0059071B">
        <w:rPr>
          <w:rFonts w:ascii="Times New Roman" w:hAnsi="Times New Roman"/>
          <w:b/>
          <w:bCs/>
          <w:sz w:val="28"/>
          <w:szCs w:val="28"/>
          <w:lang w:val="kk-KZ"/>
        </w:rPr>
        <w:t xml:space="preserve">Иллюстрация </w:t>
      </w:r>
      <w:r w:rsidR="00B45A98" w:rsidRPr="0059071B">
        <w:rPr>
          <w:rFonts w:ascii="Times New Roman" w:hAnsi="Times New Roman"/>
          <w:sz w:val="28"/>
          <w:szCs w:val="28"/>
          <w:lang w:val="kk-KZ"/>
        </w:rPr>
        <w:t>–</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мәтіндік мазмұнды толықтырып, оны бейнелі түрде көрсетуге мүмкіндік беретін көрнекі материал. Ол ақпаратты нақтылап жеткізуге, түсінікті етуге және оқырманның зейінін арттыруға бағытталған.</w:t>
      </w:r>
    </w:p>
    <w:p w14:paraId="74260863" w14:textId="6475EEF7"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b/>
          <w:sz w:val="28"/>
          <w:szCs w:val="28"/>
          <w:lang w:val="kk-KZ"/>
        </w:rPr>
        <w:t xml:space="preserve">Құзырет </w:t>
      </w:r>
      <w:r w:rsidR="00B45A98" w:rsidRPr="0059071B">
        <w:rPr>
          <w:rFonts w:ascii="Times New Roman" w:hAnsi="Times New Roman"/>
          <w:sz w:val="28"/>
          <w:szCs w:val="28"/>
          <w:lang w:val="kk-KZ"/>
        </w:rPr>
        <w:t>–</w:t>
      </w:r>
      <w:r w:rsidRPr="0059071B">
        <w:rPr>
          <w:rFonts w:ascii="Times New Roman" w:hAnsi="Times New Roman"/>
          <w:b/>
          <w:sz w:val="28"/>
          <w:szCs w:val="28"/>
          <w:lang w:val="kk-KZ"/>
        </w:rPr>
        <w:t xml:space="preserve"> </w:t>
      </w:r>
      <w:r w:rsidRPr="0059071B">
        <w:rPr>
          <w:rFonts w:ascii="Times New Roman" w:hAnsi="Times New Roman"/>
          <w:sz w:val="28"/>
          <w:szCs w:val="28"/>
          <w:lang w:val="kk-KZ"/>
        </w:rPr>
        <w:t xml:space="preserve">тұлғаның белгілі бір пәндер шеңберіне қатысты білімі, біліктілігі, дағдысы мен іс-әрекеттер тәсілінің өзара байланысқан сапаларының жиынтығы. </w:t>
      </w:r>
    </w:p>
    <w:p w14:paraId="721CAF67" w14:textId="0CEBF79C" w:rsidR="00CA4BF2" w:rsidRPr="0059071B" w:rsidRDefault="007A2D12" w:rsidP="006D211F">
      <w:pPr>
        <w:tabs>
          <w:tab w:val="left" w:pos="709"/>
        </w:tabs>
        <w:spacing w:after="0" w:line="240" w:lineRule="auto"/>
        <w:ind w:firstLine="567"/>
        <w:jc w:val="both"/>
        <w:rPr>
          <w:rFonts w:ascii="Times New Roman" w:hAnsi="Times New Roman"/>
          <w:sz w:val="28"/>
          <w:szCs w:val="28"/>
          <w:lang w:val="kk-KZ"/>
        </w:rPr>
      </w:pPr>
      <w:r w:rsidRPr="00871D24">
        <w:rPr>
          <w:rFonts w:ascii="Times New Roman" w:hAnsi="Times New Roman"/>
          <w:b/>
          <w:sz w:val="28"/>
          <w:szCs w:val="28"/>
          <w:lang w:val="kk-KZ"/>
        </w:rPr>
        <w:t xml:space="preserve">Құзыреттілік </w:t>
      </w:r>
      <w:r w:rsidR="00B45A98" w:rsidRPr="00871D24">
        <w:rPr>
          <w:rFonts w:ascii="Times New Roman" w:hAnsi="Times New Roman"/>
          <w:sz w:val="28"/>
          <w:szCs w:val="28"/>
          <w:lang w:val="kk-KZ"/>
        </w:rPr>
        <w:t>–</w:t>
      </w:r>
      <w:r w:rsidR="00BC1B50">
        <w:rPr>
          <w:rFonts w:ascii="Times New Roman" w:hAnsi="Times New Roman"/>
          <w:sz w:val="28"/>
          <w:szCs w:val="28"/>
          <w:lang w:val="kk-KZ"/>
        </w:rPr>
        <w:t xml:space="preserve"> адамның өзінің іс-әре</w:t>
      </w:r>
      <w:r w:rsidRPr="00871D24">
        <w:rPr>
          <w:rFonts w:ascii="Times New Roman" w:hAnsi="Times New Roman"/>
          <w:sz w:val="28"/>
          <w:szCs w:val="28"/>
          <w:lang w:val="kk-KZ"/>
        </w:rPr>
        <w:t>кет саласына</w:t>
      </w:r>
      <w:r w:rsidRPr="0059071B">
        <w:rPr>
          <w:rFonts w:ascii="Times New Roman" w:hAnsi="Times New Roman"/>
          <w:sz w:val="28"/>
          <w:szCs w:val="28"/>
          <w:lang w:val="kk-KZ"/>
        </w:rPr>
        <w:t xml:space="preserve"> сай құзыреттерді меңгеруі. </w:t>
      </w:r>
      <w:r w:rsidRPr="0059071B">
        <w:rPr>
          <w:rFonts w:ascii="Times New Roman" w:eastAsia="Times New Roman" w:hAnsi="Times New Roman"/>
          <w:sz w:val="28"/>
          <w:szCs w:val="28"/>
          <w:lang w:val="kk-KZ" w:eastAsia="ru-RU"/>
        </w:rPr>
        <w:t>Құзыреттілік – адамның сол әрекетке, оның пәніне деген жеке қатынасын қамтитын сәйкес құрауыштарды меңгеруі</w:t>
      </w:r>
      <w:r w:rsidR="008005F3">
        <w:rPr>
          <w:rFonts w:ascii="Times New Roman" w:eastAsia="Times New Roman" w:hAnsi="Times New Roman"/>
          <w:sz w:val="28"/>
          <w:szCs w:val="28"/>
          <w:lang w:val="kk-KZ" w:eastAsia="ru-RU"/>
        </w:rPr>
        <w:t>.</w:t>
      </w:r>
      <w:r w:rsidRPr="0059071B">
        <w:rPr>
          <w:rFonts w:ascii="Times New Roman" w:eastAsia="Times New Roman" w:hAnsi="Times New Roman"/>
          <w:sz w:val="28"/>
          <w:szCs w:val="28"/>
          <w:lang w:val="kk-KZ" w:eastAsia="ru-RU"/>
        </w:rPr>
        <w:t xml:space="preserve"> </w:t>
      </w:r>
    </w:p>
    <w:p w14:paraId="518202EB" w14:textId="168DB84B" w:rsidR="00CA4BF2" w:rsidRPr="0059071B" w:rsidRDefault="007A2D12" w:rsidP="006D211F">
      <w:pPr>
        <w:tabs>
          <w:tab w:val="left" w:pos="709"/>
        </w:tabs>
        <w:spacing w:after="0" w:line="240" w:lineRule="auto"/>
        <w:ind w:firstLine="567"/>
        <w:jc w:val="both"/>
        <w:rPr>
          <w:rFonts w:ascii="Times New Roman" w:hAnsi="Times New Roman"/>
          <w:b/>
          <w:bCs/>
          <w:sz w:val="28"/>
          <w:szCs w:val="28"/>
          <w:shd w:val="clear" w:color="auto" w:fill="FFFFFF"/>
          <w:lang w:val="kk-KZ"/>
        </w:rPr>
      </w:pPr>
      <w:r w:rsidRPr="0059071B">
        <w:rPr>
          <w:rFonts w:ascii="Times New Roman" w:hAnsi="Times New Roman"/>
          <w:b/>
          <w:bCs/>
          <w:sz w:val="28"/>
          <w:szCs w:val="28"/>
          <w:lang w:val="kk-KZ"/>
        </w:rPr>
        <w:t xml:space="preserve">Ойлау деңгейлері </w:t>
      </w:r>
      <w:r w:rsidR="00B45A98" w:rsidRPr="0059071B">
        <w:rPr>
          <w:rFonts w:ascii="Times New Roman" w:hAnsi="Times New Roman"/>
          <w:sz w:val="28"/>
          <w:szCs w:val="28"/>
          <w:lang w:val="kk-KZ"/>
        </w:rPr>
        <w:t>–</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адамның ақпаратты қабылдап, оны өңдеу және қолдану тәсілдерінің кезең-кезеңмен бөлінісі. Бұл түсінік оқыту үдерісінде оқушының танымдық дағдыларын бағалау мен жетілдіру үшін маңызды рөл атқарады.</w:t>
      </w:r>
    </w:p>
    <w:p w14:paraId="03B6DEFF" w14:textId="53A2DE70" w:rsidR="00CA4BF2" w:rsidRPr="0059071B" w:rsidRDefault="007A2D12" w:rsidP="006D211F">
      <w:pPr>
        <w:tabs>
          <w:tab w:val="left" w:pos="709"/>
        </w:tabs>
        <w:spacing w:after="0" w:line="240" w:lineRule="auto"/>
        <w:ind w:firstLine="567"/>
        <w:jc w:val="both"/>
        <w:rPr>
          <w:rFonts w:ascii="Times New Roman" w:hAnsi="Times New Roman"/>
          <w:sz w:val="28"/>
          <w:szCs w:val="28"/>
          <w:lang w:val="kk-KZ"/>
        </w:rPr>
      </w:pPr>
      <w:r w:rsidRPr="0059071B">
        <w:rPr>
          <w:rFonts w:ascii="Times New Roman" w:hAnsi="Times New Roman"/>
          <w:b/>
          <w:sz w:val="28"/>
          <w:szCs w:val="28"/>
          <w:lang w:val="kk-KZ"/>
        </w:rPr>
        <w:t xml:space="preserve">Оқу бағдарламасы </w:t>
      </w:r>
      <w:r w:rsidR="00B45A98" w:rsidRPr="0059071B">
        <w:rPr>
          <w:rFonts w:ascii="Times New Roman" w:hAnsi="Times New Roman"/>
          <w:sz w:val="28"/>
          <w:szCs w:val="28"/>
          <w:lang w:val="kk-KZ"/>
        </w:rPr>
        <w:t>–</w:t>
      </w:r>
      <w:r w:rsidRPr="0059071B">
        <w:rPr>
          <w:rFonts w:ascii="Times New Roman" w:hAnsi="Times New Roman"/>
          <w:sz w:val="28"/>
          <w:szCs w:val="28"/>
          <w:lang w:val="kk-KZ"/>
        </w:rPr>
        <w:t xml:space="preserve"> оқу жоспарындағы таңдау пәнінің мазмұнын, көлемін және оқы</w:t>
      </w:r>
      <w:r w:rsidR="00B025B9" w:rsidRPr="0059071B">
        <w:rPr>
          <w:rFonts w:ascii="Times New Roman" w:hAnsi="Times New Roman"/>
          <w:sz w:val="28"/>
          <w:szCs w:val="28"/>
          <w:lang w:val="kk-KZ"/>
        </w:rPr>
        <w:t>ту реттілігін анықтайтын құжат,</w:t>
      </w:r>
      <w:r w:rsidRPr="0059071B">
        <w:rPr>
          <w:rFonts w:ascii="Times New Roman" w:hAnsi="Times New Roman"/>
          <w:sz w:val="28"/>
          <w:szCs w:val="28"/>
          <w:lang w:val="kk-KZ"/>
        </w:rPr>
        <w:t xml:space="preserve"> негізгі білімнің ауқымдылығын, шеберлігін, дағдылығын, құзырлылығын және ұсынылған әдебиеттерді көрсетеді.</w:t>
      </w:r>
      <w:r w:rsidRPr="0059071B">
        <w:rPr>
          <w:rFonts w:ascii="Times New Roman" w:hAnsi="Times New Roman"/>
          <w:sz w:val="28"/>
          <w:szCs w:val="28"/>
          <w:lang w:val="kk-KZ"/>
        </w:rPr>
        <w:tab/>
      </w:r>
    </w:p>
    <w:p w14:paraId="19958626" w14:textId="51305CE5" w:rsidR="00CA4BF2" w:rsidRPr="0059071B" w:rsidRDefault="007A2D12" w:rsidP="006D211F">
      <w:pPr>
        <w:tabs>
          <w:tab w:val="left" w:pos="709"/>
        </w:tabs>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 xml:space="preserve">Оқыту әдісі – </w:t>
      </w:r>
      <w:r w:rsidRPr="0059071B">
        <w:rPr>
          <w:rFonts w:ascii="Times New Roman" w:hAnsi="Times New Roman"/>
          <w:sz w:val="28"/>
          <w:szCs w:val="28"/>
          <w:lang w:val="kk-KZ"/>
        </w:rPr>
        <w:t>білім алушы мен оқытушының алдына қойған мақсатына жету үшін</w:t>
      </w:r>
      <w:r w:rsidR="00B025B9" w:rsidRPr="0059071B">
        <w:rPr>
          <w:rFonts w:ascii="Times New Roman" w:hAnsi="Times New Roman"/>
          <w:sz w:val="28"/>
          <w:szCs w:val="28"/>
          <w:lang w:val="kk-KZ"/>
        </w:rPr>
        <w:t xml:space="preserve"> екі жақты іс-әрекеттері.</w:t>
      </w:r>
    </w:p>
    <w:p w14:paraId="18482B69" w14:textId="77777777" w:rsidR="00CA4BF2" w:rsidRPr="0059071B" w:rsidRDefault="007A2D12" w:rsidP="006D211F">
      <w:pPr>
        <w:tabs>
          <w:tab w:val="left" w:pos="709"/>
        </w:tabs>
        <w:spacing w:after="0" w:line="240" w:lineRule="auto"/>
        <w:ind w:firstLine="567"/>
        <w:jc w:val="both"/>
        <w:rPr>
          <w:rFonts w:ascii="Times New Roman" w:hAnsi="Times New Roman"/>
          <w:b/>
          <w:bCs/>
          <w:sz w:val="28"/>
          <w:szCs w:val="28"/>
          <w:lang w:val="kk-KZ"/>
        </w:rPr>
      </w:pPr>
      <w:r w:rsidRPr="0059071B">
        <w:rPr>
          <w:rFonts w:ascii="Times New Roman" w:hAnsi="Times New Roman"/>
          <w:b/>
          <w:bCs/>
          <w:sz w:val="28"/>
          <w:szCs w:val="28"/>
          <w:lang w:val="kk-KZ"/>
        </w:rPr>
        <w:t xml:space="preserve">Практикаға бағытталған оқыту – </w:t>
      </w:r>
      <w:r w:rsidRPr="0059071B">
        <w:rPr>
          <w:rFonts w:ascii="Times New Roman" w:hAnsi="Times New Roman"/>
          <w:sz w:val="28"/>
          <w:szCs w:val="28"/>
          <w:lang w:val="kk-KZ"/>
        </w:rPr>
        <w:t>бұл оқыту тәсілі, онда теориялық біліммен қатар оны нақты өмірлік немесе кәсіби жағдайларда қолдануға ерекше назар аударылады. Мұнда оқушылар ақпаратты тек меңгеріп қана қоймай, оны практикада жүзеге асыру арқылы меңгереді.</w:t>
      </w:r>
    </w:p>
    <w:p w14:paraId="23B61930" w14:textId="72E04E09" w:rsidR="00CA4BF2" w:rsidRPr="0059071B" w:rsidRDefault="00A73592" w:rsidP="006D211F">
      <w:pPr>
        <w:tabs>
          <w:tab w:val="left" w:pos="709"/>
        </w:tabs>
        <w:spacing w:after="0" w:line="240" w:lineRule="auto"/>
        <w:ind w:firstLine="567"/>
        <w:jc w:val="both"/>
        <w:rPr>
          <w:rFonts w:ascii="Times New Roman" w:hAnsi="Times New Roman"/>
          <w:sz w:val="28"/>
          <w:szCs w:val="28"/>
          <w:lang w:val="kk-KZ"/>
        </w:rPr>
      </w:pPr>
      <w:r>
        <w:rPr>
          <w:rFonts w:ascii="Times New Roman" w:hAnsi="Times New Roman"/>
          <w:b/>
          <w:bCs/>
          <w:sz w:val="28"/>
          <w:szCs w:val="28"/>
          <w:lang w:val="kk-KZ"/>
        </w:rPr>
        <w:lastRenderedPageBreak/>
        <w:t>Педаг</w:t>
      </w:r>
      <w:r w:rsidR="007A2D12" w:rsidRPr="0059071B">
        <w:rPr>
          <w:rFonts w:ascii="Times New Roman" w:hAnsi="Times New Roman"/>
          <w:b/>
          <w:bCs/>
          <w:sz w:val="28"/>
          <w:szCs w:val="28"/>
          <w:lang w:val="kk-KZ"/>
        </w:rPr>
        <w:t>огикалық эксперимент</w:t>
      </w:r>
      <w:r w:rsidR="007A2D12" w:rsidRPr="0059071B">
        <w:rPr>
          <w:rFonts w:ascii="Times New Roman" w:hAnsi="Times New Roman"/>
          <w:sz w:val="28"/>
          <w:szCs w:val="28"/>
          <w:lang w:val="kk-KZ"/>
        </w:rPr>
        <w:t xml:space="preserve"> </w:t>
      </w:r>
      <w:r w:rsidR="00B45A98" w:rsidRPr="0059071B">
        <w:rPr>
          <w:rFonts w:ascii="Times New Roman" w:hAnsi="Times New Roman"/>
          <w:sz w:val="28"/>
          <w:szCs w:val="28"/>
          <w:lang w:val="kk-KZ"/>
        </w:rPr>
        <w:t>–</w:t>
      </w:r>
      <w:r w:rsidR="007A2D12" w:rsidRPr="0059071B">
        <w:rPr>
          <w:rFonts w:ascii="Times New Roman" w:hAnsi="Times New Roman"/>
          <w:sz w:val="28"/>
          <w:szCs w:val="28"/>
          <w:lang w:val="kk-KZ"/>
        </w:rPr>
        <w:t xml:space="preserve"> білім беру саласында жаңа тәсілдер мен әдістердің тиімділігін анықтау үшін жүргізілетін ғылыми зерттеу. Оның мақсаты </w:t>
      </w:r>
      <w:r w:rsidR="00871D24" w:rsidRPr="00871D24">
        <w:rPr>
          <w:rFonts w:ascii="Times New Roman" w:hAnsi="Times New Roman"/>
          <w:sz w:val="28"/>
          <w:szCs w:val="28"/>
          <w:lang w:val="kk-KZ"/>
        </w:rPr>
        <w:t>–</w:t>
      </w:r>
      <w:r w:rsidR="007A2D12" w:rsidRPr="0059071B">
        <w:rPr>
          <w:rFonts w:ascii="Times New Roman" w:hAnsi="Times New Roman"/>
          <w:sz w:val="28"/>
          <w:szCs w:val="28"/>
          <w:lang w:val="kk-KZ"/>
        </w:rPr>
        <w:t xml:space="preserve"> оқу процесін жетілдіруге бағытталған жаңалықтарды тәжірибеде тексеру</w:t>
      </w:r>
      <w:r w:rsidR="00B025B9" w:rsidRPr="0059071B">
        <w:rPr>
          <w:rFonts w:ascii="Times New Roman" w:hAnsi="Times New Roman"/>
          <w:sz w:val="28"/>
          <w:szCs w:val="28"/>
          <w:lang w:val="kk-KZ"/>
        </w:rPr>
        <w:t>.</w:t>
      </w:r>
    </w:p>
    <w:p w14:paraId="1BF10933" w14:textId="7526B279" w:rsidR="00CA4BF2" w:rsidRPr="0059071B" w:rsidRDefault="007A2D12" w:rsidP="006D211F">
      <w:pPr>
        <w:tabs>
          <w:tab w:val="left" w:pos="709"/>
        </w:tabs>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Себеп-салдарлық байланыстар</w:t>
      </w:r>
      <w:r w:rsidR="00A73592">
        <w:rPr>
          <w:rFonts w:ascii="Times New Roman" w:hAnsi="Times New Roman"/>
          <w:sz w:val="28"/>
          <w:szCs w:val="28"/>
          <w:lang w:val="kk-KZ"/>
        </w:rPr>
        <w:t xml:space="preserve"> </w:t>
      </w:r>
      <w:r w:rsidR="00B45A98" w:rsidRPr="0059071B">
        <w:rPr>
          <w:rFonts w:ascii="Times New Roman" w:hAnsi="Times New Roman"/>
          <w:sz w:val="28"/>
          <w:szCs w:val="28"/>
          <w:lang w:val="kk-KZ"/>
        </w:rPr>
        <w:t>–</w:t>
      </w:r>
      <w:r w:rsidR="00A73592">
        <w:rPr>
          <w:rFonts w:ascii="Times New Roman" w:hAnsi="Times New Roman"/>
          <w:sz w:val="28"/>
          <w:szCs w:val="28"/>
          <w:lang w:val="kk-KZ"/>
        </w:rPr>
        <w:t xml:space="preserve"> </w:t>
      </w:r>
      <w:r w:rsidRPr="0059071B">
        <w:rPr>
          <w:rFonts w:ascii="Times New Roman" w:hAnsi="Times New Roman"/>
          <w:sz w:val="28"/>
          <w:szCs w:val="28"/>
          <w:lang w:val="kk-KZ"/>
        </w:rPr>
        <w:t>бір оқиға немесе құбылыстың туындауына себепші факторлар мен олардың нәтижесі арасындағы өзара байланыс. Осы байланыс арқылы жағдайлардың қалай өрбитіні және қандай салдарларға алып келетіндігі анықталады.</w:t>
      </w:r>
    </w:p>
    <w:p w14:paraId="08FABD4D" w14:textId="0B5A1FBF" w:rsidR="00CA4BF2" w:rsidRPr="0059071B" w:rsidRDefault="007A2D12" w:rsidP="006D211F">
      <w:pPr>
        <w:tabs>
          <w:tab w:val="left" w:pos="709"/>
        </w:tabs>
        <w:spacing w:after="0" w:line="240" w:lineRule="auto"/>
        <w:ind w:firstLine="567"/>
        <w:jc w:val="both"/>
        <w:rPr>
          <w:rFonts w:ascii="Times New Roman" w:hAnsi="Times New Roman"/>
          <w:sz w:val="28"/>
          <w:szCs w:val="28"/>
          <w:lang w:val="kk-KZ"/>
        </w:rPr>
      </w:pPr>
      <w:r w:rsidRPr="0059071B">
        <w:rPr>
          <w:rFonts w:ascii="Times New Roman" w:hAnsi="Times New Roman"/>
          <w:b/>
          <w:sz w:val="28"/>
          <w:szCs w:val="28"/>
          <w:lang w:val="kk-KZ"/>
        </w:rPr>
        <w:t>Типтік оқу бағдарламасы</w:t>
      </w:r>
      <w:r w:rsidRPr="0059071B">
        <w:rPr>
          <w:rFonts w:ascii="Times New Roman" w:hAnsi="Times New Roman"/>
          <w:sz w:val="28"/>
          <w:szCs w:val="28"/>
          <w:lang w:val="kk-KZ"/>
        </w:rPr>
        <w:t xml:space="preserve"> </w:t>
      </w:r>
      <w:r w:rsidR="00B45A98" w:rsidRPr="0059071B">
        <w:rPr>
          <w:rFonts w:ascii="Times New Roman" w:hAnsi="Times New Roman"/>
          <w:sz w:val="28"/>
          <w:szCs w:val="28"/>
          <w:lang w:val="kk-KZ"/>
        </w:rPr>
        <w:t>–</w:t>
      </w:r>
      <w:r w:rsidRPr="0059071B">
        <w:rPr>
          <w:rFonts w:ascii="Times New Roman" w:hAnsi="Times New Roman"/>
          <w:sz w:val="28"/>
          <w:szCs w:val="28"/>
          <w:lang w:val="kk-KZ"/>
        </w:rPr>
        <w:t xml:space="preserve"> типтік оқу жоспарындағы пәннің мазмұнын, көлемін және оқы</w:t>
      </w:r>
      <w:r w:rsidR="00B025B9" w:rsidRPr="0059071B">
        <w:rPr>
          <w:rFonts w:ascii="Times New Roman" w:hAnsi="Times New Roman"/>
          <w:sz w:val="28"/>
          <w:szCs w:val="28"/>
          <w:lang w:val="kk-KZ"/>
        </w:rPr>
        <w:t>ту реттілігін анықтайтын құжат,</w:t>
      </w:r>
      <w:r w:rsidRPr="0059071B">
        <w:rPr>
          <w:rFonts w:ascii="Times New Roman" w:hAnsi="Times New Roman"/>
          <w:sz w:val="28"/>
          <w:szCs w:val="28"/>
          <w:lang w:val="kk-KZ"/>
        </w:rPr>
        <w:t xml:space="preserve"> негізгі білімнің ауқымдылығын, шеберлігін, дағдылығын, құзырлылығын және қолданылатын әдебиетті көрсетеді.</w:t>
      </w:r>
    </w:p>
    <w:p w14:paraId="757DDFF7" w14:textId="4DEC8FBB" w:rsidR="006D211F" w:rsidRPr="0059071B" w:rsidRDefault="007A2D12" w:rsidP="006D211F">
      <w:pPr>
        <w:tabs>
          <w:tab w:val="left" w:pos="709"/>
        </w:tabs>
        <w:spacing w:after="0" w:line="240" w:lineRule="auto"/>
        <w:ind w:firstLine="567"/>
        <w:jc w:val="both"/>
        <w:rPr>
          <w:rFonts w:ascii="Times New Roman" w:hAnsi="Times New Roman"/>
          <w:sz w:val="28"/>
          <w:szCs w:val="28"/>
          <w:lang w:val="kk-KZ"/>
        </w:rPr>
      </w:pPr>
      <w:r w:rsidRPr="0059071B">
        <w:rPr>
          <w:rFonts w:ascii="Times New Roman" w:hAnsi="Times New Roman"/>
          <w:b/>
          <w:sz w:val="28"/>
          <w:szCs w:val="28"/>
          <w:lang w:val="kk-KZ"/>
        </w:rPr>
        <w:t>Тұлғаға бағдарланған тәсіл</w:t>
      </w:r>
      <w:r w:rsidR="00B025B9" w:rsidRPr="0059071B">
        <w:rPr>
          <w:rFonts w:ascii="Times New Roman" w:hAnsi="Times New Roman"/>
          <w:sz w:val="28"/>
          <w:szCs w:val="28"/>
          <w:lang w:val="kk-KZ"/>
        </w:rPr>
        <w:t xml:space="preserve"> </w:t>
      </w:r>
      <w:r w:rsidR="00B45A98" w:rsidRPr="0059071B">
        <w:rPr>
          <w:rFonts w:ascii="Times New Roman" w:hAnsi="Times New Roman"/>
          <w:sz w:val="28"/>
          <w:szCs w:val="28"/>
          <w:lang w:val="kk-KZ"/>
        </w:rPr>
        <w:t>–</w:t>
      </w:r>
      <w:r w:rsidR="00B025B9" w:rsidRPr="0059071B">
        <w:rPr>
          <w:rFonts w:ascii="Times New Roman" w:hAnsi="Times New Roman"/>
          <w:sz w:val="28"/>
          <w:szCs w:val="28"/>
          <w:lang w:val="kk-KZ"/>
        </w:rPr>
        <w:t xml:space="preserve"> </w:t>
      </w:r>
      <w:r w:rsidRPr="0059071B">
        <w:rPr>
          <w:rFonts w:ascii="Times New Roman" w:hAnsi="Times New Roman"/>
          <w:sz w:val="28"/>
          <w:szCs w:val="28"/>
          <w:lang w:val="kk-KZ"/>
        </w:rPr>
        <w:t>оқу үдерісін дараландыру, оқу үдерісінде тұлғаны, оның жеке психикалық және физиологиялық ерекшеліктерін, қажеттіліктері мен жүріс-тұрыс уәждерін, әлеуетті қабілеттіліктерін ескере отырып</w:t>
      </w:r>
      <w:r w:rsidR="00A73592">
        <w:rPr>
          <w:rFonts w:ascii="Times New Roman" w:hAnsi="Times New Roman"/>
          <w:sz w:val="28"/>
          <w:szCs w:val="28"/>
          <w:lang w:val="kk-KZ"/>
        </w:rPr>
        <w:t>,</w:t>
      </w:r>
      <w:r w:rsidRPr="0059071B">
        <w:rPr>
          <w:rFonts w:ascii="Times New Roman" w:hAnsi="Times New Roman"/>
          <w:sz w:val="28"/>
          <w:szCs w:val="28"/>
          <w:lang w:val="kk-KZ"/>
        </w:rPr>
        <w:t xml:space="preserve"> үйлесімді қалыптастыру және жан-жақты дамыту, оның шығармашылық қабілеттерін толық ашу.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163CE94C" w14:textId="07E5B4B1" w:rsidR="00CA4BF2" w:rsidRPr="0059071B" w:rsidRDefault="007A2D12" w:rsidP="006D211F">
      <w:pPr>
        <w:tabs>
          <w:tab w:val="left" w:pos="709"/>
        </w:tabs>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Функционалдық сауаттылық</w:t>
      </w:r>
      <w:r w:rsidRPr="0059071B">
        <w:rPr>
          <w:rFonts w:ascii="Times New Roman" w:hAnsi="Times New Roman"/>
          <w:sz w:val="28"/>
          <w:szCs w:val="28"/>
          <w:lang w:val="kk-KZ"/>
        </w:rPr>
        <w:t xml:space="preserve"> </w:t>
      </w:r>
      <w:r w:rsidR="00B45A98" w:rsidRPr="0059071B">
        <w:rPr>
          <w:rFonts w:ascii="Times New Roman" w:hAnsi="Times New Roman"/>
          <w:sz w:val="28"/>
          <w:szCs w:val="28"/>
          <w:lang w:val="kk-KZ"/>
        </w:rPr>
        <w:t>–</w:t>
      </w:r>
      <w:r w:rsidRPr="0059071B">
        <w:rPr>
          <w:rFonts w:ascii="Times New Roman" w:hAnsi="Times New Roman"/>
          <w:sz w:val="28"/>
          <w:szCs w:val="28"/>
          <w:lang w:val="kk-KZ"/>
        </w:rPr>
        <w:t xml:space="preserve"> адамның өмірде және жұмыста қажетті ақпаратты оқып түсініп, оны тиімді түрде қолдана алатын қабілеті. Бұл тек мәтінді қабылдау ғана емес, сонымен қатар алынған білімді нақты жағдайларда жүзеге асыруды білдіреді.</w:t>
      </w:r>
    </w:p>
    <w:p w14:paraId="39CED689" w14:textId="374A9513" w:rsidR="00CA4BF2" w:rsidRPr="0059071B" w:rsidRDefault="00CA4BF2" w:rsidP="00B45A98">
      <w:pPr>
        <w:tabs>
          <w:tab w:val="left" w:pos="709"/>
        </w:tabs>
        <w:spacing w:after="0" w:line="240" w:lineRule="auto"/>
        <w:jc w:val="both"/>
        <w:rPr>
          <w:rFonts w:ascii="Times New Roman" w:hAnsi="Times New Roman"/>
          <w:sz w:val="28"/>
          <w:szCs w:val="28"/>
          <w:lang w:val="kk-KZ"/>
        </w:rPr>
      </w:pPr>
    </w:p>
    <w:p w14:paraId="4F091C03" w14:textId="77777777" w:rsidR="00CA4BF2" w:rsidRPr="0059071B" w:rsidRDefault="00CA4BF2" w:rsidP="006D211F">
      <w:pPr>
        <w:ind w:firstLine="567"/>
        <w:rPr>
          <w:lang w:val="kk-KZ"/>
        </w:rPr>
      </w:pPr>
    </w:p>
    <w:p w14:paraId="2B847B8E" w14:textId="77777777" w:rsidR="00CA4BF2" w:rsidRPr="0059071B" w:rsidRDefault="00CA4BF2" w:rsidP="006D211F">
      <w:pPr>
        <w:ind w:firstLine="567"/>
        <w:rPr>
          <w:lang w:val="kk-KZ"/>
        </w:rPr>
      </w:pPr>
    </w:p>
    <w:p w14:paraId="1484AF9C" w14:textId="77777777" w:rsidR="00CA4BF2" w:rsidRPr="0059071B" w:rsidRDefault="00CA4BF2">
      <w:pPr>
        <w:rPr>
          <w:lang w:val="kk-KZ"/>
        </w:rPr>
      </w:pPr>
    </w:p>
    <w:p w14:paraId="4151AFEA" w14:textId="7905ECEE" w:rsidR="00CA4BF2" w:rsidRPr="0059071B" w:rsidRDefault="00CA4BF2">
      <w:pPr>
        <w:tabs>
          <w:tab w:val="left" w:pos="709"/>
        </w:tabs>
        <w:spacing w:after="0" w:line="240" w:lineRule="auto"/>
        <w:ind w:firstLine="709"/>
        <w:jc w:val="both"/>
        <w:rPr>
          <w:rFonts w:ascii="Times New Roman" w:hAnsi="Times New Roman"/>
          <w:sz w:val="28"/>
          <w:szCs w:val="28"/>
          <w:highlight w:val="yellow"/>
          <w:lang w:val="kk-KZ"/>
        </w:rPr>
      </w:pPr>
    </w:p>
    <w:p w14:paraId="75D67F58" w14:textId="77777777" w:rsidR="00CA4BF2" w:rsidRPr="0059071B" w:rsidRDefault="007A2D12">
      <w:pPr>
        <w:tabs>
          <w:tab w:val="left" w:pos="709"/>
        </w:tabs>
        <w:spacing w:after="0" w:line="240" w:lineRule="auto"/>
        <w:ind w:firstLine="567"/>
        <w:jc w:val="both"/>
        <w:rPr>
          <w:rFonts w:ascii="Times New Roman" w:hAnsi="Times New Roman"/>
          <w:b/>
          <w:sz w:val="28"/>
          <w:szCs w:val="28"/>
          <w:shd w:val="clear" w:color="auto" w:fill="FFFFFF"/>
          <w:lang w:val="kk-KZ"/>
        </w:rPr>
      </w:pPr>
      <w:r w:rsidRPr="0059071B">
        <w:rPr>
          <w:rFonts w:ascii="Times New Roman" w:hAnsi="Times New Roman"/>
          <w:b/>
          <w:bCs/>
          <w:sz w:val="28"/>
          <w:szCs w:val="28"/>
          <w:lang w:val="kk-KZ"/>
        </w:rPr>
        <w:t xml:space="preserve"> </w:t>
      </w:r>
    </w:p>
    <w:bookmarkEnd w:id="7"/>
    <w:p w14:paraId="40E03CEB"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758DD737"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5D863CA2"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01D1032C"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4A736D2D"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4930280C"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577D36E4"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79AF9D32"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612E753B"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4E545231"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13E20203"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6073E941"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59C85D58"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76B1E709" w14:textId="77777777" w:rsidR="00CA4BF2" w:rsidRPr="0059071B" w:rsidRDefault="00CA4BF2">
      <w:pPr>
        <w:tabs>
          <w:tab w:val="left" w:pos="709"/>
        </w:tabs>
        <w:spacing w:after="0" w:line="240" w:lineRule="auto"/>
        <w:jc w:val="center"/>
        <w:rPr>
          <w:rFonts w:ascii="Times New Roman" w:hAnsi="Times New Roman"/>
          <w:b/>
          <w:sz w:val="28"/>
          <w:szCs w:val="28"/>
          <w:lang w:val="kk-KZ"/>
        </w:rPr>
      </w:pPr>
    </w:p>
    <w:p w14:paraId="5B453FDA" w14:textId="77777777" w:rsidR="006D211F" w:rsidRPr="0059071B" w:rsidRDefault="006D211F">
      <w:pPr>
        <w:tabs>
          <w:tab w:val="left" w:pos="709"/>
        </w:tabs>
        <w:spacing w:after="0" w:line="240" w:lineRule="auto"/>
        <w:jc w:val="center"/>
        <w:rPr>
          <w:rFonts w:ascii="Times New Roman" w:hAnsi="Times New Roman"/>
          <w:b/>
          <w:sz w:val="28"/>
          <w:szCs w:val="28"/>
          <w:lang w:val="kk-KZ"/>
        </w:rPr>
      </w:pPr>
      <w:r w:rsidRPr="0059071B">
        <w:rPr>
          <w:rFonts w:ascii="Times New Roman" w:hAnsi="Times New Roman"/>
          <w:b/>
          <w:sz w:val="28"/>
          <w:szCs w:val="28"/>
          <w:lang w:val="kk-KZ"/>
        </w:rPr>
        <w:br w:type="page"/>
      </w:r>
    </w:p>
    <w:p w14:paraId="3A55D879" w14:textId="2C8DE98B" w:rsidR="00CA4BF2" w:rsidRPr="0059071B" w:rsidRDefault="00B025B9">
      <w:pPr>
        <w:tabs>
          <w:tab w:val="left" w:pos="709"/>
        </w:tabs>
        <w:spacing w:after="0" w:line="240" w:lineRule="auto"/>
        <w:jc w:val="center"/>
        <w:rPr>
          <w:rFonts w:ascii="Times New Roman" w:hAnsi="Times New Roman"/>
          <w:b/>
          <w:sz w:val="28"/>
          <w:szCs w:val="28"/>
        </w:rPr>
      </w:pPr>
      <w:r w:rsidRPr="0059071B">
        <w:rPr>
          <w:rFonts w:ascii="Times New Roman" w:hAnsi="Times New Roman"/>
          <w:b/>
          <w:sz w:val="28"/>
          <w:szCs w:val="28"/>
        </w:rPr>
        <w:lastRenderedPageBreak/>
        <w:t xml:space="preserve">БЕЛГІЛЕУЛЕР МЕН </w:t>
      </w:r>
      <w:r w:rsidR="00702320" w:rsidRPr="0059071B">
        <w:rPr>
          <w:rFonts w:ascii="Times New Roman" w:hAnsi="Times New Roman"/>
          <w:b/>
          <w:sz w:val="28"/>
          <w:szCs w:val="28"/>
        </w:rPr>
        <w:t>ҚЫСҚАРТУЛАР</w:t>
      </w:r>
    </w:p>
    <w:p w14:paraId="0A5E7320" w14:textId="77777777" w:rsidR="00CA4BF2" w:rsidRPr="0059071B" w:rsidRDefault="00CA4BF2">
      <w:pPr>
        <w:spacing w:after="0" w:line="240" w:lineRule="auto"/>
        <w:jc w:val="center"/>
        <w:rPr>
          <w:rFonts w:ascii="Times New Roman" w:hAnsi="Times New Roman"/>
          <w:b/>
          <w:sz w:val="28"/>
          <w:szCs w:val="28"/>
        </w:rPr>
      </w:pPr>
    </w:p>
    <w:tbl>
      <w:tblPr>
        <w:tblW w:w="0" w:type="auto"/>
        <w:tblLook w:val="04A0" w:firstRow="1" w:lastRow="0" w:firstColumn="1" w:lastColumn="0" w:noHBand="0" w:noVBand="1"/>
      </w:tblPr>
      <w:tblGrid>
        <w:gridCol w:w="1951"/>
        <w:gridCol w:w="7394"/>
      </w:tblGrid>
      <w:tr w:rsidR="0059071B" w:rsidRPr="0059071B" w14:paraId="37F20CC3" w14:textId="77777777" w:rsidTr="00871D24">
        <w:trPr>
          <w:trHeight w:val="389"/>
        </w:trPr>
        <w:tc>
          <w:tcPr>
            <w:tcW w:w="1951" w:type="dxa"/>
          </w:tcPr>
          <w:p w14:paraId="64734BF1"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АКТ</w:t>
            </w:r>
          </w:p>
        </w:tc>
        <w:tc>
          <w:tcPr>
            <w:tcW w:w="7394" w:type="dxa"/>
          </w:tcPr>
          <w:p w14:paraId="36355B08" w14:textId="0952C8EB" w:rsidR="00CA4BF2" w:rsidRPr="0059071B" w:rsidRDefault="00871D24">
            <w:pPr>
              <w:spacing w:after="0" w:line="240" w:lineRule="auto"/>
              <w:rPr>
                <w:rFonts w:ascii="Times New Roman" w:hAnsi="Times New Roman"/>
                <w:sz w:val="28"/>
                <w:szCs w:val="28"/>
              </w:rPr>
            </w:pPr>
            <w:r w:rsidRPr="00871D24">
              <w:rPr>
                <w:rFonts w:ascii="Times New Roman" w:hAnsi="Times New Roman"/>
                <w:sz w:val="28"/>
                <w:szCs w:val="28"/>
              </w:rPr>
              <w:t>–</w:t>
            </w:r>
            <w:r w:rsidR="007A2D12" w:rsidRPr="0059071B">
              <w:rPr>
                <w:rFonts w:ascii="Times New Roman" w:hAnsi="Times New Roman"/>
                <w:sz w:val="28"/>
                <w:szCs w:val="28"/>
              </w:rPr>
              <w:t xml:space="preserve"> ақпараттық-коммуникациялық технологиялар</w:t>
            </w:r>
          </w:p>
        </w:tc>
      </w:tr>
      <w:tr w:rsidR="0059071B" w:rsidRPr="0059071B" w14:paraId="526355C7" w14:textId="77777777" w:rsidTr="00871D24">
        <w:tc>
          <w:tcPr>
            <w:tcW w:w="1951" w:type="dxa"/>
          </w:tcPr>
          <w:p w14:paraId="5BE059EC"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ӘОӘ</w:t>
            </w:r>
          </w:p>
        </w:tc>
        <w:tc>
          <w:tcPr>
            <w:tcW w:w="7394" w:type="dxa"/>
          </w:tcPr>
          <w:p w14:paraId="48E69EB5" w14:textId="2AE97E4B"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әмбебап оқу әрекеттері</w:t>
            </w:r>
          </w:p>
        </w:tc>
      </w:tr>
      <w:tr w:rsidR="0059071B" w:rsidRPr="0059071B" w14:paraId="4F07CF02" w14:textId="77777777" w:rsidTr="00871D24">
        <w:tc>
          <w:tcPr>
            <w:tcW w:w="1951" w:type="dxa"/>
          </w:tcPr>
          <w:p w14:paraId="47DE8CD5"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б.</w:t>
            </w:r>
          </w:p>
        </w:tc>
        <w:tc>
          <w:tcPr>
            <w:tcW w:w="7394" w:type="dxa"/>
          </w:tcPr>
          <w:p w14:paraId="3FCDA38B" w14:textId="5D1DB13D"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Pr>
                <w:rFonts w:ascii="Times New Roman" w:hAnsi="Times New Roman"/>
                <w:sz w:val="28"/>
                <w:szCs w:val="28"/>
                <w:lang w:val="kk-KZ"/>
              </w:rPr>
              <w:t xml:space="preserve"> </w:t>
            </w:r>
            <w:r w:rsidR="007A2D12" w:rsidRPr="0059071B">
              <w:rPr>
                <w:rFonts w:ascii="Times New Roman" w:hAnsi="Times New Roman"/>
                <w:sz w:val="28"/>
                <w:szCs w:val="28"/>
              </w:rPr>
              <w:t>бет</w:t>
            </w:r>
          </w:p>
        </w:tc>
      </w:tr>
      <w:tr w:rsidR="0059071B" w:rsidRPr="0059071B" w14:paraId="438C89EE" w14:textId="77777777" w:rsidTr="00871D24">
        <w:tc>
          <w:tcPr>
            <w:tcW w:w="1951" w:type="dxa"/>
          </w:tcPr>
          <w:p w14:paraId="799D4C73"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БТ</w:t>
            </w:r>
          </w:p>
        </w:tc>
        <w:tc>
          <w:tcPr>
            <w:tcW w:w="7394" w:type="dxa"/>
          </w:tcPr>
          <w:p w14:paraId="228AD7FB" w14:textId="021692DB"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бақылаушы топ</w:t>
            </w:r>
          </w:p>
        </w:tc>
      </w:tr>
      <w:tr w:rsidR="0059071B" w:rsidRPr="0059071B" w14:paraId="38C0EFD2" w14:textId="77777777" w:rsidTr="00871D24">
        <w:tc>
          <w:tcPr>
            <w:tcW w:w="1951" w:type="dxa"/>
          </w:tcPr>
          <w:p w14:paraId="01944FD3"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БЖБ</w:t>
            </w:r>
          </w:p>
        </w:tc>
        <w:tc>
          <w:tcPr>
            <w:tcW w:w="7394" w:type="dxa"/>
          </w:tcPr>
          <w:p w14:paraId="31C6F565" w14:textId="3A73C76E"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бөлімді жиынтық бағалау</w:t>
            </w:r>
          </w:p>
        </w:tc>
      </w:tr>
      <w:tr w:rsidR="0059071B" w:rsidRPr="0059071B" w14:paraId="52C9084D" w14:textId="77777777" w:rsidTr="00871D24">
        <w:tc>
          <w:tcPr>
            <w:tcW w:w="1951" w:type="dxa"/>
          </w:tcPr>
          <w:p w14:paraId="5CBD1F3F"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ЖББ</w:t>
            </w:r>
          </w:p>
        </w:tc>
        <w:tc>
          <w:tcPr>
            <w:tcW w:w="7394" w:type="dxa"/>
          </w:tcPr>
          <w:p w14:paraId="5E648ED9" w14:textId="278F4346"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жалпы білім беру бағдарламалары</w:t>
            </w:r>
          </w:p>
        </w:tc>
      </w:tr>
      <w:tr w:rsidR="0059071B" w:rsidRPr="0059071B" w14:paraId="0D1E7816" w14:textId="77777777" w:rsidTr="00871D24">
        <w:tc>
          <w:tcPr>
            <w:tcW w:w="1951" w:type="dxa"/>
          </w:tcPr>
          <w:p w14:paraId="05505A47"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ЖБ</w:t>
            </w:r>
          </w:p>
        </w:tc>
        <w:tc>
          <w:tcPr>
            <w:tcW w:w="7394" w:type="dxa"/>
          </w:tcPr>
          <w:p w14:paraId="76A40345" w14:textId="39FA642F"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жиынтық бағалау</w:t>
            </w:r>
          </w:p>
        </w:tc>
      </w:tr>
      <w:tr w:rsidR="0059071B" w:rsidRPr="0059071B" w14:paraId="6CFEA25D" w14:textId="77777777" w:rsidTr="00871D24">
        <w:tc>
          <w:tcPr>
            <w:tcW w:w="1951" w:type="dxa"/>
          </w:tcPr>
          <w:p w14:paraId="64F1ADF2"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ж.</w:t>
            </w:r>
          </w:p>
          <w:p w14:paraId="26AB0178"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ж.б.</w:t>
            </w:r>
          </w:p>
        </w:tc>
        <w:tc>
          <w:tcPr>
            <w:tcW w:w="7394" w:type="dxa"/>
          </w:tcPr>
          <w:p w14:paraId="0964294C" w14:textId="07BB23BC"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жыл</w:t>
            </w:r>
          </w:p>
          <w:p w14:paraId="6290EDC6" w14:textId="5E0BB024"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және де басқалар</w:t>
            </w:r>
          </w:p>
        </w:tc>
      </w:tr>
      <w:tr w:rsidR="0059071B" w:rsidRPr="0059071B" w14:paraId="19E40700" w14:textId="77777777" w:rsidTr="00871D24">
        <w:tc>
          <w:tcPr>
            <w:tcW w:w="1951" w:type="dxa"/>
          </w:tcPr>
          <w:p w14:paraId="7FA7B707"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pacing w:val="2"/>
                <w:sz w:val="28"/>
                <w:szCs w:val="28"/>
                <w:shd w:val="clear" w:color="auto" w:fill="FFFFFF"/>
              </w:rPr>
              <w:t>ҚМЖ</w:t>
            </w:r>
          </w:p>
        </w:tc>
        <w:tc>
          <w:tcPr>
            <w:tcW w:w="7394" w:type="dxa"/>
          </w:tcPr>
          <w:p w14:paraId="60258173" w14:textId="556CD10E"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B025B9" w:rsidRPr="0059071B">
              <w:rPr>
                <w:rFonts w:ascii="Times New Roman" w:hAnsi="Times New Roman"/>
                <w:spacing w:val="2"/>
                <w:sz w:val="28"/>
                <w:szCs w:val="28"/>
                <w:shd w:val="clear" w:color="auto" w:fill="FFFFFF"/>
              </w:rPr>
              <w:t xml:space="preserve"> қысқ</w:t>
            </w:r>
            <w:r w:rsidR="007A2D12" w:rsidRPr="0059071B">
              <w:rPr>
                <w:rFonts w:ascii="Times New Roman" w:hAnsi="Times New Roman"/>
                <w:spacing w:val="2"/>
                <w:sz w:val="28"/>
                <w:szCs w:val="28"/>
                <w:shd w:val="clear" w:color="auto" w:fill="FFFFFF"/>
              </w:rPr>
              <w:t>а мерзімді жоспар</w:t>
            </w:r>
          </w:p>
        </w:tc>
      </w:tr>
      <w:tr w:rsidR="0059071B" w:rsidRPr="0059071B" w14:paraId="4E7B9FD7" w14:textId="77777777" w:rsidTr="00871D24">
        <w:tc>
          <w:tcPr>
            <w:tcW w:w="1951" w:type="dxa"/>
          </w:tcPr>
          <w:p w14:paraId="5BED45E4" w14:textId="77777777" w:rsidR="00CA4BF2" w:rsidRPr="0059071B" w:rsidRDefault="007A2D12">
            <w:pPr>
              <w:spacing w:after="0" w:line="240" w:lineRule="auto"/>
              <w:rPr>
                <w:rFonts w:ascii="Times New Roman" w:hAnsi="Times New Roman"/>
                <w:spacing w:val="2"/>
                <w:sz w:val="28"/>
                <w:szCs w:val="28"/>
                <w:shd w:val="clear" w:color="auto" w:fill="FFFFFF"/>
              </w:rPr>
            </w:pPr>
            <w:r w:rsidRPr="0059071B">
              <w:rPr>
                <w:rFonts w:ascii="Times New Roman" w:hAnsi="Times New Roman"/>
                <w:sz w:val="28"/>
                <w:szCs w:val="28"/>
              </w:rPr>
              <w:t>ҚР</w:t>
            </w:r>
          </w:p>
        </w:tc>
        <w:tc>
          <w:tcPr>
            <w:tcW w:w="7394" w:type="dxa"/>
          </w:tcPr>
          <w:p w14:paraId="389F3331" w14:textId="0DB87874" w:rsidR="00CA4BF2" w:rsidRPr="0059071B" w:rsidRDefault="00871D24">
            <w:pPr>
              <w:spacing w:after="0" w:line="240" w:lineRule="auto"/>
              <w:rPr>
                <w:rFonts w:ascii="Times New Roman" w:hAnsi="Times New Roman"/>
                <w:spacing w:val="2"/>
                <w:sz w:val="28"/>
                <w:szCs w:val="28"/>
                <w:shd w:val="clear" w:color="auto" w:fill="FFFFFF"/>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Қазақстан Республикасы</w:t>
            </w:r>
          </w:p>
        </w:tc>
      </w:tr>
      <w:tr w:rsidR="0059071B" w:rsidRPr="0059071B" w14:paraId="225843D7" w14:textId="77777777" w:rsidTr="00871D24">
        <w:tc>
          <w:tcPr>
            <w:tcW w:w="1951" w:type="dxa"/>
          </w:tcPr>
          <w:p w14:paraId="77AFC80E"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ҚР МЖМББС</w:t>
            </w:r>
          </w:p>
        </w:tc>
        <w:tc>
          <w:tcPr>
            <w:tcW w:w="7394" w:type="dxa"/>
          </w:tcPr>
          <w:p w14:paraId="2D9AAFD5" w14:textId="0EE8D023"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Қазақстан Республикасы мемлекеттік жалпыға міндетті білім беру стандарты</w:t>
            </w:r>
          </w:p>
        </w:tc>
      </w:tr>
      <w:tr w:rsidR="0059071B" w:rsidRPr="0059071B" w14:paraId="5BE57D8A" w14:textId="77777777" w:rsidTr="00871D24">
        <w:tc>
          <w:tcPr>
            <w:tcW w:w="1951" w:type="dxa"/>
          </w:tcPr>
          <w:p w14:paraId="2F2F5132" w14:textId="77777777" w:rsidR="00CA4BF2" w:rsidRPr="0059071B" w:rsidRDefault="007A2D12">
            <w:pPr>
              <w:spacing w:after="0" w:line="240" w:lineRule="auto"/>
              <w:rPr>
                <w:rFonts w:ascii="Times New Roman" w:hAnsi="Times New Roman"/>
                <w:spacing w:val="2"/>
                <w:sz w:val="28"/>
                <w:szCs w:val="28"/>
                <w:shd w:val="clear" w:color="auto" w:fill="FFFFFF"/>
              </w:rPr>
            </w:pPr>
            <w:r w:rsidRPr="0059071B">
              <w:rPr>
                <w:rFonts w:ascii="Times New Roman" w:hAnsi="Times New Roman"/>
                <w:sz w:val="28"/>
                <w:szCs w:val="28"/>
              </w:rPr>
              <w:t>т.б.</w:t>
            </w:r>
          </w:p>
        </w:tc>
        <w:tc>
          <w:tcPr>
            <w:tcW w:w="7394" w:type="dxa"/>
          </w:tcPr>
          <w:p w14:paraId="454AA695" w14:textId="2ACD301B" w:rsidR="00CA4BF2" w:rsidRPr="0059071B" w:rsidRDefault="00871D24">
            <w:pPr>
              <w:spacing w:after="0" w:line="240" w:lineRule="auto"/>
              <w:rPr>
                <w:rFonts w:ascii="Times New Roman" w:hAnsi="Times New Roman"/>
                <w:spacing w:val="2"/>
                <w:sz w:val="28"/>
                <w:szCs w:val="28"/>
                <w:shd w:val="clear" w:color="auto" w:fill="FFFFFF"/>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тағы басқа (басқалар)</w:t>
            </w:r>
          </w:p>
        </w:tc>
      </w:tr>
      <w:tr w:rsidR="0059071B" w:rsidRPr="0059071B" w14:paraId="7D2CFBB3" w14:textId="77777777" w:rsidTr="00871D24">
        <w:tc>
          <w:tcPr>
            <w:tcW w:w="1951" w:type="dxa"/>
          </w:tcPr>
          <w:p w14:paraId="0E0E080E"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ОМЖ</w:t>
            </w:r>
          </w:p>
        </w:tc>
        <w:tc>
          <w:tcPr>
            <w:tcW w:w="7394" w:type="dxa"/>
          </w:tcPr>
          <w:p w14:paraId="4B57AA4C" w14:textId="1FFA34A5"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орта мерзімді жоспар</w:t>
            </w:r>
          </w:p>
        </w:tc>
      </w:tr>
      <w:tr w:rsidR="0059071B" w:rsidRPr="001D4926" w14:paraId="3A8166B5" w14:textId="77777777" w:rsidTr="00871D24">
        <w:tc>
          <w:tcPr>
            <w:tcW w:w="1951" w:type="dxa"/>
          </w:tcPr>
          <w:p w14:paraId="41C0F6EA" w14:textId="77777777" w:rsidR="00CA4BF2" w:rsidRPr="0059071B" w:rsidRDefault="007A2D12">
            <w:pPr>
              <w:spacing w:after="0" w:line="240" w:lineRule="auto"/>
              <w:rPr>
                <w:rFonts w:ascii="Times New Roman" w:hAnsi="Times New Roman"/>
                <w:sz w:val="28"/>
                <w:szCs w:val="28"/>
                <w:lang w:val="en-US"/>
              </w:rPr>
            </w:pPr>
            <w:r w:rsidRPr="0059071B">
              <w:rPr>
                <w:rFonts w:ascii="Times New Roman" w:hAnsi="Times New Roman"/>
                <w:sz w:val="28"/>
                <w:szCs w:val="28"/>
                <w:lang w:val="en-US"/>
              </w:rPr>
              <w:t>PISA</w:t>
            </w:r>
          </w:p>
        </w:tc>
        <w:tc>
          <w:tcPr>
            <w:tcW w:w="7394" w:type="dxa"/>
          </w:tcPr>
          <w:p w14:paraId="22CD56A3" w14:textId="6711E5E5" w:rsidR="00CA4BF2" w:rsidRPr="0059071B" w:rsidRDefault="00871D24">
            <w:pPr>
              <w:spacing w:after="0" w:line="240" w:lineRule="auto"/>
              <w:jc w:val="both"/>
              <w:rPr>
                <w:rFonts w:ascii="Times New Roman" w:hAnsi="Times New Roman"/>
                <w:sz w:val="28"/>
                <w:szCs w:val="28"/>
                <w:lang w:val="en-US"/>
              </w:rPr>
            </w:pPr>
            <w:r w:rsidRPr="0059071B">
              <w:rPr>
                <w:rFonts w:ascii="Times New Roman" w:hAnsi="Times New Roman"/>
                <w:sz w:val="28"/>
                <w:szCs w:val="28"/>
                <w:lang w:val="kk-KZ"/>
              </w:rPr>
              <w:t>–</w:t>
            </w:r>
            <w:r>
              <w:rPr>
                <w:rFonts w:ascii="Times New Roman" w:hAnsi="Times New Roman"/>
                <w:sz w:val="28"/>
                <w:szCs w:val="28"/>
                <w:lang w:val="kk-KZ"/>
              </w:rPr>
              <w:t xml:space="preserve"> </w:t>
            </w:r>
            <w:r w:rsidR="007A2D12" w:rsidRPr="0059071B">
              <w:rPr>
                <w:rFonts w:ascii="Times New Roman" w:hAnsi="Times New Roman"/>
                <w:sz w:val="28"/>
                <w:szCs w:val="28"/>
              </w:rPr>
              <w:t>Халықаралық</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оқушы</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қабілетін</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бағалау</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бағдарламасы</w:t>
            </w:r>
            <w:r w:rsidR="007A2D12" w:rsidRPr="0059071B">
              <w:rPr>
                <w:rFonts w:ascii="Times New Roman" w:hAnsi="Times New Roman"/>
                <w:sz w:val="28"/>
                <w:szCs w:val="28"/>
                <w:lang w:val="en-US"/>
              </w:rPr>
              <w:t xml:space="preserve"> (Programme for International Student Assessment)</w:t>
            </w:r>
          </w:p>
        </w:tc>
      </w:tr>
      <w:tr w:rsidR="0059071B" w:rsidRPr="001D4926" w14:paraId="4576E2C1" w14:textId="77777777" w:rsidTr="00871D24">
        <w:tc>
          <w:tcPr>
            <w:tcW w:w="1951" w:type="dxa"/>
          </w:tcPr>
          <w:p w14:paraId="114E1023" w14:textId="77777777" w:rsidR="00CA4BF2" w:rsidRPr="0059071B" w:rsidRDefault="007A2D12">
            <w:pPr>
              <w:spacing w:after="0" w:line="240" w:lineRule="auto"/>
              <w:rPr>
                <w:rFonts w:ascii="Times New Roman" w:hAnsi="Times New Roman"/>
                <w:sz w:val="28"/>
                <w:szCs w:val="28"/>
                <w:lang w:val="en-US"/>
              </w:rPr>
            </w:pPr>
            <w:r w:rsidRPr="0059071B">
              <w:rPr>
                <w:rFonts w:ascii="Times New Roman" w:hAnsi="Times New Roman"/>
                <w:sz w:val="28"/>
                <w:szCs w:val="28"/>
                <w:lang w:val="en-US"/>
              </w:rPr>
              <w:t>TIMSS</w:t>
            </w:r>
          </w:p>
        </w:tc>
        <w:tc>
          <w:tcPr>
            <w:tcW w:w="7394" w:type="dxa"/>
          </w:tcPr>
          <w:p w14:paraId="7ACDD525" w14:textId="176D96DF" w:rsidR="00CA4BF2" w:rsidRPr="0059071B" w:rsidRDefault="00871D24" w:rsidP="00871D24">
            <w:pPr>
              <w:spacing w:after="0" w:line="240" w:lineRule="auto"/>
              <w:jc w:val="both"/>
              <w:rPr>
                <w:rFonts w:ascii="Times New Roman" w:hAnsi="Times New Roman"/>
                <w:sz w:val="28"/>
                <w:szCs w:val="28"/>
                <w:lang w:val="en-US"/>
              </w:rPr>
            </w:pPr>
            <w:r w:rsidRPr="0059071B">
              <w:rPr>
                <w:rFonts w:ascii="Times New Roman" w:hAnsi="Times New Roman"/>
                <w:sz w:val="28"/>
                <w:szCs w:val="28"/>
                <w:lang w:val="kk-KZ"/>
              </w:rPr>
              <w:t>–</w:t>
            </w:r>
            <w:r w:rsidR="00943B90">
              <w:rPr>
                <w:rFonts w:ascii="Times New Roman" w:hAnsi="Times New Roman"/>
                <w:sz w:val="28"/>
                <w:szCs w:val="28"/>
                <w:lang w:val="en-US"/>
              </w:rPr>
              <w:t xml:space="preserve"> </w:t>
            </w:r>
            <w:r w:rsidR="007A2D12" w:rsidRPr="0059071B">
              <w:rPr>
                <w:rFonts w:ascii="Times New Roman" w:hAnsi="Times New Roman"/>
                <w:sz w:val="28"/>
                <w:szCs w:val="28"/>
              </w:rPr>
              <w:t>математикалық</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және</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ғылыми</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жаратылыстану</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білім</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беру</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сапасын</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халықаралық</w:t>
            </w:r>
            <w:r w:rsidR="007A2D12" w:rsidRPr="0059071B">
              <w:rPr>
                <w:rFonts w:ascii="Times New Roman" w:hAnsi="Times New Roman"/>
                <w:sz w:val="28"/>
                <w:szCs w:val="28"/>
                <w:lang w:val="en-US"/>
              </w:rPr>
              <w:t xml:space="preserve"> </w:t>
            </w:r>
            <w:r w:rsidR="007A2D12" w:rsidRPr="0059071B">
              <w:rPr>
                <w:rFonts w:ascii="Times New Roman" w:hAnsi="Times New Roman"/>
                <w:sz w:val="28"/>
                <w:szCs w:val="28"/>
              </w:rPr>
              <w:t>зерттеу</w:t>
            </w:r>
            <w:r w:rsidR="007A2D12" w:rsidRPr="0059071B">
              <w:rPr>
                <w:rFonts w:ascii="Times New Roman" w:hAnsi="Times New Roman"/>
                <w:sz w:val="28"/>
                <w:szCs w:val="28"/>
                <w:lang w:val="en-US"/>
              </w:rPr>
              <w:t xml:space="preserve"> (Trends in International Mathematics and Science Study)</w:t>
            </w:r>
          </w:p>
        </w:tc>
      </w:tr>
      <w:tr w:rsidR="0059071B" w:rsidRPr="0059071B" w14:paraId="1D4CD21A" w14:textId="77777777" w:rsidTr="00871D24">
        <w:tc>
          <w:tcPr>
            <w:tcW w:w="1951" w:type="dxa"/>
          </w:tcPr>
          <w:p w14:paraId="7CE5D8C1" w14:textId="77777777" w:rsidR="00CA4BF2" w:rsidRPr="0059071B" w:rsidRDefault="007A2D12">
            <w:pPr>
              <w:spacing w:after="0" w:line="240" w:lineRule="auto"/>
              <w:rPr>
                <w:rFonts w:ascii="Times New Roman" w:hAnsi="Times New Roman"/>
                <w:spacing w:val="2"/>
                <w:sz w:val="28"/>
                <w:szCs w:val="28"/>
                <w:shd w:val="clear" w:color="auto" w:fill="FFFFFF"/>
              </w:rPr>
            </w:pPr>
            <w:r w:rsidRPr="0059071B">
              <w:rPr>
                <w:rFonts w:ascii="Times New Roman" w:hAnsi="Times New Roman"/>
                <w:sz w:val="28"/>
                <w:szCs w:val="28"/>
              </w:rPr>
              <w:t>ТОБ</w:t>
            </w:r>
          </w:p>
        </w:tc>
        <w:tc>
          <w:tcPr>
            <w:tcW w:w="7394" w:type="dxa"/>
          </w:tcPr>
          <w:p w14:paraId="18B971BB" w14:textId="572C012F" w:rsidR="00CA4BF2" w:rsidRPr="0059071B" w:rsidRDefault="00871D24">
            <w:pPr>
              <w:spacing w:after="0" w:line="240" w:lineRule="auto"/>
              <w:rPr>
                <w:rFonts w:ascii="Times New Roman" w:hAnsi="Times New Roman"/>
                <w:spacing w:val="2"/>
                <w:sz w:val="28"/>
                <w:szCs w:val="28"/>
                <w:shd w:val="clear" w:color="auto" w:fill="FFFFFF"/>
              </w:rPr>
            </w:pPr>
            <w:r w:rsidRPr="0059071B">
              <w:rPr>
                <w:rFonts w:ascii="Times New Roman" w:hAnsi="Times New Roman"/>
                <w:sz w:val="28"/>
                <w:szCs w:val="28"/>
                <w:lang w:val="kk-KZ"/>
              </w:rPr>
              <w:t>–</w:t>
            </w:r>
            <w:r w:rsidR="00B025B9" w:rsidRPr="0059071B">
              <w:rPr>
                <w:rFonts w:ascii="Times New Roman" w:hAnsi="Times New Roman"/>
                <w:sz w:val="28"/>
                <w:szCs w:val="28"/>
              </w:rPr>
              <w:t xml:space="preserve"> типтік</w:t>
            </w:r>
            <w:r w:rsidR="007A2D12" w:rsidRPr="0059071B">
              <w:rPr>
                <w:rFonts w:ascii="Times New Roman" w:hAnsi="Times New Roman"/>
                <w:sz w:val="28"/>
                <w:szCs w:val="28"/>
              </w:rPr>
              <w:t xml:space="preserve"> оқу бағдарламасы</w:t>
            </w:r>
          </w:p>
        </w:tc>
      </w:tr>
      <w:tr w:rsidR="0059071B" w:rsidRPr="0059071B" w14:paraId="5ABB0348" w14:textId="77777777" w:rsidTr="00871D24">
        <w:tc>
          <w:tcPr>
            <w:tcW w:w="1951" w:type="dxa"/>
          </w:tcPr>
          <w:p w14:paraId="2724E7A5"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ҰМЖ</w:t>
            </w:r>
          </w:p>
        </w:tc>
        <w:tc>
          <w:tcPr>
            <w:tcW w:w="7394" w:type="dxa"/>
          </w:tcPr>
          <w:p w14:paraId="4DD76142" w14:textId="56412776"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ұзақ мерзімді жоспар</w:t>
            </w:r>
          </w:p>
        </w:tc>
      </w:tr>
      <w:tr w:rsidR="0059071B" w:rsidRPr="0059071B" w14:paraId="2AB9D099" w14:textId="77777777" w:rsidTr="00871D24">
        <w:tc>
          <w:tcPr>
            <w:tcW w:w="1951" w:type="dxa"/>
          </w:tcPr>
          <w:p w14:paraId="5379C6FC" w14:textId="77777777" w:rsidR="00CA4BF2" w:rsidRPr="0059071B" w:rsidRDefault="007A2D12">
            <w:pPr>
              <w:spacing w:after="0" w:line="240" w:lineRule="auto"/>
              <w:rPr>
                <w:rFonts w:ascii="Times New Roman" w:hAnsi="Times New Roman"/>
                <w:spacing w:val="2"/>
                <w:sz w:val="28"/>
                <w:szCs w:val="28"/>
                <w:shd w:val="clear" w:color="auto" w:fill="FFFFFF"/>
              </w:rPr>
            </w:pPr>
            <w:r w:rsidRPr="0059071B">
              <w:rPr>
                <w:rFonts w:ascii="Times New Roman" w:hAnsi="Times New Roman"/>
                <w:sz w:val="28"/>
                <w:szCs w:val="28"/>
              </w:rPr>
              <w:t>ЭТ</w:t>
            </w:r>
          </w:p>
        </w:tc>
        <w:tc>
          <w:tcPr>
            <w:tcW w:w="7394" w:type="dxa"/>
          </w:tcPr>
          <w:p w14:paraId="01D3859F" w14:textId="3D3391BE" w:rsidR="00CA4BF2" w:rsidRPr="0059071B" w:rsidRDefault="00871D24">
            <w:pPr>
              <w:spacing w:after="0" w:line="240" w:lineRule="auto"/>
              <w:rPr>
                <w:rFonts w:ascii="Times New Roman" w:hAnsi="Times New Roman"/>
                <w:spacing w:val="2"/>
                <w:sz w:val="28"/>
                <w:szCs w:val="28"/>
                <w:shd w:val="clear" w:color="auto" w:fill="FFFFFF"/>
              </w:rPr>
            </w:pPr>
            <w:r w:rsidRPr="0059071B">
              <w:rPr>
                <w:rFonts w:ascii="Times New Roman" w:hAnsi="Times New Roman"/>
                <w:sz w:val="28"/>
                <w:szCs w:val="28"/>
                <w:lang w:val="kk-KZ"/>
              </w:rPr>
              <w:t>–</w:t>
            </w:r>
            <w:r w:rsidR="007A2D12" w:rsidRPr="0059071B">
              <w:rPr>
                <w:rFonts w:ascii="Times New Roman" w:hAnsi="Times New Roman"/>
                <w:sz w:val="28"/>
                <w:szCs w:val="28"/>
              </w:rPr>
              <w:t xml:space="preserve"> эксперименттік топ</w:t>
            </w:r>
          </w:p>
        </w:tc>
      </w:tr>
      <w:tr w:rsidR="0059071B" w:rsidRPr="0059071B" w14:paraId="260FA069" w14:textId="77777777" w:rsidTr="00871D24">
        <w:tc>
          <w:tcPr>
            <w:tcW w:w="1951" w:type="dxa"/>
          </w:tcPr>
          <w:p w14:paraId="35843B07"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rPr>
              <w:t>БТ</w:t>
            </w:r>
          </w:p>
        </w:tc>
        <w:tc>
          <w:tcPr>
            <w:tcW w:w="7394" w:type="dxa"/>
          </w:tcPr>
          <w:p w14:paraId="2CD943ED" w14:textId="3C41EC62" w:rsidR="00CA4BF2" w:rsidRPr="0059071B" w:rsidRDefault="00871D24" w:rsidP="00871D24">
            <w:pPr>
              <w:pStyle w:val="aa"/>
              <w:tabs>
                <w:tab w:val="left" w:pos="243"/>
              </w:tabs>
              <w:spacing w:after="0" w:line="240" w:lineRule="auto"/>
              <w:ind w:left="0"/>
              <w:rPr>
                <w:rFonts w:ascii="Times New Roman" w:hAnsi="Times New Roman"/>
                <w:sz w:val="28"/>
                <w:szCs w:val="28"/>
              </w:rPr>
            </w:pPr>
            <w:r w:rsidRPr="0059071B">
              <w:rPr>
                <w:rFonts w:ascii="Times New Roman" w:hAnsi="Times New Roman"/>
                <w:sz w:val="28"/>
                <w:szCs w:val="28"/>
                <w:lang w:val="kk-KZ"/>
              </w:rPr>
              <w:t>–</w:t>
            </w:r>
            <w:r>
              <w:rPr>
                <w:rFonts w:ascii="Times New Roman" w:hAnsi="Times New Roman"/>
                <w:sz w:val="28"/>
                <w:szCs w:val="28"/>
                <w:lang w:val="kk-KZ"/>
              </w:rPr>
              <w:t xml:space="preserve"> </w:t>
            </w:r>
            <w:r w:rsidR="007A2D12" w:rsidRPr="0059071B">
              <w:rPr>
                <w:rFonts w:ascii="Times New Roman" w:hAnsi="Times New Roman"/>
                <w:sz w:val="28"/>
                <w:szCs w:val="28"/>
              </w:rPr>
              <w:t>бақылау топ</w:t>
            </w:r>
          </w:p>
        </w:tc>
      </w:tr>
      <w:tr w:rsidR="00CA4BF2" w:rsidRPr="0059071B" w14:paraId="33F96CBB" w14:textId="77777777" w:rsidTr="00871D24">
        <w:tc>
          <w:tcPr>
            <w:tcW w:w="1951" w:type="dxa"/>
          </w:tcPr>
          <w:p w14:paraId="4089904B" w14:textId="77777777" w:rsidR="00CA4BF2" w:rsidRPr="0059071B" w:rsidRDefault="007A2D12">
            <w:pPr>
              <w:spacing w:after="0" w:line="240" w:lineRule="auto"/>
              <w:rPr>
                <w:rFonts w:ascii="Times New Roman" w:hAnsi="Times New Roman"/>
                <w:sz w:val="28"/>
                <w:szCs w:val="28"/>
              </w:rPr>
            </w:pPr>
            <w:r w:rsidRPr="0059071B">
              <w:rPr>
                <w:rFonts w:ascii="Times New Roman" w:hAnsi="Times New Roman"/>
                <w:sz w:val="28"/>
                <w:szCs w:val="28"/>
                <w:shd w:val="clear" w:color="auto" w:fill="FFFFFF"/>
              </w:rPr>
              <w:t>%</w:t>
            </w:r>
          </w:p>
        </w:tc>
        <w:tc>
          <w:tcPr>
            <w:tcW w:w="7394" w:type="dxa"/>
          </w:tcPr>
          <w:p w14:paraId="78717744" w14:textId="5BEE5FA1" w:rsidR="00CA4BF2" w:rsidRPr="0059071B" w:rsidRDefault="00871D24">
            <w:pPr>
              <w:spacing w:after="0" w:line="240" w:lineRule="auto"/>
              <w:rPr>
                <w:rFonts w:ascii="Times New Roman" w:hAnsi="Times New Roman"/>
                <w:sz w:val="28"/>
                <w:szCs w:val="28"/>
              </w:rPr>
            </w:pPr>
            <w:r w:rsidRPr="0059071B">
              <w:rPr>
                <w:rFonts w:ascii="Times New Roman" w:hAnsi="Times New Roman"/>
                <w:sz w:val="28"/>
                <w:szCs w:val="28"/>
                <w:lang w:val="kk-KZ"/>
              </w:rPr>
              <w:t>–</w:t>
            </w:r>
            <w:r w:rsidR="007A2D12" w:rsidRPr="0059071B">
              <w:rPr>
                <w:rFonts w:ascii="Times New Roman" w:hAnsi="Times New Roman"/>
                <w:sz w:val="28"/>
                <w:szCs w:val="28"/>
                <w:shd w:val="clear" w:color="auto" w:fill="FFFFFF"/>
              </w:rPr>
              <w:t xml:space="preserve"> пайыз</w:t>
            </w:r>
          </w:p>
        </w:tc>
      </w:tr>
    </w:tbl>
    <w:p w14:paraId="02CD13AF" w14:textId="77777777" w:rsidR="00CA4BF2" w:rsidRPr="0059071B" w:rsidRDefault="00CA4BF2">
      <w:pPr>
        <w:spacing w:after="0" w:line="240" w:lineRule="auto"/>
        <w:jc w:val="center"/>
        <w:rPr>
          <w:rFonts w:ascii="Times New Roman" w:hAnsi="Times New Roman"/>
          <w:b/>
          <w:sz w:val="28"/>
          <w:szCs w:val="28"/>
        </w:rPr>
      </w:pPr>
    </w:p>
    <w:p w14:paraId="1078DA92" w14:textId="77777777" w:rsidR="00CA4BF2" w:rsidRPr="0059071B" w:rsidRDefault="00CA4BF2">
      <w:pPr>
        <w:spacing w:after="0" w:line="240" w:lineRule="auto"/>
        <w:rPr>
          <w:rFonts w:ascii="Times New Roman" w:hAnsi="Times New Roman"/>
          <w:sz w:val="28"/>
          <w:szCs w:val="28"/>
        </w:rPr>
      </w:pPr>
    </w:p>
    <w:p w14:paraId="0765DD26" w14:textId="77777777" w:rsidR="00CA4BF2" w:rsidRPr="0059071B" w:rsidRDefault="00CA4BF2">
      <w:pPr>
        <w:rPr>
          <w:rFonts w:ascii="Times New Roman" w:hAnsi="Times New Roman"/>
          <w:b/>
          <w:sz w:val="28"/>
          <w:szCs w:val="28"/>
        </w:rPr>
      </w:pPr>
    </w:p>
    <w:p w14:paraId="69E1B792" w14:textId="77777777" w:rsidR="00CA4BF2" w:rsidRPr="0059071B" w:rsidRDefault="00CA4BF2">
      <w:pPr>
        <w:spacing w:line="239" w:lineRule="auto"/>
        <w:rPr>
          <w:rFonts w:ascii="Times New Roman" w:hAnsi="Times New Roman"/>
          <w:sz w:val="20"/>
          <w:szCs w:val="20"/>
        </w:rPr>
      </w:pPr>
    </w:p>
    <w:p w14:paraId="134C41CB" w14:textId="77777777" w:rsidR="00CA4BF2" w:rsidRPr="0059071B" w:rsidRDefault="00CA4BF2">
      <w:pPr>
        <w:jc w:val="center"/>
        <w:rPr>
          <w:rFonts w:ascii="Times New Roman" w:hAnsi="Times New Roman"/>
          <w:sz w:val="28"/>
          <w:szCs w:val="28"/>
        </w:rPr>
      </w:pPr>
    </w:p>
    <w:p w14:paraId="6F84D5D8" w14:textId="77777777" w:rsidR="00CA4BF2" w:rsidRPr="0059071B" w:rsidRDefault="00CA4BF2">
      <w:pPr>
        <w:jc w:val="center"/>
        <w:rPr>
          <w:rFonts w:ascii="Times New Roman" w:hAnsi="Times New Roman"/>
          <w:b/>
          <w:sz w:val="28"/>
          <w:szCs w:val="28"/>
        </w:rPr>
      </w:pPr>
    </w:p>
    <w:p w14:paraId="560CBC26" w14:textId="77777777" w:rsidR="00CA4BF2" w:rsidRPr="0059071B" w:rsidRDefault="00CA4BF2">
      <w:pPr>
        <w:pStyle w:val="a6"/>
        <w:tabs>
          <w:tab w:val="left" w:pos="567"/>
        </w:tabs>
        <w:spacing w:before="0" w:beforeAutospacing="0" w:after="0" w:afterAutospacing="0"/>
        <w:ind w:right="-1"/>
        <w:jc w:val="center"/>
        <w:rPr>
          <w:b/>
          <w:sz w:val="28"/>
          <w:szCs w:val="28"/>
        </w:rPr>
      </w:pPr>
    </w:p>
    <w:p w14:paraId="419AE13C" w14:textId="77777777" w:rsidR="00CA4BF2" w:rsidRPr="0059071B" w:rsidRDefault="00CA4BF2">
      <w:pPr>
        <w:pStyle w:val="a6"/>
        <w:tabs>
          <w:tab w:val="left" w:pos="567"/>
        </w:tabs>
        <w:spacing w:before="0" w:beforeAutospacing="0" w:after="0" w:afterAutospacing="0"/>
        <w:ind w:right="-1"/>
        <w:jc w:val="center"/>
        <w:rPr>
          <w:b/>
          <w:sz w:val="28"/>
          <w:szCs w:val="28"/>
        </w:rPr>
      </w:pPr>
    </w:p>
    <w:p w14:paraId="6DBF960F" w14:textId="77777777" w:rsidR="00CA4BF2" w:rsidRPr="0059071B" w:rsidRDefault="00CA4BF2">
      <w:pPr>
        <w:pStyle w:val="a6"/>
        <w:tabs>
          <w:tab w:val="left" w:pos="567"/>
        </w:tabs>
        <w:spacing w:before="0" w:beforeAutospacing="0" w:after="0" w:afterAutospacing="0"/>
        <w:ind w:right="-1"/>
        <w:jc w:val="center"/>
        <w:rPr>
          <w:b/>
          <w:sz w:val="28"/>
          <w:szCs w:val="28"/>
        </w:rPr>
      </w:pPr>
    </w:p>
    <w:p w14:paraId="69ECA06D" w14:textId="77777777" w:rsidR="00CA4BF2" w:rsidRPr="0059071B" w:rsidRDefault="00CA4BF2">
      <w:pPr>
        <w:pStyle w:val="a6"/>
        <w:tabs>
          <w:tab w:val="left" w:pos="567"/>
        </w:tabs>
        <w:spacing w:before="0" w:beforeAutospacing="0" w:after="0" w:afterAutospacing="0"/>
        <w:ind w:right="-1"/>
        <w:jc w:val="center"/>
        <w:rPr>
          <w:b/>
          <w:sz w:val="28"/>
          <w:szCs w:val="28"/>
        </w:rPr>
      </w:pPr>
    </w:p>
    <w:p w14:paraId="35D373DA" w14:textId="77777777" w:rsidR="00CA4BF2" w:rsidRPr="0059071B" w:rsidRDefault="00CA4BF2">
      <w:pPr>
        <w:pStyle w:val="a6"/>
        <w:tabs>
          <w:tab w:val="left" w:pos="567"/>
        </w:tabs>
        <w:spacing w:before="0" w:beforeAutospacing="0" w:after="0" w:afterAutospacing="0"/>
        <w:ind w:right="-1"/>
        <w:jc w:val="center"/>
        <w:rPr>
          <w:b/>
          <w:sz w:val="28"/>
          <w:szCs w:val="28"/>
        </w:rPr>
      </w:pPr>
    </w:p>
    <w:p w14:paraId="0C104E83" w14:textId="77777777" w:rsidR="00CA4BF2" w:rsidRPr="0059071B" w:rsidRDefault="00CA4BF2">
      <w:pPr>
        <w:pStyle w:val="a6"/>
        <w:tabs>
          <w:tab w:val="left" w:pos="567"/>
        </w:tabs>
        <w:spacing w:before="0" w:beforeAutospacing="0" w:after="0" w:afterAutospacing="0"/>
        <w:ind w:right="-1"/>
        <w:jc w:val="center"/>
        <w:rPr>
          <w:b/>
          <w:sz w:val="28"/>
          <w:szCs w:val="28"/>
        </w:rPr>
      </w:pPr>
    </w:p>
    <w:p w14:paraId="68A0A2AC" w14:textId="77777777" w:rsidR="00CA4BF2" w:rsidRPr="0059071B" w:rsidRDefault="00CA4BF2">
      <w:pPr>
        <w:pStyle w:val="a6"/>
        <w:tabs>
          <w:tab w:val="left" w:pos="567"/>
        </w:tabs>
        <w:spacing w:before="0" w:beforeAutospacing="0" w:after="0" w:afterAutospacing="0"/>
        <w:ind w:right="-1"/>
        <w:jc w:val="center"/>
        <w:rPr>
          <w:b/>
          <w:sz w:val="28"/>
          <w:szCs w:val="28"/>
        </w:rPr>
      </w:pPr>
    </w:p>
    <w:p w14:paraId="758D8B54" w14:textId="77777777" w:rsidR="00CA4BF2" w:rsidRPr="0059071B" w:rsidRDefault="00CA4BF2">
      <w:pPr>
        <w:pStyle w:val="a6"/>
        <w:tabs>
          <w:tab w:val="left" w:pos="567"/>
        </w:tabs>
        <w:spacing w:before="0" w:beforeAutospacing="0" w:after="0" w:afterAutospacing="0"/>
        <w:ind w:right="-1"/>
        <w:jc w:val="center"/>
        <w:rPr>
          <w:b/>
          <w:sz w:val="28"/>
          <w:szCs w:val="28"/>
        </w:rPr>
      </w:pPr>
    </w:p>
    <w:p w14:paraId="12CE9056" w14:textId="77777777" w:rsidR="00702320" w:rsidRPr="0059071B" w:rsidRDefault="00702320">
      <w:pPr>
        <w:pStyle w:val="a6"/>
        <w:tabs>
          <w:tab w:val="left" w:pos="567"/>
        </w:tabs>
        <w:spacing w:before="0" w:beforeAutospacing="0" w:after="0" w:afterAutospacing="0"/>
        <w:ind w:right="-1"/>
        <w:jc w:val="center"/>
        <w:rPr>
          <w:b/>
          <w:sz w:val="28"/>
          <w:szCs w:val="28"/>
        </w:rPr>
      </w:pPr>
    </w:p>
    <w:p w14:paraId="4095C44C" w14:textId="563FA672" w:rsidR="00CA4BF2" w:rsidRPr="0059071B" w:rsidRDefault="007A2D12">
      <w:pPr>
        <w:pStyle w:val="a6"/>
        <w:tabs>
          <w:tab w:val="left" w:pos="567"/>
        </w:tabs>
        <w:spacing w:before="0" w:beforeAutospacing="0" w:after="0" w:afterAutospacing="0"/>
        <w:ind w:right="-1"/>
        <w:jc w:val="center"/>
        <w:rPr>
          <w:b/>
          <w:sz w:val="28"/>
          <w:szCs w:val="28"/>
        </w:rPr>
      </w:pPr>
      <w:r w:rsidRPr="0059071B">
        <w:rPr>
          <w:b/>
          <w:sz w:val="28"/>
          <w:szCs w:val="28"/>
        </w:rPr>
        <w:lastRenderedPageBreak/>
        <w:t>КІРІСПЕ</w:t>
      </w:r>
    </w:p>
    <w:p w14:paraId="4C98751F" w14:textId="77777777" w:rsidR="00CA4BF2" w:rsidRPr="0059071B" w:rsidRDefault="00CA4BF2">
      <w:pPr>
        <w:pStyle w:val="a6"/>
        <w:tabs>
          <w:tab w:val="left" w:pos="567"/>
        </w:tabs>
        <w:spacing w:before="0" w:beforeAutospacing="0" w:after="0" w:afterAutospacing="0"/>
        <w:ind w:right="-1"/>
        <w:jc w:val="center"/>
        <w:rPr>
          <w:b/>
          <w:sz w:val="28"/>
          <w:szCs w:val="28"/>
        </w:rPr>
      </w:pPr>
    </w:p>
    <w:p w14:paraId="048ECBD0" w14:textId="77777777"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Қазіргі білім беру жүйесі білім алушылардың тек теориялық білімін ғана емес, сонымен қатар оларды тәжірибелік қызметте қолдану білігін қалыптастыруға бағытталған, бұл құзыреттілікке негізделген тәсілдің міндеттері мен Қазақстан Республикасы мемлекеттік білім беру стандарттарының талаптарына сәйкес келеді. Осы тұрғыда негізгі бағыттардың бірі – жаратылыстану сауаттылығын дамыту. Бұл құбылыстарды талдау, себеп-салдарлық байланыстарды анықтау, ғылыми деректерді түсіндіру және оларды әртүрлі өмірлік және оқу жағдайларында қолдану қабілетін көздейді.</w:t>
      </w:r>
    </w:p>
    <w:p w14:paraId="752DA4C7" w14:textId="540E2DDB" w:rsidR="00CA4BF2" w:rsidRPr="0059071B" w:rsidRDefault="007A2D12" w:rsidP="006D211F">
      <w:pPr>
        <w:pStyle w:val="a6"/>
        <w:tabs>
          <w:tab w:val="left" w:pos="567"/>
        </w:tabs>
        <w:spacing w:before="0" w:beforeAutospacing="0" w:after="0" w:afterAutospacing="0"/>
        <w:ind w:firstLine="567"/>
        <w:jc w:val="both"/>
        <w:rPr>
          <w:b/>
          <w:bCs/>
          <w:sz w:val="28"/>
          <w:szCs w:val="28"/>
        </w:rPr>
      </w:pPr>
      <w:r w:rsidRPr="0059071B">
        <w:rPr>
          <w:sz w:val="28"/>
          <w:szCs w:val="28"/>
        </w:rPr>
        <w:t>Мектептегі «Жаратылыстану» пәні аясында табиғат пен адам туралы білімдерді біріктіретін, жүйелі ойлауды дамытуға ықпал ететін тұтас дүниетаным қалыптасады. Алайда іс жүзінде бұл пән бойынша оқыту көбіне репродуктивті сипатта болып, шынайы тәжірибеге және оқушылардың саналы іс-әрекетіне жеткілікті сүйенбей, тұтас емес бөлшектелген білімдерді меңгерумен шектеледі. Мұндай жағдай оқу мотивациясының төмендеуіне, мазмұнды үстірт меңгеруге және зерттелетін құбылыстар арасындағы логикалық байланыстарды құруда қиындықтарға әкеледі.</w:t>
      </w:r>
    </w:p>
    <w:p w14:paraId="73176BAA" w14:textId="77777777" w:rsidR="00CA4BF2" w:rsidRPr="0059071B" w:rsidRDefault="007A2D12" w:rsidP="006D211F">
      <w:pPr>
        <w:pStyle w:val="a6"/>
        <w:tabs>
          <w:tab w:val="left" w:pos="567"/>
        </w:tabs>
        <w:spacing w:before="0" w:beforeAutospacing="0" w:after="0" w:afterAutospacing="0"/>
        <w:ind w:firstLine="567"/>
        <w:jc w:val="both"/>
        <w:rPr>
          <w:b/>
          <w:bCs/>
          <w:sz w:val="28"/>
          <w:szCs w:val="28"/>
        </w:rPr>
      </w:pPr>
      <w:r w:rsidRPr="0059071B">
        <w:rPr>
          <w:b/>
          <w:bCs/>
          <w:sz w:val="28"/>
          <w:szCs w:val="28"/>
        </w:rPr>
        <w:t xml:space="preserve">Зерттеу тақырыбының өзектілігі. </w:t>
      </w:r>
      <w:r w:rsidRPr="0059071B">
        <w:rPr>
          <w:sz w:val="28"/>
          <w:szCs w:val="28"/>
        </w:rPr>
        <w:t>Оқу белсенділігінің деңгейін және материалды саналы түрде меңгеруді арттыруға ықпал ететін тиімді құралдардың бірі – әртүрлі иллюстрациялық материалдарды пайдалану. Көрнекі құралдар (сызбалар, кестелер, фотосуреттер, инфографика, анимациялар және т.б.) көзге көрінбейтінді – көрінетіндей, күрделіні – қолжетімді, абстрактіні – нақтылы етіп көрсетеді. Олар оқушылардың үдерістер мен құбылыстарды өзара байланыста елестетуіне, талдау, салыстыру, ақпаратты жүйелеу дағдыларын дамытуына ықпал етеді.</w:t>
      </w:r>
    </w:p>
    <w:p w14:paraId="648A3EE2" w14:textId="3F020A8B" w:rsidR="00CA4BF2" w:rsidRPr="0059071B" w:rsidRDefault="007A2D12" w:rsidP="006D211F">
      <w:pPr>
        <w:pStyle w:val="a6"/>
        <w:tabs>
          <w:tab w:val="left" w:pos="567"/>
        </w:tabs>
        <w:spacing w:before="0" w:beforeAutospacing="0" w:after="0" w:afterAutospacing="0"/>
        <w:ind w:firstLine="567"/>
        <w:jc w:val="both"/>
        <w:rPr>
          <w:b/>
          <w:bCs/>
          <w:sz w:val="28"/>
          <w:szCs w:val="28"/>
        </w:rPr>
      </w:pPr>
      <w:r w:rsidRPr="0059071B">
        <w:rPr>
          <w:sz w:val="28"/>
          <w:szCs w:val="28"/>
        </w:rPr>
        <w:t>Көрнекі құралдардың айқын маңыздылығына қарамастан, олардың педагогикалық әлеуеті әлі толық жүзеге асырылмаған. Көп жағдайда иллюстрациялар оқушыларды белсенді танымдық және тәжірибеге бағытталған әрекетке тартпайтын көмекші материал ретінде ғана қолданылады. Осыған байланысты иллюстрациялық материалды оқу үдерісіне бақылау жүргізу, гипотеза құру, себеп пен салдарды талдау, жобалық және зерттеу жұмыстарын орындау негізіне айналдыратындай әдістемелерді әзірлеу қажеттілігі туындайды.</w:t>
      </w:r>
    </w:p>
    <w:p w14:paraId="269B541F" w14:textId="67A25171"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Білім беруді цифрландыру және ақпараттық-коммуникациялық технологияларды белсенді енгізу жағдайында оқу ақпаратын визуализациялау мүмкіндіктері айтарлықтай кеңейеді. Алайда оларды тиімді пайдалану көбіне оқушылардың логикалық, аналитикалық және себеп-салдарлық ойлауын дамыту мақсатында қолданудың педагогикалық мақсаттылығына, дидактикалық сауаттылығына және әдістемелік негізділігіне байланысты болады.</w:t>
      </w:r>
    </w:p>
    <w:p w14:paraId="2FF6F1F2" w14:textId="645139FE"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 xml:space="preserve">Айта кету керек, қазіргі мектеп тәжірибесінде көрнекі оқу құралдары негізінен оқу құралдарында берілген иллюстрациялармен шектеледі, ал олардың әртүрлілігі мен нақты дидактикалық міндеттер ескерілмейді. Көп </w:t>
      </w:r>
      <w:r w:rsidRPr="0059071B">
        <w:rPr>
          <w:sz w:val="28"/>
          <w:szCs w:val="28"/>
        </w:rPr>
        <w:lastRenderedPageBreak/>
        <w:t>жағдайда мұғалімдер иллюстрациялық материалды өздігінен, мақсатты түрде іріктемей, тек оқулық мазмұнына енгізілген дайын суреттермен шектеледі.</w:t>
      </w:r>
    </w:p>
    <w:p w14:paraId="2FAC8BBC" w14:textId="77777777"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Мұндай тәсіл көрнекі құралдардың білім беру әлеуетін едәуір төмендетеді, оларды оқушылардың ойлау және тәжірибелік іс-әрекетін жандандыру құралы ретінде қолдану мүмкіндігін шектейді. Көп жағдайда иллюстрациялар мәтінді жай ғана толықтыру қызметін атқарып, оқушыларды табиғи құбылыстарды талдауға, түсіндіруге немесе зерттеуге тартпайды, себеп-салдарлық байланыстарды анықтау және алынған білімді стандарттан тыс жағдайларда қолдану дағдыларын қалыптастыруға ықпал етпейді.</w:t>
      </w:r>
    </w:p>
    <w:p w14:paraId="09797554" w14:textId="77777777"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Иллюстрациялық материалды қолдануда әдістемелік тұрғыдан нақтыланған тәсілдің болмауы және оның оқу қызметінің құрылымына жеткілікті деңгейде кіріктірілмеуі оқытудың тәжірибеге бағытталған бағытын төмендетеді, функционалдық және жаратылыстану сауаттылығын қалыптастыруға кедергі келтіреді. Аталған жайттар «Жаратылыстану» пәнінде танымдық белсенділікті арттыру мен оқушылардың зерттеу дағдыларын дамыту тиімділігін көтеру мақсатында көрнекі құралдарды іріктеу мен пайдаланудың педагогикалық тұрғыдан негізделген тәсілдерін әзірлеу қажеттігін көрсетеді.</w:t>
      </w:r>
    </w:p>
    <w:p w14:paraId="1396DCAD" w14:textId="77777777"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Сондықтан «Жаратылыстану» пәнін оқытуда себеп-салдарлық байланыстарды зерттеу барысында оқушылардың тәжірибеге бағытталған іс-әрекетін жандандыру үшін иллюстрациялық материалды қолданудың педагогикалық мүмкіндіктерін анықтау және негіздеу бағытындағы зерттеу ғылыми тұрғыдан дәйекті және өзекті болып табылады, өйткені:</w:t>
      </w:r>
    </w:p>
    <w:p w14:paraId="1D9CA56D" w14:textId="77777777"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«Жаратылыстану» пәнінде оқушылардың себеп-салдарлық байланыстарды дұрыс меңгеруі – табиғаттағы процестерді жүйелі түсіну мен логикалық ойлауды дамыту үшін маңызды шарт болып табылады. Қазіргі білім беру үдерісі теориялық біліммен қатар, практикалық дағдыларды қалыптастыруға басымдық беріп, оқушыларды белсенді әрекетке және алған білімдерін нақты өмірлік жағдайларда қолдануға ынталандырады.</w:t>
      </w:r>
    </w:p>
    <w:p w14:paraId="1D831281" w14:textId="20083180"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Көрнекі құралдар күрделі ұғымдарды жеңілдетіп, оқушы зейінін шоғырландыруға және оқу мотивациясын арттыруға мүмкіндік береді, сондай-ақ</w:t>
      </w:r>
      <w:r w:rsidR="00943B90">
        <w:rPr>
          <w:sz w:val="28"/>
          <w:szCs w:val="28"/>
          <w:lang w:val="kk-KZ"/>
        </w:rPr>
        <w:t>,</w:t>
      </w:r>
      <w:r w:rsidRPr="0059071B">
        <w:rPr>
          <w:sz w:val="28"/>
          <w:szCs w:val="28"/>
        </w:rPr>
        <w:t xml:space="preserve"> себеп-салдарлық байланыстарды тиімді меңгеруге жағдай жасайды. Иллюстрациялық материалдарды іріктеу кезінде олардың педагогикалық құндылығы мен оқыту мақсаттарына сәйкестігін жүйелі бағалау білім беру сапасын арттыруға және оқу үдерісін жетілдіруге ықпал етеді.</w:t>
      </w:r>
    </w:p>
    <w:p w14:paraId="1522C527" w14:textId="6D4DB461"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Дегенмен, оқу барысында себеп-салдарлық байланыстарды оқытуда практикалық бағыттағы және көрнекі әдістердің жеткілікті деңгейде қолданылмауы байқалады. Осы бағыттағы зерттеулер аталған олқылықтарды жоюға мүмкіндік беріп, оқыту әдістемесін жетілдіруге, оқушылардың танымдық қабілеттерін дамытуға және білім сапасын көтеруге бағытталған жаңа педагогикалық тәсілдерді енгізуге жол ашады.</w:t>
      </w:r>
      <w:r w:rsidRPr="0059071B">
        <w:rPr>
          <w:sz w:val="28"/>
          <w:szCs w:val="28"/>
        </w:rPr>
        <w:tab/>
      </w:r>
      <w:r w:rsidRPr="0059071B">
        <w:rPr>
          <w:sz w:val="28"/>
          <w:szCs w:val="28"/>
        </w:rPr>
        <w:tab/>
      </w:r>
    </w:p>
    <w:p w14:paraId="71F21812" w14:textId="018613B3" w:rsidR="00CA4BF2" w:rsidRPr="0059071B" w:rsidRDefault="007A2D12" w:rsidP="006D211F">
      <w:pPr>
        <w:pStyle w:val="a6"/>
        <w:tabs>
          <w:tab w:val="left" w:pos="567"/>
        </w:tabs>
        <w:spacing w:before="0" w:beforeAutospacing="0" w:after="0" w:afterAutospacing="0"/>
        <w:ind w:firstLine="567"/>
        <w:jc w:val="both"/>
        <w:rPr>
          <w:sz w:val="28"/>
          <w:szCs w:val="28"/>
        </w:rPr>
      </w:pPr>
      <w:r w:rsidRPr="0059071B">
        <w:rPr>
          <w:b/>
          <w:sz w:val="28"/>
          <w:szCs w:val="28"/>
        </w:rPr>
        <w:t>Зерттеудің мақсаты</w:t>
      </w:r>
      <w:r w:rsidR="008274AB">
        <w:rPr>
          <w:sz w:val="28"/>
          <w:szCs w:val="28"/>
          <w:lang w:val="kk-KZ"/>
        </w:rPr>
        <w:t>:</w:t>
      </w:r>
      <w:r w:rsidRPr="0059071B">
        <w:rPr>
          <w:sz w:val="28"/>
          <w:szCs w:val="28"/>
        </w:rPr>
        <w:t xml:space="preserve"> 6-сыныптағы «Жаратылыстану» пәнінде себеп-салдарлық байланыстарды оқыту</w:t>
      </w:r>
      <w:r w:rsidR="003E086A">
        <w:rPr>
          <w:sz w:val="28"/>
          <w:szCs w:val="28"/>
          <w:lang w:val="kk-KZ"/>
        </w:rPr>
        <w:t>да</w:t>
      </w:r>
      <w:r w:rsidRPr="0059071B">
        <w:rPr>
          <w:sz w:val="28"/>
          <w:szCs w:val="28"/>
        </w:rPr>
        <w:t xml:space="preserve"> тәжірибеге бағытталған іс-әрекетті </w:t>
      </w:r>
      <w:r w:rsidR="003E086A" w:rsidRPr="00B45A98">
        <w:rPr>
          <w:sz w:val="28"/>
          <w:szCs w:val="28"/>
          <w:lang w:val="kk-KZ"/>
        </w:rPr>
        <w:lastRenderedPageBreak/>
        <w:t>оңтайландыру</w:t>
      </w:r>
      <w:r w:rsidRPr="00B45A98">
        <w:rPr>
          <w:sz w:val="28"/>
          <w:szCs w:val="28"/>
        </w:rPr>
        <w:t xml:space="preserve"> құралы</w:t>
      </w:r>
      <w:r w:rsidRPr="0059071B">
        <w:rPr>
          <w:sz w:val="28"/>
          <w:szCs w:val="28"/>
        </w:rPr>
        <w:t xml:space="preserve"> ретінде иллюстрациялық материалды тиімді қолданудың педагогикалық </w:t>
      </w:r>
      <w:r w:rsidR="003E086A">
        <w:rPr>
          <w:sz w:val="28"/>
          <w:szCs w:val="28"/>
          <w:lang w:val="kk-KZ"/>
        </w:rPr>
        <w:t>шарттарын</w:t>
      </w:r>
      <w:r w:rsidR="000C3F77" w:rsidRPr="0059071B">
        <w:rPr>
          <w:sz w:val="28"/>
          <w:szCs w:val="28"/>
        </w:rPr>
        <w:t xml:space="preserve"> </w:t>
      </w:r>
      <w:r w:rsidRPr="0059071B">
        <w:rPr>
          <w:sz w:val="28"/>
          <w:szCs w:val="28"/>
        </w:rPr>
        <w:t>негіздеу.</w:t>
      </w:r>
    </w:p>
    <w:p w14:paraId="6F925F80" w14:textId="7132A05E" w:rsidR="00CA4BF2" w:rsidRDefault="007A2D12" w:rsidP="006D211F">
      <w:pPr>
        <w:pStyle w:val="a6"/>
        <w:tabs>
          <w:tab w:val="left" w:pos="567"/>
        </w:tabs>
        <w:spacing w:before="0" w:beforeAutospacing="0" w:after="0" w:afterAutospacing="0"/>
        <w:ind w:firstLine="567"/>
        <w:jc w:val="both"/>
        <w:rPr>
          <w:sz w:val="28"/>
          <w:szCs w:val="28"/>
        </w:rPr>
      </w:pPr>
      <w:r w:rsidRPr="0059071B">
        <w:rPr>
          <w:sz w:val="28"/>
          <w:szCs w:val="28"/>
        </w:rPr>
        <w:t xml:space="preserve">Осы мақсатқа жету үшін төмендегідей </w:t>
      </w:r>
      <w:r w:rsidRPr="0059071B">
        <w:rPr>
          <w:b/>
          <w:sz w:val="28"/>
          <w:szCs w:val="28"/>
        </w:rPr>
        <w:t>міндеттер</w:t>
      </w:r>
      <w:r w:rsidRPr="0059071B">
        <w:rPr>
          <w:sz w:val="28"/>
          <w:szCs w:val="28"/>
        </w:rPr>
        <w:t xml:space="preserve"> қойылды:</w:t>
      </w:r>
      <w:r w:rsidRPr="0059071B">
        <w:rPr>
          <w:sz w:val="28"/>
          <w:szCs w:val="28"/>
        </w:rPr>
        <w:tab/>
      </w:r>
      <w:r w:rsidRPr="0059071B">
        <w:rPr>
          <w:sz w:val="28"/>
          <w:szCs w:val="28"/>
        </w:rPr>
        <w:tab/>
      </w:r>
      <w:r w:rsidRPr="0059071B">
        <w:rPr>
          <w:sz w:val="28"/>
          <w:szCs w:val="28"/>
        </w:rPr>
        <w:tab/>
      </w:r>
      <w:r w:rsidRPr="0059071B">
        <w:rPr>
          <w:sz w:val="28"/>
          <w:szCs w:val="28"/>
        </w:rPr>
        <w:tab/>
      </w:r>
      <w:r w:rsidRPr="0059071B">
        <w:rPr>
          <w:rFonts w:hAnsi="Symbol"/>
          <w:sz w:val="28"/>
          <w:szCs w:val="28"/>
        </w:rPr>
        <w:t xml:space="preserve">- </w:t>
      </w:r>
      <w:r w:rsidR="003E086A" w:rsidRPr="003E086A">
        <w:rPr>
          <w:sz w:val="28"/>
          <w:szCs w:val="28"/>
          <w:lang w:val="kk-KZ"/>
        </w:rPr>
        <w:t>иллюстрациялық матер</w:t>
      </w:r>
      <w:r w:rsidR="00CD46D5">
        <w:rPr>
          <w:sz w:val="28"/>
          <w:szCs w:val="28"/>
          <w:lang w:val="kk-KZ"/>
        </w:rPr>
        <w:t>иалдың мәні мен дидактикалық маң</w:t>
      </w:r>
      <w:r w:rsidR="003E086A" w:rsidRPr="003E086A">
        <w:rPr>
          <w:sz w:val="28"/>
          <w:szCs w:val="28"/>
          <w:lang w:val="kk-KZ"/>
        </w:rPr>
        <w:t>ызын арттыратын теориялық тұрғыдағы тиімді әдіс-тәсілдерді жүйелеу, сондай-ақ оқушылардың себеп-салдарлық байланыстарды түсіну мен логикалық ойлау дағдыларын дамытудағы оның маңыздылығын анықтау</w:t>
      </w:r>
      <w:r w:rsidRPr="003E086A">
        <w:rPr>
          <w:sz w:val="28"/>
          <w:szCs w:val="28"/>
        </w:rPr>
        <w:t>;</w:t>
      </w:r>
    </w:p>
    <w:p w14:paraId="58C5D2F6" w14:textId="287BA208" w:rsidR="005A6B10" w:rsidRPr="005A6B10" w:rsidRDefault="005A6B10" w:rsidP="005A6B10">
      <w:pPr>
        <w:pStyle w:val="a6"/>
        <w:tabs>
          <w:tab w:val="left" w:pos="567"/>
        </w:tabs>
        <w:spacing w:before="0" w:beforeAutospacing="0" w:after="0" w:afterAutospacing="0"/>
        <w:ind w:firstLine="567"/>
        <w:jc w:val="both"/>
        <w:rPr>
          <w:sz w:val="28"/>
          <w:szCs w:val="28"/>
        </w:rPr>
      </w:pPr>
      <w:r>
        <w:rPr>
          <w:sz w:val="28"/>
          <w:szCs w:val="28"/>
        </w:rPr>
        <w:t xml:space="preserve">- </w:t>
      </w:r>
      <w:r w:rsidRPr="005A6B10">
        <w:rPr>
          <w:sz w:val="28"/>
          <w:szCs w:val="28"/>
        </w:rPr>
        <w:t>себеп-салдарлық байланыстарды оқытуда тәж</w:t>
      </w:r>
      <w:r>
        <w:rPr>
          <w:sz w:val="28"/>
          <w:szCs w:val="28"/>
        </w:rPr>
        <w:t>ірибеге бағытталған іс-әрекетті</w:t>
      </w:r>
      <w:r w:rsidRPr="005A6B10">
        <w:rPr>
          <w:sz w:val="28"/>
          <w:szCs w:val="28"/>
        </w:rPr>
        <w:t xml:space="preserve"> жетілдіру мақсатында иллюстрациялық материалды тиімді қолданудың педагогикалық шарттарын айқындау;</w:t>
      </w:r>
    </w:p>
    <w:p w14:paraId="383B1836" w14:textId="77777777" w:rsidR="005A6B10" w:rsidRPr="005A6B10" w:rsidRDefault="005A6B10" w:rsidP="005A6B10">
      <w:pPr>
        <w:pStyle w:val="a6"/>
        <w:tabs>
          <w:tab w:val="left" w:pos="567"/>
        </w:tabs>
        <w:spacing w:before="0" w:beforeAutospacing="0" w:after="0" w:afterAutospacing="0"/>
        <w:ind w:firstLine="567"/>
        <w:jc w:val="both"/>
        <w:rPr>
          <w:sz w:val="28"/>
          <w:szCs w:val="28"/>
        </w:rPr>
      </w:pPr>
      <w:r w:rsidRPr="005A6B10">
        <w:rPr>
          <w:sz w:val="28"/>
          <w:szCs w:val="28"/>
        </w:rPr>
        <w:t xml:space="preserve"> - ұсынылған жүйелі дидактикалық шешімдердің тиімділігін білім беру тәжірибесі жағдайында тексеруге бағытталған педагогикалық эксперимент жұмыстарын жүргізу; </w:t>
      </w:r>
    </w:p>
    <w:p w14:paraId="72A432AB" w14:textId="5DE1CE96" w:rsidR="005A6B10" w:rsidRPr="0059071B" w:rsidRDefault="005A6B10" w:rsidP="005A6B10">
      <w:pPr>
        <w:pStyle w:val="a6"/>
        <w:tabs>
          <w:tab w:val="left" w:pos="567"/>
        </w:tabs>
        <w:spacing w:before="0" w:beforeAutospacing="0" w:after="0" w:afterAutospacing="0"/>
        <w:ind w:firstLine="567"/>
        <w:jc w:val="both"/>
        <w:rPr>
          <w:sz w:val="28"/>
          <w:szCs w:val="28"/>
        </w:rPr>
      </w:pPr>
      <w:r>
        <w:rPr>
          <w:sz w:val="28"/>
          <w:szCs w:val="28"/>
        </w:rPr>
        <w:t xml:space="preserve">- </w:t>
      </w:r>
      <w:r w:rsidRPr="005A6B10">
        <w:rPr>
          <w:sz w:val="28"/>
          <w:szCs w:val="28"/>
        </w:rPr>
        <w:t>иллюстрациялық материалды тиімді етіп қолдануды жетілдіру мақсатындағы мұғалімдерге арналған кешенді авторлық әдістемелік ұсыныстар әзірлеу.</w:t>
      </w:r>
    </w:p>
    <w:p w14:paraId="35E46E8F" w14:textId="6F25DB6B" w:rsidR="00CA4BF2" w:rsidRPr="005A6B10" w:rsidRDefault="007A2D12" w:rsidP="005A6B10">
      <w:pPr>
        <w:pStyle w:val="a6"/>
        <w:spacing w:before="0" w:beforeAutospacing="0" w:after="0" w:afterAutospacing="0"/>
        <w:ind w:firstLine="567"/>
        <w:jc w:val="both"/>
        <w:rPr>
          <w:bCs/>
          <w:sz w:val="28"/>
          <w:szCs w:val="28"/>
          <w:lang w:val="kk-KZ"/>
        </w:rPr>
      </w:pPr>
      <w:r w:rsidRPr="0059071B">
        <w:rPr>
          <w:b/>
          <w:bCs/>
          <w:sz w:val="28"/>
          <w:szCs w:val="28"/>
        </w:rPr>
        <w:t>Зерттеу нысаны:</w:t>
      </w:r>
      <w:bookmarkStart w:id="8" w:name="_Hlk206590953"/>
      <w:r w:rsidRPr="0059071B">
        <w:rPr>
          <w:bCs/>
          <w:sz w:val="28"/>
          <w:szCs w:val="28"/>
        </w:rPr>
        <w:t xml:space="preserve"> </w:t>
      </w:r>
      <w:bookmarkEnd w:id="8"/>
      <w:r w:rsidR="00724D20" w:rsidRPr="00724D20">
        <w:rPr>
          <w:sz w:val="28"/>
          <w:szCs w:val="28"/>
        </w:rPr>
        <w:t>Жалпы б</w:t>
      </w:r>
      <w:r w:rsidR="00724D20" w:rsidRPr="00724D20">
        <w:rPr>
          <w:rFonts w:hint="cs"/>
          <w:sz w:val="28"/>
          <w:szCs w:val="28"/>
        </w:rPr>
        <w:t>і</w:t>
      </w:r>
      <w:r w:rsidR="00724D20" w:rsidRPr="00724D20">
        <w:rPr>
          <w:rFonts w:hint="eastAsia"/>
          <w:sz w:val="28"/>
          <w:szCs w:val="28"/>
        </w:rPr>
        <w:t>л</w:t>
      </w:r>
      <w:r w:rsidR="00724D20" w:rsidRPr="00724D20">
        <w:rPr>
          <w:rFonts w:hint="cs"/>
          <w:sz w:val="28"/>
          <w:szCs w:val="28"/>
        </w:rPr>
        <w:t>і</w:t>
      </w:r>
      <w:r w:rsidR="00724D20" w:rsidRPr="00724D20">
        <w:rPr>
          <w:rFonts w:hint="eastAsia"/>
          <w:sz w:val="28"/>
          <w:szCs w:val="28"/>
        </w:rPr>
        <w:t>м</w:t>
      </w:r>
      <w:r w:rsidR="00724D20" w:rsidRPr="00724D20">
        <w:rPr>
          <w:sz w:val="28"/>
          <w:szCs w:val="28"/>
        </w:rPr>
        <w:t xml:space="preserve"> берет</w:t>
      </w:r>
      <w:r w:rsidR="00724D20" w:rsidRPr="00724D20">
        <w:rPr>
          <w:rFonts w:hint="cs"/>
          <w:sz w:val="28"/>
          <w:szCs w:val="28"/>
        </w:rPr>
        <w:t>і</w:t>
      </w:r>
      <w:r w:rsidR="00724D20" w:rsidRPr="00724D20">
        <w:rPr>
          <w:rFonts w:hint="eastAsia"/>
          <w:sz w:val="28"/>
          <w:szCs w:val="28"/>
        </w:rPr>
        <w:t>н</w:t>
      </w:r>
      <w:r w:rsidR="00724D20" w:rsidRPr="00724D20">
        <w:rPr>
          <w:sz w:val="28"/>
          <w:szCs w:val="28"/>
        </w:rPr>
        <w:t xml:space="preserve"> мектепте жаратылыстану пән</w:t>
      </w:r>
      <w:r w:rsidR="00724D20" w:rsidRPr="00724D20">
        <w:rPr>
          <w:rFonts w:hint="cs"/>
          <w:sz w:val="28"/>
          <w:szCs w:val="28"/>
        </w:rPr>
        <w:t>і</w:t>
      </w:r>
      <w:r w:rsidR="00724D20" w:rsidRPr="00724D20">
        <w:rPr>
          <w:rFonts w:hint="eastAsia"/>
          <w:sz w:val="28"/>
          <w:szCs w:val="28"/>
        </w:rPr>
        <w:t>н</w:t>
      </w:r>
      <w:r w:rsidR="00724D20" w:rsidRPr="00724D20">
        <w:rPr>
          <w:sz w:val="28"/>
          <w:szCs w:val="28"/>
        </w:rPr>
        <w:t xml:space="preserve"> оқыту үдер</w:t>
      </w:r>
      <w:r w:rsidR="00724D20" w:rsidRPr="00724D20">
        <w:rPr>
          <w:rFonts w:hint="cs"/>
          <w:sz w:val="28"/>
          <w:szCs w:val="28"/>
        </w:rPr>
        <w:t>і</w:t>
      </w:r>
      <w:r w:rsidR="00724D20" w:rsidRPr="00724D20">
        <w:rPr>
          <w:rFonts w:hint="eastAsia"/>
          <w:sz w:val="28"/>
          <w:szCs w:val="28"/>
        </w:rPr>
        <w:t>с</w:t>
      </w:r>
      <w:r w:rsidR="00724D20" w:rsidRPr="00724D20">
        <w:rPr>
          <w:rFonts w:hint="cs"/>
          <w:sz w:val="28"/>
          <w:szCs w:val="28"/>
        </w:rPr>
        <w:t>і</w:t>
      </w:r>
      <w:r w:rsidR="00724D20">
        <w:rPr>
          <w:sz w:val="28"/>
          <w:szCs w:val="28"/>
        </w:rPr>
        <w:t>.</w:t>
      </w:r>
    </w:p>
    <w:p w14:paraId="259CD508" w14:textId="5E519792" w:rsidR="004747CB" w:rsidRPr="00B45A98" w:rsidRDefault="007A2D12" w:rsidP="006D211F">
      <w:pPr>
        <w:pStyle w:val="a6"/>
        <w:spacing w:before="0" w:beforeAutospacing="0" w:after="0" w:afterAutospacing="0"/>
        <w:ind w:firstLine="567"/>
        <w:jc w:val="both"/>
        <w:rPr>
          <w:sz w:val="28"/>
          <w:szCs w:val="28"/>
          <w:lang w:val="kk-KZ"/>
        </w:rPr>
      </w:pPr>
      <w:r w:rsidRPr="005A6B10">
        <w:rPr>
          <w:b/>
          <w:sz w:val="28"/>
          <w:szCs w:val="28"/>
          <w:lang w:val="kk-KZ"/>
        </w:rPr>
        <w:t>Зерттеу пәні:</w:t>
      </w:r>
      <w:r w:rsidRPr="005A6B10">
        <w:rPr>
          <w:sz w:val="28"/>
          <w:szCs w:val="28"/>
          <w:lang w:val="kk-KZ"/>
        </w:rPr>
        <w:t xml:space="preserve"> </w:t>
      </w:r>
      <w:r w:rsidR="005A6B10" w:rsidRPr="005A6B10">
        <w:rPr>
          <w:sz w:val="28"/>
          <w:szCs w:val="28"/>
          <w:lang w:val="kk-KZ"/>
        </w:rPr>
        <w:t>Себеп-салдарлық байланыстарды меңгерту барысында, иллюстрациялық материалдарды қолдану арқылы білім алушылардың іс-тәжіриб</w:t>
      </w:r>
      <w:r w:rsidR="005A6B10">
        <w:rPr>
          <w:sz w:val="28"/>
          <w:szCs w:val="28"/>
          <w:lang w:val="kk-KZ"/>
        </w:rPr>
        <w:t xml:space="preserve">еге бағдарланған оқу </w:t>
      </w:r>
      <w:r w:rsidR="005A6B10" w:rsidRPr="00B45A98">
        <w:rPr>
          <w:sz w:val="28"/>
          <w:szCs w:val="28"/>
          <w:lang w:val="kk-KZ"/>
        </w:rPr>
        <w:t>әрекетін оңтайландыру үдерісі.</w:t>
      </w:r>
    </w:p>
    <w:p w14:paraId="156E57E9" w14:textId="4FD2E247" w:rsidR="00CA4BF2" w:rsidRPr="00B45A98" w:rsidRDefault="007A2D12" w:rsidP="006D211F">
      <w:pPr>
        <w:pStyle w:val="a6"/>
        <w:spacing w:before="0" w:beforeAutospacing="0" w:after="0" w:afterAutospacing="0"/>
        <w:ind w:firstLine="567"/>
        <w:jc w:val="both"/>
        <w:rPr>
          <w:bCs/>
          <w:sz w:val="28"/>
          <w:szCs w:val="28"/>
          <w:lang w:val="kk-KZ"/>
        </w:rPr>
      </w:pPr>
      <w:r w:rsidRPr="00B45A98">
        <w:rPr>
          <w:b/>
          <w:sz w:val="28"/>
          <w:szCs w:val="28"/>
          <w:lang w:val="kk-KZ"/>
        </w:rPr>
        <w:t>Зерттеу ә</w:t>
      </w:r>
      <w:r w:rsidRPr="00B45A98">
        <w:rPr>
          <w:rFonts w:eastAsia="DengXian"/>
          <w:b/>
          <w:sz w:val="28"/>
          <w:szCs w:val="28"/>
          <w:lang w:val="kk-KZ"/>
        </w:rPr>
        <w:t>д</w:t>
      </w:r>
      <w:r w:rsidRPr="00B45A98">
        <w:rPr>
          <w:b/>
          <w:sz w:val="28"/>
          <w:szCs w:val="28"/>
          <w:lang w:val="kk-KZ"/>
        </w:rPr>
        <w:t>і</w:t>
      </w:r>
      <w:r w:rsidRPr="00B45A98">
        <w:rPr>
          <w:rFonts w:eastAsia="DengXian"/>
          <w:b/>
          <w:sz w:val="28"/>
          <w:szCs w:val="28"/>
          <w:lang w:val="kk-KZ"/>
        </w:rPr>
        <w:t>стер</w:t>
      </w:r>
      <w:r w:rsidRPr="00B45A98">
        <w:rPr>
          <w:b/>
          <w:sz w:val="28"/>
          <w:szCs w:val="28"/>
          <w:lang w:val="kk-KZ"/>
        </w:rPr>
        <w:t xml:space="preserve">і: </w:t>
      </w:r>
      <w:r w:rsidRPr="00B45A98">
        <w:rPr>
          <w:sz w:val="28"/>
          <w:szCs w:val="28"/>
          <w:lang w:val="kk-KZ"/>
        </w:rPr>
        <w:t>Зерт</w:t>
      </w:r>
      <w:r w:rsidR="00B025B9" w:rsidRPr="00B45A98">
        <w:rPr>
          <w:sz w:val="28"/>
          <w:szCs w:val="28"/>
          <w:lang w:val="kk-KZ"/>
        </w:rPr>
        <w:t>те</w:t>
      </w:r>
      <w:r w:rsidRPr="00B45A98">
        <w:rPr>
          <w:sz w:val="28"/>
          <w:szCs w:val="28"/>
          <w:lang w:val="kk-KZ"/>
        </w:rPr>
        <w:t>у жұ</w:t>
      </w:r>
      <w:r w:rsidRPr="00B45A98">
        <w:rPr>
          <w:rFonts w:eastAsia="DengXian"/>
          <w:sz w:val="28"/>
          <w:szCs w:val="28"/>
          <w:lang w:val="kk-KZ"/>
        </w:rPr>
        <w:t>мысыны</w:t>
      </w:r>
      <w:r w:rsidRPr="00B45A98">
        <w:rPr>
          <w:sz w:val="28"/>
          <w:szCs w:val="28"/>
          <w:lang w:val="kk-KZ"/>
        </w:rPr>
        <w:t>ң ә</w:t>
      </w:r>
      <w:r w:rsidRPr="00B45A98">
        <w:rPr>
          <w:rFonts w:eastAsia="DengXian"/>
          <w:sz w:val="28"/>
          <w:szCs w:val="28"/>
          <w:lang w:val="kk-KZ"/>
        </w:rPr>
        <w:t>р</w:t>
      </w:r>
      <w:r w:rsidRPr="00B45A98">
        <w:rPr>
          <w:sz w:val="28"/>
          <w:szCs w:val="28"/>
          <w:lang w:val="kk-KZ"/>
        </w:rPr>
        <w:t xml:space="preserve"> </w:t>
      </w:r>
      <w:r w:rsidRPr="00B45A98">
        <w:rPr>
          <w:rFonts w:eastAsia="DengXian"/>
          <w:sz w:val="28"/>
          <w:szCs w:val="28"/>
          <w:lang w:val="kk-KZ"/>
        </w:rPr>
        <w:t>тарауында</w:t>
      </w:r>
      <w:r w:rsidRPr="00B45A98">
        <w:rPr>
          <w:sz w:val="28"/>
          <w:szCs w:val="28"/>
          <w:lang w:val="kk-KZ"/>
        </w:rPr>
        <w:t xml:space="preserve"> қ</w:t>
      </w:r>
      <w:r w:rsidRPr="00B45A98">
        <w:rPr>
          <w:rFonts w:eastAsia="DengXian"/>
          <w:sz w:val="28"/>
          <w:szCs w:val="28"/>
          <w:lang w:val="kk-KZ"/>
        </w:rPr>
        <w:t>олданыл</w:t>
      </w:r>
      <w:r w:rsidRPr="00B45A98">
        <w:rPr>
          <w:sz w:val="28"/>
          <w:szCs w:val="28"/>
          <w:lang w:val="kk-KZ"/>
        </w:rPr>
        <w:t>ғ</w:t>
      </w:r>
      <w:r w:rsidRPr="00B45A98">
        <w:rPr>
          <w:rFonts w:eastAsia="DengXian"/>
          <w:sz w:val="28"/>
          <w:szCs w:val="28"/>
          <w:lang w:val="kk-KZ"/>
        </w:rPr>
        <w:t>ан</w:t>
      </w:r>
      <w:r w:rsidRPr="00B45A98">
        <w:rPr>
          <w:sz w:val="28"/>
          <w:szCs w:val="28"/>
          <w:lang w:val="kk-KZ"/>
        </w:rPr>
        <w:t xml:space="preserve"> ә</w:t>
      </w:r>
      <w:r w:rsidRPr="00B45A98">
        <w:rPr>
          <w:rFonts w:eastAsia="DengXian"/>
          <w:sz w:val="28"/>
          <w:szCs w:val="28"/>
          <w:lang w:val="kk-KZ"/>
        </w:rPr>
        <w:t>д</w:t>
      </w:r>
      <w:r w:rsidRPr="00B45A98">
        <w:rPr>
          <w:sz w:val="28"/>
          <w:szCs w:val="28"/>
          <w:lang w:val="kk-KZ"/>
        </w:rPr>
        <w:t>і</w:t>
      </w:r>
      <w:r w:rsidRPr="00B45A98">
        <w:rPr>
          <w:rFonts w:eastAsia="DengXian"/>
          <w:sz w:val="28"/>
          <w:szCs w:val="28"/>
          <w:lang w:val="kk-KZ"/>
        </w:rPr>
        <w:t>стер</w:t>
      </w:r>
      <w:r w:rsidRPr="00B45A98">
        <w:rPr>
          <w:sz w:val="28"/>
          <w:szCs w:val="28"/>
          <w:lang w:val="kk-KZ"/>
        </w:rPr>
        <w:t xml:space="preserve"> </w:t>
      </w:r>
      <w:r w:rsidRPr="00B45A98">
        <w:rPr>
          <w:rFonts w:eastAsia="DengXian"/>
          <w:sz w:val="28"/>
          <w:szCs w:val="28"/>
          <w:lang w:val="kk-KZ"/>
        </w:rPr>
        <w:t>на</w:t>
      </w:r>
      <w:r w:rsidRPr="00B45A98">
        <w:rPr>
          <w:sz w:val="28"/>
          <w:szCs w:val="28"/>
          <w:lang w:val="kk-KZ"/>
        </w:rPr>
        <w:t>қ</w:t>
      </w:r>
      <w:r w:rsidRPr="00B45A98">
        <w:rPr>
          <w:rFonts w:eastAsia="DengXian"/>
          <w:sz w:val="28"/>
          <w:szCs w:val="28"/>
          <w:lang w:val="kk-KZ"/>
        </w:rPr>
        <w:t>ты</w:t>
      </w:r>
      <w:r w:rsidRPr="00B45A98">
        <w:rPr>
          <w:sz w:val="28"/>
          <w:szCs w:val="28"/>
          <w:lang w:val="kk-KZ"/>
        </w:rPr>
        <w:t xml:space="preserve"> </w:t>
      </w:r>
      <w:r w:rsidRPr="00B45A98">
        <w:rPr>
          <w:rFonts w:eastAsia="DengXian"/>
          <w:sz w:val="28"/>
          <w:szCs w:val="28"/>
          <w:lang w:val="kk-KZ"/>
        </w:rPr>
        <w:t>сипатталып</w:t>
      </w:r>
      <w:r w:rsidRPr="00B45A98">
        <w:rPr>
          <w:sz w:val="28"/>
          <w:szCs w:val="28"/>
          <w:lang w:val="kk-KZ"/>
        </w:rPr>
        <w:t xml:space="preserve">, </w:t>
      </w:r>
      <w:r w:rsidRPr="00B45A98">
        <w:rPr>
          <w:rFonts w:eastAsia="DengXian"/>
          <w:sz w:val="28"/>
          <w:szCs w:val="28"/>
          <w:lang w:val="kk-KZ"/>
        </w:rPr>
        <w:t>ж</w:t>
      </w:r>
      <w:r w:rsidRPr="00B45A98">
        <w:rPr>
          <w:sz w:val="28"/>
          <w:szCs w:val="28"/>
          <w:lang w:val="kk-KZ"/>
        </w:rPr>
        <w:t>ү</w:t>
      </w:r>
      <w:r w:rsidRPr="00B45A98">
        <w:rPr>
          <w:rFonts w:eastAsia="DengXian"/>
          <w:sz w:val="28"/>
          <w:szCs w:val="28"/>
          <w:lang w:val="kk-KZ"/>
        </w:rPr>
        <w:t>йел</w:t>
      </w:r>
      <w:r w:rsidRPr="00B45A98">
        <w:rPr>
          <w:sz w:val="28"/>
          <w:szCs w:val="28"/>
          <w:lang w:val="kk-KZ"/>
        </w:rPr>
        <w:t xml:space="preserve">і </w:t>
      </w:r>
      <w:r w:rsidRPr="00B45A98">
        <w:rPr>
          <w:rFonts w:eastAsia="DengXian"/>
          <w:sz w:val="28"/>
          <w:szCs w:val="28"/>
          <w:lang w:val="kk-KZ"/>
        </w:rPr>
        <w:t>т</w:t>
      </w:r>
      <w:r w:rsidRPr="00B45A98">
        <w:rPr>
          <w:sz w:val="28"/>
          <w:szCs w:val="28"/>
          <w:lang w:val="kk-KZ"/>
        </w:rPr>
        <w:t>ү</w:t>
      </w:r>
      <w:r w:rsidRPr="00B45A98">
        <w:rPr>
          <w:rFonts w:eastAsia="DengXian"/>
          <w:sz w:val="28"/>
          <w:szCs w:val="28"/>
          <w:lang w:val="kk-KZ"/>
        </w:rPr>
        <w:t>рде</w:t>
      </w:r>
      <w:r w:rsidRPr="00B45A98">
        <w:rPr>
          <w:sz w:val="28"/>
          <w:szCs w:val="28"/>
          <w:lang w:val="kk-KZ"/>
        </w:rPr>
        <w:t xml:space="preserve"> </w:t>
      </w:r>
      <w:r w:rsidRPr="00B45A98">
        <w:rPr>
          <w:rFonts w:eastAsia="DengXian"/>
          <w:sz w:val="28"/>
          <w:szCs w:val="28"/>
          <w:lang w:val="kk-KZ"/>
        </w:rPr>
        <w:t>талдан</w:t>
      </w:r>
      <w:r w:rsidRPr="00B45A98">
        <w:rPr>
          <w:sz w:val="28"/>
          <w:szCs w:val="28"/>
          <w:lang w:val="kk-KZ"/>
        </w:rPr>
        <w:t>ғ</w:t>
      </w:r>
      <w:r w:rsidRPr="00B45A98">
        <w:rPr>
          <w:rFonts w:eastAsia="DengXian"/>
          <w:sz w:val="28"/>
          <w:szCs w:val="28"/>
          <w:lang w:val="kk-KZ"/>
        </w:rPr>
        <w:t>ан</w:t>
      </w:r>
      <w:r w:rsidRPr="00B45A98">
        <w:rPr>
          <w:sz w:val="28"/>
          <w:szCs w:val="28"/>
          <w:lang w:val="kk-KZ"/>
        </w:rPr>
        <w:t>. Қ</w:t>
      </w:r>
      <w:r w:rsidRPr="00B45A98">
        <w:rPr>
          <w:rFonts w:eastAsia="DengXian"/>
          <w:sz w:val="28"/>
          <w:szCs w:val="28"/>
          <w:lang w:val="kk-KZ"/>
        </w:rPr>
        <w:t>ойыл</w:t>
      </w:r>
      <w:r w:rsidRPr="00B45A98">
        <w:rPr>
          <w:sz w:val="28"/>
          <w:szCs w:val="28"/>
          <w:lang w:val="kk-KZ"/>
        </w:rPr>
        <w:t>ғ</w:t>
      </w:r>
      <w:r w:rsidRPr="00B45A98">
        <w:rPr>
          <w:rFonts w:eastAsia="DengXian"/>
          <w:sz w:val="28"/>
          <w:szCs w:val="28"/>
          <w:lang w:val="kk-KZ"/>
        </w:rPr>
        <w:t>ан</w:t>
      </w:r>
      <w:r w:rsidRPr="00B45A98">
        <w:rPr>
          <w:sz w:val="28"/>
          <w:szCs w:val="28"/>
          <w:lang w:val="kk-KZ"/>
        </w:rPr>
        <w:t xml:space="preserve"> </w:t>
      </w:r>
      <w:r w:rsidRPr="00B45A98">
        <w:rPr>
          <w:rFonts w:eastAsia="DengXian"/>
          <w:sz w:val="28"/>
          <w:szCs w:val="28"/>
          <w:lang w:val="kk-KZ"/>
        </w:rPr>
        <w:t>м</w:t>
      </w:r>
      <w:r w:rsidRPr="00B45A98">
        <w:rPr>
          <w:sz w:val="28"/>
          <w:szCs w:val="28"/>
          <w:lang w:val="kk-KZ"/>
        </w:rPr>
        <w:t>і</w:t>
      </w:r>
      <w:r w:rsidRPr="00B45A98">
        <w:rPr>
          <w:rFonts w:eastAsia="DengXian"/>
          <w:sz w:val="28"/>
          <w:szCs w:val="28"/>
          <w:lang w:val="kk-KZ"/>
        </w:rPr>
        <w:t>ндеттерд</w:t>
      </w:r>
      <w:r w:rsidRPr="00B45A98">
        <w:rPr>
          <w:sz w:val="28"/>
          <w:szCs w:val="28"/>
          <w:lang w:val="kk-KZ"/>
        </w:rPr>
        <w:t xml:space="preserve">і </w:t>
      </w:r>
      <w:r w:rsidRPr="00B45A98">
        <w:rPr>
          <w:rFonts w:eastAsia="DengXian"/>
          <w:sz w:val="28"/>
          <w:szCs w:val="28"/>
          <w:lang w:val="kk-KZ"/>
        </w:rPr>
        <w:t>шешу</w:t>
      </w:r>
      <w:r w:rsidRPr="00B45A98">
        <w:rPr>
          <w:sz w:val="28"/>
          <w:szCs w:val="28"/>
          <w:lang w:val="kk-KZ"/>
        </w:rPr>
        <w:t xml:space="preserve"> </w:t>
      </w:r>
      <w:r w:rsidRPr="00B45A98">
        <w:rPr>
          <w:rFonts w:eastAsia="DengXian"/>
          <w:sz w:val="28"/>
          <w:szCs w:val="28"/>
          <w:lang w:val="kk-KZ"/>
        </w:rPr>
        <w:t>ма</w:t>
      </w:r>
      <w:r w:rsidRPr="00B45A98">
        <w:rPr>
          <w:sz w:val="28"/>
          <w:szCs w:val="28"/>
          <w:lang w:val="kk-KZ"/>
        </w:rPr>
        <w:t>қ</w:t>
      </w:r>
      <w:r w:rsidRPr="00B45A98">
        <w:rPr>
          <w:rFonts w:eastAsia="DengXian"/>
          <w:sz w:val="28"/>
          <w:szCs w:val="28"/>
          <w:lang w:val="kk-KZ"/>
        </w:rPr>
        <w:t>сатында</w:t>
      </w:r>
      <w:r w:rsidRPr="00B45A98">
        <w:rPr>
          <w:sz w:val="28"/>
          <w:szCs w:val="28"/>
          <w:lang w:val="kk-KZ"/>
        </w:rPr>
        <w:t xml:space="preserve"> </w:t>
      </w:r>
      <w:r w:rsidRPr="00B45A98">
        <w:rPr>
          <w:rFonts w:eastAsia="DengXian"/>
          <w:sz w:val="28"/>
          <w:szCs w:val="28"/>
          <w:lang w:val="kk-KZ"/>
        </w:rPr>
        <w:t>теориялы</w:t>
      </w:r>
      <w:r w:rsidRPr="00B45A98">
        <w:rPr>
          <w:sz w:val="28"/>
          <w:szCs w:val="28"/>
          <w:lang w:val="kk-KZ"/>
        </w:rPr>
        <w:t xml:space="preserve">қ </w:t>
      </w:r>
      <w:r w:rsidRPr="00B45A98">
        <w:rPr>
          <w:rFonts w:eastAsia="DengXian"/>
          <w:sz w:val="28"/>
          <w:szCs w:val="28"/>
          <w:lang w:val="kk-KZ"/>
        </w:rPr>
        <w:t>ж</w:t>
      </w:r>
      <w:r w:rsidRPr="00B45A98">
        <w:rPr>
          <w:sz w:val="28"/>
          <w:szCs w:val="28"/>
          <w:lang w:val="kk-KZ"/>
        </w:rPr>
        <w:t>ә</w:t>
      </w:r>
      <w:r w:rsidRPr="00B45A98">
        <w:rPr>
          <w:rFonts w:eastAsia="DengXian"/>
          <w:sz w:val="28"/>
          <w:szCs w:val="28"/>
          <w:lang w:val="kk-KZ"/>
        </w:rPr>
        <w:t>не</w:t>
      </w:r>
      <w:r w:rsidRPr="00B45A98">
        <w:rPr>
          <w:sz w:val="28"/>
          <w:szCs w:val="28"/>
          <w:lang w:val="kk-KZ"/>
        </w:rPr>
        <w:t xml:space="preserve"> </w:t>
      </w:r>
      <w:r w:rsidRPr="00B45A98">
        <w:rPr>
          <w:rFonts w:eastAsia="DengXian"/>
          <w:sz w:val="28"/>
          <w:szCs w:val="28"/>
          <w:lang w:val="kk-KZ"/>
        </w:rPr>
        <w:t>эмпирикалы</w:t>
      </w:r>
      <w:r w:rsidRPr="00B45A98">
        <w:rPr>
          <w:sz w:val="28"/>
          <w:szCs w:val="28"/>
          <w:lang w:val="kk-KZ"/>
        </w:rPr>
        <w:t xml:space="preserve">қ </w:t>
      </w:r>
      <w:r w:rsidRPr="00B45A98">
        <w:rPr>
          <w:rFonts w:eastAsia="DengXian"/>
          <w:sz w:val="28"/>
          <w:szCs w:val="28"/>
          <w:lang w:val="kk-KZ"/>
        </w:rPr>
        <w:t>зерттеу</w:t>
      </w:r>
      <w:r w:rsidRPr="00B45A98">
        <w:rPr>
          <w:sz w:val="28"/>
          <w:szCs w:val="28"/>
          <w:lang w:val="kk-KZ"/>
        </w:rPr>
        <w:t xml:space="preserve"> ә</w:t>
      </w:r>
      <w:r w:rsidRPr="00B45A98">
        <w:rPr>
          <w:rFonts w:eastAsia="DengXian"/>
          <w:sz w:val="28"/>
          <w:szCs w:val="28"/>
          <w:lang w:val="kk-KZ"/>
        </w:rPr>
        <w:t>д</w:t>
      </w:r>
      <w:r w:rsidRPr="00B45A98">
        <w:rPr>
          <w:sz w:val="28"/>
          <w:szCs w:val="28"/>
          <w:lang w:val="kk-KZ"/>
        </w:rPr>
        <w:t>і</w:t>
      </w:r>
      <w:r w:rsidRPr="00B45A98">
        <w:rPr>
          <w:rFonts w:eastAsia="DengXian"/>
          <w:sz w:val="28"/>
          <w:szCs w:val="28"/>
          <w:lang w:val="kk-KZ"/>
        </w:rPr>
        <w:t>стер</w:t>
      </w:r>
      <w:r w:rsidRPr="00B45A98">
        <w:rPr>
          <w:sz w:val="28"/>
          <w:szCs w:val="28"/>
          <w:lang w:val="kk-KZ"/>
        </w:rPr>
        <w:t xml:space="preserve">і </w:t>
      </w:r>
      <w:r w:rsidRPr="00B45A98">
        <w:rPr>
          <w:rFonts w:eastAsia="DengXian"/>
          <w:sz w:val="28"/>
          <w:szCs w:val="28"/>
          <w:lang w:val="kk-KZ"/>
        </w:rPr>
        <w:t>пайдаланылды</w:t>
      </w:r>
      <w:r w:rsidRPr="00B45A98">
        <w:rPr>
          <w:sz w:val="28"/>
          <w:szCs w:val="28"/>
          <w:lang w:val="kk-KZ"/>
        </w:rPr>
        <w:t xml:space="preserve">. </w:t>
      </w:r>
    </w:p>
    <w:p w14:paraId="452F4196" w14:textId="517D6AFF" w:rsidR="00CA4BF2" w:rsidRPr="00B45A98" w:rsidRDefault="007A2D12" w:rsidP="006D211F">
      <w:pPr>
        <w:pStyle w:val="a6"/>
        <w:spacing w:before="0" w:beforeAutospacing="0" w:after="0" w:afterAutospacing="0"/>
        <w:ind w:firstLine="567"/>
        <w:jc w:val="both"/>
        <w:rPr>
          <w:sz w:val="28"/>
          <w:szCs w:val="28"/>
          <w:lang w:val="kk-KZ"/>
        </w:rPr>
      </w:pPr>
      <w:r w:rsidRPr="00B45A98">
        <w:rPr>
          <w:rStyle w:val="a5"/>
          <w:rFonts w:eastAsia="DengXian Light"/>
          <w:b w:val="0"/>
          <w:sz w:val="28"/>
          <w:szCs w:val="28"/>
          <w:lang w:val="kk-KZ"/>
        </w:rPr>
        <w:t>Теориялық деңгейде</w:t>
      </w:r>
      <w:r w:rsidRPr="00B45A98">
        <w:rPr>
          <w:sz w:val="28"/>
          <w:szCs w:val="28"/>
          <w:lang w:val="kk-KZ"/>
        </w:rPr>
        <w:t xml:space="preserve"> зерттеу келесі әдістер арқылы жүргізілді: талдау, жинақтау</w:t>
      </w:r>
      <w:r w:rsidR="00B025B9" w:rsidRPr="0059071B">
        <w:rPr>
          <w:sz w:val="28"/>
          <w:szCs w:val="28"/>
          <w:lang w:val="kk-KZ"/>
        </w:rPr>
        <w:t>, и</w:t>
      </w:r>
      <w:r w:rsidRPr="00B45A98">
        <w:rPr>
          <w:sz w:val="28"/>
          <w:szCs w:val="28"/>
          <w:lang w:val="kk-KZ"/>
        </w:rPr>
        <w:t>ндукция, дедукция, модельдеу, салыстырмалы тәсіл және жалпылау. Бұл әдістер зерттеу нысанын жан-жақты қарастыруға, гипотезалар ұсынуға, сондай-ақ оқушылардың жаратылыстану пәні бойынша білімдері мен дағдыларын бағалау негізінде ғылыми тұжырымдар жасауға мүмкіндік берді. Сонымен қатар, олар зерттеу жұмысын құрылымдық, жүйелі және қолданбалы бағытта жүргізуге негіз қалады.</w:t>
      </w:r>
    </w:p>
    <w:p w14:paraId="40F3FD52" w14:textId="77777777" w:rsidR="00CA4BF2" w:rsidRPr="00B45A98" w:rsidRDefault="007A2D12" w:rsidP="006D211F">
      <w:pPr>
        <w:pStyle w:val="a6"/>
        <w:spacing w:before="0" w:beforeAutospacing="0" w:after="0" w:afterAutospacing="0"/>
        <w:ind w:firstLine="567"/>
        <w:jc w:val="both"/>
        <w:rPr>
          <w:sz w:val="28"/>
          <w:szCs w:val="28"/>
          <w:lang w:val="kk-KZ"/>
        </w:rPr>
      </w:pPr>
      <w:r w:rsidRPr="00B45A98">
        <w:rPr>
          <w:rStyle w:val="a5"/>
          <w:rFonts w:eastAsia="DengXian Light"/>
          <w:b w:val="0"/>
          <w:sz w:val="28"/>
          <w:szCs w:val="28"/>
          <w:lang w:val="kk-KZ"/>
        </w:rPr>
        <w:t>Эмпирикалық деңгейде</w:t>
      </w:r>
      <w:r w:rsidRPr="00B45A98">
        <w:rPr>
          <w:sz w:val="28"/>
          <w:szCs w:val="28"/>
          <w:lang w:val="kk-KZ"/>
        </w:rPr>
        <w:t xml:space="preserve"> зерттеу келесі әдістерді қамтыды: бақылау, сауалнама жүргізу, пікірлесу, оқушылардың оқу жетістіктерін саралау, жаратылыстану пәнін оқытуда қолданылатын көрнекі құралдарды пайдалану және эксперименттік материалдарды статистикалық өңдеу. Сонымен қатар, Google платформасы арқылы алынған сауалнама нәтижелері мен эксперименттік деректер сапалық және сандық талдау әдістерімен өңделді. Эмпирикалық әдістер зерттеу процесінің маңызды құрамдас бөлігі болып, алынған нәтижелердің ғылыми дәлдігі мен сенімділігін қамтамасыз етті.</w:t>
      </w:r>
    </w:p>
    <w:p w14:paraId="6B4A06DB" w14:textId="7F2DB2FD" w:rsidR="00CA4BF2" w:rsidRPr="008274AB" w:rsidRDefault="007A2D12" w:rsidP="006D211F">
      <w:pPr>
        <w:pStyle w:val="a6"/>
        <w:spacing w:before="0" w:beforeAutospacing="0" w:after="0" w:afterAutospacing="0"/>
        <w:ind w:firstLine="567"/>
        <w:jc w:val="both"/>
        <w:rPr>
          <w:b/>
          <w:bCs/>
          <w:sz w:val="28"/>
          <w:szCs w:val="28"/>
          <w:lang w:val="kk-KZ"/>
        </w:rPr>
      </w:pPr>
      <w:r w:rsidRPr="00B45A98">
        <w:rPr>
          <w:b/>
          <w:sz w:val="28"/>
          <w:szCs w:val="28"/>
          <w:lang w:val="kk-KZ"/>
        </w:rPr>
        <w:t>Қорғауға ұсынылатын қағидалар</w:t>
      </w:r>
      <w:r w:rsidR="008274AB">
        <w:rPr>
          <w:b/>
          <w:sz w:val="28"/>
          <w:szCs w:val="28"/>
          <w:lang w:val="kk-KZ"/>
        </w:rPr>
        <w:t>:</w:t>
      </w:r>
    </w:p>
    <w:p w14:paraId="11F5F81F" w14:textId="19A8EDD0" w:rsidR="00CA4BF2" w:rsidRPr="00DD49D3" w:rsidRDefault="007A2D12" w:rsidP="006D211F">
      <w:pPr>
        <w:pStyle w:val="a6"/>
        <w:spacing w:before="0" w:beforeAutospacing="0" w:after="0" w:afterAutospacing="0"/>
        <w:ind w:firstLine="567"/>
        <w:jc w:val="both"/>
        <w:rPr>
          <w:sz w:val="28"/>
          <w:szCs w:val="28"/>
          <w:lang w:val="kk-KZ"/>
        </w:rPr>
      </w:pPr>
      <w:r w:rsidRPr="00DD49D3">
        <w:rPr>
          <w:rFonts w:eastAsia="DengXian"/>
          <w:sz w:val="28"/>
          <w:szCs w:val="28"/>
          <w:lang w:val="kk-KZ"/>
        </w:rPr>
        <w:t>1.</w:t>
      </w:r>
      <w:r w:rsidR="00C63A35" w:rsidRPr="00DD49D3">
        <w:rPr>
          <w:rFonts w:eastAsia="DengXian"/>
          <w:sz w:val="28"/>
          <w:szCs w:val="28"/>
          <w:lang w:val="kk-KZ"/>
        </w:rPr>
        <w:t xml:space="preserve"> </w:t>
      </w:r>
      <w:r w:rsidR="00DD49D3" w:rsidRPr="00DD49D3">
        <w:rPr>
          <w:sz w:val="28"/>
          <w:szCs w:val="28"/>
          <w:lang w:val="kk-KZ"/>
        </w:rPr>
        <w:t>Иллюстрациялық</w:t>
      </w:r>
      <w:r w:rsidRPr="00DD49D3">
        <w:rPr>
          <w:sz w:val="28"/>
          <w:szCs w:val="28"/>
          <w:lang w:val="kk-KZ"/>
        </w:rPr>
        <w:t xml:space="preserve"> оқу құралдары «Жаратылыстану» курсын меңгеру </w:t>
      </w:r>
      <w:r w:rsidR="00DD49D3" w:rsidRPr="00DD49D3">
        <w:rPr>
          <w:sz w:val="28"/>
          <w:szCs w:val="28"/>
          <w:lang w:val="kk-KZ"/>
        </w:rPr>
        <w:t>үдерісіне</w:t>
      </w:r>
      <w:r w:rsidRPr="00DD49D3">
        <w:rPr>
          <w:sz w:val="28"/>
          <w:szCs w:val="28"/>
          <w:lang w:val="kk-KZ"/>
        </w:rPr>
        <w:t xml:space="preserve"> айтарлықтай дидактикалық әлеуетке ие, себебі олар </w:t>
      </w:r>
      <w:r w:rsidR="00DD49D3" w:rsidRPr="00DD49D3">
        <w:rPr>
          <w:sz w:val="28"/>
          <w:szCs w:val="28"/>
          <w:lang w:val="kk-KZ"/>
        </w:rPr>
        <w:t xml:space="preserve">білім алушыларда табиғи құбылыстар арасындағы </w:t>
      </w:r>
      <w:r w:rsidRPr="00DD49D3">
        <w:rPr>
          <w:sz w:val="28"/>
          <w:szCs w:val="28"/>
          <w:lang w:val="kk-KZ"/>
        </w:rPr>
        <w:t xml:space="preserve">себеп-салдарлық байланыстар туралы тұтас </w:t>
      </w:r>
      <w:r w:rsidR="00DD49D3">
        <w:rPr>
          <w:sz w:val="28"/>
          <w:szCs w:val="28"/>
          <w:lang w:val="kk-KZ"/>
        </w:rPr>
        <w:t xml:space="preserve">ғылыми </w:t>
      </w:r>
      <w:r w:rsidRPr="00DD49D3">
        <w:rPr>
          <w:sz w:val="28"/>
          <w:szCs w:val="28"/>
          <w:lang w:val="kk-KZ"/>
        </w:rPr>
        <w:t>түсінік</w:t>
      </w:r>
      <w:r w:rsidR="00DD49D3">
        <w:rPr>
          <w:sz w:val="28"/>
          <w:szCs w:val="28"/>
          <w:lang w:val="kk-KZ"/>
        </w:rPr>
        <w:t>тер негізін</w:t>
      </w:r>
      <w:r w:rsidRPr="00DD49D3">
        <w:rPr>
          <w:sz w:val="28"/>
          <w:szCs w:val="28"/>
          <w:lang w:val="kk-KZ"/>
        </w:rPr>
        <w:t xml:space="preserve"> қалыптастыруға ықпал етеді.</w:t>
      </w:r>
    </w:p>
    <w:p w14:paraId="243C7AC8" w14:textId="118FD5F1" w:rsidR="00CA4BF2" w:rsidRPr="00DD49D3" w:rsidRDefault="007A2D12" w:rsidP="006D211F">
      <w:pPr>
        <w:pStyle w:val="a6"/>
        <w:spacing w:before="0" w:beforeAutospacing="0" w:after="0" w:afterAutospacing="0"/>
        <w:ind w:firstLine="567"/>
        <w:jc w:val="both"/>
        <w:rPr>
          <w:sz w:val="28"/>
          <w:szCs w:val="28"/>
          <w:lang w:val="kk-KZ"/>
        </w:rPr>
      </w:pPr>
      <w:r w:rsidRPr="00DD49D3">
        <w:rPr>
          <w:sz w:val="28"/>
          <w:szCs w:val="28"/>
          <w:lang w:val="kk-KZ"/>
        </w:rPr>
        <w:lastRenderedPageBreak/>
        <w:t>2.</w:t>
      </w:r>
      <w:r w:rsidR="00C63A35" w:rsidRPr="00DD49D3">
        <w:rPr>
          <w:sz w:val="28"/>
          <w:szCs w:val="28"/>
          <w:lang w:val="kk-KZ"/>
        </w:rPr>
        <w:t xml:space="preserve"> </w:t>
      </w:r>
      <w:r w:rsidRPr="00DD49D3">
        <w:rPr>
          <w:sz w:val="28"/>
          <w:szCs w:val="28"/>
          <w:lang w:val="kk-KZ"/>
        </w:rPr>
        <w:t xml:space="preserve">Иллюстрациялық оқу құралдарын тиімді пайдалану </w:t>
      </w:r>
      <w:r w:rsidR="00DD49D3" w:rsidRPr="00DD49D3">
        <w:rPr>
          <w:sz w:val="28"/>
          <w:szCs w:val="28"/>
          <w:lang w:val="kk-KZ"/>
        </w:rPr>
        <w:t xml:space="preserve">білім алушылардың </w:t>
      </w:r>
      <w:r w:rsidRPr="00DD49D3">
        <w:rPr>
          <w:sz w:val="28"/>
          <w:szCs w:val="28"/>
          <w:lang w:val="kk-KZ"/>
        </w:rPr>
        <w:t>танымдық дайындық деңгейін ескеруді, визуалды компоненттерді сабақтың логикалық құрылымына енгізуді және аналитикалық әр</w:t>
      </w:r>
      <w:r w:rsidR="00DD49D3" w:rsidRPr="00DD49D3">
        <w:rPr>
          <w:sz w:val="28"/>
          <w:szCs w:val="28"/>
          <w:lang w:val="kk-KZ"/>
        </w:rPr>
        <w:t>і тәжірибеге бағытталған ойлау қабілеттерін</w:t>
      </w:r>
      <w:r w:rsidRPr="00DD49D3">
        <w:rPr>
          <w:sz w:val="28"/>
          <w:szCs w:val="28"/>
          <w:lang w:val="kk-KZ"/>
        </w:rPr>
        <w:t xml:space="preserve"> дамытуға бағдарлануды талап етеді.</w:t>
      </w:r>
    </w:p>
    <w:p w14:paraId="3F3F0301" w14:textId="6F232FCA" w:rsidR="00CA4BF2" w:rsidRPr="00DD49D3" w:rsidRDefault="007A2D12" w:rsidP="006D211F">
      <w:pPr>
        <w:pStyle w:val="a6"/>
        <w:spacing w:before="0" w:beforeAutospacing="0" w:after="0" w:afterAutospacing="0"/>
        <w:ind w:firstLine="567"/>
        <w:jc w:val="both"/>
        <w:rPr>
          <w:sz w:val="28"/>
          <w:szCs w:val="28"/>
          <w:lang w:val="kk-KZ"/>
        </w:rPr>
      </w:pPr>
      <w:r w:rsidRPr="00DD49D3">
        <w:rPr>
          <w:sz w:val="28"/>
          <w:szCs w:val="28"/>
          <w:lang w:val="kk-KZ"/>
        </w:rPr>
        <w:t>3.</w:t>
      </w:r>
      <w:r w:rsidR="00C63A35" w:rsidRPr="00DD49D3">
        <w:rPr>
          <w:sz w:val="28"/>
          <w:szCs w:val="28"/>
          <w:lang w:val="kk-KZ"/>
        </w:rPr>
        <w:t xml:space="preserve"> </w:t>
      </w:r>
      <w:r w:rsidR="00DD49D3" w:rsidRPr="00DD49D3">
        <w:rPr>
          <w:sz w:val="28"/>
          <w:szCs w:val="28"/>
          <w:lang w:val="kk-KZ"/>
        </w:rPr>
        <w:t>«Жаратылыстану» пәнін оқытуда иллюстрациялық материалдарды тиімді етіп қолдануға ұсынылған авторлық жүйелі әдістемелік тәсілдер  білім алушылардың оқу, ғылыми танымдық белсенділігін арттыруға және себеп-салдарлық байланыстарды анықтау дағдыларын қалыптастыруға мүмкіндік береді.</w:t>
      </w:r>
    </w:p>
    <w:p w14:paraId="6F63079D" w14:textId="2CE1400F" w:rsidR="00CA4BF2" w:rsidRPr="00DD49D3" w:rsidRDefault="007A2D12" w:rsidP="006D211F">
      <w:pPr>
        <w:shd w:val="clear" w:color="auto" w:fill="FFFFFF"/>
        <w:spacing w:after="0" w:line="240" w:lineRule="auto"/>
        <w:ind w:firstLine="567"/>
        <w:jc w:val="both"/>
        <w:rPr>
          <w:rFonts w:ascii="Times New Roman" w:hAnsi="Times New Roman"/>
          <w:sz w:val="28"/>
          <w:szCs w:val="28"/>
          <w:lang w:val="kk-KZ"/>
        </w:rPr>
      </w:pPr>
      <w:r w:rsidRPr="00DD49D3">
        <w:rPr>
          <w:rFonts w:ascii="Times New Roman" w:hAnsi="Times New Roman"/>
          <w:sz w:val="28"/>
          <w:szCs w:val="28"/>
          <w:lang w:val="kk-KZ"/>
        </w:rPr>
        <w:t>4. Эксперимент</w:t>
      </w:r>
      <w:r w:rsidR="00DD49D3" w:rsidRPr="00DD49D3">
        <w:rPr>
          <w:rFonts w:ascii="Times New Roman" w:hAnsi="Times New Roman"/>
          <w:sz w:val="28"/>
          <w:szCs w:val="28"/>
          <w:lang w:val="kk-KZ"/>
        </w:rPr>
        <w:t>тік жұмыс әзірленген әдістемелік жүйенің</w:t>
      </w:r>
      <w:r w:rsidRPr="00DD49D3">
        <w:rPr>
          <w:rFonts w:ascii="Times New Roman" w:hAnsi="Times New Roman"/>
          <w:sz w:val="28"/>
          <w:szCs w:val="28"/>
          <w:lang w:val="kk-KZ"/>
        </w:rPr>
        <w:t xml:space="preserve"> оқу нәтижелеріне оң әсерін көрсетті: оқу мотивациясы артты, талдау дағдылары жақсарды, сондай-ақ алынған білімді </w:t>
      </w:r>
      <w:r w:rsidR="00DD49D3">
        <w:rPr>
          <w:rFonts w:ascii="Times New Roman" w:hAnsi="Times New Roman"/>
          <w:sz w:val="28"/>
          <w:szCs w:val="28"/>
          <w:lang w:val="kk-KZ"/>
        </w:rPr>
        <w:t>тәжірибелік</w:t>
      </w:r>
      <w:r w:rsidRPr="00DD49D3">
        <w:rPr>
          <w:rFonts w:ascii="Times New Roman" w:hAnsi="Times New Roman"/>
          <w:sz w:val="28"/>
          <w:szCs w:val="28"/>
          <w:lang w:val="kk-KZ"/>
        </w:rPr>
        <w:t xml:space="preserve"> жағдайларда және күнделікті өмірде қолдану қабілеттері дамығаны байқал</w:t>
      </w:r>
      <w:r w:rsidR="00C63A35" w:rsidRPr="00DD49D3">
        <w:rPr>
          <w:rFonts w:ascii="Times New Roman" w:hAnsi="Times New Roman"/>
          <w:sz w:val="28"/>
          <w:szCs w:val="28"/>
          <w:lang w:val="kk-KZ"/>
        </w:rPr>
        <w:t>а</w:t>
      </w:r>
      <w:r w:rsidRPr="00DD49D3">
        <w:rPr>
          <w:rFonts w:ascii="Times New Roman" w:hAnsi="Times New Roman"/>
          <w:sz w:val="28"/>
          <w:szCs w:val="28"/>
          <w:lang w:val="kk-KZ"/>
        </w:rPr>
        <w:t>ды.</w:t>
      </w:r>
    </w:p>
    <w:p w14:paraId="3FC1FE12" w14:textId="7DDEA054" w:rsidR="00DD49D3" w:rsidRDefault="00DD49D3" w:rsidP="006D211F">
      <w:pPr>
        <w:shd w:val="clear" w:color="auto" w:fill="FFFFFF"/>
        <w:spacing w:after="0" w:line="240" w:lineRule="auto"/>
        <w:ind w:firstLine="567"/>
        <w:jc w:val="both"/>
        <w:rPr>
          <w:rFonts w:ascii="Times New Roman" w:hAnsi="Times New Roman"/>
          <w:sz w:val="28"/>
          <w:szCs w:val="28"/>
          <w:lang w:val="kk-KZ"/>
        </w:rPr>
      </w:pPr>
      <w:r w:rsidRPr="00A9759F">
        <w:rPr>
          <w:rFonts w:ascii="Times New Roman" w:hAnsi="Times New Roman"/>
          <w:b/>
          <w:bCs/>
          <w:sz w:val="28"/>
          <w:szCs w:val="28"/>
          <w:lang w:val="kk-KZ"/>
        </w:rPr>
        <w:t>Зерттеудің ғылыми болжамы:</w:t>
      </w:r>
      <w:r w:rsidRPr="00A9759F">
        <w:rPr>
          <w:rFonts w:ascii="Times New Roman" w:hAnsi="Times New Roman"/>
          <w:sz w:val="28"/>
          <w:szCs w:val="28"/>
          <w:lang w:val="kk-KZ"/>
        </w:rPr>
        <w:t xml:space="preserve"> зерттеу барысында білім алушылардың</w:t>
      </w:r>
      <w:r w:rsidR="00741FD0">
        <w:rPr>
          <w:rFonts w:ascii="Times New Roman" w:hAnsi="Times New Roman"/>
          <w:sz w:val="28"/>
          <w:szCs w:val="28"/>
          <w:lang w:val="kk-KZ"/>
        </w:rPr>
        <w:t xml:space="preserve"> «Жаратылыстану» пәнінде себеп-</w:t>
      </w:r>
      <w:r w:rsidRPr="00A9759F">
        <w:rPr>
          <w:rFonts w:ascii="Times New Roman" w:hAnsi="Times New Roman"/>
          <w:sz w:val="28"/>
          <w:szCs w:val="28"/>
          <w:lang w:val="kk-KZ"/>
        </w:rPr>
        <w:t>салдарлық байланыстарды оқып үйрену кезінде практикалық-бағдарлы іс-әрекетін жандандыруда иллюстрациялық материалдарды тиімді пайдалану оқу үдерісінің сапасын арттырудың маңызды педагогикалық тетігі болып табылады деген жал</w:t>
      </w:r>
      <w:r>
        <w:rPr>
          <w:rFonts w:ascii="Times New Roman" w:hAnsi="Times New Roman"/>
          <w:sz w:val="28"/>
          <w:szCs w:val="28"/>
          <w:lang w:val="kk-KZ"/>
        </w:rPr>
        <w:t>пы ғылыми болжам алға қойылады.</w:t>
      </w:r>
    </w:p>
    <w:p w14:paraId="5E595E35" w14:textId="49223116" w:rsidR="00DD49D3" w:rsidRDefault="00DD49D3" w:rsidP="006D211F">
      <w:pPr>
        <w:shd w:val="clear" w:color="auto" w:fill="FFFFFF"/>
        <w:spacing w:after="0" w:line="240" w:lineRule="auto"/>
        <w:ind w:firstLine="567"/>
        <w:jc w:val="both"/>
        <w:rPr>
          <w:rFonts w:ascii="Times New Roman" w:hAnsi="Times New Roman"/>
          <w:sz w:val="28"/>
          <w:szCs w:val="28"/>
          <w:lang w:val="kk-KZ"/>
        </w:rPr>
      </w:pPr>
      <w:r w:rsidRPr="00A9759F">
        <w:rPr>
          <w:rFonts w:ascii="Times New Roman" w:hAnsi="Times New Roman"/>
          <w:sz w:val="28"/>
          <w:szCs w:val="28"/>
          <w:lang w:val="kk-KZ"/>
        </w:rPr>
        <w:t xml:space="preserve">Бұл тұрғыда </w:t>
      </w:r>
      <w:r>
        <w:rPr>
          <w:rFonts w:ascii="Times New Roman" w:hAnsi="Times New Roman"/>
          <w:sz w:val="28"/>
          <w:szCs w:val="28"/>
          <w:lang w:val="kk-KZ"/>
        </w:rPr>
        <w:t xml:space="preserve">диссертациялық </w:t>
      </w:r>
      <w:r w:rsidRPr="00A9759F">
        <w:rPr>
          <w:rFonts w:ascii="Times New Roman" w:hAnsi="Times New Roman"/>
          <w:sz w:val="28"/>
          <w:szCs w:val="28"/>
          <w:lang w:val="kk-KZ"/>
        </w:rPr>
        <w:t>зерттеу төрт бағыттағы болжамдарға сүйенеді: біріншіден, иллюстрациялық материалдарды жүйелі және мақсатты қолдану білім алушылардың себеп–салдарлық байланыстарды ұғыну және ғылыми ұғымдарды меңгеру деңгейін арттырады; екіншіден, инновациялық әдістемелік тәсілдер мен заманауи визуалды ресурстарды енгізу олардың зерттеу және талдау дағдыларын жетілдіреді; үшіншіден, тәжірибелік жұмыстарда иллюстрациялық материалдарды қолдану білім алушылардың тәжірибеге бағытталған құзыреттерін дамытуға мүмкіндік береді; төртіншіден, педагогикалық және дидактикалық тұрғыда негізделген иллюстрациялық материалдар оқу мазмұнын көрнекі қабылдауды қамтамасыз етіп, оқушылардың жаратылыстану-ғылыми дүниетанымын қалыптастыруға ықпал етеді.</w:t>
      </w:r>
    </w:p>
    <w:p w14:paraId="2D591F98" w14:textId="030B2A10" w:rsidR="00CA4BF2" w:rsidRPr="0059071B" w:rsidRDefault="007A2D12" w:rsidP="006D211F">
      <w:pPr>
        <w:shd w:val="clear" w:color="auto" w:fill="FFFFFF"/>
        <w:spacing w:after="0" w:line="240" w:lineRule="auto"/>
        <w:ind w:firstLine="567"/>
        <w:jc w:val="both"/>
        <w:rPr>
          <w:rFonts w:ascii="Times New Roman" w:hAnsi="Times New Roman"/>
          <w:sz w:val="28"/>
          <w:szCs w:val="28"/>
          <w:lang w:val="kk-KZ"/>
        </w:rPr>
      </w:pPr>
      <w:r w:rsidRPr="0059071B">
        <w:rPr>
          <w:rFonts w:ascii="Times New Roman" w:hAnsi="Times New Roman"/>
          <w:b/>
          <w:sz w:val="28"/>
          <w:szCs w:val="28"/>
          <w:lang w:val="kk-KZ"/>
        </w:rPr>
        <w:t>Жұмыстың теориялық және практикалық маңыздылығы</w:t>
      </w:r>
      <w:r w:rsidR="008274AB">
        <w:rPr>
          <w:rFonts w:ascii="Times New Roman" w:hAnsi="Times New Roman"/>
          <w:sz w:val="28"/>
          <w:szCs w:val="28"/>
          <w:lang w:val="kk-KZ"/>
        </w:rPr>
        <w:t>:</w:t>
      </w:r>
    </w:p>
    <w:p w14:paraId="4F1DE52E" w14:textId="77777777" w:rsidR="00CA4BF2"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Диссертациялық зерттеудің теориялық маңызы бар, себебі ол оқу үдерісінде визуалды компоненттерді қолдану арқылы оқушыларда себеп-салдарлық ойлауды қалыптастыру туралы ғылыми түсініктерді тереңдетеді.</w:t>
      </w:r>
    </w:p>
    <w:p w14:paraId="48EE032E" w14:textId="77777777" w:rsidR="00CA4BF2"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Жұмыста иллюстрациялық материалдың педагогикалық мүмкіндіктері ашылады, оның нәтижелі қолдану шарттары нақтыланады, сондай-ақ «Жаратылыстану» курсы аясында практикалық бағыттағы іс-әрекеттерді ұйымдастыруға әдістемелік тәсілдер нақты көрсетіледі. Алынған қорытындылар визуалды дидактиканың ғылыми негіздерін толықтырып, дамытып, жаратылыстану пәндерін оқыту әдістемесі саласындағы келешектегі зерттеулер үшін база бола алады.</w:t>
      </w:r>
    </w:p>
    <w:p w14:paraId="6DFCE402" w14:textId="77777777" w:rsidR="00CA4BF2"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 xml:space="preserve">Диссертациялық жұмыстың практикалық мәні оның аясында оқушыларды тәжірибеге бағытталған іс-әрекетке белсенді тартуға және табиғат құбылыстары </w:t>
      </w:r>
      <w:r w:rsidRPr="0059071B">
        <w:rPr>
          <w:sz w:val="28"/>
          <w:szCs w:val="28"/>
          <w:lang w:val="kk-KZ"/>
        </w:rPr>
        <w:lastRenderedPageBreak/>
        <w:t>арасындағы логикалық байланыстарды анықтау дағдыларын қалыптастыруға ықпал ететін иллюстрациялық материалдарды қолданудың әдістемелік жүйесі әзірленіп, апробациялануынан көрінеді.</w:t>
      </w:r>
    </w:p>
    <w:p w14:paraId="10D532B1" w14:textId="6BC9C01B" w:rsidR="006A503C"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 xml:space="preserve">Алынған нәтижелерді жалпы білім беретін мектептерде оқу тәжірибесіне енгізуге, мұғалімдер, әдіскерлер және педагогикалық білім беру жүйесінің оқытушыларының жұмысында қолдануға болады. Сонымен қатар, әзірленген әдістемелік ұсыныстар мен визуалды контент негізіндегі тапсырмалар болашақ педагогтарды дайындау кезінде және жаратылыстану бағытындағы біліктілікті арттыру курстарында тиімді қолданылуы мүмкін. </w:t>
      </w:r>
    </w:p>
    <w:p w14:paraId="487D2C30" w14:textId="1D1373CA" w:rsidR="006A503C" w:rsidRPr="0059071B" w:rsidRDefault="007A2D12" w:rsidP="006D211F">
      <w:pPr>
        <w:pStyle w:val="a6"/>
        <w:spacing w:before="0" w:beforeAutospacing="0" w:after="0" w:afterAutospacing="0"/>
        <w:ind w:firstLine="567"/>
        <w:jc w:val="both"/>
        <w:rPr>
          <w:b/>
          <w:sz w:val="28"/>
          <w:szCs w:val="28"/>
          <w:lang w:val="kk-KZ"/>
        </w:rPr>
      </w:pPr>
      <w:r w:rsidRPr="0059071B">
        <w:rPr>
          <w:b/>
          <w:sz w:val="28"/>
          <w:szCs w:val="28"/>
          <w:lang w:val="kk-KZ"/>
        </w:rPr>
        <w:t>Зерттеу жұмысының ғылыми жаңалығы</w:t>
      </w:r>
      <w:r w:rsidR="008274AB">
        <w:rPr>
          <w:b/>
          <w:sz w:val="28"/>
          <w:szCs w:val="28"/>
          <w:lang w:val="kk-KZ"/>
        </w:rPr>
        <w:t>:</w:t>
      </w:r>
      <w:r w:rsidRPr="0059071B">
        <w:rPr>
          <w:b/>
          <w:sz w:val="28"/>
          <w:szCs w:val="28"/>
          <w:lang w:val="kk-KZ"/>
        </w:rPr>
        <w:t xml:space="preserve"> </w:t>
      </w:r>
    </w:p>
    <w:p w14:paraId="3AC09AE1" w14:textId="7BB70390" w:rsidR="006A503C" w:rsidRPr="0059071B" w:rsidRDefault="007A2D12" w:rsidP="006D211F">
      <w:pPr>
        <w:pStyle w:val="a6"/>
        <w:spacing w:before="0" w:beforeAutospacing="0" w:after="0" w:afterAutospacing="0"/>
        <w:ind w:firstLine="567"/>
        <w:jc w:val="both"/>
        <w:rPr>
          <w:sz w:val="28"/>
          <w:szCs w:val="28"/>
          <w:lang w:val="kk-KZ"/>
        </w:rPr>
      </w:pPr>
      <w:r w:rsidRPr="0059071B">
        <w:rPr>
          <w:b/>
          <w:sz w:val="28"/>
          <w:szCs w:val="28"/>
          <w:lang w:val="kk-KZ"/>
        </w:rPr>
        <w:t xml:space="preserve">- </w:t>
      </w:r>
      <w:r w:rsidR="00E852A1" w:rsidRPr="0059071B">
        <w:rPr>
          <w:bCs/>
          <w:sz w:val="28"/>
          <w:szCs w:val="28"/>
          <w:lang w:val="kk-KZ"/>
        </w:rPr>
        <w:t>«Ж</w:t>
      </w:r>
      <w:r w:rsidRPr="0059071B">
        <w:rPr>
          <w:sz w:val="28"/>
          <w:szCs w:val="28"/>
          <w:lang w:val="kk-KZ"/>
        </w:rPr>
        <w:t xml:space="preserve">аратылыстану» курсында иллюстрациялық материалдың қолданылу контекстінде оның анықталған мағынасы </w:t>
      </w:r>
      <w:r w:rsidR="00DD49D3">
        <w:rPr>
          <w:sz w:val="28"/>
          <w:szCs w:val="28"/>
          <w:lang w:val="kk-KZ"/>
        </w:rPr>
        <w:t xml:space="preserve">теориялық тұрғыда </w:t>
      </w:r>
      <w:r w:rsidRPr="0059071B">
        <w:rPr>
          <w:sz w:val="28"/>
          <w:szCs w:val="28"/>
          <w:lang w:val="kk-KZ"/>
        </w:rPr>
        <w:t xml:space="preserve">нақты беріліп, </w:t>
      </w:r>
      <w:r w:rsidR="00DD49D3" w:rsidRPr="00DD49D3">
        <w:rPr>
          <w:sz w:val="28"/>
          <w:szCs w:val="28"/>
          <w:lang w:val="kk-KZ"/>
        </w:rPr>
        <w:t xml:space="preserve">білім алушылардың </w:t>
      </w:r>
      <w:r w:rsidRPr="0059071B">
        <w:rPr>
          <w:sz w:val="28"/>
          <w:szCs w:val="28"/>
          <w:lang w:val="kk-KZ"/>
        </w:rPr>
        <w:t xml:space="preserve">тәжірибеге </w:t>
      </w:r>
      <w:r w:rsidR="00DD49D3">
        <w:rPr>
          <w:sz w:val="28"/>
          <w:szCs w:val="28"/>
          <w:lang w:val="kk-KZ"/>
        </w:rPr>
        <w:t xml:space="preserve">мақсатты </w:t>
      </w:r>
      <w:r w:rsidRPr="0059071B">
        <w:rPr>
          <w:sz w:val="28"/>
          <w:szCs w:val="28"/>
          <w:lang w:val="kk-KZ"/>
        </w:rPr>
        <w:t>бағыт</w:t>
      </w:r>
      <w:r w:rsidR="00DD49D3">
        <w:rPr>
          <w:sz w:val="28"/>
          <w:szCs w:val="28"/>
          <w:lang w:val="kk-KZ"/>
        </w:rPr>
        <w:t>талған оқу әрекетін белсендірудегі</w:t>
      </w:r>
      <w:r w:rsidRPr="0059071B">
        <w:rPr>
          <w:sz w:val="28"/>
          <w:szCs w:val="28"/>
          <w:lang w:val="kk-KZ"/>
        </w:rPr>
        <w:t xml:space="preserve"> дидактикалық</w:t>
      </w:r>
      <w:r w:rsidR="00DD49D3">
        <w:rPr>
          <w:sz w:val="28"/>
          <w:szCs w:val="28"/>
          <w:lang w:val="kk-KZ"/>
        </w:rPr>
        <w:t xml:space="preserve"> құрал ретінде сипатталды;</w:t>
      </w:r>
    </w:p>
    <w:p w14:paraId="41B8305C" w14:textId="2580A1BC" w:rsidR="006A503C"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 xml:space="preserve">- </w:t>
      </w:r>
      <w:r w:rsidR="00DD49D3" w:rsidRPr="00DD49D3">
        <w:rPr>
          <w:sz w:val="28"/>
          <w:szCs w:val="28"/>
          <w:lang w:val="kk-KZ"/>
        </w:rPr>
        <w:t xml:space="preserve">білім алушылардың табиғи құбылыстар </w:t>
      </w:r>
      <w:r w:rsidRPr="0059071B">
        <w:rPr>
          <w:sz w:val="28"/>
          <w:szCs w:val="28"/>
          <w:lang w:val="kk-KZ"/>
        </w:rPr>
        <w:t xml:space="preserve">арасындағы себеп-салдарлық байланыстарды анықтау дағдыларын қалыптастыруға ықпал ететін көрнекі оқу құралдарының педагогикалық </w:t>
      </w:r>
      <w:r w:rsidR="00DD49D3">
        <w:rPr>
          <w:sz w:val="28"/>
          <w:szCs w:val="28"/>
          <w:lang w:val="kk-KZ"/>
        </w:rPr>
        <w:t>шарттары</w:t>
      </w:r>
      <w:r w:rsidRPr="0059071B">
        <w:rPr>
          <w:sz w:val="28"/>
          <w:szCs w:val="28"/>
          <w:lang w:val="kk-KZ"/>
        </w:rPr>
        <w:t xml:space="preserve"> анықталып, сипатталды;</w:t>
      </w:r>
    </w:p>
    <w:p w14:paraId="1A7D57D8" w14:textId="34980CA9" w:rsidR="006A503C"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 xml:space="preserve">- </w:t>
      </w:r>
      <w:r w:rsidR="005138E6" w:rsidRPr="005138E6">
        <w:rPr>
          <w:sz w:val="28"/>
          <w:szCs w:val="28"/>
          <w:lang w:val="kk-KZ"/>
        </w:rPr>
        <w:t>білім алушылардың</w:t>
      </w:r>
      <w:r w:rsidRPr="0059071B">
        <w:rPr>
          <w:sz w:val="28"/>
          <w:szCs w:val="28"/>
          <w:lang w:val="kk-KZ"/>
        </w:rPr>
        <w:t xml:space="preserve"> </w:t>
      </w:r>
      <w:r w:rsidR="005138E6" w:rsidRPr="005138E6">
        <w:rPr>
          <w:sz w:val="28"/>
          <w:szCs w:val="28"/>
          <w:lang w:val="kk-KZ"/>
        </w:rPr>
        <w:t>танымдық және тәжірибелік іс-әрекетін ұйымдастыруда иллюстрациялық материалдарды пайдалану тиімділігін шынайы бағалауға мүмкіндік беретін критерийлер мен индикаторлар жүйесі әз</w:t>
      </w:r>
      <w:r w:rsidR="005138E6">
        <w:rPr>
          <w:sz w:val="28"/>
          <w:szCs w:val="28"/>
          <w:lang w:val="kk-KZ"/>
        </w:rPr>
        <w:t>ірленді</w:t>
      </w:r>
      <w:r w:rsidRPr="0059071B">
        <w:rPr>
          <w:sz w:val="28"/>
          <w:szCs w:val="28"/>
          <w:lang w:val="kk-KZ"/>
        </w:rPr>
        <w:t>;</w:t>
      </w:r>
    </w:p>
    <w:p w14:paraId="3F6EE9A1" w14:textId="133FC1DD" w:rsidR="006A503C" w:rsidRPr="00711E5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 xml:space="preserve">- «Жаратылыстану» </w:t>
      </w:r>
      <w:r w:rsidRPr="00711E5B">
        <w:rPr>
          <w:sz w:val="28"/>
          <w:szCs w:val="28"/>
          <w:lang w:val="kk-KZ"/>
        </w:rPr>
        <w:t>курсын практикалық бағыттағы</w:t>
      </w:r>
      <w:r w:rsidRPr="0059071B">
        <w:rPr>
          <w:sz w:val="28"/>
          <w:szCs w:val="28"/>
          <w:lang w:val="kk-KZ"/>
        </w:rPr>
        <w:t xml:space="preserve"> тәсілмен оқыту барысында </w:t>
      </w:r>
      <w:r w:rsidR="005138E6" w:rsidRPr="005138E6">
        <w:rPr>
          <w:sz w:val="28"/>
          <w:szCs w:val="28"/>
          <w:lang w:val="kk-KZ"/>
        </w:rPr>
        <w:t>білім алушылардың</w:t>
      </w:r>
      <w:r w:rsidRPr="0059071B">
        <w:rPr>
          <w:sz w:val="28"/>
          <w:szCs w:val="28"/>
          <w:lang w:val="kk-KZ"/>
        </w:rPr>
        <w:t xml:space="preserve"> визуалды ақпаратпен саналы түрде жұмыс істеуге белсенді тартуды қамтамасыз ететін әдістемелік тәсілдер мен </w:t>
      </w:r>
      <w:r w:rsidR="00DD49D3">
        <w:rPr>
          <w:sz w:val="28"/>
          <w:szCs w:val="28"/>
          <w:lang w:val="kk-KZ"/>
        </w:rPr>
        <w:t xml:space="preserve">тапсырма </w:t>
      </w:r>
      <w:r w:rsidR="00DD49D3" w:rsidRPr="00711E5B">
        <w:rPr>
          <w:sz w:val="28"/>
          <w:szCs w:val="28"/>
          <w:lang w:val="kk-KZ"/>
        </w:rPr>
        <w:t xml:space="preserve">формалары негізделді; </w:t>
      </w:r>
    </w:p>
    <w:p w14:paraId="43B7E087" w14:textId="1753C32C" w:rsidR="006A503C" w:rsidRPr="0059071B" w:rsidRDefault="007A2D12" w:rsidP="006D211F">
      <w:pPr>
        <w:pStyle w:val="a6"/>
        <w:spacing w:before="0" w:beforeAutospacing="0" w:after="0" w:afterAutospacing="0"/>
        <w:ind w:firstLine="567"/>
        <w:jc w:val="both"/>
        <w:rPr>
          <w:sz w:val="28"/>
          <w:szCs w:val="28"/>
          <w:lang w:val="kk-KZ"/>
        </w:rPr>
      </w:pPr>
      <w:r w:rsidRPr="00711E5B">
        <w:rPr>
          <w:sz w:val="28"/>
          <w:szCs w:val="28"/>
          <w:lang w:val="kk-KZ"/>
        </w:rPr>
        <w:t>- Жаратылыстану білім беру және дидактика саласындағы пәндік және метапәндік құзыреттерге қатысты мұғалімдер арасында сауалнама жүргізілді.</w:t>
      </w:r>
    </w:p>
    <w:p w14:paraId="2F09BC94" w14:textId="08B2035D" w:rsidR="006A503C" w:rsidRPr="0059071B" w:rsidRDefault="007A2D12" w:rsidP="006D211F">
      <w:pPr>
        <w:pStyle w:val="a6"/>
        <w:spacing w:before="0" w:beforeAutospacing="0" w:after="0" w:afterAutospacing="0"/>
        <w:ind w:firstLine="567"/>
        <w:jc w:val="both"/>
        <w:rPr>
          <w:sz w:val="28"/>
          <w:szCs w:val="28"/>
          <w:lang w:val="kk-KZ"/>
        </w:rPr>
      </w:pPr>
      <w:r w:rsidRPr="0059071B">
        <w:rPr>
          <w:b/>
          <w:sz w:val="28"/>
          <w:szCs w:val="28"/>
          <w:lang w:val="kk-KZ"/>
        </w:rPr>
        <w:t>Диссертациялы</w:t>
      </w:r>
      <w:r w:rsidR="00E852A1" w:rsidRPr="0059071B">
        <w:rPr>
          <w:b/>
          <w:sz w:val="28"/>
          <w:szCs w:val="28"/>
          <w:lang w:val="kk-KZ"/>
        </w:rPr>
        <w:t>қ зерттеудің материалдық не</w:t>
      </w:r>
      <w:r w:rsidR="00E852A1" w:rsidRPr="008274AB">
        <w:rPr>
          <w:b/>
          <w:sz w:val="28"/>
          <w:szCs w:val="28"/>
          <w:lang w:val="kk-KZ"/>
        </w:rPr>
        <w:t>гізі:</w:t>
      </w:r>
      <w:r w:rsidRPr="008274AB">
        <w:rPr>
          <w:b/>
          <w:sz w:val="28"/>
          <w:szCs w:val="28"/>
          <w:lang w:val="kk-KZ"/>
        </w:rPr>
        <w:t xml:space="preserve"> </w:t>
      </w:r>
      <w:r w:rsidRPr="008274AB">
        <w:rPr>
          <w:sz w:val="28"/>
          <w:szCs w:val="28"/>
          <w:lang w:val="kk-KZ"/>
        </w:rPr>
        <w:t xml:space="preserve">Педагогикалық эксперимент жұмысы Шығыс Қазақстан облысы Білім басқармасы, </w:t>
      </w:r>
      <w:r w:rsidR="008274AB" w:rsidRPr="008274AB">
        <w:rPr>
          <w:sz w:val="28"/>
          <w:szCs w:val="28"/>
          <w:lang w:val="kk-KZ"/>
        </w:rPr>
        <w:t xml:space="preserve">Абай </w:t>
      </w:r>
      <w:r w:rsidRPr="008274AB">
        <w:rPr>
          <w:sz w:val="28"/>
          <w:szCs w:val="28"/>
          <w:lang w:val="kk-KZ"/>
        </w:rPr>
        <w:t>атындағы орта мектебі» КММ ұйымдастырылды.</w:t>
      </w:r>
      <w:r w:rsidRPr="0059071B">
        <w:rPr>
          <w:sz w:val="28"/>
          <w:szCs w:val="28"/>
          <w:lang w:val="kk-KZ"/>
        </w:rPr>
        <w:t xml:space="preserve">  </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197E99A9" w14:textId="5FAA72B2" w:rsidR="006A503C" w:rsidRPr="0059071B" w:rsidRDefault="007A2D12" w:rsidP="006D211F">
      <w:pPr>
        <w:pStyle w:val="a6"/>
        <w:spacing w:before="0" w:beforeAutospacing="0" w:after="0" w:afterAutospacing="0"/>
        <w:ind w:firstLine="567"/>
        <w:jc w:val="both"/>
        <w:rPr>
          <w:sz w:val="28"/>
          <w:szCs w:val="28"/>
          <w:lang w:val="kk-KZ"/>
        </w:rPr>
      </w:pPr>
      <w:r w:rsidRPr="0059071B">
        <w:rPr>
          <w:b/>
          <w:sz w:val="28"/>
          <w:szCs w:val="28"/>
          <w:lang w:val="kk-KZ"/>
        </w:rPr>
        <w:t xml:space="preserve">Зерттеу жұмысының дереккөздері: </w:t>
      </w:r>
      <w:r w:rsidRPr="0059071B">
        <w:rPr>
          <w:sz w:val="28"/>
          <w:szCs w:val="28"/>
          <w:lang w:val="kk-KZ"/>
        </w:rPr>
        <w:t>Зерттеу барысында Қазақстан Республика</w:t>
      </w:r>
      <w:r w:rsidR="00711E5B">
        <w:rPr>
          <w:sz w:val="28"/>
          <w:szCs w:val="28"/>
          <w:lang w:val="kk-KZ"/>
        </w:rPr>
        <w:t>сының «Білім туралы» заңы, 2020-</w:t>
      </w:r>
      <w:r w:rsidRPr="0059071B">
        <w:rPr>
          <w:sz w:val="28"/>
          <w:szCs w:val="28"/>
          <w:lang w:val="kk-KZ"/>
        </w:rPr>
        <w:t>2025 жылдарға арналған Білім және ғылымды дамытудың мемлекеттік бағдарламасы, жалпы орта білім берудің мемлекеттік жалпыға міндетті стандарты, сондай-ақ Қазақстан Республикасының Білім және ғылым министрлігі ұсынған оқу үрдісі жөніндегі құжаттар қолданылды. Сонымен қатар, жаратылыстану пәнін тәжірибеге бағытталған тәсілмен оқытуда иллюстрациялық материалды пайдалану мүмкіндіктеріне қатысты ғылыми және педагогикалық тәжірибелер, оқыту мәселелерін қарастырған іргелі еңбектер, диссертациялар мен авторефераттар пайдаланылды.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2F2BAA64" w14:textId="115A34B1" w:rsidR="006A503C" w:rsidRPr="0059071B" w:rsidRDefault="007A2D12" w:rsidP="006D211F">
      <w:pPr>
        <w:pStyle w:val="a6"/>
        <w:spacing w:before="0" w:beforeAutospacing="0" w:after="0" w:afterAutospacing="0"/>
        <w:ind w:firstLine="567"/>
        <w:jc w:val="both"/>
        <w:rPr>
          <w:sz w:val="28"/>
          <w:szCs w:val="28"/>
          <w:lang w:val="kk-KZ"/>
        </w:rPr>
      </w:pPr>
      <w:r w:rsidRPr="0059071B">
        <w:rPr>
          <w:b/>
          <w:sz w:val="28"/>
          <w:szCs w:val="28"/>
          <w:lang w:val="kk-KZ"/>
        </w:rPr>
        <w:t>Зерттеудің теориялық-әдіснамалық негіздері</w:t>
      </w:r>
      <w:r w:rsidR="008274AB">
        <w:rPr>
          <w:sz w:val="28"/>
          <w:szCs w:val="28"/>
          <w:lang w:val="kk-KZ"/>
        </w:rPr>
        <w:t>:</w:t>
      </w:r>
      <w:r w:rsidRPr="0059071B">
        <w:rPr>
          <w:sz w:val="28"/>
          <w:szCs w:val="28"/>
          <w:lang w:val="kk-KZ"/>
        </w:rPr>
        <w:t xml:space="preserve"> Иллюстрациялар мектеп оқушыларының қоршаған әлемдегі себеп-салдарлық байланыстар туралы түсінігін қалыптастыруда шешуші рөл атқарып, практикалық дағдылардың дамуына ықпал етеді. Ғылыми әдебиетте бұл бағытқа айтарлықтай көңіл </w:t>
      </w:r>
      <w:r w:rsidRPr="0059071B">
        <w:rPr>
          <w:sz w:val="28"/>
          <w:szCs w:val="28"/>
          <w:lang w:val="kk-KZ"/>
        </w:rPr>
        <w:lastRenderedPageBreak/>
        <w:t>бөлінген, онда зерттеушілер оқытудағы визуализацияның теориялық негіздерін және оны тиімді қолдануға арналған әдістемелік тәсілдерді қарастырады. Төменде білім беру практикасына иллюстрацияларды қолданудың теориялық-әдістемелік негіздерін дамытуға үлес қосқан жұмыстар мен авторларға шолу берілген, олар осы диссертациялық зерттеуді орындаудың теориялық және әдістемелік негізін құраған.</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7181615A" w14:textId="272490AF" w:rsidR="006A503C"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Америкалық ғалымдар W. Howard Levie және Richar</w:t>
      </w:r>
      <w:r w:rsidR="00A52F77" w:rsidRPr="0059071B">
        <w:rPr>
          <w:sz w:val="28"/>
          <w:szCs w:val="28"/>
          <w:lang w:val="kk-KZ"/>
        </w:rPr>
        <w:t>d Lentz «Effects of Text Illustrations»</w:t>
      </w:r>
      <w:r w:rsidRPr="0059071B">
        <w:rPr>
          <w:sz w:val="28"/>
          <w:szCs w:val="28"/>
          <w:lang w:val="kk-KZ"/>
        </w:rPr>
        <w:t xml:space="preserve"> шолуы барысында 55 экспериментті зерттеп, иллюстрацияларды қолданумен және қолданбай жүргізілген оқытуды салыстырады және тиімді оқытуды қамтамасыз етуге арналған ұсыныстарды қалыптастырады [</w:t>
      </w:r>
      <w:r w:rsidR="005F0F9D" w:rsidRPr="005F0F9D">
        <w:rPr>
          <w:sz w:val="28"/>
          <w:szCs w:val="28"/>
          <w:lang w:val="kk-KZ"/>
        </w:rPr>
        <w:t>1-</w:t>
      </w:r>
      <w:r w:rsidRPr="0059071B">
        <w:rPr>
          <w:sz w:val="28"/>
          <w:szCs w:val="28"/>
          <w:lang w:val="kk-KZ"/>
        </w:rPr>
        <w:t>9].</w:t>
      </w:r>
    </w:p>
    <w:p w14:paraId="4CCFD58D" w14:textId="369A4515" w:rsidR="006A503C"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Қазіргі педагогикада иллюстрациялардың рөлі когнитивтік психология жетістіктерін белсенді қолданумен байланысты, атап айтқанда мультимедиалық оқытудың когнитивтік теориясы. Бұл бағыттағы зерттеулерді білім беру психологиясы және мультимедиалық оқытудың когнитивтік теориясы саласындағы танымал американдық ғалымдар Р. Майер және Р. Марено жүргізген [10,</w:t>
      </w:r>
      <w:r w:rsidR="00543AE5">
        <w:rPr>
          <w:sz w:val="28"/>
          <w:szCs w:val="28"/>
          <w:lang w:val="kk-KZ"/>
        </w:rPr>
        <w:t xml:space="preserve"> </w:t>
      </w:r>
      <w:r w:rsidRPr="0059071B">
        <w:rPr>
          <w:sz w:val="28"/>
          <w:szCs w:val="28"/>
          <w:lang w:val="kk-KZ"/>
        </w:rPr>
        <w:t>11].</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5BC60280" w14:textId="2D8421BE" w:rsidR="006A503C" w:rsidRPr="0059071B" w:rsidRDefault="008274AB" w:rsidP="006D211F">
      <w:pPr>
        <w:pStyle w:val="a6"/>
        <w:spacing w:before="0" w:beforeAutospacing="0" w:after="0" w:afterAutospacing="0"/>
        <w:ind w:firstLine="567"/>
        <w:jc w:val="both"/>
        <w:rPr>
          <w:sz w:val="28"/>
          <w:szCs w:val="28"/>
          <w:lang w:val="kk-KZ"/>
        </w:rPr>
      </w:pPr>
      <w:r>
        <w:rPr>
          <w:sz w:val="28"/>
          <w:szCs w:val="28"/>
          <w:lang w:val="kk-KZ"/>
        </w:rPr>
        <w:t xml:space="preserve">Richard </w:t>
      </w:r>
      <w:r w:rsidR="007A2D12" w:rsidRPr="0059071B">
        <w:rPr>
          <w:sz w:val="28"/>
          <w:szCs w:val="28"/>
          <w:lang w:val="kk-KZ"/>
        </w:rPr>
        <w:t>Mayer және Valerie K Sims (1994) жүргізген педагогикалық экспериментте екілік кодтау жүйесінің тиімділігі расталды: анимацияны вербалды түсініктемемен үйлестіру тапсырмаларды шешуді айтарлықтай жақсартады, әсіресе кеңістіктік қабілеті жоғары оқушыларда деп айтылған [12].</w:t>
      </w:r>
    </w:p>
    <w:p w14:paraId="21541568" w14:textId="28E498CE" w:rsidR="006A503C" w:rsidRPr="0059071B" w:rsidRDefault="00543AE5" w:rsidP="006D211F">
      <w:pPr>
        <w:pStyle w:val="a6"/>
        <w:spacing w:before="0" w:beforeAutospacing="0" w:after="0" w:afterAutospacing="0"/>
        <w:ind w:firstLine="567"/>
        <w:jc w:val="both"/>
        <w:rPr>
          <w:sz w:val="28"/>
          <w:szCs w:val="28"/>
          <w:lang w:val="kk-KZ"/>
        </w:rPr>
      </w:pPr>
      <w:r w:rsidRPr="00543AE5">
        <w:rPr>
          <w:sz w:val="28"/>
          <w:szCs w:val="28"/>
          <w:lang w:val="kk-KZ"/>
        </w:rPr>
        <w:t>Ағылшын ғалымдары А. Бэддли ұсынған жұмыс жады моделі мен А. Паивионың екілік кодтау теориясы мультимедиялық оқыту құралдарын тиімді қолдану принциптерінің теориялық негізі мен ғылыми негіздемесі ретінде қызмет ете</w:t>
      </w:r>
      <w:r>
        <w:rPr>
          <w:sz w:val="28"/>
          <w:szCs w:val="28"/>
          <w:lang w:val="kk-KZ"/>
        </w:rPr>
        <w:t xml:space="preserve">тінін өз еңбектерінде көрсеткен </w:t>
      </w:r>
      <w:r w:rsidR="007A2D12" w:rsidRPr="0059071B">
        <w:rPr>
          <w:sz w:val="28"/>
          <w:szCs w:val="28"/>
          <w:lang w:val="kk-KZ"/>
        </w:rPr>
        <w:t xml:space="preserve">[13]. </w:t>
      </w:r>
    </w:p>
    <w:p w14:paraId="32C7F7AA" w14:textId="41E8AA88" w:rsidR="005138E6"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АҚШ-тың физика ғылымдары профессоры David Hestenes «Modelin</w:t>
      </w:r>
      <w:r w:rsidR="00543AE5">
        <w:rPr>
          <w:sz w:val="28"/>
          <w:szCs w:val="28"/>
          <w:lang w:val="kk-KZ"/>
        </w:rPr>
        <w:t>g Theory» теориясын әзірледі. Б</w:t>
      </w:r>
      <w:r w:rsidRPr="0059071B">
        <w:rPr>
          <w:sz w:val="28"/>
          <w:szCs w:val="28"/>
          <w:lang w:val="kk-KZ"/>
        </w:rPr>
        <w:t>ұл әдіс жаратылыстануды белсенді модельдеу арқылы оқытуды көздейді, мұнда визуалды модельдер ғылыми концепцияларды түсінуді қалыптастыруда негізгі рөл атқарады</w:t>
      </w:r>
      <w:r w:rsidR="00874FE1" w:rsidRPr="0059071B">
        <w:rPr>
          <w:sz w:val="28"/>
          <w:szCs w:val="28"/>
          <w:lang w:val="kk-KZ"/>
        </w:rPr>
        <w:t xml:space="preserve"> деп тұжырым жасаған</w:t>
      </w:r>
      <w:r w:rsidRPr="0059071B">
        <w:rPr>
          <w:sz w:val="28"/>
          <w:szCs w:val="28"/>
          <w:lang w:val="kk-KZ"/>
        </w:rPr>
        <w:t xml:space="preserve"> [14]. </w:t>
      </w:r>
      <w:r w:rsidRPr="0059071B">
        <w:rPr>
          <w:sz w:val="28"/>
          <w:szCs w:val="28"/>
          <w:lang w:val="kk-KZ"/>
        </w:rPr>
        <w:tab/>
      </w:r>
    </w:p>
    <w:p w14:paraId="226F961A" w14:textId="2FB7A1D3" w:rsidR="006A503C"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Ұлыбритания ғалымдары John K. Gilbert, Barbara Tversky, Michael Briggs, George Bodner, Janice D. Gobert және басқалар «Illustrations in Science Education» зерттеуінде ғылымдағы визуализацияның рөлін талдайды</w:t>
      </w:r>
      <w:r w:rsidR="00056F92" w:rsidRPr="0059071B">
        <w:rPr>
          <w:sz w:val="28"/>
          <w:szCs w:val="28"/>
          <w:lang w:val="kk-KZ"/>
        </w:rPr>
        <w:t xml:space="preserve"> және</w:t>
      </w:r>
      <w:r w:rsidRPr="0059071B">
        <w:rPr>
          <w:sz w:val="28"/>
          <w:szCs w:val="28"/>
          <w:lang w:val="kk-KZ"/>
        </w:rPr>
        <w:t xml:space="preserve"> менталдық модельдерден бастап бейнелерді ғылыми білімге интеграциялауға дейін, </w:t>
      </w:r>
      <w:r w:rsidR="00E852A1" w:rsidRPr="0059071B">
        <w:rPr>
          <w:sz w:val="28"/>
          <w:szCs w:val="28"/>
          <w:lang w:val="kk-KZ"/>
        </w:rPr>
        <w:t>білім алушылардың</w:t>
      </w:r>
      <w:r w:rsidRPr="0059071B">
        <w:rPr>
          <w:sz w:val="28"/>
          <w:szCs w:val="28"/>
          <w:lang w:val="kk-KZ"/>
        </w:rPr>
        <w:t xml:space="preserve"> визуалды құзыреттілігін дамыту маңызды екені ерекше атап көрсет</w:t>
      </w:r>
      <w:r w:rsidR="00056F92" w:rsidRPr="0059071B">
        <w:rPr>
          <w:sz w:val="28"/>
          <w:szCs w:val="28"/>
          <w:lang w:val="kk-KZ"/>
        </w:rPr>
        <w:t>е</w:t>
      </w:r>
      <w:r w:rsidRPr="0059071B">
        <w:rPr>
          <w:sz w:val="28"/>
          <w:szCs w:val="28"/>
          <w:lang w:val="kk-KZ"/>
        </w:rPr>
        <w:t>ді [15].</w:t>
      </w:r>
      <w:r w:rsidRPr="0059071B">
        <w:rPr>
          <w:sz w:val="28"/>
          <w:szCs w:val="28"/>
          <w:lang w:val="kk-KZ"/>
        </w:rPr>
        <w:tab/>
      </w:r>
      <w:r w:rsidRPr="0059071B">
        <w:rPr>
          <w:sz w:val="28"/>
          <w:szCs w:val="28"/>
          <w:lang w:val="kk-KZ"/>
        </w:rPr>
        <w:tab/>
      </w:r>
      <w:r w:rsidRPr="0059071B">
        <w:rPr>
          <w:sz w:val="28"/>
          <w:szCs w:val="28"/>
          <w:lang w:val="kk-KZ"/>
        </w:rPr>
        <w:tab/>
      </w:r>
      <w:r w:rsidR="00874FE1" w:rsidRPr="0059071B">
        <w:rPr>
          <w:sz w:val="28"/>
          <w:szCs w:val="28"/>
          <w:lang w:val="kk-KZ"/>
        </w:rPr>
        <w:tab/>
      </w:r>
    </w:p>
    <w:p w14:paraId="2357B6AA" w14:textId="77777777" w:rsidR="006A503C"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Педагогикалық дәстүрде түсіндірмелі-иллюстрациялық әдіске айрықша көңіл бөлінеді, ол К.Д. Ушинский мен оның ізбасарларының еңбектерінде жан-жақты дамытылған. Иллюстрациялық материал құбылыстар арасындағы логикалық және мағыналық байланыстарды нығайту үшін қолданылады, бұл оқушылардың оқытылатын материалды тереңірек түсінуіне мүмкіндік береді.</w:t>
      </w:r>
    </w:p>
    <w:p w14:paraId="3B16AE86" w14:textId="17CA93F6" w:rsidR="006A503C" w:rsidRPr="0059071B" w:rsidRDefault="00A2065A" w:rsidP="006D211F">
      <w:pPr>
        <w:pStyle w:val="a6"/>
        <w:spacing w:before="0" w:beforeAutospacing="0" w:after="0" w:afterAutospacing="0"/>
        <w:ind w:firstLine="567"/>
        <w:jc w:val="both"/>
        <w:rPr>
          <w:sz w:val="28"/>
          <w:szCs w:val="28"/>
          <w:lang w:val="kk-KZ"/>
        </w:rPr>
      </w:pPr>
      <w:r w:rsidRPr="0059071B">
        <w:rPr>
          <w:sz w:val="28"/>
          <w:szCs w:val="28"/>
          <w:lang w:val="kk-KZ"/>
        </w:rPr>
        <w:t>Ол</w:t>
      </w:r>
      <w:r w:rsidR="004F5722">
        <w:rPr>
          <w:sz w:val="28"/>
          <w:szCs w:val="28"/>
          <w:lang w:val="kk-KZ"/>
        </w:rPr>
        <w:t xml:space="preserve"> </w:t>
      </w:r>
      <w:r w:rsidRPr="0059071B">
        <w:rPr>
          <w:sz w:val="28"/>
          <w:szCs w:val="28"/>
          <w:lang w:val="kk-KZ"/>
        </w:rPr>
        <w:t>о</w:t>
      </w:r>
      <w:r w:rsidR="00056F92" w:rsidRPr="0059071B">
        <w:rPr>
          <w:sz w:val="28"/>
          <w:szCs w:val="28"/>
          <w:lang w:val="kk-KZ"/>
        </w:rPr>
        <w:t>қушыларды</w:t>
      </w:r>
      <w:r w:rsidR="007A2D12" w:rsidRPr="0059071B">
        <w:rPr>
          <w:sz w:val="28"/>
          <w:szCs w:val="28"/>
          <w:lang w:val="kk-KZ"/>
        </w:rPr>
        <w:t xml:space="preserve"> өнерге оқытудағы көрнекілік мәселесінің маңыздылығы еш күмән тудырмайды</w:t>
      </w:r>
      <w:r w:rsidRPr="0059071B">
        <w:rPr>
          <w:sz w:val="28"/>
          <w:szCs w:val="28"/>
          <w:lang w:val="kk-KZ"/>
        </w:rPr>
        <w:t xml:space="preserve">, </w:t>
      </w:r>
      <w:r w:rsidR="007A2D12" w:rsidRPr="0059071B">
        <w:rPr>
          <w:sz w:val="28"/>
          <w:szCs w:val="28"/>
          <w:lang w:val="kk-KZ"/>
        </w:rPr>
        <w:t>«</w:t>
      </w:r>
      <w:r w:rsidR="007A2D12" w:rsidRPr="0059071B">
        <w:rPr>
          <w:i/>
          <w:iCs/>
          <w:sz w:val="28"/>
          <w:szCs w:val="28"/>
          <w:lang w:val="kk-KZ"/>
        </w:rPr>
        <w:t xml:space="preserve">Баланың табиғаты анық түрде көрнекілікті талап етеді. Бірдей қабілеті бар екі балаға бір оқиғаны айтып көріңіз: біреуіне – </w:t>
      </w:r>
      <w:r w:rsidR="007A2D12" w:rsidRPr="0059071B">
        <w:rPr>
          <w:i/>
          <w:iCs/>
          <w:sz w:val="28"/>
          <w:szCs w:val="28"/>
          <w:lang w:val="kk-KZ"/>
        </w:rPr>
        <w:lastRenderedPageBreak/>
        <w:t>суреттер арқылы, екіншісіне – суретсіз, сонда суреттің бала үшін қаншалықты маңызды екенін бағалай аласыз</w:t>
      </w:r>
      <w:r w:rsidR="007A2D12" w:rsidRPr="0059071B">
        <w:rPr>
          <w:sz w:val="28"/>
          <w:szCs w:val="28"/>
          <w:lang w:val="kk-KZ"/>
        </w:rPr>
        <w:t xml:space="preserve">» </w:t>
      </w:r>
      <w:r w:rsidR="00C64096" w:rsidRPr="0059071B">
        <w:rPr>
          <w:sz w:val="28"/>
          <w:szCs w:val="28"/>
          <w:lang w:val="kk-KZ"/>
        </w:rPr>
        <w:t xml:space="preserve">деп қөрсеткен </w:t>
      </w:r>
      <w:r w:rsidR="007A2D12" w:rsidRPr="0059071B">
        <w:rPr>
          <w:sz w:val="28"/>
          <w:szCs w:val="28"/>
          <w:lang w:val="kk-KZ"/>
        </w:rPr>
        <w:t xml:space="preserve">[16]. </w:t>
      </w:r>
    </w:p>
    <w:p w14:paraId="0075A1E0" w14:textId="05EC5303" w:rsidR="006A503C"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Визуалды бейнелерді ғылыми мәселе ретінде және оқыту технологияларына арналған дидактикалық көп</w:t>
      </w:r>
      <w:r w:rsidR="00E852A1" w:rsidRPr="0059071B">
        <w:rPr>
          <w:sz w:val="28"/>
          <w:szCs w:val="28"/>
          <w:lang w:val="kk-KZ"/>
        </w:rPr>
        <w:t xml:space="preserve"> </w:t>
      </w:r>
      <w:r w:rsidRPr="0059071B">
        <w:rPr>
          <w:sz w:val="28"/>
          <w:szCs w:val="28"/>
          <w:lang w:val="kk-KZ"/>
        </w:rPr>
        <w:t>өлшемді құралдардың теориялық-әдіснамалық негіздері В.Э. Штейнберг</w:t>
      </w:r>
      <w:r w:rsidR="00E852A1" w:rsidRPr="0059071B">
        <w:rPr>
          <w:sz w:val="28"/>
          <w:szCs w:val="28"/>
          <w:lang w:val="kk-KZ"/>
        </w:rPr>
        <w:t xml:space="preserve">тің еңбегінде ашып көрсетілген </w:t>
      </w:r>
      <w:r w:rsidRPr="0059071B">
        <w:rPr>
          <w:sz w:val="28"/>
          <w:szCs w:val="28"/>
          <w:lang w:val="kk-KZ"/>
        </w:rPr>
        <w:t>[17].</w:t>
      </w:r>
      <w:r w:rsidR="004F5722">
        <w:rPr>
          <w:sz w:val="28"/>
          <w:szCs w:val="28"/>
          <w:lang w:val="kk-KZ"/>
        </w:rPr>
        <w:t xml:space="preserve"> </w:t>
      </w:r>
      <w:r w:rsidRPr="0059071B">
        <w:rPr>
          <w:sz w:val="28"/>
          <w:szCs w:val="28"/>
          <w:lang w:val="kk-KZ"/>
        </w:rPr>
        <w:t>Оқушылардың қауіпсіз мінез-құлқын қалыптастыруға арналған дидактикалық иллюстрацияларды қолдану мәселесі С.Н. Пивненконың (2014) диссерта</w:t>
      </w:r>
      <w:r w:rsidR="00E852A1" w:rsidRPr="0059071B">
        <w:rPr>
          <w:sz w:val="28"/>
          <w:szCs w:val="28"/>
          <w:lang w:val="kk-KZ"/>
        </w:rPr>
        <w:t xml:space="preserve">циялық жұмысында қарастырылған </w:t>
      </w:r>
      <w:r w:rsidRPr="0059071B">
        <w:rPr>
          <w:sz w:val="28"/>
          <w:szCs w:val="28"/>
          <w:lang w:val="kk-KZ"/>
        </w:rPr>
        <w:t>[18].</w:t>
      </w:r>
      <w:r w:rsidRPr="0059071B">
        <w:rPr>
          <w:sz w:val="28"/>
          <w:szCs w:val="28"/>
          <w:lang w:val="kk-KZ"/>
        </w:rPr>
        <w:tab/>
        <w:t xml:space="preserve"> </w:t>
      </w:r>
    </w:p>
    <w:p w14:paraId="1EB5E65C" w14:textId="5971DE9A" w:rsidR="00CA4BF2"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t>Көп</w:t>
      </w:r>
      <w:r w:rsidR="00E852A1" w:rsidRPr="0059071B">
        <w:rPr>
          <w:sz w:val="28"/>
          <w:szCs w:val="28"/>
          <w:lang w:val="kk-KZ"/>
        </w:rPr>
        <w:t xml:space="preserve"> </w:t>
      </w:r>
      <w:r w:rsidRPr="0059071B">
        <w:rPr>
          <w:sz w:val="28"/>
          <w:szCs w:val="28"/>
          <w:lang w:val="kk-KZ"/>
        </w:rPr>
        <w:t>өлшемді педагогикалық шындықты модельдеу мәселесі А.А. Остапенконың еңбегінде көрініс тапқан [19]. Балалар кітаптарын иллюстрациялау проблемалары Е.В. Ескинаның зерттеулерінде</w:t>
      </w:r>
      <w:r w:rsidR="00E852A1" w:rsidRPr="0059071B">
        <w:rPr>
          <w:sz w:val="28"/>
          <w:szCs w:val="28"/>
          <w:lang w:val="kk-KZ"/>
        </w:rPr>
        <w:t xml:space="preserve">  қарастырылған [20]</w:t>
      </w:r>
      <w:r w:rsidRPr="0059071B">
        <w:rPr>
          <w:sz w:val="28"/>
          <w:szCs w:val="28"/>
          <w:lang w:val="kk-KZ"/>
        </w:rPr>
        <w:t xml:space="preserve">. Кітап иллюстрациясы ретінде өнердің қырлары Т.К. Николскаяның еңбегінде жан-жақты қамтылған [21]. О.К. Шмидт еңбегінде иллюстрациялардың оқушылардың визуалды сауаттылығын қалыптастырудағы рөлі зерттеледі [22]. А.В. Иванов иллюстрацияларды тарих және әдістер арқылы білім берудің құралы ретінде қарастырады [23].  </w:t>
      </w:r>
    </w:p>
    <w:p w14:paraId="435329EB" w14:textId="0D9CC809" w:rsidR="00CA4BF2" w:rsidRPr="0059071B" w:rsidRDefault="004F5722" w:rsidP="006D211F">
      <w:pPr>
        <w:spacing w:after="0" w:line="240" w:lineRule="auto"/>
        <w:ind w:firstLine="567"/>
        <w:jc w:val="both"/>
        <w:rPr>
          <w:rFonts w:ascii="Times New Roman" w:eastAsia="Times New Roman" w:hAnsi="Times New Roman"/>
          <w:sz w:val="28"/>
          <w:szCs w:val="28"/>
          <w:lang w:val="kk-KZ"/>
        </w:rPr>
      </w:pPr>
      <w:r w:rsidRPr="0059071B">
        <w:rPr>
          <w:rFonts w:ascii="Times New Roman" w:hAnsi="Times New Roman"/>
          <w:sz w:val="28"/>
          <w:szCs w:val="28"/>
          <w:lang w:val="kk-KZ"/>
        </w:rPr>
        <w:t>Л.В</w:t>
      </w:r>
      <w:r>
        <w:rPr>
          <w:rFonts w:ascii="Times New Roman" w:hAnsi="Times New Roman"/>
          <w:sz w:val="28"/>
          <w:szCs w:val="28"/>
          <w:lang w:val="kk-KZ"/>
        </w:rPr>
        <w:t xml:space="preserve">. </w:t>
      </w:r>
      <w:r w:rsidR="007A2D12" w:rsidRPr="0059071B">
        <w:rPr>
          <w:rFonts w:ascii="Times New Roman" w:hAnsi="Times New Roman"/>
          <w:sz w:val="28"/>
          <w:szCs w:val="28"/>
          <w:lang w:val="kk-KZ"/>
        </w:rPr>
        <w:t>Цаценко ғылыми мақалаларында ғылыми иллюстрациялардың әртүрлі түрлері, соның ішінде ботаникалық суреттер, фотосуреттер мен графикалық әдістер, сондай-ақ олардың ғылыми жұмыс пен білім беру үдерісіндегі</w:t>
      </w:r>
      <w:r w:rsidR="00E852A1" w:rsidRPr="0059071B">
        <w:rPr>
          <w:rFonts w:ascii="Times New Roman" w:hAnsi="Times New Roman"/>
          <w:sz w:val="28"/>
          <w:szCs w:val="28"/>
          <w:lang w:val="kk-KZ"/>
        </w:rPr>
        <w:t xml:space="preserve"> рөлі қарастырылады</w:t>
      </w:r>
      <w:r w:rsidR="007A2D12" w:rsidRPr="0059071B">
        <w:rPr>
          <w:rFonts w:ascii="Times New Roman" w:hAnsi="Times New Roman"/>
          <w:sz w:val="28"/>
          <w:szCs w:val="28"/>
          <w:lang w:val="kk-KZ"/>
        </w:rPr>
        <w:t xml:space="preserve"> [24,</w:t>
      </w:r>
      <w:r w:rsidR="00543AE5">
        <w:rPr>
          <w:rFonts w:ascii="Times New Roman" w:hAnsi="Times New Roman"/>
          <w:sz w:val="28"/>
          <w:szCs w:val="28"/>
          <w:lang w:val="kk-KZ"/>
        </w:rPr>
        <w:t xml:space="preserve"> </w:t>
      </w:r>
      <w:r w:rsidR="007A2D12" w:rsidRPr="0059071B">
        <w:rPr>
          <w:rFonts w:ascii="Times New Roman" w:hAnsi="Times New Roman"/>
          <w:sz w:val="28"/>
          <w:szCs w:val="28"/>
          <w:lang w:val="kk-KZ"/>
        </w:rPr>
        <w:t>25].</w:t>
      </w:r>
      <w:r w:rsidR="00E852A1" w:rsidRPr="0059071B">
        <w:rPr>
          <w:sz w:val="28"/>
          <w:szCs w:val="28"/>
          <w:lang w:val="kk-KZ"/>
        </w:rPr>
        <w:t xml:space="preserve"> </w:t>
      </w:r>
      <w:r w:rsidR="007A2D12" w:rsidRPr="0059071B">
        <w:rPr>
          <w:rFonts w:ascii="Times New Roman" w:hAnsi="Times New Roman"/>
          <w:sz w:val="28"/>
          <w:szCs w:val="28"/>
          <w:lang w:val="kk-KZ"/>
        </w:rPr>
        <w:t>Зерттеулерде қазіргі заманғы агроботаникалық иллюстрацияның ғылыми және оқу жұмысының ажырамас бөлігі ретіндегі маңызы ашылады. Сондай-ақ</w:t>
      </w:r>
      <w:r w:rsidR="00E852A1" w:rsidRPr="0059071B">
        <w:rPr>
          <w:rFonts w:ascii="Times New Roman" w:hAnsi="Times New Roman"/>
          <w:sz w:val="28"/>
          <w:szCs w:val="28"/>
          <w:lang w:val="kk-KZ"/>
        </w:rPr>
        <w:t>,</w:t>
      </w:r>
      <w:r w:rsidR="007A2D12" w:rsidRPr="0059071B">
        <w:rPr>
          <w:rFonts w:ascii="Times New Roman" w:hAnsi="Times New Roman"/>
          <w:sz w:val="28"/>
          <w:szCs w:val="28"/>
          <w:lang w:val="kk-KZ"/>
        </w:rPr>
        <w:t xml:space="preserve"> аралас әдістер мен инфографиканы қоса алғанда, әртүрлі техника түрлері және өсімдіктердің рентгендік бейнелерін пайдалану талқыланады.</w:t>
      </w:r>
    </w:p>
    <w:p w14:paraId="5AA4181C" w14:textId="77777777" w:rsidR="006A503C" w:rsidRPr="0059071B" w:rsidRDefault="007A2D12" w:rsidP="006A503C">
      <w:pPr>
        <w:spacing w:after="0" w:line="240" w:lineRule="auto"/>
        <w:ind w:firstLine="567"/>
        <w:jc w:val="both"/>
        <w:rPr>
          <w:rFonts w:ascii="Times New Roman" w:eastAsia="Times New Roman" w:hAnsi="Times New Roman"/>
          <w:sz w:val="28"/>
          <w:szCs w:val="28"/>
          <w:lang w:val="kk-KZ"/>
        </w:rPr>
      </w:pPr>
      <w:r w:rsidRPr="0059071B">
        <w:rPr>
          <w:rFonts w:ascii="Times New Roman" w:hAnsi="Times New Roman"/>
          <w:sz w:val="28"/>
          <w:szCs w:val="28"/>
          <w:lang w:val="kk-KZ"/>
        </w:rPr>
        <w:t xml:space="preserve">Қазіргі мектеп тәжірибесінде Жерді қашықтан зондтау деректерін қолданудың педагогикалық тәсілдері, сондай-ақ география, биология және басқа да жаратылыстану пәндерін оқытуда аэроғарыштық бейнелер мен қашықтан зондтау деректерін пайдалану мәселелері Холошин И.А., Варфоломеев И.В., Ганчук О.В., Бондаренко О.В., Пикильняк А.В. еңбектерінде жақсы қамтылған [26]. </w:t>
      </w:r>
      <w:r w:rsidRPr="0059071B">
        <w:rPr>
          <w:rFonts w:ascii="Times New Roman" w:eastAsia="Times New Roman" w:hAnsi="Times New Roman"/>
          <w:sz w:val="28"/>
          <w:szCs w:val="28"/>
          <w:lang w:val="kk-KZ"/>
        </w:rPr>
        <w:t xml:space="preserve"> </w:t>
      </w:r>
    </w:p>
    <w:p w14:paraId="0EA7D2F0" w14:textId="02C1B020" w:rsidR="006A503C" w:rsidRPr="0059071B" w:rsidRDefault="007A2D12" w:rsidP="006A503C">
      <w:pPr>
        <w:spacing w:after="0" w:line="240" w:lineRule="auto"/>
        <w:ind w:firstLine="567"/>
        <w:jc w:val="both"/>
        <w:rPr>
          <w:rFonts w:ascii="Times New Roman" w:eastAsia="Times New Roman" w:hAnsi="Times New Roman"/>
          <w:sz w:val="28"/>
          <w:szCs w:val="28"/>
          <w:lang w:val="kk-KZ"/>
        </w:rPr>
      </w:pPr>
      <w:r w:rsidRPr="0059071B">
        <w:rPr>
          <w:rFonts w:ascii="Times New Roman" w:hAnsi="Times New Roman"/>
          <w:sz w:val="28"/>
          <w:szCs w:val="28"/>
          <w:lang w:val="kk-KZ"/>
        </w:rPr>
        <w:t>Е.Б.</w:t>
      </w:r>
      <w:r w:rsidR="00543AE5" w:rsidRPr="00543AE5">
        <w:rPr>
          <w:rFonts w:ascii="Times New Roman" w:hAnsi="Times New Roman"/>
          <w:sz w:val="28"/>
          <w:szCs w:val="28"/>
          <w:lang w:val="kk-KZ"/>
        </w:rPr>
        <w:t xml:space="preserve"> </w:t>
      </w:r>
      <w:r w:rsidR="00543AE5" w:rsidRPr="0059071B">
        <w:rPr>
          <w:rFonts w:ascii="Times New Roman" w:hAnsi="Times New Roman"/>
          <w:sz w:val="28"/>
          <w:szCs w:val="28"/>
          <w:lang w:val="kk-KZ"/>
        </w:rPr>
        <w:t>Шаповалов</w:t>
      </w:r>
      <w:r w:rsidRPr="0059071B">
        <w:rPr>
          <w:rFonts w:ascii="Times New Roman" w:hAnsi="Times New Roman"/>
          <w:sz w:val="28"/>
          <w:szCs w:val="28"/>
          <w:lang w:val="kk-KZ"/>
        </w:rPr>
        <w:t xml:space="preserve">, </w:t>
      </w:r>
      <w:r w:rsidR="00543AE5" w:rsidRPr="0059071B">
        <w:rPr>
          <w:rFonts w:ascii="Times New Roman" w:hAnsi="Times New Roman"/>
          <w:sz w:val="28"/>
          <w:szCs w:val="28"/>
          <w:lang w:val="kk-KZ"/>
        </w:rPr>
        <w:t>Ж.И</w:t>
      </w:r>
      <w:r w:rsidR="00543AE5">
        <w:rPr>
          <w:rFonts w:ascii="Times New Roman" w:hAnsi="Times New Roman"/>
          <w:sz w:val="28"/>
          <w:szCs w:val="28"/>
          <w:lang w:val="kk-KZ"/>
        </w:rPr>
        <w:t>.</w:t>
      </w:r>
      <w:r w:rsidR="00543AE5" w:rsidRPr="0059071B">
        <w:rPr>
          <w:rFonts w:ascii="Times New Roman" w:hAnsi="Times New Roman"/>
          <w:sz w:val="28"/>
          <w:szCs w:val="28"/>
          <w:lang w:val="kk-KZ"/>
        </w:rPr>
        <w:t xml:space="preserve"> </w:t>
      </w:r>
      <w:r w:rsidRPr="0059071B">
        <w:rPr>
          <w:rFonts w:ascii="Times New Roman" w:hAnsi="Times New Roman"/>
          <w:sz w:val="28"/>
          <w:szCs w:val="28"/>
          <w:lang w:val="kk-KZ"/>
        </w:rPr>
        <w:t>Билык, А.И.</w:t>
      </w:r>
      <w:r w:rsidR="00543AE5" w:rsidRPr="00543AE5">
        <w:rPr>
          <w:rFonts w:ascii="Times New Roman" w:hAnsi="Times New Roman"/>
          <w:sz w:val="28"/>
          <w:szCs w:val="28"/>
          <w:lang w:val="kk-KZ"/>
        </w:rPr>
        <w:t xml:space="preserve"> </w:t>
      </w:r>
      <w:r w:rsidR="00543AE5" w:rsidRPr="0059071B">
        <w:rPr>
          <w:rFonts w:ascii="Times New Roman" w:hAnsi="Times New Roman"/>
          <w:sz w:val="28"/>
          <w:szCs w:val="28"/>
          <w:lang w:val="kk-KZ"/>
        </w:rPr>
        <w:t>Атамас</w:t>
      </w:r>
      <w:r w:rsidRPr="0059071B">
        <w:rPr>
          <w:rFonts w:ascii="Times New Roman" w:hAnsi="Times New Roman"/>
          <w:sz w:val="28"/>
          <w:szCs w:val="28"/>
          <w:lang w:val="kk-KZ"/>
        </w:rPr>
        <w:t>, В.Б.</w:t>
      </w:r>
      <w:r w:rsidR="00543AE5" w:rsidRPr="00543AE5">
        <w:rPr>
          <w:rFonts w:ascii="Times New Roman" w:hAnsi="Times New Roman"/>
          <w:sz w:val="28"/>
          <w:szCs w:val="28"/>
          <w:lang w:val="kk-KZ"/>
        </w:rPr>
        <w:t xml:space="preserve"> </w:t>
      </w:r>
      <w:r w:rsidR="00543AE5" w:rsidRPr="0059071B">
        <w:rPr>
          <w:rFonts w:ascii="Times New Roman" w:hAnsi="Times New Roman"/>
          <w:sz w:val="28"/>
          <w:szCs w:val="28"/>
          <w:lang w:val="kk-KZ"/>
        </w:rPr>
        <w:t>Шаповалов</w:t>
      </w:r>
      <w:r w:rsidRPr="0059071B">
        <w:rPr>
          <w:rFonts w:ascii="Times New Roman" w:hAnsi="Times New Roman"/>
          <w:sz w:val="28"/>
          <w:szCs w:val="28"/>
          <w:lang w:val="kk-KZ"/>
        </w:rPr>
        <w:t>, А.Д</w:t>
      </w:r>
      <w:r w:rsidR="00543AE5">
        <w:rPr>
          <w:rFonts w:ascii="Times New Roman" w:hAnsi="Times New Roman"/>
          <w:sz w:val="28"/>
          <w:szCs w:val="28"/>
          <w:lang w:val="kk-KZ"/>
        </w:rPr>
        <w:t>.</w:t>
      </w:r>
      <w:r w:rsidR="00543AE5" w:rsidRPr="00543AE5">
        <w:rPr>
          <w:rFonts w:ascii="Times New Roman" w:hAnsi="Times New Roman"/>
          <w:sz w:val="28"/>
          <w:szCs w:val="28"/>
          <w:lang w:val="kk-KZ"/>
        </w:rPr>
        <w:t xml:space="preserve"> </w:t>
      </w:r>
      <w:r w:rsidR="00543AE5" w:rsidRPr="0059071B">
        <w:rPr>
          <w:rFonts w:ascii="Times New Roman" w:hAnsi="Times New Roman"/>
          <w:sz w:val="28"/>
          <w:szCs w:val="28"/>
          <w:lang w:val="kk-KZ"/>
        </w:rPr>
        <w:t>Учитель</w:t>
      </w:r>
      <w:r w:rsidR="00543AE5">
        <w:rPr>
          <w:rFonts w:ascii="Times New Roman" w:hAnsi="Times New Roman"/>
          <w:sz w:val="28"/>
          <w:szCs w:val="28"/>
          <w:lang w:val="kk-KZ"/>
        </w:rPr>
        <w:t xml:space="preserve"> еңбектерінде</w:t>
      </w:r>
      <w:r w:rsidRPr="0059071B">
        <w:rPr>
          <w:rFonts w:ascii="Times New Roman" w:hAnsi="Times New Roman"/>
          <w:sz w:val="28"/>
          <w:szCs w:val="28"/>
          <w:lang w:val="kk-KZ"/>
        </w:rPr>
        <w:t xml:space="preserve"> жаратылыстану және математикалық пәндерді оқытуда толықтырылған шындық технологияларын қолдану мәселелері қарастырылып, оқушылардың мотивациясын арттыру үшін Google Expeditions және Google Lens платформаларының мүмкіндіктері талданады [27].</w:t>
      </w:r>
    </w:p>
    <w:p w14:paraId="185F0963" w14:textId="58572098" w:rsidR="00CA4BF2" w:rsidRPr="0059071B" w:rsidRDefault="00543AE5" w:rsidP="006A503C">
      <w:pPr>
        <w:spacing w:after="0" w:line="240" w:lineRule="auto"/>
        <w:ind w:firstLine="567"/>
        <w:jc w:val="both"/>
        <w:rPr>
          <w:rFonts w:ascii="Times New Roman" w:eastAsia="Times New Roman" w:hAnsi="Times New Roman"/>
          <w:sz w:val="28"/>
          <w:szCs w:val="28"/>
          <w:lang w:val="kk-KZ"/>
        </w:rPr>
      </w:pPr>
      <w:r w:rsidRPr="0059071B">
        <w:rPr>
          <w:rFonts w:ascii="Times New Roman" w:hAnsi="Times New Roman"/>
          <w:sz w:val="28"/>
          <w:szCs w:val="28"/>
          <w:lang w:val="kk-KZ"/>
        </w:rPr>
        <w:t xml:space="preserve">С.Г. </w:t>
      </w:r>
      <w:r w:rsidR="007A2D12" w:rsidRPr="0059071B">
        <w:rPr>
          <w:rFonts w:ascii="Times New Roman" w:hAnsi="Times New Roman"/>
          <w:sz w:val="28"/>
          <w:szCs w:val="28"/>
          <w:lang w:val="kk-KZ"/>
        </w:rPr>
        <w:t>Литвинова</w:t>
      </w:r>
      <w:r>
        <w:rPr>
          <w:rFonts w:ascii="Times New Roman" w:hAnsi="Times New Roman"/>
          <w:sz w:val="28"/>
          <w:szCs w:val="28"/>
          <w:lang w:val="kk-KZ"/>
        </w:rPr>
        <w:t>ның</w:t>
      </w:r>
      <w:r w:rsidR="007A2D12" w:rsidRPr="0059071B">
        <w:rPr>
          <w:rFonts w:ascii="Times New Roman" w:hAnsi="Times New Roman"/>
          <w:sz w:val="28"/>
          <w:szCs w:val="28"/>
          <w:lang w:val="kk-KZ"/>
        </w:rPr>
        <w:t xml:space="preserve"> еңбегінде жаратылыстану ғылымдары саласындағы құзыреттерді қалыптастыру үшін компьютерлік модельдеуді қолдану моделі әзірленіп, интерактивті және анимациялық материалдарды пайдалану қарастырылады [28].</w:t>
      </w:r>
    </w:p>
    <w:p w14:paraId="10F7E6F2" w14:textId="01B20A69" w:rsidR="00CA4BF2" w:rsidRPr="0059071B" w:rsidRDefault="007A2D12" w:rsidP="006D211F">
      <w:pPr>
        <w:spacing w:after="0" w:line="240" w:lineRule="auto"/>
        <w:ind w:firstLine="567"/>
        <w:jc w:val="both"/>
        <w:rPr>
          <w:rFonts w:ascii="Times New Roman" w:eastAsia="Times New Roman" w:hAnsi="Times New Roman"/>
          <w:sz w:val="28"/>
          <w:szCs w:val="28"/>
          <w:lang w:val="kk-KZ"/>
        </w:rPr>
      </w:pPr>
      <w:r w:rsidRPr="0059071B">
        <w:rPr>
          <w:rFonts w:ascii="Times New Roman" w:hAnsi="Times New Roman"/>
          <w:sz w:val="28"/>
          <w:szCs w:val="28"/>
          <w:lang w:val="kk-KZ"/>
        </w:rPr>
        <w:t>Креативті педагогика тұжырымдамасы аясында оқушылардың білімді өз бетінше құрастырып, оны стандарттан тыс жағдайларда қолдану қабілетін дамытуға баса назар аударылады [29]. Бұл, соның ішінде, күрделі ұғымдарды визуализациялау және иллюстрациялық қолдауы бар тәжірибеге бағытталған тапсырмаларды әзірлеу арқылы жүзеге асырылады</w:t>
      </w:r>
      <w:r w:rsidR="00AA0FDA">
        <w:rPr>
          <w:rFonts w:ascii="Times New Roman" w:hAnsi="Times New Roman"/>
          <w:sz w:val="28"/>
          <w:szCs w:val="28"/>
          <w:lang w:val="kk-KZ"/>
        </w:rPr>
        <w:t>.</w:t>
      </w:r>
      <w:r w:rsidRPr="0059071B">
        <w:rPr>
          <w:rFonts w:ascii="Times New Roman" w:hAnsi="Times New Roman"/>
          <w:sz w:val="28"/>
          <w:szCs w:val="28"/>
          <w:lang w:val="kk-KZ"/>
        </w:rPr>
        <w:t xml:space="preserve"> </w:t>
      </w:r>
    </w:p>
    <w:p w14:paraId="11638C70" w14:textId="77777777" w:rsidR="00CA4BF2" w:rsidRPr="0059071B" w:rsidRDefault="007A2D12" w:rsidP="006D211F">
      <w:pPr>
        <w:pStyle w:val="a6"/>
        <w:spacing w:before="0" w:beforeAutospacing="0" w:after="0" w:afterAutospacing="0"/>
        <w:ind w:firstLine="567"/>
        <w:jc w:val="both"/>
        <w:rPr>
          <w:sz w:val="28"/>
          <w:szCs w:val="28"/>
          <w:lang w:val="kk-KZ"/>
        </w:rPr>
      </w:pPr>
      <w:r w:rsidRPr="0059071B">
        <w:rPr>
          <w:sz w:val="28"/>
          <w:szCs w:val="28"/>
          <w:lang w:val="kk-KZ"/>
        </w:rPr>
        <w:lastRenderedPageBreak/>
        <w:t>Қазіргі педагогиканың өзекті бағыттарының бірі – оқушыларды зерттеу және жоба жұмыстарына тарту. Практикаға бағытталған қызметте иллюстрациялық материалдарды қолдану тек визуализация құралы ғана емес, сонымен қатар кәсіби міндеттерді модельдеу құралы ретінде де қызмет атқарады. Оқушылар теория мен практиканың байланысын көріп, логикалық тізбектер құра білуге, нақты мәселелерді шешу барысында себеп пен салдарды анықтауға үйренеді. Мұндай оқытуды ұйымдастыру формасы кәсіби құзыреттерді дамытып қана қоймай, ақпаратты талдау, жинақтау және интерпретациялау дағдыларын орнықты түрде қалыптастыруға ықпал етеді.</w:t>
      </w:r>
    </w:p>
    <w:p w14:paraId="330F52D8" w14:textId="5682CB32" w:rsidR="00CA4BF2" w:rsidRPr="0059071B" w:rsidRDefault="007A2D12" w:rsidP="006D211F">
      <w:pPr>
        <w:spacing w:after="0" w:line="240" w:lineRule="auto"/>
        <w:ind w:firstLine="567"/>
        <w:jc w:val="both"/>
        <w:rPr>
          <w:rFonts w:ascii="Times New Roman" w:eastAsia="Times New Roman" w:hAnsi="Times New Roman"/>
          <w:sz w:val="28"/>
          <w:szCs w:val="28"/>
          <w:lang w:val="kk-KZ"/>
        </w:rPr>
      </w:pPr>
      <w:r w:rsidRPr="0059071B">
        <w:rPr>
          <w:rFonts w:ascii="Times New Roman" w:hAnsi="Times New Roman"/>
          <w:sz w:val="28"/>
          <w:szCs w:val="28"/>
          <w:lang w:val="kk-KZ"/>
        </w:rPr>
        <w:t xml:space="preserve">Қазақстандық ғалымдардың ішінде </w:t>
      </w:r>
      <w:r w:rsidR="00543AE5" w:rsidRPr="0059071B">
        <w:rPr>
          <w:rFonts w:ascii="Times New Roman" w:hAnsi="Times New Roman"/>
          <w:sz w:val="28"/>
          <w:szCs w:val="28"/>
          <w:lang w:val="kk-KZ"/>
        </w:rPr>
        <w:t xml:space="preserve">Ю.А. </w:t>
      </w:r>
      <w:r w:rsidRPr="0059071B">
        <w:rPr>
          <w:rFonts w:ascii="Times New Roman" w:hAnsi="Times New Roman"/>
          <w:sz w:val="28"/>
          <w:szCs w:val="28"/>
          <w:lang w:val="kk-KZ"/>
        </w:rPr>
        <w:t>Шайдуллина</w:t>
      </w:r>
      <w:r w:rsidR="00543AE5">
        <w:rPr>
          <w:rFonts w:ascii="Times New Roman" w:hAnsi="Times New Roman"/>
          <w:sz w:val="28"/>
          <w:szCs w:val="28"/>
          <w:lang w:val="kk-KZ"/>
        </w:rPr>
        <w:t>ның</w:t>
      </w:r>
      <w:r w:rsidRPr="0059071B">
        <w:rPr>
          <w:rFonts w:ascii="Times New Roman" w:hAnsi="Times New Roman"/>
          <w:sz w:val="28"/>
          <w:szCs w:val="28"/>
          <w:lang w:val="kk-KZ"/>
        </w:rPr>
        <w:t xml:space="preserve"> еңбегінде психологиялық суреттерді білім беру процесінде қолдану, оның ішінде оқушыларда қауіпсіз мінез-құлық қалыптастырудағы рөлі зерттелген [30].</w:t>
      </w:r>
    </w:p>
    <w:p w14:paraId="6DE9FE1C" w14:textId="70E21820" w:rsidR="00CA4BF2" w:rsidRPr="0059071B" w:rsidRDefault="007A2D12" w:rsidP="006D211F">
      <w:pPr>
        <w:spacing w:after="0" w:line="240" w:lineRule="auto"/>
        <w:ind w:firstLine="567"/>
        <w:jc w:val="both"/>
        <w:rPr>
          <w:rFonts w:ascii="Times New Roman" w:eastAsia="Times New Roman" w:hAnsi="Times New Roman"/>
          <w:b/>
          <w:bCs/>
          <w:sz w:val="28"/>
          <w:szCs w:val="28"/>
          <w:lang w:val="kk-KZ"/>
        </w:rPr>
      </w:pPr>
      <w:r w:rsidRPr="0059071B">
        <w:rPr>
          <w:rFonts w:ascii="Times New Roman" w:hAnsi="Times New Roman"/>
          <w:sz w:val="28"/>
          <w:szCs w:val="28"/>
          <w:lang w:val="kk-KZ"/>
        </w:rPr>
        <w:t xml:space="preserve">С.Т. Муталипов пен К.И. Усманов мектепте математиканы оқытуда дәстүрлі әдістер мен мультимедианы үйлестіруді зерттеп, </w:t>
      </w:r>
      <w:r w:rsidR="002D255C" w:rsidRPr="0059071B">
        <w:rPr>
          <w:rFonts w:ascii="Times New Roman" w:hAnsi="Times New Roman"/>
          <w:sz w:val="28"/>
          <w:szCs w:val="28"/>
          <w:lang w:val="kk-KZ"/>
        </w:rPr>
        <w:t>білім алушылардың</w:t>
      </w:r>
      <w:r w:rsidRPr="0059071B">
        <w:rPr>
          <w:rFonts w:ascii="Times New Roman" w:hAnsi="Times New Roman"/>
          <w:sz w:val="28"/>
          <w:szCs w:val="28"/>
          <w:lang w:val="kk-KZ"/>
        </w:rPr>
        <w:t xml:space="preserve"> түсінуі мен белсенділігін арттыруда визуализация мен интерактивтің рөлін ерекше атап өтеді және мектеп оқушыларының қызығушылығы мен оқу тиімділігін арттыру мақсатында көрнекі бейнелер мен АКТ құралдарын (мысалы, презентациялар) пайдалануды қарастырады</w:t>
      </w:r>
      <w:r w:rsidR="00481C54" w:rsidRPr="0059071B">
        <w:rPr>
          <w:rFonts w:ascii="Times New Roman" w:hAnsi="Times New Roman"/>
          <w:sz w:val="28"/>
          <w:szCs w:val="28"/>
          <w:lang w:val="kk-KZ"/>
        </w:rPr>
        <w:t xml:space="preserve"> </w:t>
      </w:r>
      <w:r w:rsidRPr="0059071B">
        <w:rPr>
          <w:rFonts w:ascii="Times New Roman" w:hAnsi="Times New Roman"/>
          <w:sz w:val="28"/>
          <w:szCs w:val="28"/>
          <w:lang w:val="kk-KZ"/>
        </w:rPr>
        <w:t>[31].</w:t>
      </w:r>
      <w:r w:rsidRPr="0059071B">
        <w:rPr>
          <w:rFonts w:ascii="Times New Roman" w:eastAsia="Times New Roman" w:hAnsi="Times New Roman"/>
          <w:sz w:val="28"/>
          <w:szCs w:val="28"/>
          <w:lang w:val="kk-KZ"/>
        </w:rPr>
        <w:t xml:space="preserve">  </w:t>
      </w:r>
    </w:p>
    <w:p w14:paraId="44C6699D" w14:textId="3BA8A56B"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Сонымен қатар, қазіргі жаратылыстану пәндерін оқыту тәжірибесінде мультимедиялық құралдар мен графикалық тәсілдер белсенді қолданылады, олар </w:t>
      </w:r>
      <w:r w:rsidR="002D255C" w:rsidRPr="0059071B">
        <w:rPr>
          <w:rFonts w:ascii="Times New Roman" w:hAnsi="Times New Roman"/>
          <w:sz w:val="28"/>
          <w:szCs w:val="28"/>
          <w:lang w:val="kk-KZ"/>
        </w:rPr>
        <w:t>білім алушылардың</w:t>
      </w:r>
      <w:r w:rsidRPr="0059071B">
        <w:rPr>
          <w:rFonts w:ascii="Times New Roman" w:hAnsi="Times New Roman"/>
          <w:sz w:val="28"/>
          <w:szCs w:val="28"/>
          <w:lang w:val="kk-KZ"/>
        </w:rPr>
        <w:t xml:space="preserve"> тұрақты пәнаралық байланыстарын қалыптастыруға және себеп-салдарлық заңдылықтарды талдау мүмкіндіктерін кеңейтуге ықпал етеді.</w:t>
      </w:r>
    </w:p>
    <w:p w14:paraId="0ACE862D" w14:textId="77777777" w:rsidR="00CA4BF2" w:rsidRPr="0059071B" w:rsidRDefault="007A2D12" w:rsidP="006D211F">
      <w:pPr>
        <w:spacing w:after="0" w:line="240" w:lineRule="auto"/>
        <w:ind w:firstLine="567"/>
        <w:jc w:val="both"/>
        <w:rPr>
          <w:rFonts w:ascii="Times New Roman" w:eastAsia="Times New Roman" w:hAnsi="Times New Roman"/>
          <w:sz w:val="28"/>
          <w:szCs w:val="28"/>
          <w:lang w:val="kk-KZ"/>
        </w:rPr>
      </w:pPr>
      <w:r w:rsidRPr="0059071B">
        <w:rPr>
          <w:rFonts w:ascii="Times New Roman" w:hAnsi="Times New Roman"/>
          <w:sz w:val="28"/>
          <w:szCs w:val="28"/>
          <w:lang w:val="kk-KZ"/>
        </w:rPr>
        <w:t xml:space="preserve">С.М. Дюсембинова мен Б.К. Асубаев өз еңбектерінде динамикалық картографиялық бейнелер жасау үшін мультимедиялық құралдарды (PowerPoint, Flash, GIS бағдарламалары) енгізу мәселелерін қарастырады [32]. </w:t>
      </w:r>
    </w:p>
    <w:p w14:paraId="2FFE3388" w14:textId="7ACBCC28" w:rsidR="00CA4BF2" w:rsidRPr="0059071B" w:rsidRDefault="00543AE5" w:rsidP="006D211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Г.Т.</w:t>
      </w:r>
      <w:r w:rsidRPr="0059071B">
        <w:rPr>
          <w:rFonts w:ascii="Times New Roman" w:hAnsi="Times New Roman"/>
          <w:sz w:val="28"/>
          <w:szCs w:val="28"/>
          <w:lang w:val="kk-KZ"/>
        </w:rPr>
        <w:t xml:space="preserve"> </w:t>
      </w:r>
      <w:r w:rsidR="007A2D12" w:rsidRPr="0059071B">
        <w:rPr>
          <w:rFonts w:ascii="Times New Roman" w:hAnsi="Times New Roman"/>
          <w:sz w:val="28"/>
          <w:szCs w:val="28"/>
          <w:lang w:val="kk-KZ"/>
        </w:rPr>
        <w:t xml:space="preserve">Кубесова мен </w:t>
      </w:r>
      <w:r w:rsidRPr="0059071B">
        <w:rPr>
          <w:rFonts w:ascii="Times New Roman" w:hAnsi="Times New Roman"/>
          <w:sz w:val="28"/>
          <w:szCs w:val="28"/>
          <w:lang w:val="kk-KZ"/>
        </w:rPr>
        <w:t xml:space="preserve">З.А. </w:t>
      </w:r>
      <w:r w:rsidR="007A2D12" w:rsidRPr="0059071B">
        <w:rPr>
          <w:rFonts w:ascii="Times New Roman" w:hAnsi="Times New Roman"/>
          <w:sz w:val="28"/>
          <w:szCs w:val="28"/>
          <w:lang w:val="kk-KZ"/>
        </w:rPr>
        <w:t>Карасаева</w:t>
      </w:r>
      <w:r>
        <w:rPr>
          <w:rFonts w:ascii="Times New Roman" w:hAnsi="Times New Roman"/>
          <w:sz w:val="28"/>
          <w:szCs w:val="28"/>
          <w:lang w:val="kk-KZ"/>
        </w:rPr>
        <w:t>ның</w:t>
      </w:r>
      <w:r w:rsidR="007A2D12" w:rsidRPr="0059071B">
        <w:rPr>
          <w:rFonts w:ascii="Times New Roman" w:hAnsi="Times New Roman"/>
          <w:sz w:val="28"/>
          <w:szCs w:val="28"/>
          <w:lang w:val="kk-KZ"/>
        </w:rPr>
        <w:t xml:space="preserve"> «Қазіргі географияны оқытудағы интеграцияланған оқыту» атты мақаласында географияны басқа ғылымдармен және көрнекі құралдармен - картография, биосфера және т.б. </w:t>
      </w:r>
      <w:r>
        <w:rPr>
          <w:rFonts w:ascii="Times New Roman" w:hAnsi="Times New Roman"/>
          <w:sz w:val="28"/>
          <w:szCs w:val="28"/>
          <w:lang w:val="kk-KZ"/>
        </w:rPr>
        <w:t>–</w:t>
      </w:r>
      <w:r w:rsidR="007A2D12" w:rsidRPr="0059071B">
        <w:rPr>
          <w:rFonts w:ascii="Times New Roman" w:hAnsi="Times New Roman"/>
          <w:sz w:val="28"/>
          <w:szCs w:val="28"/>
          <w:lang w:val="kk-KZ"/>
        </w:rPr>
        <w:t xml:space="preserve"> </w:t>
      </w:r>
      <w:r>
        <w:rPr>
          <w:rFonts w:ascii="Times New Roman" w:hAnsi="Times New Roman"/>
          <w:sz w:val="28"/>
          <w:szCs w:val="28"/>
          <w:lang w:val="kk-KZ"/>
        </w:rPr>
        <w:t xml:space="preserve">біріктірілген </w:t>
      </w:r>
      <w:r w:rsidR="007A2D12" w:rsidRPr="0059071B">
        <w:rPr>
          <w:rFonts w:ascii="Times New Roman" w:hAnsi="Times New Roman"/>
          <w:sz w:val="28"/>
          <w:szCs w:val="28"/>
          <w:lang w:val="kk-KZ"/>
        </w:rPr>
        <w:t>табысты интеграцияланған сабақтардың мысалдары ашып көрсетілген [33].</w:t>
      </w:r>
    </w:p>
    <w:p w14:paraId="460BB150" w14:textId="66D1CDAC" w:rsidR="00CA4BF2" w:rsidRPr="0059071B" w:rsidRDefault="002D255C" w:rsidP="006D211F">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Жаратылыстануды оқыту әдістемесі бойынша </w:t>
      </w:r>
      <w:r w:rsidR="00AA0FDA">
        <w:rPr>
          <w:rFonts w:ascii="Times New Roman" w:hAnsi="Times New Roman"/>
          <w:sz w:val="28"/>
          <w:szCs w:val="28"/>
          <w:lang w:val="kk-KZ"/>
        </w:rPr>
        <w:t xml:space="preserve">Б.Ш. Абдиманапов, </w:t>
      </w:r>
      <w:r w:rsidR="007A2D12" w:rsidRPr="0059071B">
        <w:rPr>
          <w:rFonts w:ascii="Times New Roman" w:hAnsi="Times New Roman"/>
          <w:sz w:val="28"/>
          <w:szCs w:val="28"/>
          <w:lang w:val="kk-KZ"/>
        </w:rPr>
        <w:t xml:space="preserve">А.У. Абулгазиев, </w:t>
      </w:r>
      <w:r w:rsidRPr="0059071B">
        <w:rPr>
          <w:rFonts w:ascii="Times New Roman" w:eastAsia="Calibri" w:hAnsi="Times New Roman"/>
          <w:sz w:val="28"/>
          <w:szCs w:val="28"/>
          <w:lang w:val="kk-KZ"/>
        </w:rPr>
        <w:t xml:space="preserve">Л.М. </w:t>
      </w:r>
      <w:r w:rsidR="007A2D12" w:rsidRPr="0059071B">
        <w:rPr>
          <w:rFonts w:ascii="Times New Roman" w:eastAsia="Calibri" w:hAnsi="Times New Roman"/>
          <w:sz w:val="28"/>
          <w:szCs w:val="28"/>
          <w:lang w:val="kk-KZ"/>
        </w:rPr>
        <w:t>Прищепина,</w:t>
      </w:r>
      <w:r w:rsidRPr="0059071B">
        <w:rPr>
          <w:rFonts w:ascii="Times New Roman" w:eastAsia="Calibri" w:hAnsi="Times New Roman"/>
          <w:sz w:val="28"/>
          <w:szCs w:val="28"/>
          <w:lang w:val="kk-KZ"/>
        </w:rPr>
        <w:t xml:space="preserve"> А.У</w:t>
      </w:r>
      <w:r w:rsidRPr="0059071B">
        <w:rPr>
          <w:rFonts w:ascii="Times New Roman" w:eastAsia="Calibri" w:hAnsi="Times New Roman"/>
          <w:sz w:val="24"/>
          <w:szCs w:val="24"/>
          <w:lang w:val="kk-KZ"/>
        </w:rPr>
        <w:t xml:space="preserve">. </w:t>
      </w:r>
      <w:r w:rsidRPr="0059071B">
        <w:rPr>
          <w:rFonts w:ascii="Times New Roman" w:eastAsia="Calibri" w:hAnsi="Times New Roman"/>
          <w:sz w:val="28"/>
          <w:szCs w:val="28"/>
          <w:lang w:val="kk-KZ"/>
        </w:rPr>
        <w:t>Фокина,</w:t>
      </w:r>
      <w:r w:rsidR="007A2D12" w:rsidRPr="0059071B">
        <w:rPr>
          <w:rFonts w:ascii="Times New Roman" w:eastAsia="Calibri" w:hAnsi="Times New Roman"/>
          <w:sz w:val="28"/>
          <w:szCs w:val="28"/>
          <w:lang w:val="kk-KZ"/>
        </w:rPr>
        <w:t xml:space="preserve"> </w:t>
      </w:r>
      <w:r w:rsidR="007A2D12" w:rsidRPr="0059071B">
        <w:rPr>
          <w:rFonts w:ascii="Times New Roman" w:hAnsi="Times New Roman"/>
          <w:sz w:val="28"/>
          <w:szCs w:val="28"/>
          <w:lang w:val="kk-KZ"/>
        </w:rPr>
        <w:t>С.Е.</w:t>
      </w:r>
      <w:r w:rsidRPr="0059071B">
        <w:rPr>
          <w:rFonts w:ascii="Times New Roman" w:hAnsi="Times New Roman"/>
          <w:sz w:val="28"/>
          <w:szCs w:val="28"/>
          <w:lang w:val="kk-KZ"/>
        </w:rPr>
        <w:t xml:space="preserve"> Нуркенова, Р. Каратабанов</w:t>
      </w:r>
      <w:r w:rsidR="00A52F77" w:rsidRPr="0059071B">
        <w:rPr>
          <w:rFonts w:ascii="Times New Roman" w:hAnsi="Times New Roman"/>
          <w:sz w:val="28"/>
          <w:szCs w:val="28"/>
          <w:lang w:val="kk-KZ"/>
        </w:rPr>
        <w:t xml:space="preserve"> </w:t>
      </w:r>
      <w:r w:rsidR="00AA0FDA">
        <w:rPr>
          <w:rFonts w:ascii="Times New Roman" w:hAnsi="Times New Roman"/>
          <w:sz w:val="28"/>
          <w:szCs w:val="28"/>
          <w:lang w:val="kk-KZ"/>
        </w:rPr>
        <w:t xml:space="preserve">сынды </w:t>
      </w:r>
      <w:r w:rsidR="00A52F77" w:rsidRPr="0059071B">
        <w:rPr>
          <w:rFonts w:ascii="Times New Roman" w:hAnsi="Times New Roman"/>
          <w:sz w:val="28"/>
          <w:szCs w:val="28"/>
          <w:lang w:val="kk-KZ"/>
        </w:rPr>
        <w:t>авторлар ұжымының ең</w:t>
      </w:r>
      <w:r w:rsidR="007A2D12" w:rsidRPr="0059071B">
        <w:rPr>
          <w:rFonts w:ascii="Times New Roman" w:hAnsi="Times New Roman"/>
          <w:sz w:val="28"/>
          <w:szCs w:val="28"/>
          <w:lang w:val="kk-KZ"/>
        </w:rPr>
        <w:t>бектері [34</w:t>
      </w:r>
      <w:r w:rsidR="005F0F9D" w:rsidRPr="005F0F9D">
        <w:rPr>
          <w:rFonts w:ascii="Times New Roman" w:hAnsi="Times New Roman"/>
          <w:sz w:val="28"/>
          <w:szCs w:val="28"/>
          <w:lang w:val="kk-KZ"/>
        </w:rPr>
        <w:t>-</w:t>
      </w:r>
      <w:r w:rsidR="007A2D12" w:rsidRPr="0059071B">
        <w:rPr>
          <w:rFonts w:ascii="Times New Roman" w:hAnsi="Times New Roman"/>
          <w:sz w:val="28"/>
          <w:szCs w:val="28"/>
          <w:lang w:val="kk-KZ"/>
        </w:rPr>
        <w:t>38] және басқа да жұмыстар пайдаланылды.</w:t>
      </w:r>
    </w:p>
    <w:p w14:paraId="499E19C9" w14:textId="77777777" w:rsidR="00CA4BF2" w:rsidRPr="0059071B" w:rsidRDefault="007A2D12" w:rsidP="006D211F">
      <w:pPr>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lang w:val="kk-KZ"/>
        </w:rPr>
        <w:t xml:space="preserve">Бұл жұмыстар диссертациялық зерттеу жүргізуге негіз болды. </w:t>
      </w:r>
    </w:p>
    <w:p w14:paraId="5150180C" w14:textId="37C2A29E"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Дис</w:t>
      </w:r>
      <w:r w:rsidR="00711E5B">
        <w:rPr>
          <w:rFonts w:ascii="Times New Roman" w:hAnsi="Times New Roman"/>
          <w:sz w:val="28"/>
          <w:szCs w:val="28"/>
          <w:lang w:val="kk-KZ"/>
        </w:rPr>
        <w:t>сертациялық зерттеу жұмысы 2021-</w:t>
      </w:r>
      <w:r w:rsidRPr="0059071B">
        <w:rPr>
          <w:rFonts w:ascii="Times New Roman" w:hAnsi="Times New Roman"/>
          <w:sz w:val="28"/>
          <w:szCs w:val="28"/>
          <w:lang w:val="kk-KZ"/>
        </w:rPr>
        <w:t>2024 ж</w:t>
      </w:r>
      <w:r w:rsidR="00610E90" w:rsidRPr="0059071B">
        <w:rPr>
          <w:rFonts w:ascii="Times New Roman" w:hAnsi="Times New Roman"/>
          <w:sz w:val="28"/>
          <w:szCs w:val="28"/>
          <w:lang w:val="kk-KZ"/>
        </w:rPr>
        <w:t>ж. аралығында</w:t>
      </w:r>
      <w:r w:rsidRPr="0059071B">
        <w:rPr>
          <w:rFonts w:ascii="Times New Roman" w:hAnsi="Times New Roman"/>
          <w:sz w:val="28"/>
          <w:szCs w:val="28"/>
          <w:lang w:val="kk-KZ"/>
        </w:rPr>
        <w:t xml:space="preserve"> үш кезеңде жүргізілді.</w:t>
      </w:r>
    </w:p>
    <w:p w14:paraId="08B77102" w14:textId="3FEED931" w:rsidR="00CA4BF2" w:rsidRPr="0059071B" w:rsidRDefault="007A2D12" w:rsidP="006D211F">
      <w:pPr>
        <w:spacing w:after="0" w:line="240" w:lineRule="auto"/>
        <w:ind w:firstLine="567"/>
        <w:jc w:val="both"/>
        <w:rPr>
          <w:rFonts w:ascii="Times New Roman" w:hAnsi="Times New Roman"/>
          <w:bCs/>
          <w:sz w:val="28"/>
          <w:szCs w:val="28"/>
          <w:lang w:val="kk-KZ"/>
        </w:rPr>
      </w:pPr>
      <w:r w:rsidRPr="0059071B">
        <w:rPr>
          <w:rFonts w:ascii="Times New Roman" w:hAnsi="Times New Roman"/>
          <w:bCs/>
          <w:sz w:val="28"/>
          <w:szCs w:val="28"/>
          <w:lang w:val="kk-KZ"/>
        </w:rPr>
        <w:t>Бірінші кезеңде (2021-2022 жж.) ғ</w:t>
      </w:r>
      <w:r w:rsidR="002D255C" w:rsidRPr="0059071B">
        <w:rPr>
          <w:rFonts w:ascii="Times New Roman" w:hAnsi="Times New Roman"/>
          <w:bCs/>
          <w:sz w:val="28"/>
          <w:szCs w:val="28"/>
          <w:lang w:val="kk-KZ"/>
        </w:rPr>
        <w:t>ылыми зерттеу мәселесі бойынша</w:t>
      </w:r>
      <w:r w:rsidRPr="0059071B">
        <w:rPr>
          <w:rFonts w:ascii="Times New Roman" w:hAnsi="Times New Roman"/>
          <w:bCs/>
          <w:sz w:val="28"/>
          <w:szCs w:val="28"/>
          <w:lang w:val="kk-KZ"/>
        </w:rPr>
        <w:t xml:space="preserve"> </w:t>
      </w:r>
      <w:r w:rsidRPr="0059071B">
        <w:rPr>
          <w:rFonts w:ascii="Times New Roman" w:hAnsi="Times New Roman"/>
          <w:sz w:val="28"/>
          <w:szCs w:val="28"/>
          <w:lang w:val="kk-KZ"/>
        </w:rPr>
        <w:t>практикаға бағдарланған оқытуда иллюстрациялық материалдарды пайдаланудың теориялық негіздері</w:t>
      </w:r>
      <w:r w:rsidRPr="0059071B">
        <w:rPr>
          <w:rFonts w:ascii="Times New Roman" w:hAnsi="Times New Roman"/>
          <w:bCs/>
          <w:sz w:val="28"/>
          <w:szCs w:val="28"/>
          <w:lang w:val="kk-KZ"/>
        </w:rPr>
        <w:t xml:space="preserve"> ережелеріне арналған ғылыми және педагогикалық әдебиеттер зерттелді (принциптері, әдістері және білім беру әл</w:t>
      </w:r>
      <w:r w:rsidR="00AA0FDA">
        <w:rPr>
          <w:rFonts w:ascii="Times New Roman" w:hAnsi="Times New Roman"/>
          <w:bCs/>
          <w:sz w:val="28"/>
          <w:szCs w:val="28"/>
          <w:lang w:val="kk-KZ"/>
        </w:rPr>
        <w:t>еуеті). Білім беру ортасындағы к</w:t>
      </w:r>
      <w:r w:rsidRPr="0059071B">
        <w:rPr>
          <w:rFonts w:ascii="Times New Roman" w:hAnsi="Times New Roman"/>
          <w:bCs/>
          <w:sz w:val="28"/>
          <w:szCs w:val="28"/>
          <w:lang w:val="kk-KZ"/>
        </w:rPr>
        <w:t>өрнекті құралдардың рөлі анықталды.</w:t>
      </w:r>
    </w:p>
    <w:p w14:paraId="00771BBE" w14:textId="77777777" w:rsidR="00CA4BF2" w:rsidRPr="0059071B" w:rsidRDefault="007A2D12" w:rsidP="006D211F">
      <w:pPr>
        <w:spacing w:after="0" w:line="240" w:lineRule="auto"/>
        <w:ind w:firstLine="567"/>
        <w:jc w:val="both"/>
        <w:rPr>
          <w:rFonts w:ascii="Times New Roman" w:hAnsi="Times New Roman"/>
          <w:bCs/>
          <w:sz w:val="28"/>
          <w:szCs w:val="28"/>
          <w:lang w:val="kk-KZ"/>
        </w:rPr>
      </w:pPr>
      <w:r w:rsidRPr="0059071B">
        <w:rPr>
          <w:rFonts w:ascii="Times New Roman" w:hAnsi="Times New Roman"/>
          <w:bCs/>
          <w:sz w:val="28"/>
          <w:szCs w:val="28"/>
          <w:lang w:val="kk-KZ"/>
        </w:rPr>
        <w:t xml:space="preserve">Қазіргі білім беру мәселелерін шешудегі </w:t>
      </w:r>
      <w:r w:rsidRPr="0059071B">
        <w:rPr>
          <w:rFonts w:ascii="Times New Roman" w:hAnsi="Times New Roman"/>
          <w:sz w:val="28"/>
          <w:szCs w:val="28"/>
          <w:lang w:val="kk-KZ"/>
        </w:rPr>
        <w:t>практикаға бағдарланған оқытудың</w:t>
      </w:r>
      <w:r w:rsidRPr="0059071B">
        <w:rPr>
          <w:rFonts w:ascii="Times New Roman" w:hAnsi="Times New Roman"/>
          <w:bCs/>
          <w:sz w:val="28"/>
          <w:szCs w:val="28"/>
          <w:lang w:val="kk-KZ"/>
        </w:rPr>
        <w:t xml:space="preserve"> орны нақтыланды. </w:t>
      </w:r>
      <w:r w:rsidRPr="0059071B">
        <w:rPr>
          <w:rFonts w:ascii="Times New Roman" w:hAnsi="Times New Roman"/>
          <w:sz w:val="28"/>
          <w:szCs w:val="28"/>
          <w:lang w:val="kk-KZ"/>
        </w:rPr>
        <w:t xml:space="preserve">Практикаға бағдарланған оқытуда себеп-салдарды </w:t>
      </w:r>
      <w:r w:rsidRPr="0059071B">
        <w:rPr>
          <w:rFonts w:ascii="Times New Roman" w:hAnsi="Times New Roman"/>
          <w:sz w:val="28"/>
          <w:szCs w:val="28"/>
          <w:lang w:val="kk-KZ"/>
        </w:rPr>
        <w:lastRenderedPageBreak/>
        <w:t>анықтауда иллюстрациялық материалдарды пайдаланудың</w:t>
      </w:r>
      <w:r w:rsidRPr="0059071B">
        <w:rPr>
          <w:rFonts w:ascii="Times New Roman" w:hAnsi="Times New Roman"/>
          <w:bCs/>
          <w:sz w:val="28"/>
          <w:szCs w:val="28"/>
          <w:lang w:val="kk-KZ"/>
        </w:rPr>
        <w:t xml:space="preserve"> әдістері қарастырылды.</w:t>
      </w:r>
    </w:p>
    <w:p w14:paraId="746FFC78" w14:textId="33380647" w:rsidR="00CA4BF2" w:rsidRPr="0059071B" w:rsidRDefault="007A2D12" w:rsidP="006D211F">
      <w:pPr>
        <w:spacing w:after="0" w:line="240" w:lineRule="auto"/>
        <w:ind w:firstLine="567"/>
        <w:jc w:val="both"/>
        <w:rPr>
          <w:rFonts w:ascii="Times New Roman" w:eastAsia="Times New Roman" w:hAnsi="Times New Roman"/>
          <w:sz w:val="28"/>
          <w:szCs w:val="28"/>
          <w:lang w:val="kk-KZ"/>
        </w:rPr>
      </w:pPr>
      <w:r w:rsidRPr="0059071B">
        <w:rPr>
          <w:rFonts w:ascii="Times New Roman" w:hAnsi="Times New Roman"/>
          <w:bCs/>
          <w:sz w:val="28"/>
          <w:szCs w:val="28"/>
          <w:lang w:val="kk-KZ"/>
        </w:rPr>
        <w:t>Екінші кезеңде (2022-2023 жж</w:t>
      </w:r>
      <w:r w:rsidRPr="0059071B">
        <w:rPr>
          <w:rFonts w:ascii="Times New Roman" w:hAnsi="Times New Roman"/>
          <w:sz w:val="28"/>
          <w:szCs w:val="28"/>
          <w:lang w:val="kk-KZ"/>
        </w:rPr>
        <w:t>.) жаратылыстану пәнін оқытудағы практикалық-бағдарланған әрекетте иллюстрациялық материалды қолданудың әдістемелік негіздеріне шолу жасалды. Яғни</w:t>
      </w:r>
      <w:r w:rsidR="00A52F77" w:rsidRPr="0059071B">
        <w:rPr>
          <w:rFonts w:ascii="Times New Roman" w:hAnsi="Times New Roman"/>
          <w:sz w:val="28"/>
          <w:szCs w:val="28"/>
          <w:lang w:val="kk-KZ"/>
        </w:rPr>
        <w:t>,</w:t>
      </w:r>
      <w:r w:rsidRPr="0059071B">
        <w:rPr>
          <w:rFonts w:ascii="Times New Roman" w:eastAsia="Times New Roman" w:hAnsi="Times New Roman"/>
          <w:sz w:val="28"/>
          <w:szCs w:val="28"/>
          <w:lang w:val="kk-KZ"/>
        </w:rPr>
        <w:t xml:space="preserve"> қолданыстағы оқу бағдарламасын талдау арқылы </w:t>
      </w:r>
      <w:r w:rsidRPr="0059071B">
        <w:rPr>
          <w:rFonts w:ascii="Times New Roman" w:hAnsi="Times New Roman"/>
          <w:sz w:val="28"/>
          <w:szCs w:val="28"/>
          <w:lang w:val="kk-KZ"/>
        </w:rPr>
        <w:t>оқу мақсаттары мен иллюстрациялар мазмұнының тартымдылығына</w:t>
      </w:r>
      <w:r w:rsidR="002D255C" w:rsidRPr="0059071B">
        <w:rPr>
          <w:rFonts w:ascii="Times New Roman" w:eastAsia="Times New Roman" w:hAnsi="Times New Roman"/>
          <w:sz w:val="28"/>
          <w:szCs w:val="28"/>
          <w:lang w:val="kk-KZ"/>
        </w:rPr>
        <w:t xml:space="preserve"> </w:t>
      </w:r>
      <w:r w:rsidRPr="0059071B">
        <w:rPr>
          <w:rFonts w:ascii="Times New Roman" w:eastAsia="Times New Roman" w:hAnsi="Times New Roman"/>
          <w:sz w:val="28"/>
          <w:szCs w:val="28"/>
          <w:lang w:val="kk-KZ"/>
        </w:rPr>
        <w:t xml:space="preserve">баса назар аударылады. </w:t>
      </w:r>
      <w:r w:rsidRPr="0059071B">
        <w:rPr>
          <w:rFonts w:ascii="Times New Roman" w:hAnsi="Times New Roman"/>
          <w:sz w:val="28"/>
          <w:szCs w:val="28"/>
          <w:lang w:val="kk-KZ"/>
        </w:rPr>
        <w:t>Себеп-салдарлық байланыстарды оқыту барысында иллюстрацияларды пайдаланудың дидактикалық мүмкіндіктері</w:t>
      </w:r>
      <w:r w:rsidRPr="0059071B">
        <w:rPr>
          <w:rFonts w:ascii="Times New Roman" w:eastAsia="Times New Roman" w:hAnsi="Times New Roman"/>
          <w:sz w:val="28"/>
          <w:szCs w:val="28"/>
          <w:lang w:val="kk-KZ"/>
        </w:rPr>
        <w:t xml:space="preserve"> мен компоненттер анықталды. </w:t>
      </w:r>
      <w:r w:rsidRPr="0059071B">
        <w:rPr>
          <w:rFonts w:ascii="Times New Roman" w:hAnsi="Times New Roman"/>
          <w:sz w:val="28"/>
          <w:szCs w:val="28"/>
          <w:lang w:val="kk-KZ"/>
        </w:rPr>
        <w:t>«Жаратылыстану» пән</w:t>
      </w:r>
      <w:r w:rsidR="00711E5B">
        <w:rPr>
          <w:rFonts w:ascii="Times New Roman" w:hAnsi="Times New Roman"/>
          <w:sz w:val="28"/>
          <w:szCs w:val="28"/>
          <w:lang w:val="kk-KZ"/>
        </w:rPr>
        <w:t>і бойынша педагогтардың себеп-</w:t>
      </w:r>
      <w:r w:rsidRPr="0059071B">
        <w:rPr>
          <w:rFonts w:ascii="Times New Roman" w:hAnsi="Times New Roman"/>
          <w:sz w:val="28"/>
          <w:szCs w:val="28"/>
          <w:lang w:val="kk-KZ"/>
        </w:rPr>
        <w:t>салдарлық байланыстарды оқып үйрену бойынша дағдылыры мен құзереттіліктеріне баға берілді</w:t>
      </w:r>
      <w:r w:rsidRPr="0059071B">
        <w:rPr>
          <w:rFonts w:ascii="Times New Roman" w:eastAsia="Times New Roman" w:hAnsi="Times New Roman"/>
          <w:sz w:val="28"/>
          <w:szCs w:val="28"/>
          <w:lang w:val="kk-KZ"/>
        </w:rPr>
        <w:t xml:space="preserve">.  </w:t>
      </w:r>
    </w:p>
    <w:p w14:paraId="07358D7F" w14:textId="2725FAA6"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bCs/>
          <w:sz w:val="28"/>
          <w:szCs w:val="28"/>
          <w:lang w:val="kk-KZ"/>
        </w:rPr>
        <w:t>Үшінші кезеңде (2023-202</w:t>
      </w:r>
      <w:r w:rsidR="00664D92" w:rsidRPr="0059071B">
        <w:rPr>
          <w:rFonts w:ascii="Times New Roman" w:hAnsi="Times New Roman"/>
          <w:bCs/>
          <w:sz w:val="28"/>
          <w:szCs w:val="28"/>
          <w:lang w:val="kk-KZ"/>
        </w:rPr>
        <w:t>4</w:t>
      </w:r>
      <w:r w:rsidRPr="0059071B">
        <w:rPr>
          <w:rFonts w:ascii="Times New Roman" w:hAnsi="Times New Roman"/>
          <w:bCs/>
          <w:sz w:val="28"/>
          <w:szCs w:val="28"/>
          <w:lang w:val="kk-KZ"/>
        </w:rPr>
        <w:t xml:space="preserve"> жж</w:t>
      </w:r>
      <w:r w:rsidRPr="0059071B">
        <w:rPr>
          <w:rFonts w:ascii="Times New Roman" w:hAnsi="Times New Roman"/>
          <w:sz w:val="28"/>
          <w:szCs w:val="28"/>
          <w:lang w:val="kk-KZ"/>
        </w:rPr>
        <w:t>.) зерттеу гипотезасын тексеруге бағытталған негізгі іс-шаралар өткізілді, педагогикалық эксперимент және жиналған деректерді талдау жүргізі</w:t>
      </w:r>
      <w:r w:rsidR="00AA0FDA">
        <w:rPr>
          <w:rFonts w:ascii="Times New Roman" w:hAnsi="Times New Roman"/>
          <w:sz w:val="28"/>
          <w:szCs w:val="28"/>
          <w:lang w:val="kk-KZ"/>
        </w:rPr>
        <w:t>ліп, алынған нәтижелерге қорытын</w:t>
      </w:r>
      <w:r w:rsidRPr="0059071B">
        <w:rPr>
          <w:rFonts w:ascii="Times New Roman" w:hAnsi="Times New Roman"/>
          <w:sz w:val="28"/>
          <w:szCs w:val="28"/>
          <w:lang w:val="kk-KZ"/>
        </w:rPr>
        <w:t>ды берілді. Алынған нәтижелер негізінде пән мұғалімдеріне арналған оқу</w:t>
      </w:r>
      <w:r w:rsidR="002D255C" w:rsidRPr="0059071B">
        <w:rPr>
          <w:rFonts w:ascii="Times New Roman" w:hAnsi="Times New Roman"/>
          <w:sz w:val="28"/>
          <w:szCs w:val="28"/>
          <w:lang w:val="kk-KZ"/>
        </w:rPr>
        <w:t xml:space="preserve">-әдістемелік құрал әзірленді. </w:t>
      </w:r>
    </w:p>
    <w:p w14:paraId="37309361" w14:textId="7FC6F089" w:rsidR="006A503C" w:rsidRPr="005033C1" w:rsidRDefault="007A2D12" w:rsidP="006D211F">
      <w:pPr>
        <w:spacing w:after="0" w:line="240" w:lineRule="auto"/>
        <w:ind w:firstLine="567"/>
        <w:jc w:val="both"/>
        <w:rPr>
          <w:rFonts w:ascii="Times New Roman" w:hAnsi="Times New Roman"/>
          <w:sz w:val="28"/>
          <w:szCs w:val="28"/>
          <w:lang w:val="kk-KZ"/>
        </w:rPr>
      </w:pPr>
      <w:r w:rsidRPr="005033C1">
        <w:rPr>
          <w:rFonts w:ascii="Times New Roman" w:hAnsi="Times New Roman"/>
          <w:b/>
          <w:bCs/>
          <w:sz w:val="28"/>
          <w:szCs w:val="28"/>
          <w:lang w:val="kk-KZ"/>
        </w:rPr>
        <w:t>Ғылым</w:t>
      </w:r>
      <w:r w:rsidR="008274AB" w:rsidRPr="005033C1">
        <w:rPr>
          <w:rFonts w:ascii="Times New Roman" w:hAnsi="Times New Roman"/>
          <w:b/>
          <w:bCs/>
          <w:sz w:val="28"/>
          <w:szCs w:val="28"/>
          <w:lang w:val="kk-KZ"/>
        </w:rPr>
        <w:t>и жұмыстағы автордың жеке үлесі:</w:t>
      </w:r>
      <w:r w:rsidRPr="005033C1">
        <w:rPr>
          <w:rFonts w:ascii="Times New Roman" w:hAnsi="Times New Roman"/>
          <w:sz w:val="28"/>
          <w:szCs w:val="28"/>
          <w:lang w:val="kk-KZ"/>
        </w:rPr>
        <w:t xml:space="preserve"> Зерттеу жұмысының мақсаты мен міндеттерін жүзеге асыру үшін жүргізілген ғылыми зерттеу жұмыстарына шолу жасалып, зерттеуге қажетті мәліметтер жинақталды.</w:t>
      </w:r>
    </w:p>
    <w:p w14:paraId="0346B83A" w14:textId="2DD531DC" w:rsidR="006A503C" w:rsidRPr="005033C1" w:rsidRDefault="007A2D12" w:rsidP="006D211F">
      <w:pPr>
        <w:spacing w:after="0" w:line="240" w:lineRule="auto"/>
        <w:ind w:firstLine="567"/>
        <w:jc w:val="both"/>
        <w:rPr>
          <w:rFonts w:ascii="Times New Roman" w:hAnsi="Times New Roman"/>
          <w:sz w:val="28"/>
          <w:szCs w:val="28"/>
          <w:lang w:val="kk-KZ"/>
        </w:rPr>
      </w:pPr>
      <w:r w:rsidRPr="005033C1">
        <w:rPr>
          <w:rFonts w:ascii="Times New Roman" w:hAnsi="Times New Roman"/>
          <w:sz w:val="28"/>
          <w:szCs w:val="28"/>
          <w:lang w:val="kk-KZ"/>
        </w:rPr>
        <w:t xml:space="preserve">Диссертациялық зерттеу жұмыстың негізінде </w:t>
      </w:r>
      <w:r w:rsidRPr="005033C1">
        <w:rPr>
          <w:rStyle w:val="hps"/>
          <w:rFonts w:ascii="Times New Roman" w:eastAsia="Calibri" w:hAnsi="Times New Roman"/>
          <w:sz w:val="28"/>
          <w:szCs w:val="28"/>
          <w:lang w:val="kk-KZ"/>
        </w:rPr>
        <w:t>салдарлық байланы</w:t>
      </w:r>
      <w:r w:rsidR="00711E5B">
        <w:rPr>
          <w:rStyle w:val="hps"/>
          <w:rFonts w:ascii="Times New Roman" w:eastAsia="Calibri" w:hAnsi="Times New Roman"/>
          <w:sz w:val="28"/>
          <w:szCs w:val="28"/>
          <w:lang w:val="kk-KZ"/>
        </w:rPr>
        <w:t>старды оқып үйрену кезінде іс-</w:t>
      </w:r>
      <w:r w:rsidRPr="005033C1">
        <w:rPr>
          <w:rStyle w:val="hps"/>
          <w:rFonts w:ascii="Times New Roman" w:eastAsia="Calibri" w:hAnsi="Times New Roman"/>
          <w:sz w:val="28"/>
          <w:szCs w:val="28"/>
          <w:lang w:val="kk-KZ"/>
        </w:rPr>
        <w:t>тәжірибеге бағдарлы қызметін жандандыруда иллю</w:t>
      </w:r>
      <w:r w:rsidR="00A52F77" w:rsidRPr="005033C1">
        <w:rPr>
          <w:rStyle w:val="hps"/>
          <w:rFonts w:ascii="Times New Roman" w:eastAsia="Calibri" w:hAnsi="Times New Roman"/>
          <w:sz w:val="28"/>
          <w:szCs w:val="28"/>
          <w:lang w:val="kk-KZ"/>
        </w:rPr>
        <w:t>страциялық материалды қолдануға</w:t>
      </w:r>
      <w:r w:rsidRPr="005033C1">
        <w:rPr>
          <w:rStyle w:val="hps"/>
          <w:rFonts w:ascii="Times New Roman" w:eastAsia="Calibri" w:hAnsi="Times New Roman"/>
          <w:sz w:val="28"/>
          <w:szCs w:val="28"/>
          <w:lang w:val="kk-KZ"/>
        </w:rPr>
        <w:t xml:space="preserve"> </w:t>
      </w:r>
      <w:r w:rsidRPr="005033C1">
        <w:rPr>
          <w:rFonts w:ascii="Times New Roman" w:hAnsi="Times New Roman"/>
          <w:sz w:val="28"/>
          <w:szCs w:val="28"/>
          <w:lang w:val="kk-KZ"/>
        </w:rPr>
        <w:t xml:space="preserve">бағытталған мұғалімдерге арналған оқу-әдістемелік құрал әзірленді. </w:t>
      </w:r>
      <w:r w:rsidRPr="005033C1">
        <w:rPr>
          <w:rFonts w:ascii="Times New Roman" w:hAnsi="Times New Roman"/>
          <w:sz w:val="28"/>
          <w:szCs w:val="28"/>
          <w:lang w:val="kk-KZ"/>
        </w:rPr>
        <w:tab/>
      </w:r>
      <w:r w:rsidRPr="005033C1">
        <w:rPr>
          <w:rFonts w:ascii="Times New Roman" w:hAnsi="Times New Roman"/>
          <w:sz w:val="28"/>
          <w:szCs w:val="28"/>
          <w:lang w:val="kk-KZ"/>
        </w:rPr>
        <w:tab/>
      </w:r>
      <w:r w:rsidRPr="005033C1">
        <w:rPr>
          <w:rFonts w:ascii="Times New Roman" w:hAnsi="Times New Roman"/>
          <w:sz w:val="28"/>
          <w:szCs w:val="28"/>
          <w:lang w:val="kk-KZ"/>
        </w:rPr>
        <w:tab/>
      </w:r>
      <w:r w:rsidRPr="005033C1">
        <w:rPr>
          <w:rFonts w:ascii="Times New Roman" w:hAnsi="Times New Roman"/>
          <w:sz w:val="28"/>
          <w:szCs w:val="28"/>
          <w:lang w:val="kk-KZ"/>
        </w:rPr>
        <w:tab/>
      </w:r>
      <w:r w:rsidRPr="005033C1">
        <w:rPr>
          <w:rFonts w:ascii="Times New Roman" w:hAnsi="Times New Roman"/>
          <w:sz w:val="28"/>
          <w:szCs w:val="28"/>
          <w:lang w:val="kk-KZ"/>
        </w:rPr>
        <w:tab/>
      </w:r>
    </w:p>
    <w:p w14:paraId="2C81F091" w14:textId="64A40452" w:rsidR="00CA4BF2" w:rsidRPr="005033C1" w:rsidRDefault="007A2D12" w:rsidP="006D211F">
      <w:pPr>
        <w:spacing w:after="0" w:line="240" w:lineRule="auto"/>
        <w:ind w:firstLine="567"/>
        <w:jc w:val="both"/>
        <w:rPr>
          <w:rFonts w:ascii="Times New Roman" w:hAnsi="Times New Roman"/>
          <w:sz w:val="28"/>
          <w:szCs w:val="28"/>
          <w:lang w:val="kk-KZ"/>
        </w:rPr>
      </w:pPr>
      <w:r w:rsidRPr="005033C1">
        <w:rPr>
          <w:rFonts w:ascii="Times New Roman" w:hAnsi="Times New Roman"/>
          <w:sz w:val="28"/>
          <w:szCs w:val="28"/>
          <w:lang w:val="kk-KZ"/>
        </w:rPr>
        <w:t>Диссертациялық жұмысты жазу және қолжазбаны рәсімдеу автордың жеке қатысуымен орындалды.</w:t>
      </w:r>
    </w:p>
    <w:p w14:paraId="0FF6C3B2" w14:textId="77777777"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b/>
          <w:sz w:val="28"/>
          <w:szCs w:val="28"/>
          <w:lang w:val="kk-KZ"/>
        </w:rPr>
        <w:t>Зерттеу жұмысы нәтижелерінің сыннан өтуі.</w:t>
      </w:r>
      <w:r w:rsidRPr="0059071B">
        <w:rPr>
          <w:rFonts w:ascii="Times New Roman" w:hAnsi="Times New Roman"/>
          <w:sz w:val="28"/>
          <w:szCs w:val="28"/>
          <w:lang w:val="kk-KZ"/>
        </w:rPr>
        <w:t xml:space="preserve"> Зерттеу жұмысында қамтылған негізгі мәселелер мен зерттеу нәтижелері Қазақстан Республикасы және Ресей Федерациясының қалаларында өткен халықаралық және республикалық ғылыми-практикалық конференцияларда баяндалды.</w:t>
      </w:r>
    </w:p>
    <w:p w14:paraId="08BE2F0D" w14:textId="77777777" w:rsidR="00CA4BF2" w:rsidRPr="0059071B" w:rsidRDefault="007A2D12" w:rsidP="006D211F">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Диссертациялық жұмыстың тақырыбы аясында зерттеу нәтижелері қазақстандық және халықаралық ғылыми-практикалық конференцияларда 6 мақала баяндалды.</w:t>
      </w:r>
    </w:p>
    <w:p w14:paraId="031FBFB9" w14:textId="31B69FE7" w:rsidR="00CA4BF2" w:rsidRPr="005F46D4" w:rsidRDefault="007A2D12" w:rsidP="006D211F">
      <w:pPr>
        <w:spacing w:after="0" w:line="240" w:lineRule="auto"/>
        <w:ind w:firstLine="567"/>
        <w:jc w:val="both"/>
        <w:rPr>
          <w:rFonts w:ascii="Times New Roman" w:hAnsi="Times New Roman"/>
          <w:sz w:val="28"/>
          <w:szCs w:val="28"/>
          <w:shd w:val="clear" w:color="auto" w:fill="FEFEFE"/>
        </w:rPr>
      </w:pPr>
      <w:bookmarkStart w:id="9" w:name="_Hlk206506997"/>
      <w:r w:rsidRPr="005F46D4">
        <w:rPr>
          <w:rFonts w:ascii="Times New Roman" w:hAnsi="Times New Roman"/>
          <w:sz w:val="28"/>
          <w:szCs w:val="28"/>
        </w:rPr>
        <w:t xml:space="preserve">1. </w:t>
      </w:r>
      <w:bookmarkStart w:id="10" w:name="_Hlk206510679"/>
      <w:r w:rsidRPr="005F46D4">
        <w:rPr>
          <w:rFonts w:ascii="Times New Roman" w:hAnsi="Times New Roman"/>
          <w:sz w:val="28"/>
          <w:szCs w:val="28"/>
          <w:shd w:val="clear" w:color="auto" w:fill="FFFFFF"/>
        </w:rPr>
        <w:t>Дидактические возможности и преимущества использования программы Google Earth на уроках географии</w:t>
      </w:r>
      <w:r w:rsidRPr="005F46D4">
        <w:rPr>
          <w:rFonts w:ascii="Times New Roman" w:eastAsia="SimSun" w:hAnsi="Times New Roman"/>
          <w:sz w:val="28"/>
          <w:szCs w:val="28"/>
          <w:shd w:val="clear" w:color="auto" w:fill="FFFFFF"/>
        </w:rPr>
        <w:t xml:space="preserve">. </w:t>
      </w:r>
      <w:r w:rsidR="005F46D4" w:rsidRPr="005F46D4">
        <w:rPr>
          <w:rFonts w:ascii="Times New Roman" w:eastAsia="SimSun" w:hAnsi="Times New Roman"/>
          <w:sz w:val="28"/>
          <w:szCs w:val="28"/>
          <w:lang w:eastAsia="zh-CN"/>
        </w:rPr>
        <w:t xml:space="preserve">ҚР ҰИА хабаршысы. «Ғылым, техника және білім берудегі есептеу және ақпараттық технологиялар» халықаралық конференциясының материалдары (CITech-2022), - Алматы, 2022, - №3 (1). – 215-225 бб. </w:t>
      </w:r>
      <w:r w:rsidRPr="005F46D4">
        <w:rPr>
          <w:rFonts w:ascii="Times New Roman" w:hAnsi="Times New Roman"/>
          <w:sz w:val="28"/>
          <w:szCs w:val="28"/>
          <w:shd w:val="clear" w:color="auto" w:fill="FEFEFE"/>
        </w:rPr>
        <w:t>(</w:t>
      </w:r>
      <w:r w:rsidRPr="005F46D4">
        <w:rPr>
          <w:rFonts w:ascii="Times New Roman" w:hAnsi="Times New Roman"/>
          <w:sz w:val="28"/>
          <w:szCs w:val="28"/>
        </w:rPr>
        <w:t>қосалқы автор: Абдиманапов Б.Ш., Құмарбекұлы С.</w:t>
      </w:r>
      <w:r w:rsidRPr="005F46D4">
        <w:rPr>
          <w:rFonts w:ascii="Times New Roman" w:hAnsi="Times New Roman"/>
          <w:sz w:val="28"/>
          <w:szCs w:val="28"/>
          <w:shd w:val="clear" w:color="auto" w:fill="FEFEFE"/>
        </w:rPr>
        <w:t>).</w:t>
      </w:r>
      <w:bookmarkEnd w:id="10"/>
    </w:p>
    <w:p w14:paraId="740ABFF2" w14:textId="5E3E4842" w:rsidR="00CA4BF2" w:rsidRPr="005F46D4" w:rsidRDefault="007A2D12" w:rsidP="006D211F">
      <w:pPr>
        <w:spacing w:after="0" w:line="240" w:lineRule="auto"/>
        <w:ind w:firstLine="567"/>
        <w:jc w:val="both"/>
        <w:rPr>
          <w:rFonts w:ascii="Times New Roman" w:hAnsi="Times New Roman"/>
          <w:sz w:val="28"/>
          <w:szCs w:val="28"/>
          <w:shd w:val="clear" w:color="auto" w:fill="FEFEFE"/>
        </w:rPr>
      </w:pPr>
      <w:r w:rsidRPr="005F46D4">
        <w:rPr>
          <w:rFonts w:ascii="Times New Roman" w:hAnsi="Times New Roman"/>
          <w:sz w:val="28"/>
          <w:szCs w:val="28"/>
          <w:shd w:val="clear" w:color="auto" w:fill="FEFEFE"/>
        </w:rPr>
        <w:t xml:space="preserve">2.Иллюстрациялық материалды қолданудың педагогикалық мүмкіндіктері. </w:t>
      </w:r>
      <w:r w:rsidR="005F46D4" w:rsidRPr="005F46D4">
        <w:rPr>
          <w:rFonts w:ascii="Times New Roman" w:hAnsi="Times New Roman"/>
          <w:sz w:val="28"/>
          <w:szCs w:val="28"/>
          <w:shd w:val="clear" w:color="auto" w:fill="FEFEFE"/>
        </w:rPr>
        <w:t xml:space="preserve">«ШҚО қазіргі заманғы табиғатты пайдалану мәселелері және табиғи мұраны сақтау» Халықаралық ғылыми-практикалық конференция материалдары (2022 жылғы 24-25 наурыз) Өскемен қ., Арго, - 198-201 бб. </w:t>
      </w:r>
      <w:r w:rsidRPr="005F46D4">
        <w:rPr>
          <w:rFonts w:ascii="Times New Roman" w:hAnsi="Times New Roman"/>
          <w:sz w:val="28"/>
          <w:szCs w:val="28"/>
          <w:shd w:val="clear" w:color="auto" w:fill="FEFEFE"/>
        </w:rPr>
        <w:t>(қосалқы автор: Абдиманапов Б.Ш.).</w:t>
      </w:r>
    </w:p>
    <w:p w14:paraId="5B729968" w14:textId="13776A58" w:rsidR="00CA4BF2" w:rsidRPr="005F46D4" w:rsidRDefault="007A2D12" w:rsidP="006D211F">
      <w:pPr>
        <w:spacing w:after="0" w:line="240" w:lineRule="auto"/>
        <w:ind w:firstLine="567"/>
        <w:jc w:val="both"/>
        <w:rPr>
          <w:rFonts w:ascii="Times New Roman" w:hAnsi="Times New Roman"/>
          <w:sz w:val="28"/>
          <w:szCs w:val="28"/>
        </w:rPr>
      </w:pPr>
      <w:r w:rsidRPr="005F46D4">
        <w:rPr>
          <w:rFonts w:ascii="Times New Roman" w:hAnsi="Times New Roman"/>
          <w:sz w:val="28"/>
          <w:szCs w:val="28"/>
          <w:shd w:val="clear" w:color="auto" w:fill="FEFEFE"/>
        </w:rPr>
        <w:t>3</w:t>
      </w:r>
      <w:r w:rsidR="002D255C" w:rsidRPr="005F46D4">
        <w:rPr>
          <w:rFonts w:ascii="Times New Roman" w:hAnsi="Times New Roman"/>
          <w:sz w:val="28"/>
          <w:szCs w:val="28"/>
          <w:shd w:val="clear" w:color="auto" w:fill="FEFEFE"/>
        </w:rPr>
        <w:t>.</w:t>
      </w:r>
      <w:r w:rsidRPr="005F46D4">
        <w:rPr>
          <w:rFonts w:ascii="Times New Roman" w:hAnsi="Times New Roman"/>
          <w:sz w:val="28"/>
          <w:szCs w:val="28"/>
          <w:shd w:val="clear" w:color="auto" w:fill="FEFEFE"/>
        </w:rPr>
        <w:t xml:space="preserve"> Применение иллюстративного материала для активизации практико-ориентированной деятельности обучающихся при изучении географии. </w:t>
      </w:r>
      <w:r w:rsidRPr="005F46D4">
        <w:rPr>
          <w:rFonts w:ascii="Times New Roman" w:hAnsi="Times New Roman"/>
          <w:sz w:val="28"/>
          <w:szCs w:val="28"/>
        </w:rPr>
        <w:lastRenderedPageBreak/>
        <w:t>Материалы Всероссийской дистанционной очно-заочной научно-практической конференции с междуна</w:t>
      </w:r>
      <w:r w:rsidR="005138E6" w:rsidRPr="005F46D4">
        <w:rPr>
          <w:rFonts w:ascii="Times New Roman" w:hAnsi="Times New Roman"/>
          <w:sz w:val="28"/>
          <w:szCs w:val="28"/>
        </w:rPr>
        <w:t>родным участием.</w:t>
      </w:r>
      <w:r w:rsidRPr="005F46D4">
        <w:rPr>
          <w:rFonts w:ascii="Times New Roman" w:hAnsi="Times New Roman"/>
          <w:sz w:val="28"/>
          <w:szCs w:val="28"/>
        </w:rPr>
        <w:t xml:space="preserve"> – Казань: Отечество, 2022. – С. 71-75. </w:t>
      </w:r>
    </w:p>
    <w:p w14:paraId="56740A50" w14:textId="75791C3E" w:rsidR="00CA4BF2" w:rsidRPr="005F46D4" w:rsidRDefault="007A2D12" w:rsidP="006D211F">
      <w:pPr>
        <w:spacing w:after="0" w:line="240" w:lineRule="auto"/>
        <w:ind w:firstLine="567"/>
        <w:jc w:val="both"/>
        <w:rPr>
          <w:rFonts w:ascii="Times New Roman" w:hAnsi="Times New Roman"/>
          <w:sz w:val="28"/>
          <w:szCs w:val="28"/>
          <w:shd w:val="clear" w:color="auto" w:fill="FEFEFE"/>
        </w:rPr>
      </w:pPr>
      <w:r w:rsidRPr="005F46D4">
        <w:rPr>
          <w:rFonts w:ascii="Times New Roman" w:eastAsia="SimSun" w:hAnsi="Times New Roman"/>
          <w:sz w:val="28"/>
          <w:szCs w:val="28"/>
          <w:lang w:eastAsia="zh-CN"/>
        </w:rPr>
        <w:t>4.</w:t>
      </w:r>
      <w:r w:rsidR="005F46D4">
        <w:rPr>
          <w:rFonts w:ascii="Times New Roman" w:eastAsia="SimSun" w:hAnsi="Times New Roman"/>
          <w:sz w:val="28"/>
          <w:szCs w:val="28"/>
          <w:lang w:val="kk-KZ" w:eastAsia="zh-CN"/>
        </w:rPr>
        <w:t xml:space="preserve"> </w:t>
      </w:r>
      <w:r w:rsidRPr="005F46D4">
        <w:rPr>
          <w:rFonts w:ascii="Times New Roman" w:hAnsi="Times New Roman"/>
          <w:sz w:val="28"/>
          <w:szCs w:val="28"/>
          <w:shd w:val="clear" w:color="auto" w:fill="FEFEFE"/>
        </w:rPr>
        <w:t>Білім алушылардың жаратылыстану-ғылыми бағыттағы жобалық қызметтері. VIII Международная научно-практическая конференция «Менеджмент качества: поиск и решения», - С</w:t>
      </w:r>
      <w:r w:rsidR="00222EED">
        <w:rPr>
          <w:rFonts w:ascii="Times New Roman" w:hAnsi="Times New Roman"/>
          <w:sz w:val="28"/>
          <w:szCs w:val="28"/>
          <w:shd w:val="clear" w:color="auto" w:fill="FEFEFE"/>
        </w:rPr>
        <w:t xml:space="preserve">иэтл (США), 2022, - С. 261-265 </w:t>
      </w:r>
      <w:r w:rsidR="00222EED" w:rsidRPr="00222EED">
        <w:rPr>
          <w:rFonts w:ascii="Times New Roman" w:hAnsi="Times New Roman"/>
          <w:sz w:val="28"/>
          <w:szCs w:val="28"/>
          <w:shd w:val="clear" w:color="auto" w:fill="FEFEFE"/>
        </w:rPr>
        <w:t>(қосалқы автор: Абдиманапов Б.Ш., Гайсин И.Т.</w:t>
      </w:r>
      <w:r w:rsidR="00222EED">
        <w:rPr>
          <w:rFonts w:ascii="Times New Roman" w:hAnsi="Times New Roman"/>
          <w:sz w:val="28"/>
          <w:szCs w:val="28"/>
          <w:shd w:val="clear" w:color="auto" w:fill="FEFEFE"/>
        </w:rPr>
        <w:t>, Құмарбекұлы С., Дакиева К.Ж</w:t>
      </w:r>
      <w:r w:rsidRPr="005F46D4">
        <w:rPr>
          <w:rFonts w:ascii="Times New Roman" w:hAnsi="Times New Roman"/>
          <w:sz w:val="28"/>
          <w:szCs w:val="28"/>
          <w:shd w:val="clear" w:color="auto" w:fill="FEFEFE"/>
        </w:rPr>
        <w:t>.).</w:t>
      </w:r>
    </w:p>
    <w:p w14:paraId="3CBC8F9B" w14:textId="4DF63D0B" w:rsidR="00CA4BF2" w:rsidRPr="005F32B2" w:rsidRDefault="007A2D12" w:rsidP="006D211F">
      <w:pPr>
        <w:spacing w:after="0" w:line="240" w:lineRule="auto"/>
        <w:ind w:firstLine="567"/>
        <w:jc w:val="both"/>
        <w:rPr>
          <w:rFonts w:ascii="Times New Roman" w:hAnsi="Times New Roman"/>
          <w:sz w:val="28"/>
          <w:szCs w:val="28"/>
          <w:shd w:val="clear" w:color="auto" w:fill="FEFEFE"/>
          <w:lang w:val="en-US"/>
        </w:rPr>
      </w:pPr>
      <w:r w:rsidRPr="005F46D4">
        <w:rPr>
          <w:rFonts w:ascii="Times New Roman" w:hAnsi="Times New Roman"/>
          <w:sz w:val="28"/>
          <w:szCs w:val="28"/>
          <w:shd w:val="clear" w:color="auto" w:fill="FEFEFE"/>
        </w:rPr>
        <w:t>5.</w:t>
      </w:r>
      <w:r w:rsidR="005F46D4">
        <w:rPr>
          <w:rFonts w:ascii="Times New Roman" w:hAnsi="Times New Roman"/>
          <w:sz w:val="28"/>
          <w:szCs w:val="28"/>
          <w:shd w:val="clear" w:color="auto" w:fill="FEFEFE"/>
          <w:lang w:val="kk-KZ"/>
        </w:rPr>
        <w:t xml:space="preserve"> </w:t>
      </w:r>
      <w:r w:rsidRPr="005F46D4">
        <w:rPr>
          <w:rFonts w:ascii="Times New Roman" w:hAnsi="Times New Roman"/>
          <w:sz w:val="28"/>
          <w:szCs w:val="28"/>
          <w:shd w:val="clear" w:color="auto" w:fill="FEFEFE"/>
        </w:rPr>
        <w:t xml:space="preserve">Жаратылыстану сабағында оқушыларға ақпаратпен жұмыс істеу дағдыларын қалыптастыруға бағытталған әдістер. </w:t>
      </w:r>
      <w:r w:rsidR="005F46D4" w:rsidRPr="005F46D4">
        <w:rPr>
          <w:rFonts w:ascii="Times New Roman" w:hAnsi="Times New Roman"/>
          <w:sz w:val="28"/>
          <w:szCs w:val="28"/>
          <w:shd w:val="clear" w:color="auto" w:fill="FEFEFE"/>
        </w:rPr>
        <w:t xml:space="preserve">«Географияның қазіргі мәселелері және Қазақстанның ғылыми мектептері» 17 шығарылым Халықаралық ғылыми-практикалық конференция материалдары (2023 жылғы 16-17 наурыз) Өскемен қ., Арго, 2023. </w:t>
      </w:r>
      <w:r w:rsidR="005F46D4" w:rsidRPr="005F32B2">
        <w:rPr>
          <w:rFonts w:ascii="Times New Roman" w:hAnsi="Times New Roman"/>
          <w:sz w:val="28"/>
          <w:szCs w:val="28"/>
          <w:shd w:val="clear" w:color="auto" w:fill="FEFEFE"/>
          <w:lang w:val="en-US"/>
        </w:rPr>
        <w:t>289-294</w:t>
      </w:r>
      <w:r w:rsidR="005F32B2">
        <w:rPr>
          <w:rFonts w:ascii="Times New Roman" w:hAnsi="Times New Roman"/>
          <w:sz w:val="28"/>
          <w:szCs w:val="28"/>
          <w:shd w:val="clear" w:color="auto" w:fill="FEFEFE"/>
          <w:lang w:val="kk-KZ"/>
        </w:rPr>
        <w:t xml:space="preserve"> бб.</w:t>
      </w:r>
      <w:r w:rsidR="005F46D4" w:rsidRPr="005F32B2">
        <w:rPr>
          <w:rFonts w:ascii="Times New Roman" w:hAnsi="Times New Roman"/>
          <w:sz w:val="28"/>
          <w:szCs w:val="28"/>
          <w:shd w:val="clear" w:color="auto" w:fill="FEFEFE"/>
          <w:lang w:val="en-US"/>
        </w:rPr>
        <w:t xml:space="preserve"> </w:t>
      </w:r>
      <w:r w:rsidRPr="005F32B2">
        <w:rPr>
          <w:rFonts w:ascii="Times New Roman" w:hAnsi="Times New Roman"/>
          <w:sz w:val="28"/>
          <w:szCs w:val="28"/>
          <w:shd w:val="clear" w:color="auto" w:fill="FEFEFE"/>
          <w:lang w:val="en-US"/>
        </w:rPr>
        <w:t>(</w:t>
      </w:r>
      <w:r w:rsidRPr="005F46D4">
        <w:rPr>
          <w:rFonts w:ascii="Times New Roman" w:hAnsi="Times New Roman"/>
          <w:sz w:val="28"/>
          <w:szCs w:val="28"/>
          <w:shd w:val="clear" w:color="auto" w:fill="FEFEFE"/>
        </w:rPr>
        <w:t>қосалқы</w:t>
      </w:r>
      <w:r w:rsidRPr="005F32B2">
        <w:rPr>
          <w:rFonts w:ascii="Times New Roman" w:hAnsi="Times New Roman"/>
          <w:sz w:val="28"/>
          <w:szCs w:val="28"/>
          <w:shd w:val="clear" w:color="auto" w:fill="FEFEFE"/>
          <w:lang w:val="en-US"/>
        </w:rPr>
        <w:t xml:space="preserve"> </w:t>
      </w:r>
      <w:r w:rsidRPr="005F46D4">
        <w:rPr>
          <w:rFonts w:ascii="Times New Roman" w:hAnsi="Times New Roman"/>
          <w:sz w:val="28"/>
          <w:szCs w:val="28"/>
          <w:shd w:val="clear" w:color="auto" w:fill="FEFEFE"/>
        </w:rPr>
        <w:t>автор</w:t>
      </w:r>
      <w:r w:rsidRPr="005F32B2">
        <w:rPr>
          <w:rFonts w:ascii="Times New Roman" w:hAnsi="Times New Roman"/>
          <w:sz w:val="28"/>
          <w:szCs w:val="28"/>
          <w:shd w:val="clear" w:color="auto" w:fill="FEFEFE"/>
          <w:lang w:val="en-US"/>
        </w:rPr>
        <w:t xml:space="preserve">: </w:t>
      </w:r>
      <w:r w:rsidRPr="005F46D4">
        <w:rPr>
          <w:rFonts w:ascii="Times New Roman" w:hAnsi="Times New Roman"/>
          <w:sz w:val="28"/>
          <w:szCs w:val="28"/>
          <w:shd w:val="clear" w:color="auto" w:fill="FEFEFE"/>
        </w:rPr>
        <w:t>Гайсин</w:t>
      </w:r>
      <w:r w:rsidRPr="005F32B2">
        <w:rPr>
          <w:rFonts w:ascii="Times New Roman" w:hAnsi="Times New Roman"/>
          <w:sz w:val="28"/>
          <w:szCs w:val="28"/>
          <w:shd w:val="clear" w:color="auto" w:fill="FEFEFE"/>
          <w:lang w:val="en-US"/>
        </w:rPr>
        <w:t xml:space="preserve"> </w:t>
      </w:r>
      <w:r w:rsidRPr="005F46D4">
        <w:rPr>
          <w:rFonts w:ascii="Times New Roman" w:hAnsi="Times New Roman"/>
          <w:sz w:val="28"/>
          <w:szCs w:val="28"/>
          <w:shd w:val="clear" w:color="auto" w:fill="FEFEFE"/>
        </w:rPr>
        <w:t>И</w:t>
      </w:r>
      <w:r w:rsidRPr="005F32B2">
        <w:rPr>
          <w:rFonts w:ascii="Times New Roman" w:hAnsi="Times New Roman"/>
          <w:sz w:val="28"/>
          <w:szCs w:val="28"/>
          <w:shd w:val="clear" w:color="auto" w:fill="FEFEFE"/>
          <w:lang w:val="en-US"/>
        </w:rPr>
        <w:t>.</w:t>
      </w:r>
      <w:r w:rsidRPr="005F46D4">
        <w:rPr>
          <w:rFonts w:ascii="Times New Roman" w:hAnsi="Times New Roman"/>
          <w:sz w:val="28"/>
          <w:szCs w:val="28"/>
          <w:shd w:val="clear" w:color="auto" w:fill="FEFEFE"/>
        </w:rPr>
        <w:t>Т</w:t>
      </w:r>
      <w:r w:rsidRPr="005F32B2">
        <w:rPr>
          <w:rFonts w:ascii="Times New Roman" w:hAnsi="Times New Roman"/>
          <w:sz w:val="28"/>
          <w:szCs w:val="28"/>
          <w:shd w:val="clear" w:color="auto" w:fill="FEFEFE"/>
          <w:lang w:val="en-US"/>
        </w:rPr>
        <w:t>.,</w:t>
      </w:r>
      <w:r w:rsidRPr="005F32B2">
        <w:rPr>
          <w:lang w:val="en-US"/>
        </w:rPr>
        <w:t xml:space="preserve"> </w:t>
      </w:r>
      <w:r w:rsidRPr="005F46D4">
        <w:rPr>
          <w:rFonts w:ascii="Times New Roman" w:hAnsi="Times New Roman"/>
          <w:sz w:val="28"/>
          <w:szCs w:val="28"/>
          <w:shd w:val="clear" w:color="auto" w:fill="FEFEFE"/>
        </w:rPr>
        <w:t>Абдиманапов</w:t>
      </w:r>
      <w:r w:rsidRPr="005F32B2">
        <w:rPr>
          <w:rFonts w:ascii="Times New Roman" w:hAnsi="Times New Roman"/>
          <w:sz w:val="28"/>
          <w:szCs w:val="28"/>
          <w:shd w:val="clear" w:color="auto" w:fill="FEFEFE"/>
          <w:lang w:val="en-US"/>
        </w:rPr>
        <w:t xml:space="preserve"> </w:t>
      </w:r>
      <w:r w:rsidRPr="005F46D4">
        <w:rPr>
          <w:rFonts w:ascii="Times New Roman" w:hAnsi="Times New Roman"/>
          <w:sz w:val="28"/>
          <w:szCs w:val="28"/>
          <w:shd w:val="clear" w:color="auto" w:fill="FEFEFE"/>
        </w:rPr>
        <w:t>Б</w:t>
      </w:r>
      <w:r w:rsidRPr="005F32B2">
        <w:rPr>
          <w:rFonts w:ascii="Times New Roman" w:hAnsi="Times New Roman"/>
          <w:sz w:val="28"/>
          <w:szCs w:val="28"/>
          <w:shd w:val="clear" w:color="auto" w:fill="FEFEFE"/>
          <w:lang w:val="en-US"/>
        </w:rPr>
        <w:t>.</w:t>
      </w:r>
      <w:r w:rsidRPr="005F46D4">
        <w:rPr>
          <w:rFonts w:ascii="Times New Roman" w:hAnsi="Times New Roman"/>
          <w:sz w:val="28"/>
          <w:szCs w:val="28"/>
          <w:shd w:val="clear" w:color="auto" w:fill="FEFEFE"/>
        </w:rPr>
        <w:t>Ш</w:t>
      </w:r>
      <w:r w:rsidRPr="005F32B2">
        <w:rPr>
          <w:rFonts w:ascii="Times New Roman" w:hAnsi="Times New Roman"/>
          <w:sz w:val="28"/>
          <w:szCs w:val="28"/>
          <w:shd w:val="clear" w:color="auto" w:fill="FEFEFE"/>
          <w:lang w:val="en-US"/>
        </w:rPr>
        <w:t>.).</w:t>
      </w:r>
    </w:p>
    <w:p w14:paraId="28DE0068" w14:textId="6F262DEA" w:rsidR="00CA4BF2" w:rsidRPr="005F46D4" w:rsidRDefault="007A2D12" w:rsidP="006D211F">
      <w:pPr>
        <w:spacing w:after="0" w:line="240" w:lineRule="auto"/>
        <w:ind w:firstLine="567"/>
        <w:jc w:val="both"/>
        <w:rPr>
          <w:rFonts w:ascii="Times New Roman" w:hAnsi="Times New Roman"/>
          <w:sz w:val="28"/>
          <w:szCs w:val="28"/>
          <w:shd w:val="clear" w:color="auto" w:fill="FEFEFE"/>
        </w:rPr>
      </w:pPr>
      <w:r w:rsidRPr="005F46D4">
        <w:rPr>
          <w:rFonts w:ascii="Times New Roman" w:hAnsi="Times New Roman"/>
          <w:sz w:val="28"/>
          <w:szCs w:val="28"/>
          <w:shd w:val="clear" w:color="auto" w:fill="FEFEFE"/>
          <w:lang w:val="en-US"/>
        </w:rPr>
        <w:t xml:space="preserve">6. </w:t>
      </w:r>
      <w:bookmarkStart w:id="11" w:name="_Hlk206510663"/>
      <w:r w:rsidRPr="005F46D4">
        <w:rPr>
          <w:rFonts w:ascii="Times New Roman" w:hAnsi="Times New Roman"/>
          <w:sz w:val="28"/>
          <w:szCs w:val="28"/>
          <w:shd w:val="clear" w:color="auto" w:fill="FEFEFE"/>
          <w:lang w:val="en-US"/>
        </w:rPr>
        <w:t xml:space="preserve">Theoretical cause-and-effect relationships with Students of the course «natural science». </w:t>
      </w:r>
      <w:r w:rsidRPr="005F46D4">
        <w:rPr>
          <w:rFonts w:ascii="Times New Roman" w:hAnsi="Times New Roman"/>
          <w:sz w:val="28"/>
          <w:szCs w:val="28"/>
          <w:shd w:val="clear" w:color="auto" w:fill="FEFEFE"/>
        </w:rPr>
        <w:t>Материалы</w:t>
      </w:r>
      <w:r w:rsidRPr="00222EED">
        <w:rPr>
          <w:rFonts w:ascii="Times New Roman" w:hAnsi="Times New Roman"/>
          <w:sz w:val="28"/>
          <w:szCs w:val="28"/>
          <w:shd w:val="clear" w:color="auto" w:fill="FEFEFE"/>
        </w:rPr>
        <w:t xml:space="preserve"> </w:t>
      </w:r>
      <w:r w:rsidRPr="005F46D4">
        <w:rPr>
          <w:rFonts w:ascii="Times New Roman" w:hAnsi="Times New Roman"/>
          <w:sz w:val="28"/>
          <w:szCs w:val="28"/>
          <w:shd w:val="clear" w:color="auto" w:fill="FEFEFE"/>
        </w:rPr>
        <w:t>Международной</w:t>
      </w:r>
      <w:r w:rsidRPr="00222EED">
        <w:rPr>
          <w:rFonts w:ascii="Times New Roman" w:hAnsi="Times New Roman"/>
          <w:sz w:val="28"/>
          <w:szCs w:val="28"/>
          <w:shd w:val="clear" w:color="auto" w:fill="FEFEFE"/>
        </w:rPr>
        <w:t xml:space="preserve"> </w:t>
      </w:r>
      <w:r w:rsidRPr="005F46D4">
        <w:rPr>
          <w:rFonts w:ascii="Times New Roman" w:hAnsi="Times New Roman"/>
          <w:sz w:val="28"/>
          <w:szCs w:val="28"/>
          <w:shd w:val="clear" w:color="auto" w:fill="FEFEFE"/>
        </w:rPr>
        <w:t>научно</w:t>
      </w:r>
      <w:r w:rsidRPr="00222EED">
        <w:rPr>
          <w:rFonts w:ascii="Times New Roman" w:hAnsi="Times New Roman"/>
          <w:sz w:val="28"/>
          <w:szCs w:val="28"/>
          <w:shd w:val="clear" w:color="auto" w:fill="FEFEFE"/>
        </w:rPr>
        <w:t>-</w:t>
      </w:r>
      <w:r w:rsidRPr="005F46D4">
        <w:rPr>
          <w:rFonts w:ascii="Times New Roman" w:hAnsi="Times New Roman"/>
          <w:sz w:val="28"/>
          <w:szCs w:val="28"/>
          <w:shd w:val="clear" w:color="auto" w:fill="FEFEFE"/>
        </w:rPr>
        <w:t>практической конференции «Потенциал педагогической науки в условиях цифровизации и неопределенности», - Казань, 2023, С. 116-122. (қосалқы авторлар: Гайсин И.Т., Гармашова С.А.).</w:t>
      </w:r>
      <w:bookmarkEnd w:id="11"/>
    </w:p>
    <w:p w14:paraId="67C25A1D" w14:textId="57584DF3" w:rsidR="00CA4BF2" w:rsidRPr="005F46D4" w:rsidRDefault="007A2D12" w:rsidP="006D211F">
      <w:pPr>
        <w:spacing w:after="0" w:line="240" w:lineRule="auto"/>
        <w:ind w:firstLine="567"/>
        <w:jc w:val="both"/>
        <w:rPr>
          <w:rFonts w:ascii="Times New Roman" w:hAnsi="Times New Roman"/>
          <w:b/>
          <w:bCs/>
          <w:sz w:val="28"/>
          <w:szCs w:val="28"/>
        </w:rPr>
      </w:pPr>
      <w:r w:rsidRPr="005F46D4">
        <w:rPr>
          <w:rFonts w:ascii="Times New Roman" w:hAnsi="Times New Roman"/>
          <w:b/>
          <w:bCs/>
          <w:sz w:val="28"/>
          <w:szCs w:val="28"/>
        </w:rPr>
        <w:t>Зерттеу жұмысының жариялануы</w:t>
      </w:r>
    </w:p>
    <w:p w14:paraId="2607FD8D" w14:textId="167864DD" w:rsidR="00CA4BF2" w:rsidRPr="005F46D4" w:rsidRDefault="007A2D12" w:rsidP="006D211F">
      <w:pPr>
        <w:spacing w:after="0" w:line="240" w:lineRule="auto"/>
        <w:ind w:firstLine="567"/>
        <w:jc w:val="both"/>
        <w:rPr>
          <w:rFonts w:ascii="Times New Roman" w:eastAsia="Times New Roman" w:hAnsi="Times New Roman"/>
          <w:sz w:val="28"/>
          <w:szCs w:val="28"/>
          <w:shd w:val="clear" w:color="auto" w:fill="FEFEFE"/>
          <w:lang w:eastAsia="ru-RU"/>
        </w:rPr>
      </w:pPr>
      <w:r w:rsidRPr="005F46D4">
        <w:rPr>
          <w:rFonts w:ascii="Times New Roman" w:hAnsi="Times New Roman"/>
          <w:sz w:val="28"/>
          <w:szCs w:val="28"/>
        </w:rPr>
        <w:t xml:space="preserve">Зерттеу нәтижелері бойынша </w:t>
      </w:r>
      <w:r w:rsidRPr="005F46D4">
        <w:rPr>
          <w:rFonts w:ascii="Times New Roman" w:eastAsia="Times New Roman" w:hAnsi="Times New Roman"/>
          <w:sz w:val="28"/>
          <w:szCs w:val="28"/>
          <w:shd w:val="clear" w:color="auto" w:fill="FEFEFE"/>
          <w:lang w:eastAsia="ru-RU"/>
        </w:rPr>
        <w:t>Scopus ғылымометриялық дерекқорына енгізілген халықар</w:t>
      </w:r>
      <w:r w:rsidR="00E918D8" w:rsidRPr="005F46D4">
        <w:rPr>
          <w:rFonts w:ascii="Times New Roman" w:eastAsia="Times New Roman" w:hAnsi="Times New Roman"/>
          <w:sz w:val="28"/>
          <w:szCs w:val="28"/>
          <w:shd w:val="clear" w:color="auto" w:fill="FEFEFE"/>
          <w:lang w:eastAsia="ru-RU"/>
        </w:rPr>
        <w:t xml:space="preserve">алық рецензияланатын журналда </w:t>
      </w:r>
      <w:r w:rsidR="00E918D8" w:rsidRPr="005F46D4">
        <w:rPr>
          <w:rFonts w:ascii="Times New Roman" w:eastAsia="Times New Roman" w:hAnsi="Times New Roman"/>
          <w:sz w:val="28"/>
          <w:szCs w:val="28"/>
          <w:shd w:val="clear" w:color="auto" w:fill="FEFEFE"/>
          <w:lang w:val="kk-KZ" w:eastAsia="ru-RU"/>
        </w:rPr>
        <w:t>76</w:t>
      </w:r>
      <w:r w:rsidRPr="005F46D4">
        <w:rPr>
          <w:rFonts w:ascii="Times New Roman" w:eastAsia="Times New Roman" w:hAnsi="Times New Roman"/>
          <w:sz w:val="28"/>
          <w:szCs w:val="28"/>
          <w:shd w:val="clear" w:color="auto" w:fill="FEFEFE"/>
          <w:lang w:eastAsia="ru-RU"/>
        </w:rPr>
        <w:t xml:space="preserve"> процентилі бар бір мақала жарияланды.</w:t>
      </w:r>
    </w:p>
    <w:p w14:paraId="316E5BCF" w14:textId="2BF3F046" w:rsidR="002F34C3" w:rsidRPr="005F46D4" w:rsidRDefault="007A2D12" w:rsidP="005F46D4">
      <w:pPr>
        <w:spacing w:after="0" w:line="240" w:lineRule="auto"/>
        <w:ind w:firstLine="567"/>
        <w:jc w:val="both"/>
        <w:rPr>
          <w:rFonts w:ascii="Times New Roman" w:hAnsi="Times New Roman"/>
          <w:sz w:val="28"/>
          <w:szCs w:val="28"/>
          <w:lang w:val="en-US"/>
        </w:rPr>
      </w:pPr>
      <w:r w:rsidRPr="005F46D4">
        <w:rPr>
          <w:rFonts w:ascii="Times New Roman" w:hAnsi="Times New Roman"/>
          <w:sz w:val="28"/>
          <w:szCs w:val="28"/>
          <w:lang w:val="en-US"/>
        </w:rPr>
        <w:t xml:space="preserve">1. </w:t>
      </w:r>
      <w:r w:rsidR="009E6802" w:rsidRPr="005F46D4">
        <w:rPr>
          <w:rFonts w:ascii="Times New Roman" w:hAnsi="Times New Roman"/>
          <w:sz w:val="28"/>
          <w:szCs w:val="28"/>
          <w:lang w:val="en-US"/>
        </w:rPr>
        <w:t>Visualizing cause‒effect relationships as a means of developing practice-oriented thinking in students in the natural science course. SCIENTIFIC CULTURE, Vol. 12, №. 1.1, (2026), pp. 1529-1545. Open Access. Online &amp; Print (</w:t>
      </w:r>
      <w:r w:rsidR="005F46D4" w:rsidRPr="005F46D4">
        <w:rPr>
          <w:rFonts w:ascii="Times New Roman" w:hAnsi="Times New Roman"/>
          <w:sz w:val="28"/>
          <w:szCs w:val="28"/>
          <w:lang w:val="en-US"/>
        </w:rPr>
        <w:t>Ussenova M.</w:t>
      </w:r>
      <w:r w:rsidR="005F46D4" w:rsidRPr="005F46D4">
        <w:rPr>
          <w:rFonts w:ascii="Times New Roman" w:hAnsi="Times New Roman"/>
          <w:sz w:val="28"/>
          <w:szCs w:val="28"/>
          <w:lang w:val="kk-KZ"/>
        </w:rPr>
        <w:t xml:space="preserve">, </w:t>
      </w:r>
      <w:r w:rsidR="005F46D4" w:rsidRPr="005F46D4">
        <w:rPr>
          <w:rFonts w:ascii="Times New Roman" w:hAnsi="Times New Roman"/>
          <w:sz w:val="28"/>
          <w:szCs w:val="28"/>
          <w:lang w:val="en-US"/>
        </w:rPr>
        <w:t>Abu A., Kelgembayeva B., Damenova A., Kumarbekuly S., Nurdana A.</w:t>
      </w:r>
      <w:r w:rsidR="009E6802" w:rsidRPr="005F46D4">
        <w:rPr>
          <w:rFonts w:ascii="Times New Roman" w:hAnsi="Times New Roman"/>
          <w:sz w:val="28"/>
          <w:szCs w:val="28"/>
          <w:lang w:val="kk-KZ"/>
        </w:rPr>
        <w:t>)</w:t>
      </w:r>
    </w:p>
    <w:p w14:paraId="05ACB784" w14:textId="1116C41E" w:rsidR="00CA4BF2" w:rsidRPr="005F46D4" w:rsidRDefault="007A2D12" w:rsidP="006D211F">
      <w:pPr>
        <w:spacing w:after="0" w:line="240" w:lineRule="auto"/>
        <w:ind w:firstLine="567"/>
        <w:jc w:val="both"/>
        <w:rPr>
          <w:rFonts w:ascii="Times New Roman" w:hAnsi="Times New Roman"/>
          <w:sz w:val="28"/>
          <w:szCs w:val="28"/>
          <w:shd w:val="clear" w:color="auto" w:fill="FEFEFE"/>
          <w:lang w:val="kk-KZ"/>
        </w:rPr>
      </w:pPr>
      <w:r w:rsidRPr="005F46D4">
        <w:rPr>
          <w:rFonts w:ascii="Times New Roman" w:hAnsi="Times New Roman"/>
          <w:sz w:val="28"/>
          <w:szCs w:val="28"/>
          <w:lang w:val="kk-KZ"/>
        </w:rPr>
        <w:t>Зерттеу нәтижелері ҚР ҒжЖБМ</w:t>
      </w:r>
      <w:r w:rsidRPr="005F46D4">
        <w:rPr>
          <w:rFonts w:ascii="Times New Roman" w:hAnsi="Times New Roman"/>
          <w:b/>
          <w:sz w:val="28"/>
          <w:szCs w:val="28"/>
          <w:lang w:val="kk-KZ"/>
        </w:rPr>
        <w:t xml:space="preserve"> </w:t>
      </w:r>
      <w:r w:rsidRPr="005F46D4">
        <w:rPr>
          <w:rFonts w:ascii="Times New Roman" w:hAnsi="Times New Roman"/>
          <w:sz w:val="28"/>
          <w:szCs w:val="28"/>
          <w:lang w:val="kk-KZ"/>
        </w:rPr>
        <w:t xml:space="preserve">Ғылым және жоғары білім саласында сапаны қамтамасыз ету комитеті бекіткен журналдарда </w:t>
      </w:r>
      <w:r w:rsidR="004552A1" w:rsidRPr="005F46D4">
        <w:rPr>
          <w:rFonts w:ascii="Times New Roman" w:hAnsi="Times New Roman"/>
          <w:sz w:val="28"/>
          <w:szCs w:val="28"/>
          <w:lang w:val="kk-KZ"/>
        </w:rPr>
        <w:t>2</w:t>
      </w:r>
      <w:r w:rsidRPr="005F46D4">
        <w:rPr>
          <w:rFonts w:ascii="Times New Roman" w:hAnsi="Times New Roman"/>
          <w:sz w:val="28"/>
          <w:szCs w:val="28"/>
          <w:lang w:val="kk-KZ"/>
        </w:rPr>
        <w:t xml:space="preserve"> мақала жарияланды.</w:t>
      </w:r>
    </w:p>
    <w:p w14:paraId="4E08F59B" w14:textId="3BCFBC33" w:rsidR="00CA4BF2" w:rsidRPr="005F46D4" w:rsidRDefault="007A2D12" w:rsidP="006D211F">
      <w:pPr>
        <w:spacing w:after="0" w:line="240" w:lineRule="auto"/>
        <w:ind w:firstLine="567"/>
        <w:jc w:val="both"/>
        <w:rPr>
          <w:rFonts w:ascii="Times New Roman" w:hAnsi="Times New Roman"/>
          <w:sz w:val="28"/>
          <w:szCs w:val="28"/>
          <w:lang w:val="kk-KZ"/>
        </w:rPr>
      </w:pPr>
      <w:r w:rsidRPr="005F46D4">
        <w:rPr>
          <w:rFonts w:ascii="Times New Roman" w:hAnsi="Times New Roman"/>
          <w:sz w:val="28"/>
          <w:szCs w:val="28"/>
          <w:shd w:val="clear" w:color="auto" w:fill="FEFEFE"/>
          <w:lang w:val="kk-KZ"/>
        </w:rPr>
        <w:t xml:space="preserve">1. </w:t>
      </w:r>
      <w:r w:rsidRPr="005F46D4">
        <w:rPr>
          <w:rFonts w:ascii="Times New Roman" w:hAnsi="Times New Roman"/>
          <w:sz w:val="28"/>
          <w:szCs w:val="28"/>
          <w:lang w:val="kk-KZ"/>
        </w:rPr>
        <w:t xml:space="preserve">«Жаратылыстану» пәнін табиғаттағы себеп-салдармен байланыстыра оқытудың тиімділігі. Ясауи университетінің хабаршысы. Педагогика сериясы. – 2022. – №4 (126). – </w:t>
      </w:r>
      <w:r w:rsidR="005138E6" w:rsidRPr="005F46D4">
        <w:rPr>
          <w:rFonts w:ascii="Times New Roman" w:hAnsi="Times New Roman"/>
          <w:sz w:val="28"/>
          <w:szCs w:val="28"/>
          <w:lang w:val="kk-KZ"/>
        </w:rPr>
        <w:t>б.</w:t>
      </w:r>
      <w:r w:rsidR="004B4C37">
        <w:rPr>
          <w:rFonts w:ascii="Times New Roman" w:hAnsi="Times New Roman"/>
          <w:sz w:val="28"/>
          <w:szCs w:val="28"/>
          <w:lang w:val="kk-KZ"/>
        </w:rPr>
        <w:t>235–246. (Қосалқы автор</w:t>
      </w:r>
      <w:r w:rsidRPr="005F46D4">
        <w:rPr>
          <w:rFonts w:ascii="Times New Roman" w:hAnsi="Times New Roman"/>
          <w:sz w:val="28"/>
          <w:szCs w:val="28"/>
          <w:lang w:val="kk-KZ"/>
        </w:rPr>
        <w:t>: Абдиманапов Б.Ш.).</w:t>
      </w:r>
    </w:p>
    <w:p w14:paraId="7DD8B271" w14:textId="3CFD42B4" w:rsidR="00CA4BF2" w:rsidRPr="005F32B2" w:rsidRDefault="004552A1" w:rsidP="005F32B2">
      <w:pPr>
        <w:spacing w:after="0" w:line="240" w:lineRule="auto"/>
        <w:ind w:firstLine="567"/>
        <w:jc w:val="both"/>
        <w:rPr>
          <w:rFonts w:ascii="Times New Roman" w:hAnsi="Times New Roman"/>
          <w:sz w:val="28"/>
          <w:szCs w:val="28"/>
          <w:lang w:val="kk-KZ"/>
        </w:rPr>
      </w:pPr>
      <w:r w:rsidRPr="005F46D4">
        <w:rPr>
          <w:rFonts w:ascii="Times New Roman" w:hAnsi="Times New Roman"/>
          <w:sz w:val="28"/>
          <w:szCs w:val="28"/>
          <w:shd w:val="clear" w:color="auto" w:fill="FEFEFE"/>
          <w:lang w:val="en-US"/>
        </w:rPr>
        <w:t>2</w:t>
      </w:r>
      <w:r w:rsidR="007A2D12" w:rsidRPr="005F46D4">
        <w:rPr>
          <w:rFonts w:ascii="Times New Roman" w:hAnsi="Times New Roman"/>
          <w:sz w:val="28"/>
          <w:szCs w:val="28"/>
          <w:shd w:val="clear" w:color="auto" w:fill="FEFEFE"/>
          <w:lang w:val="en-US"/>
        </w:rPr>
        <w:t>.</w:t>
      </w:r>
      <w:bookmarkStart w:id="12" w:name="_Hlk206510704"/>
      <w:r w:rsidR="005F32B2">
        <w:rPr>
          <w:lang w:val="kk-KZ"/>
        </w:rPr>
        <w:t xml:space="preserve"> </w:t>
      </w:r>
      <w:r w:rsidR="007A2D12" w:rsidRPr="005F46D4">
        <w:rPr>
          <w:rFonts w:ascii="Times New Roman" w:hAnsi="Times New Roman"/>
          <w:sz w:val="28"/>
          <w:szCs w:val="28"/>
          <w:shd w:val="clear" w:color="auto" w:fill="FEFEFE"/>
          <w:lang w:val="en-US"/>
        </w:rPr>
        <w:t>P</w:t>
      </w:r>
      <w:r w:rsidR="007A2D12" w:rsidRPr="005F46D4">
        <w:rPr>
          <w:rFonts w:ascii="Times New Roman" w:hAnsi="Times New Roman"/>
          <w:sz w:val="28"/>
          <w:szCs w:val="28"/>
          <w:lang w:val="en-US"/>
        </w:rPr>
        <w:t xml:space="preserve">ractice-Oriented Tasks for Increasing Motivation in STEM Education. </w:t>
      </w:r>
      <w:r w:rsidR="005F32B2" w:rsidRPr="005F32B2">
        <w:rPr>
          <w:rFonts w:ascii="Times New Roman" w:hAnsi="Times New Roman"/>
          <w:sz w:val="28"/>
          <w:szCs w:val="28"/>
        </w:rPr>
        <w:t>Педагогика</w:t>
      </w:r>
      <w:r w:rsidR="005F32B2" w:rsidRPr="005F32B2">
        <w:rPr>
          <w:rFonts w:ascii="Times New Roman" w:hAnsi="Times New Roman"/>
          <w:sz w:val="28"/>
          <w:szCs w:val="28"/>
          <w:lang w:val="en-US"/>
        </w:rPr>
        <w:t xml:space="preserve"> </w:t>
      </w:r>
      <w:r w:rsidR="005F32B2" w:rsidRPr="005F32B2">
        <w:rPr>
          <w:rFonts w:ascii="Times New Roman" w:hAnsi="Times New Roman"/>
          <w:sz w:val="28"/>
          <w:szCs w:val="28"/>
        </w:rPr>
        <w:t>және</w:t>
      </w:r>
      <w:r w:rsidR="005F32B2" w:rsidRPr="005F32B2">
        <w:rPr>
          <w:rFonts w:ascii="Times New Roman" w:hAnsi="Times New Roman"/>
          <w:sz w:val="28"/>
          <w:szCs w:val="28"/>
          <w:lang w:val="en-US"/>
        </w:rPr>
        <w:t xml:space="preserve"> </w:t>
      </w:r>
      <w:r w:rsidR="005F32B2" w:rsidRPr="005F32B2">
        <w:rPr>
          <w:rFonts w:ascii="Times New Roman" w:hAnsi="Times New Roman"/>
          <w:sz w:val="28"/>
          <w:szCs w:val="28"/>
        </w:rPr>
        <w:t>психология</w:t>
      </w:r>
      <w:r w:rsidR="005F32B2" w:rsidRPr="005F32B2">
        <w:rPr>
          <w:rFonts w:ascii="Times New Roman" w:hAnsi="Times New Roman"/>
          <w:sz w:val="28"/>
          <w:szCs w:val="28"/>
          <w:lang w:val="en-US"/>
        </w:rPr>
        <w:t xml:space="preserve">. </w:t>
      </w:r>
      <w:r w:rsidR="005F32B2" w:rsidRPr="005F32B2">
        <w:rPr>
          <w:rFonts w:ascii="Times New Roman" w:hAnsi="Times New Roman"/>
          <w:sz w:val="28"/>
          <w:szCs w:val="28"/>
        </w:rPr>
        <w:t>Ғылыми</w:t>
      </w:r>
      <w:r w:rsidR="005F32B2" w:rsidRPr="005F32B2">
        <w:rPr>
          <w:rFonts w:ascii="Times New Roman" w:hAnsi="Times New Roman"/>
          <w:sz w:val="28"/>
          <w:szCs w:val="28"/>
          <w:lang w:val="en-US"/>
        </w:rPr>
        <w:t>-</w:t>
      </w:r>
      <w:r w:rsidR="005F32B2" w:rsidRPr="005F32B2">
        <w:rPr>
          <w:rFonts w:ascii="Times New Roman" w:hAnsi="Times New Roman"/>
          <w:sz w:val="28"/>
          <w:szCs w:val="28"/>
        </w:rPr>
        <w:t>әдістемелік</w:t>
      </w:r>
      <w:r w:rsidR="005F32B2" w:rsidRPr="005F32B2">
        <w:rPr>
          <w:rFonts w:ascii="Times New Roman" w:hAnsi="Times New Roman"/>
          <w:sz w:val="28"/>
          <w:szCs w:val="28"/>
          <w:lang w:val="en-US"/>
        </w:rPr>
        <w:t xml:space="preserve"> </w:t>
      </w:r>
      <w:r w:rsidR="005F32B2" w:rsidRPr="005F32B2">
        <w:rPr>
          <w:rFonts w:ascii="Times New Roman" w:hAnsi="Times New Roman"/>
          <w:sz w:val="28"/>
          <w:szCs w:val="28"/>
        </w:rPr>
        <w:t>журналы</w:t>
      </w:r>
      <w:r w:rsidR="005F32B2" w:rsidRPr="005F32B2">
        <w:rPr>
          <w:rFonts w:ascii="Times New Roman" w:hAnsi="Times New Roman"/>
          <w:sz w:val="28"/>
          <w:szCs w:val="28"/>
          <w:lang w:val="en-US"/>
        </w:rPr>
        <w:t xml:space="preserve"> – 2025. – № 2(63). – 21–30 </w:t>
      </w:r>
      <w:r w:rsidR="005F32B2" w:rsidRPr="005F32B2">
        <w:rPr>
          <w:rFonts w:ascii="Times New Roman" w:hAnsi="Times New Roman"/>
          <w:sz w:val="28"/>
          <w:szCs w:val="28"/>
        </w:rPr>
        <w:t>бб</w:t>
      </w:r>
      <w:r w:rsidR="005F32B2">
        <w:rPr>
          <w:rFonts w:ascii="Times New Roman" w:hAnsi="Times New Roman"/>
          <w:sz w:val="28"/>
          <w:szCs w:val="28"/>
          <w:lang w:val="en-US"/>
        </w:rPr>
        <w:t>.</w:t>
      </w:r>
      <w:r w:rsidR="005F32B2">
        <w:rPr>
          <w:rFonts w:ascii="Times New Roman" w:hAnsi="Times New Roman"/>
          <w:sz w:val="28"/>
          <w:szCs w:val="28"/>
          <w:lang w:val="kk-KZ"/>
        </w:rPr>
        <w:t xml:space="preserve"> </w:t>
      </w:r>
      <w:r w:rsidR="007A2D12" w:rsidRPr="005F32B2">
        <w:rPr>
          <w:rFonts w:ascii="Times New Roman" w:hAnsi="Times New Roman"/>
          <w:sz w:val="28"/>
          <w:szCs w:val="28"/>
          <w:lang w:val="kk-KZ"/>
        </w:rPr>
        <w:t>(Қосалқы авторлар: Абдиманапов Б.Ш., Гайсин И.Т., Атас</w:t>
      </w:r>
      <w:r w:rsidR="00067AB7" w:rsidRPr="005F32B2">
        <w:rPr>
          <w:rFonts w:ascii="Times New Roman" w:hAnsi="Times New Roman"/>
          <w:sz w:val="28"/>
          <w:szCs w:val="28"/>
          <w:lang w:val="kk-KZ"/>
        </w:rPr>
        <w:t>о</w:t>
      </w:r>
      <w:r w:rsidR="007A2D12" w:rsidRPr="005F32B2">
        <w:rPr>
          <w:rFonts w:ascii="Times New Roman" w:hAnsi="Times New Roman"/>
          <w:sz w:val="28"/>
          <w:szCs w:val="28"/>
          <w:lang w:val="kk-KZ"/>
        </w:rPr>
        <w:t>й Э.).</w:t>
      </w:r>
      <w:bookmarkEnd w:id="12"/>
    </w:p>
    <w:bookmarkEnd w:id="9"/>
    <w:p w14:paraId="7D428984" w14:textId="290538DD" w:rsidR="00CA4BF2" w:rsidRPr="00FE4D44" w:rsidRDefault="007A2D12" w:rsidP="006D211F">
      <w:pPr>
        <w:spacing w:after="0" w:line="240" w:lineRule="auto"/>
        <w:ind w:firstLine="567"/>
        <w:jc w:val="both"/>
        <w:rPr>
          <w:rFonts w:ascii="Times New Roman" w:hAnsi="Times New Roman"/>
          <w:sz w:val="28"/>
          <w:szCs w:val="28"/>
          <w:lang w:val="kk-KZ"/>
        </w:rPr>
      </w:pPr>
      <w:r w:rsidRPr="00FE4D44">
        <w:rPr>
          <w:rFonts w:ascii="Times New Roman" w:hAnsi="Times New Roman"/>
          <w:sz w:val="28"/>
          <w:szCs w:val="28"/>
          <w:shd w:val="clear" w:color="auto" w:fill="FEFEFE"/>
          <w:lang w:val="kk-KZ"/>
        </w:rPr>
        <w:t xml:space="preserve">Бір авторлық куәлік алынды. </w:t>
      </w:r>
      <w:r w:rsidRPr="00FE4D44">
        <w:rPr>
          <w:rFonts w:ascii="Times New Roman" w:hAnsi="Times New Roman"/>
          <w:sz w:val="28"/>
          <w:szCs w:val="28"/>
          <w:lang w:val="kk-KZ"/>
        </w:rPr>
        <w:t>«Білім алушылардың «</w:t>
      </w:r>
      <w:r w:rsidR="00711E5B" w:rsidRPr="00FE4D44">
        <w:rPr>
          <w:rFonts w:ascii="Times New Roman" w:hAnsi="Times New Roman"/>
          <w:sz w:val="28"/>
          <w:szCs w:val="28"/>
          <w:lang w:val="kk-KZ"/>
        </w:rPr>
        <w:t>Жаратылыстану» курсында себеп-</w:t>
      </w:r>
      <w:r w:rsidRPr="00FE4D44">
        <w:rPr>
          <w:rFonts w:ascii="Times New Roman" w:hAnsi="Times New Roman"/>
          <w:sz w:val="28"/>
          <w:szCs w:val="28"/>
          <w:lang w:val="kk-KZ"/>
        </w:rPr>
        <w:t>салдарлық байланыс</w:t>
      </w:r>
      <w:r w:rsidR="00711E5B" w:rsidRPr="00FE4D44">
        <w:rPr>
          <w:rFonts w:ascii="Times New Roman" w:hAnsi="Times New Roman"/>
          <w:sz w:val="28"/>
          <w:szCs w:val="28"/>
          <w:lang w:val="kk-KZ"/>
        </w:rPr>
        <w:t>тарды оқып үйрену кезінде іс-т</w:t>
      </w:r>
      <w:r w:rsidRPr="00FE4D44">
        <w:rPr>
          <w:rFonts w:ascii="Times New Roman" w:hAnsi="Times New Roman"/>
          <w:sz w:val="28"/>
          <w:szCs w:val="28"/>
          <w:lang w:val="kk-KZ"/>
        </w:rPr>
        <w:t>әжірибеге бағдарлы қызметін жандандыруда иллюстрациялық материалды қолданудың педагогикалық мүмкіндіктері» (ЭЕМ-ге арналған бағдарлама)</w:t>
      </w:r>
      <w:r w:rsidRPr="00FE4D44">
        <w:rPr>
          <w:rFonts w:ascii="Times New Roman" w:hAnsi="Times New Roman"/>
          <w:sz w:val="28"/>
          <w:szCs w:val="28"/>
          <w:shd w:val="clear" w:color="auto" w:fill="FEFEFE"/>
          <w:lang w:val="kk-KZ"/>
        </w:rPr>
        <w:t xml:space="preserve">. </w:t>
      </w:r>
      <w:r w:rsidRPr="00FE4D44">
        <w:rPr>
          <w:rFonts w:ascii="Times New Roman" w:hAnsi="Times New Roman"/>
          <w:sz w:val="28"/>
          <w:szCs w:val="28"/>
          <w:lang w:val="kk-KZ"/>
        </w:rPr>
        <w:t xml:space="preserve">ЭЕМ-ге арналған бағдарлама «Электронды білім ресурсы». 2023 жыл. 31 наурыз. </w:t>
      </w:r>
      <w:r w:rsidRPr="00FE4D44">
        <w:rPr>
          <w:rFonts w:ascii="Times New Roman" w:hAnsi="Times New Roman"/>
          <w:sz w:val="28"/>
          <w:szCs w:val="28"/>
          <w:lang w:val="kk-KZ" w:bidi="en-US"/>
        </w:rPr>
        <w:t>№ 34223</w:t>
      </w:r>
      <w:r w:rsidRPr="00FE4D44">
        <w:rPr>
          <w:rFonts w:ascii="Times New Roman" w:hAnsi="Times New Roman"/>
          <w:sz w:val="28"/>
          <w:szCs w:val="28"/>
          <w:lang w:val="kk-KZ"/>
        </w:rPr>
        <w:t>.</w:t>
      </w:r>
      <w:r w:rsidRPr="00FE4D44">
        <w:rPr>
          <w:rFonts w:ascii="Times New Roman" w:hAnsi="Times New Roman"/>
          <w:sz w:val="28"/>
          <w:szCs w:val="28"/>
          <w:lang w:val="kk-KZ"/>
        </w:rPr>
        <w:tab/>
      </w:r>
    </w:p>
    <w:p w14:paraId="7CA27F84" w14:textId="14B5488B" w:rsidR="00CA4BF2" w:rsidRPr="00C209B0" w:rsidRDefault="007A2D12" w:rsidP="006D211F">
      <w:pPr>
        <w:spacing w:after="0" w:line="240" w:lineRule="auto"/>
        <w:ind w:firstLine="567"/>
        <w:jc w:val="both"/>
        <w:rPr>
          <w:rFonts w:ascii="Times New Roman" w:hAnsi="Times New Roman"/>
          <w:sz w:val="28"/>
          <w:szCs w:val="28"/>
          <w:shd w:val="clear" w:color="auto" w:fill="FEFEFE"/>
        </w:rPr>
      </w:pPr>
      <w:r w:rsidRPr="00C97A08">
        <w:rPr>
          <w:rFonts w:ascii="Times New Roman" w:hAnsi="Times New Roman"/>
          <w:sz w:val="28"/>
          <w:szCs w:val="28"/>
          <w:lang w:val="kk-KZ"/>
        </w:rPr>
        <w:t xml:space="preserve">Бір оқу-әдістемелік құрал әзірленді. </w:t>
      </w:r>
      <w:r w:rsidRPr="00C97A08">
        <w:rPr>
          <w:rFonts w:ascii="Times New Roman" w:hAnsi="Times New Roman"/>
          <w:sz w:val="28"/>
          <w:szCs w:val="28"/>
        </w:rPr>
        <w:t>«Педагогические возможности использования иллюстративного</w:t>
      </w:r>
      <w:r w:rsidRPr="0059071B">
        <w:rPr>
          <w:rFonts w:ascii="Times New Roman" w:hAnsi="Times New Roman"/>
          <w:sz w:val="28"/>
          <w:szCs w:val="28"/>
        </w:rPr>
        <w:t xml:space="preserve"> материала для активизации практико</w:t>
      </w:r>
      <w:r w:rsidR="00FB7B66" w:rsidRPr="0059071B">
        <w:rPr>
          <w:rFonts w:ascii="Times New Roman" w:hAnsi="Times New Roman"/>
          <w:sz w:val="28"/>
          <w:szCs w:val="28"/>
          <w:lang w:val="kk-KZ"/>
        </w:rPr>
        <w:t>-</w:t>
      </w:r>
      <w:r w:rsidRPr="0059071B">
        <w:rPr>
          <w:rFonts w:ascii="Times New Roman" w:hAnsi="Times New Roman"/>
          <w:sz w:val="28"/>
          <w:szCs w:val="28"/>
        </w:rPr>
        <w:t>ориентированной деятельности обучающихся при изучении причинно-</w:t>
      </w:r>
      <w:r w:rsidRPr="0059071B">
        <w:rPr>
          <w:rFonts w:ascii="Times New Roman" w:hAnsi="Times New Roman"/>
          <w:sz w:val="28"/>
          <w:szCs w:val="28"/>
        </w:rPr>
        <w:lastRenderedPageBreak/>
        <w:t xml:space="preserve">следственных связей в курсе «Естествознание»». Учебно-методическое </w:t>
      </w:r>
      <w:r w:rsidRPr="00C209B0">
        <w:rPr>
          <w:rFonts w:ascii="Times New Roman" w:hAnsi="Times New Roman"/>
          <w:sz w:val="28"/>
          <w:szCs w:val="28"/>
        </w:rPr>
        <w:t>пособие. – Казань: Издательство Казанского</w:t>
      </w:r>
      <w:r w:rsidR="001148AE" w:rsidRPr="00C209B0">
        <w:rPr>
          <w:rFonts w:ascii="Times New Roman" w:hAnsi="Times New Roman"/>
          <w:sz w:val="28"/>
          <w:szCs w:val="28"/>
        </w:rPr>
        <w:t xml:space="preserve"> университета, 2023. - 57</w:t>
      </w:r>
      <w:r w:rsidRPr="00C209B0">
        <w:rPr>
          <w:rFonts w:ascii="Times New Roman" w:hAnsi="Times New Roman"/>
          <w:sz w:val="28"/>
          <w:szCs w:val="28"/>
        </w:rPr>
        <w:t xml:space="preserve"> с.</w:t>
      </w:r>
    </w:p>
    <w:p w14:paraId="0102E0D2" w14:textId="59E02953" w:rsidR="00CA4BF2" w:rsidRPr="0059071B" w:rsidRDefault="007A2D12" w:rsidP="006D211F">
      <w:pPr>
        <w:spacing w:after="0" w:line="240" w:lineRule="auto"/>
        <w:ind w:firstLine="567"/>
        <w:jc w:val="both"/>
        <w:rPr>
          <w:rFonts w:ascii="Times New Roman" w:hAnsi="Times New Roman"/>
          <w:sz w:val="28"/>
          <w:szCs w:val="28"/>
        </w:rPr>
      </w:pPr>
      <w:r w:rsidRPr="00C209B0">
        <w:rPr>
          <w:rFonts w:ascii="Times New Roman" w:hAnsi="Times New Roman"/>
          <w:b/>
          <w:sz w:val="28"/>
          <w:szCs w:val="28"/>
        </w:rPr>
        <w:t xml:space="preserve">Диссертациялық жұмыстың құрылымы </w:t>
      </w:r>
      <w:r w:rsidRPr="00C209B0">
        <w:rPr>
          <w:rFonts w:ascii="Times New Roman" w:hAnsi="Times New Roman"/>
          <w:b/>
          <w:bCs/>
          <w:sz w:val="28"/>
          <w:szCs w:val="28"/>
        </w:rPr>
        <w:t>және көлемі.</w:t>
      </w:r>
      <w:r w:rsidRPr="00C209B0">
        <w:rPr>
          <w:rFonts w:ascii="Times New Roman" w:hAnsi="Times New Roman"/>
          <w:sz w:val="28"/>
          <w:szCs w:val="28"/>
        </w:rPr>
        <w:t xml:space="preserve"> Диссертациялық жұмыстың құрылымы кіріспеден, 3 тараудан, қорытынды және </w:t>
      </w:r>
      <w:r w:rsidR="004C45EA" w:rsidRPr="00C209B0">
        <w:rPr>
          <w:rFonts w:ascii="Times New Roman" w:hAnsi="Times New Roman"/>
          <w:sz w:val="28"/>
          <w:szCs w:val="28"/>
          <w:lang w:val="kk-KZ"/>
        </w:rPr>
        <w:t>147</w:t>
      </w:r>
      <w:r w:rsidRPr="00C209B0">
        <w:rPr>
          <w:rFonts w:ascii="Times New Roman" w:hAnsi="Times New Roman"/>
          <w:sz w:val="28"/>
          <w:szCs w:val="28"/>
        </w:rPr>
        <w:t xml:space="preserve"> пайдаланылған әдебиеттер тізімінен, </w:t>
      </w:r>
      <w:r w:rsidR="00575AFC" w:rsidRPr="00C209B0">
        <w:rPr>
          <w:rFonts w:ascii="Times New Roman" w:hAnsi="Times New Roman"/>
          <w:sz w:val="28"/>
          <w:szCs w:val="28"/>
          <w:lang w:val="kk-KZ"/>
        </w:rPr>
        <w:t>18</w:t>
      </w:r>
      <w:r w:rsidRPr="00C209B0">
        <w:rPr>
          <w:rFonts w:ascii="Times New Roman" w:hAnsi="Times New Roman"/>
          <w:sz w:val="28"/>
          <w:szCs w:val="28"/>
        </w:rPr>
        <w:t xml:space="preserve"> кестеден, </w:t>
      </w:r>
      <w:r w:rsidR="00C209B0" w:rsidRPr="00C209B0">
        <w:rPr>
          <w:rFonts w:ascii="Times New Roman" w:hAnsi="Times New Roman"/>
          <w:sz w:val="28"/>
          <w:szCs w:val="28"/>
          <w:lang w:val="kk-KZ"/>
        </w:rPr>
        <w:t>53</w:t>
      </w:r>
      <w:r w:rsidRPr="00C209B0">
        <w:rPr>
          <w:rFonts w:ascii="Times New Roman" w:hAnsi="Times New Roman"/>
          <w:sz w:val="28"/>
          <w:szCs w:val="28"/>
        </w:rPr>
        <w:t xml:space="preserve"> суреттен және </w:t>
      </w:r>
      <w:r w:rsidR="00E97DDC" w:rsidRPr="00C209B0">
        <w:rPr>
          <w:rFonts w:ascii="Times New Roman" w:hAnsi="Times New Roman"/>
          <w:sz w:val="28"/>
          <w:szCs w:val="28"/>
          <w:lang w:val="kk-KZ"/>
        </w:rPr>
        <w:t>5</w:t>
      </w:r>
      <w:r w:rsidRPr="00C209B0">
        <w:rPr>
          <w:rFonts w:ascii="Times New Roman" w:hAnsi="Times New Roman"/>
          <w:sz w:val="28"/>
          <w:szCs w:val="28"/>
        </w:rPr>
        <w:t xml:space="preserve"> қосымшалардан тұрады. Бет саны – </w:t>
      </w:r>
      <w:r w:rsidR="002D255C" w:rsidRPr="00C209B0">
        <w:rPr>
          <w:rFonts w:ascii="Times New Roman" w:hAnsi="Times New Roman"/>
          <w:sz w:val="28"/>
          <w:szCs w:val="28"/>
        </w:rPr>
        <w:t>11</w:t>
      </w:r>
      <w:r w:rsidR="00C97A08" w:rsidRPr="00C209B0">
        <w:rPr>
          <w:rFonts w:ascii="Times New Roman" w:hAnsi="Times New Roman"/>
          <w:sz w:val="28"/>
          <w:szCs w:val="28"/>
        </w:rPr>
        <w:t>6</w:t>
      </w:r>
      <w:r w:rsidR="002D255C" w:rsidRPr="00C209B0">
        <w:rPr>
          <w:rFonts w:ascii="Times New Roman" w:hAnsi="Times New Roman"/>
          <w:sz w:val="28"/>
          <w:szCs w:val="28"/>
        </w:rPr>
        <w:t>.</w:t>
      </w:r>
      <w:r w:rsidRPr="0059071B">
        <w:rPr>
          <w:rFonts w:ascii="Times New Roman" w:hAnsi="Times New Roman"/>
          <w:sz w:val="28"/>
          <w:szCs w:val="28"/>
        </w:rPr>
        <w:t xml:space="preserve"> </w:t>
      </w:r>
    </w:p>
    <w:p w14:paraId="6677811F" w14:textId="77777777" w:rsidR="00CA4BF2" w:rsidRPr="0059071B" w:rsidRDefault="00CA4BF2" w:rsidP="006D211F">
      <w:pPr>
        <w:spacing w:after="0" w:line="240" w:lineRule="auto"/>
        <w:ind w:firstLine="567"/>
        <w:jc w:val="both"/>
        <w:rPr>
          <w:rFonts w:ascii="Times New Roman" w:hAnsi="Times New Roman"/>
          <w:b/>
          <w:sz w:val="28"/>
          <w:szCs w:val="28"/>
        </w:rPr>
      </w:pPr>
    </w:p>
    <w:p w14:paraId="11A1823E" w14:textId="77777777" w:rsidR="00CA4BF2" w:rsidRPr="0059071B" w:rsidRDefault="00CA4BF2" w:rsidP="006D211F">
      <w:pPr>
        <w:spacing w:after="0" w:line="240" w:lineRule="auto"/>
        <w:ind w:firstLine="567"/>
        <w:jc w:val="both"/>
        <w:rPr>
          <w:rFonts w:ascii="Times New Roman" w:hAnsi="Times New Roman"/>
          <w:b/>
          <w:sz w:val="28"/>
          <w:szCs w:val="28"/>
        </w:rPr>
      </w:pPr>
    </w:p>
    <w:p w14:paraId="7C0E4CC0" w14:textId="77777777" w:rsidR="00CA4BF2" w:rsidRPr="0059071B" w:rsidRDefault="007A2D12" w:rsidP="006D211F">
      <w:pPr>
        <w:ind w:firstLine="567"/>
        <w:jc w:val="both"/>
        <w:rPr>
          <w:rFonts w:ascii="Times New Roman" w:hAnsi="Times New Roman"/>
          <w:sz w:val="28"/>
          <w:szCs w:val="28"/>
        </w:rPr>
      </w:pPr>
      <w:r w:rsidRPr="0059071B">
        <w:rPr>
          <w:sz w:val="24"/>
          <w:szCs w:val="24"/>
        </w:rPr>
        <w:t xml:space="preserve"> </w:t>
      </w:r>
    </w:p>
    <w:p w14:paraId="4BA365D9" w14:textId="77777777" w:rsidR="00CA4BF2" w:rsidRPr="0059071B" w:rsidRDefault="00CA4BF2" w:rsidP="006D211F">
      <w:pPr>
        <w:pStyle w:val="a6"/>
        <w:ind w:firstLine="567"/>
        <w:jc w:val="both"/>
        <w:rPr>
          <w:b/>
          <w:bCs/>
          <w:sz w:val="28"/>
          <w:szCs w:val="28"/>
          <w:lang w:val="kk-KZ"/>
        </w:rPr>
      </w:pPr>
    </w:p>
    <w:p w14:paraId="568718A9" w14:textId="77777777" w:rsidR="00CA4BF2" w:rsidRPr="0059071B" w:rsidRDefault="00CA4BF2" w:rsidP="006D211F">
      <w:pPr>
        <w:pStyle w:val="a6"/>
        <w:ind w:firstLine="567"/>
        <w:jc w:val="both"/>
        <w:rPr>
          <w:b/>
          <w:bCs/>
          <w:sz w:val="28"/>
          <w:szCs w:val="28"/>
          <w:lang w:val="kk-KZ"/>
        </w:rPr>
      </w:pPr>
    </w:p>
    <w:p w14:paraId="17C9FBA4" w14:textId="77777777" w:rsidR="00CA4BF2" w:rsidRPr="0059071B" w:rsidRDefault="00CA4BF2" w:rsidP="006D211F">
      <w:pPr>
        <w:pStyle w:val="a6"/>
        <w:ind w:firstLine="567"/>
        <w:jc w:val="both"/>
        <w:rPr>
          <w:b/>
          <w:bCs/>
          <w:sz w:val="28"/>
          <w:szCs w:val="28"/>
          <w:lang w:val="kk-KZ"/>
        </w:rPr>
      </w:pPr>
    </w:p>
    <w:p w14:paraId="3AC779CD" w14:textId="77777777" w:rsidR="00CA4BF2" w:rsidRPr="0059071B" w:rsidRDefault="00CA4BF2" w:rsidP="006D211F">
      <w:pPr>
        <w:pStyle w:val="a6"/>
        <w:ind w:firstLine="567"/>
        <w:jc w:val="both"/>
        <w:rPr>
          <w:b/>
          <w:bCs/>
          <w:sz w:val="28"/>
          <w:szCs w:val="28"/>
          <w:lang w:val="kk-KZ"/>
        </w:rPr>
      </w:pPr>
    </w:p>
    <w:p w14:paraId="1198824B" w14:textId="77777777" w:rsidR="00CA4BF2" w:rsidRPr="0059071B" w:rsidRDefault="00CA4BF2" w:rsidP="006D211F">
      <w:pPr>
        <w:pStyle w:val="a6"/>
        <w:ind w:firstLine="567"/>
        <w:jc w:val="both"/>
        <w:rPr>
          <w:b/>
          <w:bCs/>
          <w:sz w:val="28"/>
          <w:szCs w:val="28"/>
          <w:lang w:val="kk-KZ"/>
        </w:rPr>
      </w:pPr>
    </w:p>
    <w:p w14:paraId="22CB4267" w14:textId="77777777" w:rsidR="00CA4BF2" w:rsidRPr="0059071B" w:rsidRDefault="00CA4BF2" w:rsidP="006D211F">
      <w:pPr>
        <w:pStyle w:val="a6"/>
        <w:ind w:firstLine="567"/>
        <w:jc w:val="both"/>
        <w:rPr>
          <w:b/>
          <w:bCs/>
          <w:sz w:val="28"/>
          <w:szCs w:val="28"/>
          <w:lang w:val="kk-KZ"/>
        </w:rPr>
      </w:pPr>
    </w:p>
    <w:p w14:paraId="6ABF2402" w14:textId="77777777" w:rsidR="00CA4BF2" w:rsidRPr="0059071B" w:rsidRDefault="00CA4BF2" w:rsidP="006D211F">
      <w:pPr>
        <w:pStyle w:val="a6"/>
        <w:ind w:firstLine="567"/>
        <w:jc w:val="both"/>
        <w:rPr>
          <w:b/>
          <w:bCs/>
          <w:sz w:val="28"/>
          <w:szCs w:val="28"/>
          <w:lang w:val="kk-KZ"/>
        </w:rPr>
      </w:pPr>
    </w:p>
    <w:p w14:paraId="41D56294" w14:textId="77777777" w:rsidR="00CA4BF2" w:rsidRPr="0059071B" w:rsidRDefault="00CA4BF2">
      <w:pPr>
        <w:pStyle w:val="a6"/>
        <w:ind w:firstLine="720"/>
        <w:jc w:val="both"/>
        <w:rPr>
          <w:b/>
          <w:bCs/>
          <w:sz w:val="28"/>
          <w:szCs w:val="28"/>
          <w:lang w:val="kk-KZ"/>
        </w:rPr>
      </w:pPr>
    </w:p>
    <w:p w14:paraId="11929F0A" w14:textId="78834D06" w:rsidR="00CA4BF2" w:rsidRPr="0059071B" w:rsidRDefault="00CA4BF2" w:rsidP="002D255C">
      <w:pPr>
        <w:pStyle w:val="a6"/>
        <w:jc w:val="both"/>
        <w:rPr>
          <w:b/>
          <w:bCs/>
          <w:sz w:val="28"/>
          <w:szCs w:val="28"/>
          <w:lang w:val="kk-KZ"/>
        </w:rPr>
      </w:pPr>
    </w:p>
    <w:p w14:paraId="40EBED74" w14:textId="77777777" w:rsidR="00CA4BF2" w:rsidRPr="0059071B" w:rsidRDefault="00CA4BF2">
      <w:pPr>
        <w:pStyle w:val="a6"/>
        <w:ind w:firstLine="720"/>
        <w:jc w:val="both"/>
        <w:rPr>
          <w:b/>
          <w:bCs/>
          <w:sz w:val="28"/>
          <w:szCs w:val="28"/>
          <w:lang w:val="kk-KZ"/>
        </w:rPr>
      </w:pPr>
    </w:p>
    <w:p w14:paraId="360160C8" w14:textId="4D41C597" w:rsidR="00CA4BF2" w:rsidRPr="0059071B" w:rsidRDefault="00CA4BF2">
      <w:pPr>
        <w:pStyle w:val="a6"/>
        <w:ind w:firstLine="720"/>
        <w:jc w:val="both"/>
        <w:rPr>
          <w:b/>
          <w:bCs/>
          <w:sz w:val="28"/>
          <w:szCs w:val="28"/>
          <w:lang w:val="kk-KZ"/>
        </w:rPr>
      </w:pPr>
    </w:p>
    <w:p w14:paraId="6F4608C5" w14:textId="77777777" w:rsidR="004552A1" w:rsidRPr="0059071B" w:rsidRDefault="004552A1">
      <w:pPr>
        <w:pStyle w:val="a6"/>
        <w:ind w:firstLine="720"/>
        <w:jc w:val="both"/>
        <w:rPr>
          <w:b/>
          <w:bCs/>
          <w:sz w:val="28"/>
          <w:szCs w:val="28"/>
          <w:lang w:val="kk-KZ"/>
        </w:rPr>
      </w:pPr>
    </w:p>
    <w:p w14:paraId="6DEAAE86" w14:textId="77777777" w:rsidR="00CA4BF2" w:rsidRPr="0059071B" w:rsidRDefault="00CA4BF2">
      <w:pPr>
        <w:pStyle w:val="a6"/>
        <w:ind w:firstLine="720"/>
        <w:jc w:val="both"/>
        <w:rPr>
          <w:b/>
          <w:bCs/>
          <w:sz w:val="28"/>
          <w:szCs w:val="28"/>
          <w:lang w:val="kk-KZ"/>
        </w:rPr>
      </w:pPr>
    </w:p>
    <w:p w14:paraId="5F362AA9" w14:textId="77777777" w:rsidR="00CA4BF2" w:rsidRPr="0059071B" w:rsidRDefault="00CA4BF2">
      <w:pPr>
        <w:pStyle w:val="a6"/>
        <w:ind w:firstLine="720"/>
        <w:jc w:val="both"/>
        <w:rPr>
          <w:b/>
          <w:bCs/>
          <w:sz w:val="28"/>
          <w:szCs w:val="28"/>
          <w:lang w:val="kk-KZ"/>
        </w:rPr>
      </w:pPr>
    </w:p>
    <w:p w14:paraId="1AE70144" w14:textId="77777777" w:rsidR="00D02C4B" w:rsidRPr="0059071B" w:rsidRDefault="00D02C4B">
      <w:pPr>
        <w:pStyle w:val="a6"/>
        <w:ind w:firstLine="720"/>
        <w:jc w:val="both"/>
        <w:rPr>
          <w:b/>
          <w:bCs/>
          <w:sz w:val="28"/>
          <w:szCs w:val="28"/>
          <w:lang w:val="kk-KZ"/>
        </w:rPr>
      </w:pPr>
    </w:p>
    <w:p w14:paraId="7F8A6884" w14:textId="77777777" w:rsidR="006A503C" w:rsidRPr="0059071B" w:rsidRDefault="006A503C" w:rsidP="006A503C">
      <w:pPr>
        <w:pStyle w:val="a6"/>
        <w:ind w:firstLine="720"/>
        <w:jc w:val="both"/>
        <w:rPr>
          <w:b/>
          <w:bCs/>
          <w:sz w:val="28"/>
          <w:szCs w:val="28"/>
          <w:lang w:val="kk-KZ"/>
        </w:rPr>
      </w:pPr>
      <w:r w:rsidRPr="0059071B">
        <w:rPr>
          <w:b/>
          <w:bCs/>
          <w:sz w:val="28"/>
          <w:szCs w:val="28"/>
          <w:lang w:val="kk-KZ"/>
        </w:rPr>
        <w:br w:type="page"/>
      </w:r>
    </w:p>
    <w:p w14:paraId="3C0F8976" w14:textId="04565869" w:rsidR="00CA4BF2" w:rsidRPr="0059071B" w:rsidRDefault="007A2D12" w:rsidP="006A503C">
      <w:pPr>
        <w:pStyle w:val="a6"/>
        <w:ind w:firstLine="567"/>
        <w:jc w:val="both"/>
        <w:rPr>
          <w:b/>
          <w:bCs/>
          <w:sz w:val="28"/>
          <w:szCs w:val="28"/>
          <w:lang w:val="kk-KZ"/>
        </w:rPr>
      </w:pPr>
      <w:r w:rsidRPr="0059071B">
        <w:rPr>
          <w:b/>
          <w:bCs/>
          <w:sz w:val="28"/>
          <w:szCs w:val="28"/>
          <w:lang w:val="kk-KZ"/>
        </w:rPr>
        <w:lastRenderedPageBreak/>
        <w:t>1 ПРАКТИКАҒА БАҒДАРЛАНҒАН ОҚЫТУДА ИЛЛЮСТРА-ЦИЯЛЫҚ МАТЕРИАЛДАРДЫ ПАЙДАЛАНУДЫҢ ТЕОРИЯЛЫҚ НЕГІЗДЕРІ</w:t>
      </w:r>
    </w:p>
    <w:p w14:paraId="52EAB433" w14:textId="77777777" w:rsidR="006A503C" w:rsidRPr="0059071B" w:rsidRDefault="007A2D12" w:rsidP="006A503C">
      <w:pPr>
        <w:pStyle w:val="a6"/>
        <w:numPr>
          <w:ilvl w:val="1"/>
          <w:numId w:val="34"/>
        </w:numPr>
        <w:tabs>
          <w:tab w:val="left" w:pos="993"/>
        </w:tabs>
        <w:spacing w:before="0" w:beforeAutospacing="0" w:after="0" w:afterAutospacing="0"/>
        <w:ind w:left="0" w:firstLine="567"/>
        <w:jc w:val="both"/>
        <w:rPr>
          <w:b/>
          <w:bCs/>
          <w:sz w:val="28"/>
          <w:szCs w:val="28"/>
          <w:lang w:val="kk-KZ"/>
        </w:rPr>
      </w:pPr>
      <w:r w:rsidRPr="0059071B">
        <w:rPr>
          <w:b/>
          <w:bCs/>
          <w:sz w:val="28"/>
          <w:szCs w:val="28"/>
          <w:lang w:val="kk-KZ"/>
        </w:rPr>
        <w:t>Оқытудағы иллюстрациялық мазмұн: рөлі, жіктелуі, принциптері</w:t>
      </w:r>
      <w:r w:rsidR="00E767B1" w:rsidRPr="0059071B">
        <w:rPr>
          <w:b/>
          <w:bCs/>
          <w:sz w:val="28"/>
          <w:szCs w:val="28"/>
          <w:lang w:val="kk-KZ"/>
        </w:rPr>
        <w:t xml:space="preserve"> және іріктеу критерийлер</w:t>
      </w:r>
      <w:r w:rsidR="00752A84" w:rsidRPr="0059071B">
        <w:rPr>
          <w:b/>
          <w:sz w:val="28"/>
          <w:szCs w:val="28"/>
          <w:lang w:val="kk-KZ"/>
        </w:rPr>
        <w:t>і</w:t>
      </w:r>
      <w:r w:rsidR="00752A84"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p>
    <w:p w14:paraId="1AA652AC" w14:textId="77777777" w:rsidR="006A503C" w:rsidRPr="0059071B" w:rsidRDefault="002D255C" w:rsidP="006A503C">
      <w:pPr>
        <w:pStyle w:val="a6"/>
        <w:spacing w:before="0" w:beforeAutospacing="0" w:after="0" w:afterAutospacing="0"/>
        <w:ind w:firstLine="567"/>
        <w:jc w:val="both"/>
        <w:rPr>
          <w:sz w:val="28"/>
          <w:szCs w:val="28"/>
          <w:lang w:val="kk-KZ"/>
        </w:rPr>
      </w:pPr>
      <w:r w:rsidRPr="0059071B">
        <w:rPr>
          <w:sz w:val="28"/>
          <w:szCs w:val="28"/>
          <w:lang w:val="kk-KZ"/>
        </w:rPr>
        <w:t>«Иллюстрация»</w:t>
      </w:r>
      <w:r w:rsidR="007A2D12" w:rsidRPr="0059071B">
        <w:rPr>
          <w:sz w:val="28"/>
          <w:szCs w:val="28"/>
          <w:lang w:val="kk-KZ"/>
        </w:rPr>
        <w:t xml:space="preserve"> сөзінің түбірі латынның «illustratio» тұжырымдамасына енеді, ол «жариялау», «нақтылау» және </w:t>
      </w:r>
      <w:r w:rsidR="004552A1" w:rsidRPr="0059071B">
        <w:rPr>
          <w:sz w:val="28"/>
          <w:szCs w:val="28"/>
          <w:lang w:val="kk-KZ"/>
        </w:rPr>
        <w:t xml:space="preserve">«айқындау» мағыналарын қамтиды </w:t>
      </w:r>
      <w:r w:rsidR="007A2D12" w:rsidRPr="0059071B">
        <w:rPr>
          <w:sz w:val="28"/>
          <w:szCs w:val="28"/>
          <w:lang w:val="kk-KZ"/>
        </w:rPr>
        <w:t>[</w:t>
      </w:r>
      <w:r w:rsidR="009955FE" w:rsidRPr="0059071B">
        <w:rPr>
          <w:sz w:val="28"/>
          <w:szCs w:val="28"/>
          <w:lang w:val="kk-KZ"/>
        </w:rPr>
        <w:t>39, 40</w:t>
      </w:r>
      <w:r w:rsidR="007A2D12" w:rsidRPr="0059071B">
        <w:rPr>
          <w:sz w:val="28"/>
          <w:szCs w:val="28"/>
          <w:lang w:val="kk-KZ"/>
        </w:rPr>
        <w:t>]. Етістік өз кезегінде «арайландыру» және «көрінетін ету» дегенді білдіретін lustrare түбірінен шыққан [</w:t>
      </w:r>
      <w:r w:rsidR="009955FE" w:rsidRPr="0059071B">
        <w:rPr>
          <w:sz w:val="28"/>
          <w:szCs w:val="28"/>
          <w:lang w:val="kk-KZ"/>
        </w:rPr>
        <w:t>41</w:t>
      </w:r>
      <w:r w:rsidR="004552A1" w:rsidRPr="0059071B">
        <w:rPr>
          <w:sz w:val="28"/>
          <w:szCs w:val="28"/>
          <w:lang w:val="kk-KZ"/>
        </w:rPr>
        <w:t>]. Осылайша, «иллюстрация»</w:t>
      </w:r>
      <w:r w:rsidR="007A2D12" w:rsidRPr="0059071B">
        <w:rPr>
          <w:sz w:val="28"/>
          <w:szCs w:val="28"/>
          <w:lang w:val="kk-KZ"/>
        </w:rPr>
        <w:t xml:space="preserve"> сөзі латынның «жарық» деген сөзімен тығыз байланысты.</w:t>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p>
    <w:p w14:paraId="3C44349A" w14:textId="77777777" w:rsidR="006A503C" w:rsidRPr="0059071B" w:rsidRDefault="007A2D12" w:rsidP="006A503C">
      <w:pPr>
        <w:pStyle w:val="a6"/>
        <w:spacing w:before="0" w:beforeAutospacing="0" w:after="0" w:afterAutospacing="0"/>
        <w:ind w:firstLine="567"/>
        <w:jc w:val="both"/>
        <w:rPr>
          <w:sz w:val="28"/>
          <w:szCs w:val="28"/>
          <w:lang w:val="kk-KZ"/>
        </w:rPr>
      </w:pPr>
      <w:r w:rsidRPr="0059071B">
        <w:rPr>
          <w:sz w:val="28"/>
          <w:szCs w:val="28"/>
          <w:lang w:val="kk-KZ"/>
        </w:rPr>
        <w:t>Орта ғасырларда illustratio ұғымы кітаптардың көркемдік безендірілуімен тығыз байланысты болды. Миниатюралармен, ою-өрнектермен және алтынмен безендірілген қолжазбалар жарықтандырылған деп аталды. Олардың мақсаты тек сәндік функциямен шектелмеді, сонымен қатар олар мазмұнды жақсы түсінуге көмектесетін оқытуда маңызды рөл атқарды. Ағарту кезеңінде иллюстрациялар білімді визуализациялаудың қуатты құралына айналды, бұл олардың білім беру және білім беру контекстіндегі маңыздылығын едәуір арттырды.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6E77D3FA" w14:textId="77777777" w:rsidR="006A503C" w:rsidRPr="0059071B" w:rsidRDefault="007A2D12" w:rsidP="006A503C">
      <w:pPr>
        <w:pStyle w:val="a6"/>
        <w:spacing w:before="0" w:beforeAutospacing="0" w:after="0" w:afterAutospacing="0"/>
        <w:ind w:firstLine="567"/>
        <w:jc w:val="both"/>
        <w:rPr>
          <w:sz w:val="28"/>
          <w:szCs w:val="28"/>
          <w:lang w:val="kk-KZ"/>
        </w:rPr>
      </w:pPr>
      <w:r w:rsidRPr="0059071B">
        <w:rPr>
          <w:sz w:val="28"/>
          <w:szCs w:val="28"/>
          <w:lang w:val="kk-KZ"/>
        </w:rPr>
        <w:t xml:space="preserve">Леонардо да Винчи: </w:t>
      </w:r>
      <w:r w:rsidRPr="0059071B">
        <w:rPr>
          <w:i/>
          <w:sz w:val="28"/>
          <w:szCs w:val="28"/>
          <w:lang w:val="kk-KZ"/>
        </w:rPr>
        <w:t>«Адамды және оның құрылымының барлық нәзіктіктерін сөзбен жеткізу үшін, бұл ойдан бас тартқан дұрыс. Сипаттама неғұрлым егжей-тегжейлі болса, оқырманның қиялына соншалықты аз еркіндік бересіз, әрі сипатталып отырған заттың мәнінен соғұрлым алыстатып жібересіз. Сон</w:t>
      </w:r>
      <w:r w:rsidR="004552A1" w:rsidRPr="0059071B">
        <w:rPr>
          <w:i/>
          <w:sz w:val="28"/>
          <w:szCs w:val="28"/>
          <w:lang w:val="kk-KZ"/>
        </w:rPr>
        <w:t>дықтан мәтінге сурет қосу керек</w:t>
      </w:r>
      <w:r w:rsidRPr="0059071B">
        <w:rPr>
          <w:lang w:val="kk-KZ"/>
        </w:rPr>
        <w:t>»</w:t>
      </w:r>
      <w:r w:rsidRPr="0059071B">
        <w:rPr>
          <w:sz w:val="28"/>
          <w:szCs w:val="28"/>
          <w:lang w:val="kk-KZ"/>
        </w:rPr>
        <w:t xml:space="preserve"> [</w:t>
      </w:r>
      <w:r w:rsidR="009955FE" w:rsidRPr="0059071B">
        <w:rPr>
          <w:sz w:val="28"/>
          <w:szCs w:val="28"/>
          <w:lang w:val="kk-KZ"/>
        </w:rPr>
        <w:t>42</w:t>
      </w:r>
      <w:r w:rsidRPr="0059071B">
        <w:rPr>
          <w:sz w:val="28"/>
          <w:szCs w:val="28"/>
          <w:lang w:val="kk-KZ"/>
        </w:rPr>
        <w:t xml:space="preserve">]. Да Винчидің бұл ойы әлемді тереңірек түсіну және қабылдау үшін визуализацияның маңыздылығын көрсетеді, әсіресе қиялы әлі қалыптасып жатқан балалар үшін. </w:t>
      </w:r>
      <w:r w:rsidR="009955FE" w:rsidRPr="0059071B">
        <w:rPr>
          <w:sz w:val="28"/>
          <w:szCs w:val="28"/>
          <w:lang w:val="kk-KZ"/>
        </w:rPr>
        <w:tab/>
      </w:r>
      <w:r w:rsidR="009955FE" w:rsidRPr="0059071B">
        <w:rPr>
          <w:sz w:val="28"/>
          <w:szCs w:val="28"/>
          <w:lang w:val="kk-KZ"/>
        </w:rPr>
        <w:tab/>
      </w:r>
      <w:r w:rsidR="009955FE" w:rsidRPr="0059071B">
        <w:rPr>
          <w:sz w:val="28"/>
          <w:szCs w:val="28"/>
          <w:lang w:val="kk-KZ"/>
        </w:rPr>
        <w:tab/>
      </w:r>
      <w:r w:rsidR="009955FE" w:rsidRPr="0059071B">
        <w:rPr>
          <w:sz w:val="28"/>
          <w:szCs w:val="28"/>
          <w:lang w:val="kk-KZ"/>
        </w:rPr>
        <w:tab/>
      </w:r>
      <w:r w:rsidR="009955FE" w:rsidRPr="0059071B">
        <w:rPr>
          <w:sz w:val="28"/>
          <w:szCs w:val="28"/>
          <w:lang w:val="kk-KZ"/>
        </w:rPr>
        <w:tab/>
      </w:r>
      <w:r w:rsidR="009955FE" w:rsidRPr="0059071B">
        <w:rPr>
          <w:sz w:val="28"/>
          <w:szCs w:val="28"/>
          <w:lang w:val="kk-KZ"/>
        </w:rPr>
        <w:tab/>
      </w:r>
      <w:r w:rsidR="009955FE" w:rsidRPr="0059071B">
        <w:rPr>
          <w:sz w:val="28"/>
          <w:szCs w:val="28"/>
          <w:lang w:val="kk-KZ"/>
        </w:rPr>
        <w:tab/>
      </w:r>
      <w:r w:rsidR="009955FE" w:rsidRPr="0059071B">
        <w:rPr>
          <w:sz w:val="28"/>
          <w:szCs w:val="28"/>
          <w:lang w:val="kk-KZ"/>
        </w:rPr>
        <w:tab/>
      </w:r>
    </w:p>
    <w:p w14:paraId="18880726" w14:textId="77777777" w:rsidR="006A503C" w:rsidRPr="0059071B" w:rsidRDefault="007A2D12" w:rsidP="006A503C">
      <w:pPr>
        <w:pStyle w:val="a6"/>
        <w:spacing w:before="0" w:beforeAutospacing="0" w:after="0" w:afterAutospacing="0"/>
        <w:ind w:firstLine="567"/>
        <w:jc w:val="both"/>
        <w:rPr>
          <w:sz w:val="28"/>
          <w:szCs w:val="28"/>
          <w:lang w:val="kk-KZ"/>
        </w:rPr>
      </w:pPr>
      <w:r w:rsidRPr="0059071B">
        <w:rPr>
          <w:sz w:val="28"/>
          <w:szCs w:val="28"/>
          <w:lang w:val="kk-KZ"/>
        </w:rPr>
        <w:t>Иллюстрация – бұл мағынасы терең әрі көп қырлы ұғым. Ол мәтінді жай ғана көрнекі түрде толықтырып қана қоймай, түсіндіру, білім беру және тіпті идеяларды жеткізу құралы ретінде де маңызды рөл атқарады. Ежелгі кезеңдерден бастап қазіргі цифрлық технологияларға дейінгі дамуы – адамзаттың қарым-қатынасты тиімді әрі қолжетімді етуге деген тоқтаусыз ұмтылысын көрсетеді. Ежелгі дәуірлердегі шындықты сурет арқылы бейнелеу метафорасы мен бүгінгі күнгі шынайы әрі интерактивті көрнекі бейнелер жасайтын компьютерлік графика арасында параллель жүргізуге болады. Иллюстрация қағаз бен баспа ойлап табылғанға дейін-ақ басталған.</w:t>
      </w:r>
    </w:p>
    <w:p w14:paraId="63F63C69" w14:textId="11F253DD" w:rsidR="00CA4BF2" w:rsidRPr="0059071B" w:rsidRDefault="007A2D12" w:rsidP="006A503C">
      <w:pPr>
        <w:pStyle w:val="a6"/>
        <w:spacing w:before="0" w:beforeAutospacing="0" w:after="0" w:afterAutospacing="0"/>
        <w:ind w:firstLine="567"/>
        <w:jc w:val="both"/>
        <w:rPr>
          <w:b/>
          <w:bCs/>
          <w:sz w:val="28"/>
          <w:szCs w:val="28"/>
          <w:lang w:val="kk-KZ"/>
        </w:rPr>
      </w:pPr>
      <w:r w:rsidRPr="0059071B">
        <w:rPr>
          <w:sz w:val="28"/>
          <w:szCs w:val="28"/>
          <w:lang w:val="kk-KZ"/>
        </w:rPr>
        <w:t>Үңгірлердің қабырғаларына, тастарға және жануарлардың сүйектеріне қашалып салынған таңбалар мен суреттер (сурет 1) – иллюстрацияның ең алғашқы мысалдарының бірі. Бұл бейнелер, көбінесе, аң аулау көріністерін, жануарларды және алғашқы адамдар өміріндегі маңызды оқиғаларды суреттеген. Олар тек қана қарым-қатынас құралы емес, сонымен қатар ритуалдық және білім беру мақсаттарын да атқарған. Бұл суреттер табиғат, қоршаған орта және тірі қалу жолдары туралы жинақталған білімді жеткізген, сөйтіп өзіндік оқулық әрі мәдени мұраны сақтаушы қызметін атқарған.</w:t>
      </w:r>
    </w:p>
    <w:p w14:paraId="7878868C" w14:textId="3E9157F0" w:rsidR="00CA4BF2" w:rsidRPr="0059071B" w:rsidRDefault="007A2D12">
      <w:pPr>
        <w:spacing w:before="100" w:beforeAutospacing="1" w:after="100" w:afterAutospacing="1" w:line="240" w:lineRule="auto"/>
        <w:jc w:val="center"/>
        <w:outlineLvl w:val="2"/>
        <w:rPr>
          <w:rFonts w:ascii="Times New Roman" w:eastAsia="Times New Roman" w:hAnsi="Times New Roman"/>
          <w:sz w:val="28"/>
          <w:szCs w:val="28"/>
        </w:rPr>
      </w:pPr>
      <w:r w:rsidRPr="0059071B">
        <w:rPr>
          <w:noProof/>
          <w:lang w:eastAsia="ru-RU"/>
        </w:rPr>
        <w:lastRenderedPageBreak/>
        <w:drawing>
          <wp:inline distT="0" distB="0" distL="0" distR="0" wp14:anchorId="16D4A5D7" wp14:editId="5A4A9C96">
            <wp:extent cx="2393405" cy="1872000"/>
            <wp:effectExtent l="0" t="0" r="6985" b="0"/>
            <wp:docPr id="1" name="Рисунок 1" descr="Самые интересные петроглифы Казахста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амые интересные петроглифы Казахстана |"/>
                    <pic:cNvPicPr>
                      <a:picLocks noChangeAspect="1" noChangeArrowheads="1"/>
                    </pic:cNvPicPr>
                  </pic:nvPicPr>
                  <pic:blipFill>
                    <a:blip r:embed="rId14"/>
                    <a:srcRect l="13313" t="9515" r="41469" b="39078"/>
                    <a:stretch>
                      <a:fillRect/>
                    </a:stretch>
                  </pic:blipFill>
                  <pic:spPr>
                    <a:xfrm>
                      <a:off x="0" y="0"/>
                      <a:ext cx="2393405" cy="1872000"/>
                    </a:xfrm>
                    <a:prstGeom prst="rect">
                      <a:avLst/>
                    </a:prstGeom>
                    <a:noFill/>
                    <a:ln>
                      <a:noFill/>
                    </a:ln>
                  </pic:spPr>
                </pic:pic>
              </a:graphicData>
            </a:graphic>
          </wp:inline>
        </w:drawing>
      </w:r>
      <w:r w:rsidRPr="0059071B">
        <w:t xml:space="preserve">    </w:t>
      </w:r>
      <w:r w:rsidRPr="0059071B">
        <w:rPr>
          <w:noProof/>
          <w:lang w:eastAsia="ru-RU"/>
        </w:rPr>
        <w:drawing>
          <wp:inline distT="0" distB="0" distL="0" distR="0" wp14:anchorId="2DBAD3AB" wp14:editId="0C330D34">
            <wp:extent cx="2471405" cy="1872000"/>
            <wp:effectExtent l="0" t="0" r="5715" b="0"/>
            <wp:docPr id="3" name="Рисунок 2" descr="Изображение выглядит как земля, коричневый, на открытом воздухе, камен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Изображение выглядит как земля, коричневый, на открытом воздухе, камень&#10;&#10;Содержимое, созданное искусственным интеллектом, может быть неверным."/>
                    <pic:cNvPicPr>
                      <a:picLocks noChangeAspect="1" noChangeArrowheads="1"/>
                    </pic:cNvPicPr>
                  </pic:nvPicPr>
                  <pic:blipFill>
                    <a:blip r:embed="rId15"/>
                    <a:srcRect l="20969" t="5215" r="12219" b="16922"/>
                    <a:stretch>
                      <a:fillRect/>
                    </a:stretch>
                  </pic:blipFill>
                  <pic:spPr>
                    <a:xfrm>
                      <a:off x="0" y="0"/>
                      <a:ext cx="2471405" cy="1872000"/>
                    </a:xfrm>
                    <a:prstGeom prst="rect">
                      <a:avLst/>
                    </a:prstGeom>
                    <a:noFill/>
                    <a:ln>
                      <a:noFill/>
                    </a:ln>
                  </pic:spPr>
                </pic:pic>
              </a:graphicData>
            </a:graphic>
          </wp:inline>
        </w:drawing>
      </w:r>
    </w:p>
    <w:p w14:paraId="42CE931C" w14:textId="774A6A66" w:rsidR="00CA4BF2" w:rsidRPr="006B0D0F" w:rsidRDefault="007A2D12" w:rsidP="00E05557">
      <w:pPr>
        <w:spacing w:before="100" w:beforeAutospacing="1" w:after="100" w:afterAutospacing="1" w:line="240" w:lineRule="auto"/>
        <w:jc w:val="center"/>
        <w:outlineLvl w:val="2"/>
        <w:rPr>
          <w:rFonts w:ascii="Times New Roman" w:hAnsi="Times New Roman"/>
          <w:sz w:val="28"/>
          <w:szCs w:val="28"/>
        </w:rPr>
      </w:pPr>
      <w:r w:rsidRPr="006B0D0F">
        <w:rPr>
          <w:rFonts w:ascii="Times New Roman" w:hAnsi="Times New Roman"/>
          <w:sz w:val="28"/>
          <w:szCs w:val="28"/>
        </w:rPr>
        <w:t>Сурет 1 – Тамғалы (Алматы облысы) мен Боралдай (</w:t>
      </w:r>
      <w:r w:rsidR="006B0D0F" w:rsidRPr="006B0D0F">
        <w:rPr>
          <w:rFonts w:ascii="Times New Roman" w:hAnsi="Times New Roman"/>
          <w:sz w:val="28"/>
          <w:szCs w:val="28"/>
        </w:rPr>
        <w:t>Түркістан облысы) петроглифтері</w:t>
      </w:r>
      <w:r w:rsidR="006A503C" w:rsidRPr="006B0D0F">
        <w:rPr>
          <w:rFonts w:ascii="Times New Roman" w:hAnsi="Times New Roman"/>
          <w:sz w:val="28"/>
          <w:szCs w:val="28"/>
          <w:lang w:val="kk-KZ"/>
        </w:rPr>
        <w:t xml:space="preserve"> [43,44]</w:t>
      </w:r>
    </w:p>
    <w:p w14:paraId="213B8493" w14:textId="77777777" w:rsidR="006A503C" w:rsidRPr="0059071B" w:rsidRDefault="006A503C" w:rsidP="006A503C">
      <w:pPr>
        <w:spacing w:after="0" w:line="240" w:lineRule="auto"/>
        <w:ind w:firstLine="567"/>
        <w:outlineLvl w:val="2"/>
        <w:rPr>
          <w:rFonts w:ascii="Times New Roman" w:hAnsi="Times New Roman"/>
          <w:sz w:val="28"/>
          <w:szCs w:val="28"/>
          <w:shd w:val="clear" w:color="auto" w:fill="FDFDFD"/>
        </w:rPr>
      </w:pPr>
    </w:p>
    <w:p w14:paraId="46B01149" w14:textId="77777777" w:rsidR="00CA4BF2" w:rsidRPr="0059071B" w:rsidRDefault="007A2D12"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sz w:val="28"/>
          <w:szCs w:val="28"/>
          <w:lang w:val="kk-KZ" w:eastAsia="ru-RU"/>
        </w:rPr>
        <w:t>Мұндай жартастағы бейнелер – жай ғана суреттер емес, олар – ата-бабаларымыздың ойлау мен қарым-қатынас жасау үдерістерінің күрделі жүйелерінің айғағы. Бұл бейнелер – әлемді тануға талпыныс пен сол түсінікті келер ұрпаққа жеткізу әрекетінің көрінісі, әрі бейнелеу өнерінің дамуына негіз қалаған.</w:t>
      </w:r>
    </w:p>
    <w:p w14:paraId="6B93E60C" w14:textId="77777777" w:rsidR="00CA4BF2" w:rsidRPr="0059071B" w:rsidRDefault="007A2D12"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sz w:val="28"/>
          <w:szCs w:val="28"/>
          <w:lang w:val="kk-KZ" w:eastAsia="ru-RU"/>
        </w:rPr>
        <w:t>Иллюстрацияның дамуы ақпарат жеткізу тәсілдерінің эволюциясымен тығыз байланысты. Кітаптың пайда болуы оның рөлін түбегейлі өзгертті. XIX ғасырда дербес көркем жанрға айналған кітап иллюстрациясы әдебиеттің қарқынды дамуы мен фантастика сияқты жаңа жанрлардың пайда болу кезеңінде ерекше өркендеді. Дәл осы кезде суретшілер өз қабілеттерін толық танытуға мүмкіндік алды – олар мәтінді тек толықтырып қана қоймай, оған эмоциялық бояу беріп, көркемдік тұрғыда байытты.</w:t>
      </w:r>
    </w:p>
    <w:p w14:paraId="23ED53F8" w14:textId="77777777" w:rsidR="00CA4BF2" w:rsidRPr="0059071B" w:rsidRDefault="007A2D12" w:rsidP="006A503C">
      <w:pPr>
        <w:spacing w:after="0" w:line="240" w:lineRule="auto"/>
        <w:ind w:firstLine="567"/>
        <w:jc w:val="both"/>
        <w:rPr>
          <w:rFonts w:ascii="Times New Roman" w:hAnsi="Times New Roman"/>
          <w:sz w:val="28"/>
          <w:szCs w:val="28"/>
          <w:lang w:val="kk-KZ"/>
        </w:rPr>
      </w:pPr>
      <w:r w:rsidRPr="0059071B">
        <w:rPr>
          <w:rFonts w:ascii="Times New Roman" w:eastAsia="Times New Roman" w:hAnsi="Times New Roman"/>
          <w:bCs/>
          <w:sz w:val="28"/>
          <w:szCs w:val="28"/>
          <w:lang w:val="kk-KZ" w:eastAsia="ru-RU"/>
        </w:rPr>
        <w:t>Әр иллюстрация шығарманың мағынасын ашатын өзіндік бір кілтке айналды – ол шығарманың көңіл күйін, атмосферасын және астарлы мағынасын жеткізе білді. Мысалы, ертегілерге салынған иллюстрациялар көбінесе ертегілік, ерекше және өзгеше сипатымен ерекшеленіп, автор жасаған сиқырлы әлемді айқындай түсетін. Суретші жазушымен бірге шығарманың авторына айналып, мәтінді өзінше түсіндіріп, кейіпкерлер мен оқиғаларға өзінің көзқарасын ұсынды.</w:t>
      </w:r>
    </w:p>
    <w:p w14:paraId="62BB2370" w14:textId="77777777" w:rsidR="00CA4BF2" w:rsidRPr="0059071B" w:rsidRDefault="007A2D12"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sz w:val="28"/>
          <w:szCs w:val="28"/>
          <w:lang w:val="kk-KZ" w:eastAsia="ru-RU"/>
        </w:rPr>
        <w:t>Қазіргі әлемде иллюстрация жаңа технология жетістіктерін біріктіре отырып, эволюциясын жалғастыруда. Виртуалды шындық (VR) интерактивті әрі еліктіргіш (immersive) иллюстрациялар жасау үшін бұрын-соңды болмаған мүмкіндіктерді ашады. VR жай ғана бейнелерді көрсетпей, көрерменді жасалған ортаға «виртуальды кіргізіп», нысандармен әрекеттесуге, оларды зерттеуге және ақпаратты қызықты әрі есте қаларлық формада алуға мүмкіндік береді.</w:t>
      </w:r>
    </w:p>
    <w:p w14:paraId="404B716E" w14:textId="77777777" w:rsidR="00CA4BF2" w:rsidRPr="0059071B" w:rsidRDefault="007A2D12"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sz w:val="28"/>
          <w:szCs w:val="28"/>
          <w:lang w:val="kk-KZ" w:eastAsia="ru-RU"/>
        </w:rPr>
        <w:t>Білім беру саласында VR технологиялары қолданыла бастады – бұл оқыту үдерісін тартымды ойынға айналдырады. Тарихи оқиғаларға «қатысу», адам ағзасын ішінен зерттеу немесе ғарыштағы планеталардың қозғалысын бақылау – мұның бәрі оқытуды анағұрлым тиімді әрі қызықты етеді.</w:t>
      </w:r>
    </w:p>
    <w:p w14:paraId="294B5876" w14:textId="77777777" w:rsidR="00CA4BF2" w:rsidRPr="0059071B" w:rsidRDefault="007A2D12"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sz w:val="28"/>
          <w:szCs w:val="28"/>
          <w:lang w:val="kk-KZ" w:eastAsia="ru-RU"/>
        </w:rPr>
        <w:lastRenderedPageBreak/>
        <w:t>VR көмегімен жасалған оқу материалдары ақпаратты жақсы меңгеруге септігін тигізіп, оқушылардың ынтасын арттырады. Бұл технологияны қолдана отырып, күрделі математикалық формулалардан бастап, күрделі биологиялық үдерістерге дейін әртүрлі пәндерді интерактивті симуляциялар мен үш өлшемді модельдер арқылы оқып-үйренуге болады.</w:t>
      </w:r>
    </w:p>
    <w:p w14:paraId="4A8D75FE" w14:textId="77777777" w:rsidR="00CA4BF2" w:rsidRPr="0059071B" w:rsidRDefault="007A2D12"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sz w:val="28"/>
          <w:szCs w:val="28"/>
          <w:lang w:val="kk-KZ" w:eastAsia="ru-RU"/>
        </w:rPr>
        <w:t>Болашақта VR-иллюстрациялар білім беруде одан да маңызды рөл атқаратыны сөзсіз, себебі олар қоршаған ортаны тануға бірегей мүмкіндіктер ұсынады.</w:t>
      </w:r>
    </w:p>
    <w:p w14:paraId="2FF463EC" w14:textId="77777777" w:rsidR="00CA4BF2" w:rsidRPr="0059071B" w:rsidRDefault="007A2D12"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sz w:val="28"/>
          <w:szCs w:val="28"/>
          <w:lang w:val="kk-KZ" w:eastAsia="ru-RU"/>
        </w:rPr>
        <w:t>Жаңа технологиялармен қатар дәстүрлі иллюстрация түрлері – мысалы, кітап графикасы – өз өміршеңдігін сақтап қалады, заманауи талаптарға бейімделіп, жаңа бағыттар мен өзіндік өрнек табуда. Иллюстрация – бұл жай ғана көрнекі материал емес, үздіксіз дамып жатқан өнер саласы. Ол ақпарат жеткізуде және әлемді қабылдауымызды қалыптастыруда маңызды рөл атқарады деп нық сеніммен айтуға болады.</w:t>
      </w:r>
    </w:p>
    <w:p w14:paraId="4DAA159F" w14:textId="77777777" w:rsidR="00CA4BF2" w:rsidRPr="0059071B" w:rsidRDefault="007A2D12"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sz w:val="28"/>
          <w:szCs w:val="28"/>
          <w:lang w:val="kk-KZ" w:eastAsia="ru-RU"/>
        </w:rPr>
        <w:t>Көрнекілік</w:t>
      </w:r>
      <w:r w:rsidRPr="0059071B">
        <w:rPr>
          <w:rFonts w:ascii="Times New Roman" w:eastAsia="Times New Roman" w:hAnsi="Times New Roman"/>
          <w:sz w:val="28"/>
          <w:szCs w:val="28"/>
          <w:lang w:val="kk-KZ" w:eastAsia="ru-RU"/>
        </w:rPr>
        <w:t xml:space="preserve"> – бұл оқушылардың оқу материалын жеңіл қабылдауы үшін оны визуалды түрде ұсынуға бағытталған әдістемелік қағида. Бұл тәсілдің негізгі мақсаты – бейнелерді, мысалдарды және көрнекі көрсетілімдерді қолдану арқылы оқу материалын қолжетімді ету.</w:t>
      </w:r>
    </w:p>
    <w:p w14:paraId="110C5A25" w14:textId="031A1DCA" w:rsidR="00CA4BF2" w:rsidRPr="00C97A08" w:rsidRDefault="007A2D12" w:rsidP="00C97A08">
      <w:pPr>
        <w:pStyle w:val="a6"/>
        <w:spacing w:before="0" w:beforeAutospacing="0" w:after="0" w:afterAutospacing="0"/>
        <w:ind w:firstLine="567"/>
        <w:jc w:val="both"/>
        <w:rPr>
          <w:sz w:val="28"/>
          <w:szCs w:val="28"/>
          <w:lang w:val="kk-KZ"/>
        </w:rPr>
      </w:pPr>
      <w:r w:rsidRPr="0059071B">
        <w:rPr>
          <w:rStyle w:val="a5"/>
          <w:b w:val="0"/>
          <w:bCs w:val="0"/>
          <w:sz w:val="28"/>
          <w:szCs w:val="28"/>
          <w:lang w:val="kk-KZ"/>
        </w:rPr>
        <w:t>Көрнекілік қағид</w:t>
      </w:r>
      <w:r w:rsidR="00C97A08">
        <w:rPr>
          <w:rStyle w:val="a5"/>
          <w:b w:val="0"/>
          <w:bCs w:val="0"/>
          <w:sz w:val="28"/>
          <w:szCs w:val="28"/>
          <w:lang w:val="kk-KZ"/>
        </w:rPr>
        <w:t xml:space="preserve">асының маңыздылығын алғаш рет чех педагогы, философ Ян Амос </w:t>
      </w:r>
      <w:r w:rsidRPr="0059071B">
        <w:rPr>
          <w:rStyle w:val="a5"/>
          <w:b w:val="0"/>
          <w:bCs w:val="0"/>
          <w:sz w:val="28"/>
          <w:szCs w:val="28"/>
          <w:lang w:val="kk-KZ"/>
        </w:rPr>
        <w:t>Коменский өзінің «Ұлы дидактика</w:t>
      </w:r>
      <w:r w:rsidRPr="0059071B">
        <w:rPr>
          <w:rStyle w:val="a5"/>
          <w:sz w:val="28"/>
          <w:szCs w:val="28"/>
          <w:lang w:val="kk-KZ"/>
        </w:rPr>
        <w:t>» (</w:t>
      </w:r>
      <w:r w:rsidRPr="0059071B">
        <w:rPr>
          <w:rStyle w:val="a3"/>
          <w:i w:val="0"/>
          <w:iCs w:val="0"/>
          <w:sz w:val="28"/>
          <w:szCs w:val="28"/>
          <w:lang w:val="kk-KZ"/>
        </w:rPr>
        <w:t>«Великая дидактика»)</w:t>
      </w:r>
      <w:r w:rsidR="00C97A08">
        <w:rPr>
          <w:iCs/>
          <w:sz w:val="28"/>
          <w:szCs w:val="28"/>
          <w:lang w:val="kk-KZ"/>
        </w:rPr>
        <w:t xml:space="preserve">, </w:t>
      </w:r>
      <w:r w:rsidR="00C97A08">
        <w:rPr>
          <w:rStyle w:val="a5"/>
          <w:b w:val="0"/>
          <w:bCs w:val="0"/>
          <w:sz w:val="28"/>
          <w:szCs w:val="28"/>
          <w:lang w:val="kk-KZ"/>
        </w:rPr>
        <w:t xml:space="preserve">атты еңбегінде атап көрсетті. </w:t>
      </w:r>
      <w:r w:rsidRPr="0059071B">
        <w:rPr>
          <w:rStyle w:val="a5"/>
          <w:rFonts w:eastAsia="DengXian Light"/>
          <w:b w:val="0"/>
          <w:bCs w:val="0"/>
          <w:sz w:val="28"/>
          <w:szCs w:val="28"/>
          <w:lang w:val="kk-KZ"/>
        </w:rPr>
        <w:t xml:space="preserve">Я.А. Коменский </w:t>
      </w:r>
      <w:r w:rsidR="00C97A08">
        <w:rPr>
          <w:rStyle w:val="a5"/>
          <w:rFonts w:eastAsia="DengXian Light"/>
          <w:b w:val="0"/>
          <w:bCs w:val="0"/>
          <w:sz w:val="28"/>
          <w:szCs w:val="28"/>
          <w:lang w:val="kk-KZ"/>
        </w:rPr>
        <w:t xml:space="preserve">өз </w:t>
      </w:r>
      <w:r w:rsidRPr="0059071B">
        <w:rPr>
          <w:rStyle w:val="a5"/>
          <w:rFonts w:eastAsia="DengXian Light"/>
          <w:b w:val="0"/>
          <w:bCs w:val="0"/>
          <w:sz w:val="28"/>
          <w:szCs w:val="28"/>
          <w:lang w:val="kk-KZ"/>
        </w:rPr>
        <w:t>еңбегінде</w:t>
      </w:r>
      <w:r w:rsidR="00C97A08">
        <w:rPr>
          <w:rStyle w:val="a5"/>
          <w:rFonts w:eastAsia="DengXian Light"/>
          <w:b w:val="0"/>
          <w:bCs w:val="0"/>
          <w:sz w:val="28"/>
          <w:szCs w:val="28"/>
          <w:lang w:val="kk-KZ"/>
        </w:rPr>
        <w:t xml:space="preserve"> -</w:t>
      </w:r>
      <w:r w:rsidRPr="0059071B">
        <w:rPr>
          <w:rStyle w:val="a5"/>
          <w:rFonts w:eastAsia="DengXian Light"/>
          <w:b w:val="0"/>
          <w:bCs w:val="0"/>
          <w:sz w:val="28"/>
          <w:szCs w:val="28"/>
          <w:lang w:val="kk-KZ"/>
        </w:rPr>
        <w:t xml:space="preserve"> оқытудың көрнекілік арқылы жүзеге асуы турал</w:t>
      </w:r>
      <w:r w:rsidR="00C97A08">
        <w:rPr>
          <w:rStyle w:val="a5"/>
          <w:rFonts w:eastAsia="DengXian Light"/>
          <w:b w:val="0"/>
          <w:bCs w:val="0"/>
          <w:sz w:val="28"/>
          <w:szCs w:val="28"/>
          <w:lang w:val="kk-KZ"/>
        </w:rPr>
        <w:t>ы қағидаларды негіздеген педагог</w:t>
      </w:r>
      <w:r w:rsidRPr="0059071B">
        <w:rPr>
          <w:rStyle w:val="a5"/>
          <w:rFonts w:eastAsia="DengXian Light"/>
          <w:b w:val="0"/>
          <w:bCs w:val="0"/>
          <w:sz w:val="28"/>
          <w:szCs w:val="28"/>
          <w:lang w:val="kk-KZ"/>
        </w:rPr>
        <w:t>.</w:t>
      </w:r>
    </w:p>
    <w:p w14:paraId="21EAE7B4" w14:textId="768DDF9F" w:rsidR="00CA4BF2" w:rsidRPr="0059071B" w:rsidRDefault="007A2D12" w:rsidP="006A503C">
      <w:pPr>
        <w:spacing w:after="0" w:line="240" w:lineRule="auto"/>
        <w:ind w:firstLine="567"/>
        <w:jc w:val="both"/>
        <w:rPr>
          <w:rFonts w:ascii="Times New Roman" w:eastAsia="Times New Roman" w:hAnsi="Times New Roman"/>
          <w:b/>
          <w:bCs/>
          <w:sz w:val="28"/>
          <w:szCs w:val="28"/>
          <w:lang w:val="kk-KZ" w:eastAsia="ru-RU"/>
        </w:rPr>
      </w:pPr>
      <w:r w:rsidRPr="0059071B">
        <w:rPr>
          <w:rStyle w:val="a5"/>
          <w:rFonts w:ascii="Times New Roman" w:hAnsi="Times New Roman"/>
          <w:b w:val="0"/>
          <w:bCs w:val="0"/>
          <w:sz w:val="28"/>
          <w:szCs w:val="28"/>
          <w:lang w:val="kk-KZ"/>
        </w:rPr>
        <w:t>Ол оқу үдерісі нақты мысалдар мен процестерді бақылауға негізделуі керек екенін жазды. 1657 жылы жарық көрген «Ұлы дидактика» – педагогика с</w:t>
      </w:r>
      <w:r w:rsidR="00B30961" w:rsidRPr="0059071B">
        <w:rPr>
          <w:rStyle w:val="a5"/>
          <w:rFonts w:ascii="Times New Roman" w:hAnsi="Times New Roman"/>
          <w:b w:val="0"/>
          <w:bCs w:val="0"/>
          <w:sz w:val="28"/>
          <w:szCs w:val="28"/>
          <w:lang w:val="kk-KZ"/>
        </w:rPr>
        <w:t>аласындағы көрнекті еңбек болып</w:t>
      </w:r>
      <w:r w:rsidRPr="0059071B">
        <w:rPr>
          <w:rStyle w:val="a5"/>
          <w:rFonts w:ascii="Times New Roman" w:hAnsi="Times New Roman"/>
          <w:b w:val="0"/>
          <w:bCs w:val="0"/>
          <w:sz w:val="28"/>
          <w:szCs w:val="28"/>
          <w:lang w:val="kk-KZ"/>
        </w:rPr>
        <w:t xml:space="preserve"> есептелінеді. Бұл еңбекте Коменский әлеуметтік жағдайына, жынысына немесе жасына қарамастан, әр адамға қолжетімді әмбебап білім беру жүйесін ұсынды [</w:t>
      </w:r>
      <w:r w:rsidR="00895CD6" w:rsidRPr="0059071B">
        <w:rPr>
          <w:rStyle w:val="a5"/>
          <w:rFonts w:ascii="Times New Roman" w:hAnsi="Times New Roman"/>
          <w:b w:val="0"/>
          <w:bCs w:val="0"/>
          <w:sz w:val="28"/>
          <w:szCs w:val="28"/>
          <w:lang w:val="kk-KZ"/>
        </w:rPr>
        <w:t>45</w:t>
      </w:r>
      <w:r w:rsidRPr="0059071B">
        <w:rPr>
          <w:rStyle w:val="a5"/>
          <w:rFonts w:ascii="Times New Roman" w:hAnsi="Times New Roman"/>
          <w:b w:val="0"/>
          <w:bCs w:val="0"/>
          <w:sz w:val="28"/>
          <w:szCs w:val="28"/>
          <w:lang w:val="kk-KZ"/>
        </w:rPr>
        <w:t>].</w:t>
      </w:r>
    </w:p>
    <w:p w14:paraId="4BC7A8F3" w14:textId="761094C8" w:rsidR="00CA4BF2" w:rsidRPr="0059071B" w:rsidRDefault="007A2D12" w:rsidP="006A503C">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Бұл ең</w:t>
      </w:r>
      <w:r w:rsidR="00B30961" w:rsidRPr="0059071B">
        <w:rPr>
          <w:rStyle w:val="a5"/>
          <w:rFonts w:eastAsia="DengXian Light"/>
          <w:b w:val="0"/>
          <w:bCs w:val="0"/>
          <w:sz w:val="28"/>
          <w:szCs w:val="28"/>
          <w:lang w:val="kk-KZ"/>
        </w:rPr>
        <w:t xml:space="preserve">бектің басты идеяларының бірі – </w:t>
      </w:r>
      <w:r w:rsidRPr="0059071B">
        <w:rPr>
          <w:rStyle w:val="a3"/>
          <w:rFonts w:eastAsia="DengXian Light"/>
          <w:i w:val="0"/>
          <w:iCs w:val="0"/>
          <w:sz w:val="28"/>
          <w:szCs w:val="28"/>
          <w:lang w:val="kk-KZ"/>
        </w:rPr>
        <w:t>«Қолдан келгеннің бәрін сезім арқылы көрсету»</w:t>
      </w:r>
      <w:r w:rsidR="00B30961" w:rsidRPr="0059071B">
        <w:rPr>
          <w:rStyle w:val="a3"/>
          <w:rFonts w:eastAsia="DengXian Light"/>
          <w:i w:val="0"/>
          <w:iCs w:val="0"/>
          <w:sz w:val="28"/>
          <w:szCs w:val="28"/>
          <w:lang w:val="kk-KZ"/>
        </w:rPr>
        <w:t xml:space="preserve">. </w:t>
      </w:r>
      <w:r w:rsidRPr="0059071B">
        <w:rPr>
          <w:rStyle w:val="a5"/>
          <w:rFonts w:eastAsia="DengXian Light"/>
          <w:b w:val="0"/>
          <w:bCs w:val="0"/>
          <w:sz w:val="28"/>
          <w:szCs w:val="28"/>
          <w:lang w:val="kk-KZ"/>
        </w:rPr>
        <w:t>Тиімді оқыту үшін көрнекі мысалдарды, практикалық әрекеттерді және білімді біртіндеп меңгертуді қолдану маңызды.</w:t>
      </w:r>
      <w:r w:rsidRPr="0059071B">
        <w:rPr>
          <w:b/>
          <w:bCs/>
          <w:sz w:val="28"/>
          <w:szCs w:val="28"/>
          <w:lang w:val="kk-KZ"/>
        </w:rPr>
        <w:t xml:space="preserve"> </w:t>
      </w:r>
      <w:r w:rsidRPr="0059071B">
        <w:rPr>
          <w:rStyle w:val="a5"/>
          <w:rFonts w:eastAsia="DengXian Light"/>
          <w:b w:val="0"/>
          <w:bCs w:val="0"/>
          <w:sz w:val="28"/>
          <w:szCs w:val="28"/>
          <w:lang w:val="kk-KZ"/>
        </w:rPr>
        <w:t>«Ұлы дидактика» педагогикалық ғылымның дамуына зор ықпал етіп, бүкіл әлемдегі білім беру тәсілдері мен әдістерінің қалыптасуына әсер етті. Я.А. Коменскийдің көрнекілік, жас ерекшеліктерін ескеру және оқу үдерісін бірізді жүргізу сияқты көптеген идеялары қазіргі мектеп педагогикасында әлі күнге дейін кеңінен қолданылады.</w:t>
      </w:r>
    </w:p>
    <w:p w14:paraId="6E616D12" w14:textId="6A84DCA6" w:rsidR="00CA4BF2" w:rsidRPr="0059071B" w:rsidRDefault="007A2D12" w:rsidP="006A503C">
      <w:pPr>
        <w:pStyle w:val="a6"/>
        <w:spacing w:before="0" w:beforeAutospacing="0" w:after="0" w:afterAutospacing="0"/>
        <w:ind w:firstLine="567"/>
        <w:jc w:val="both"/>
        <w:rPr>
          <w:b/>
          <w:bCs/>
          <w:sz w:val="28"/>
          <w:szCs w:val="28"/>
          <w:lang w:val="kk-KZ"/>
        </w:rPr>
      </w:pPr>
      <w:r w:rsidRPr="0059071B">
        <w:rPr>
          <w:rStyle w:val="a5"/>
          <w:rFonts w:eastAsia="DengXian Light"/>
          <w:b w:val="0"/>
          <w:bCs w:val="0"/>
          <w:sz w:val="28"/>
          <w:szCs w:val="28"/>
          <w:lang w:val="kk-KZ"/>
        </w:rPr>
        <w:t>Танымал педагог К.Д. Ушинский білім беру үдерісінде көрнекілік қағидасына ерекше назар аударған. Ол көрнекілік білімді меңгеруде маңызды рөл атқарады деп санаған, себебі ол оқушыларға материалды жақсырақ қабылдауға, құбылыстар мен олардың сипаттамалары арасындағы байланыстарды анықтауға көмектеседі [</w:t>
      </w:r>
      <w:r w:rsidR="00AF77E1" w:rsidRPr="0059071B">
        <w:rPr>
          <w:rStyle w:val="a5"/>
          <w:rFonts w:eastAsia="DengXian Light"/>
          <w:b w:val="0"/>
          <w:bCs w:val="0"/>
          <w:sz w:val="28"/>
          <w:szCs w:val="28"/>
          <w:lang w:val="kk-KZ"/>
        </w:rPr>
        <w:t>46</w:t>
      </w:r>
      <w:r w:rsidRPr="0059071B">
        <w:rPr>
          <w:rStyle w:val="a5"/>
          <w:rFonts w:eastAsia="DengXian Light"/>
          <w:b w:val="0"/>
          <w:bCs w:val="0"/>
          <w:sz w:val="28"/>
          <w:szCs w:val="28"/>
          <w:lang w:val="kk-KZ"/>
        </w:rPr>
        <w:t>].</w:t>
      </w:r>
    </w:p>
    <w:p w14:paraId="2AA22C33" w14:textId="77777777" w:rsidR="00CA4BF2" w:rsidRPr="0059071B" w:rsidRDefault="007A2D12" w:rsidP="006A503C">
      <w:pPr>
        <w:pStyle w:val="a6"/>
        <w:spacing w:before="0" w:beforeAutospacing="0" w:after="0" w:afterAutospacing="0"/>
        <w:ind w:firstLine="567"/>
        <w:jc w:val="both"/>
        <w:rPr>
          <w:b/>
          <w:bCs/>
          <w:sz w:val="28"/>
          <w:szCs w:val="28"/>
          <w:lang w:val="kk-KZ"/>
        </w:rPr>
      </w:pPr>
      <w:r w:rsidRPr="0059071B">
        <w:rPr>
          <w:rStyle w:val="a5"/>
          <w:rFonts w:eastAsia="DengXian Light"/>
          <w:b w:val="0"/>
          <w:bCs w:val="0"/>
          <w:sz w:val="28"/>
          <w:szCs w:val="28"/>
          <w:lang w:val="kk-KZ"/>
        </w:rPr>
        <w:t xml:space="preserve">К.Д. Ушинскийдің педагогикалық теориясында оқыту жанды, нақты болуы тиіс, ал түрлі көрнекі құралдарды қолдану – оқушылардың ойлау қабілетін белсенді етіп, ақпаратты жеңіл қабылдауға жол ашады. Оның еңбектерінде педагогикадағы көрнекіліктің маңызы туралы көптеген тұжырымдар </w:t>
      </w:r>
      <w:r w:rsidRPr="0059071B">
        <w:rPr>
          <w:rStyle w:val="a5"/>
          <w:rFonts w:eastAsia="DengXian Light"/>
          <w:b w:val="0"/>
          <w:bCs w:val="0"/>
          <w:sz w:val="28"/>
          <w:szCs w:val="28"/>
          <w:lang w:val="kk-KZ"/>
        </w:rPr>
        <w:lastRenderedPageBreak/>
        <w:t>келтірілген, сонымен қатар көрнекі әдістерді оқытуда қолданудың мәні қарастырылады.</w:t>
      </w:r>
    </w:p>
    <w:p w14:paraId="2A86604B" w14:textId="270A6DBD" w:rsidR="00CA4BF2" w:rsidRPr="0059071B" w:rsidRDefault="007A2D12" w:rsidP="006A503C">
      <w:pPr>
        <w:pStyle w:val="a6"/>
        <w:spacing w:before="0" w:beforeAutospacing="0" w:after="0" w:afterAutospacing="0"/>
        <w:ind w:firstLine="567"/>
        <w:jc w:val="both"/>
        <w:rPr>
          <w:b/>
          <w:bCs/>
          <w:sz w:val="28"/>
          <w:szCs w:val="28"/>
          <w:lang w:val="kk-KZ"/>
        </w:rPr>
      </w:pPr>
      <w:r w:rsidRPr="0059071B">
        <w:rPr>
          <w:rStyle w:val="a5"/>
          <w:rFonts w:eastAsia="DengXian Light"/>
          <w:b w:val="0"/>
          <w:bCs w:val="0"/>
          <w:sz w:val="28"/>
          <w:szCs w:val="28"/>
          <w:lang w:val="kk-KZ"/>
        </w:rPr>
        <w:t>Бастапқы білім беруді адам дамуы мен рухани өсуінің негізі ретінде қарастыра отырып, К.Д. Ушинский бұл білімнің мейлінше берік болуы қажет екенін баса айтқан. Осы мақсатта, оның пікірінше, «баланың жадында бір нәрсені берік орнықтыруды көздеген педагог мүмкіндігінше көп сезім мүшелерін – көзді, құлақты, дауысты, бұлшықет қимылдарын, тіпті иіс пен дәм сезімдерін де – есте сақтау әрекетіне тартуы тиіс» [</w:t>
      </w:r>
      <w:r w:rsidR="00F549A6" w:rsidRPr="0059071B">
        <w:rPr>
          <w:rStyle w:val="a5"/>
          <w:rFonts w:eastAsia="DengXian Light"/>
          <w:b w:val="0"/>
          <w:bCs w:val="0"/>
          <w:sz w:val="28"/>
          <w:szCs w:val="28"/>
          <w:lang w:val="kk-KZ"/>
        </w:rPr>
        <w:t>46,</w:t>
      </w:r>
      <w:r w:rsidR="005033C1">
        <w:rPr>
          <w:rStyle w:val="a5"/>
          <w:rFonts w:eastAsia="DengXian Light"/>
          <w:b w:val="0"/>
          <w:bCs w:val="0"/>
          <w:sz w:val="28"/>
          <w:szCs w:val="28"/>
          <w:lang w:val="kk-KZ"/>
        </w:rPr>
        <w:t>б</w:t>
      </w:r>
      <w:r w:rsidR="00C97A08">
        <w:rPr>
          <w:rStyle w:val="a5"/>
          <w:rFonts w:eastAsia="DengXian Light"/>
          <w:b w:val="0"/>
          <w:bCs w:val="0"/>
          <w:sz w:val="28"/>
          <w:szCs w:val="28"/>
          <w:lang w:val="kk-KZ"/>
        </w:rPr>
        <w:t xml:space="preserve">. </w:t>
      </w:r>
      <w:r w:rsidRPr="0059071B">
        <w:rPr>
          <w:rStyle w:val="a5"/>
          <w:rFonts w:eastAsia="DengXian Light"/>
          <w:b w:val="0"/>
          <w:bCs w:val="0"/>
          <w:sz w:val="28"/>
          <w:szCs w:val="28"/>
          <w:lang w:val="kk-KZ"/>
        </w:rPr>
        <w:t>251].</w:t>
      </w:r>
    </w:p>
    <w:p w14:paraId="0028E6D4" w14:textId="44748696" w:rsidR="00CA4BF2" w:rsidRPr="0059071B" w:rsidRDefault="007A2D12" w:rsidP="006A503C">
      <w:pPr>
        <w:pStyle w:val="a6"/>
        <w:spacing w:before="0" w:beforeAutospacing="0" w:after="0" w:afterAutospacing="0"/>
        <w:ind w:firstLine="567"/>
        <w:jc w:val="both"/>
        <w:rPr>
          <w:b/>
          <w:bCs/>
          <w:sz w:val="28"/>
          <w:szCs w:val="28"/>
          <w:lang w:val="kk-KZ"/>
        </w:rPr>
      </w:pPr>
      <w:r w:rsidRPr="0059071B">
        <w:rPr>
          <w:rStyle w:val="a5"/>
          <w:rFonts w:eastAsia="DengXian Light"/>
          <w:b w:val="0"/>
          <w:bCs w:val="0"/>
          <w:sz w:val="28"/>
          <w:szCs w:val="28"/>
          <w:lang w:val="kk-KZ"/>
        </w:rPr>
        <w:t>Сондықтан К.Д. Ушинский көрнекі оқытудың – яғни оқушының нақты түрде қабылдай алатын бейнелерге негізделген, дерексіз ұғымдар мен жай сөздерге емес, нақты шынайы әсерге сүйенетін оқыту тәсілінің – қызу жақтаушысы болды [</w:t>
      </w:r>
      <w:r w:rsidR="00AF77E1" w:rsidRPr="0059071B">
        <w:rPr>
          <w:rStyle w:val="a5"/>
          <w:rFonts w:eastAsia="DengXian Light"/>
          <w:b w:val="0"/>
          <w:bCs w:val="0"/>
          <w:sz w:val="28"/>
          <w:szCs w:val="28"/>
          <w:lang w:val="kk-KZ"/>
        </w:rPr>
        <w:t>47</w:t>
      </w:r>
      <w:r w:rsidRPr="0059071B">
        <w:rPr>
          <w:rStyle w:val="a5"/>
          <w:rFonts w:eastAsia="DengXian Light"/>
          <w:b w:val="0"/>
          <w:bCs w:val="0"/>
          <w:sz w:val="28"/>
          <w:szCs w:val="28"/>
          <w:lang w:val="kk-KZ"/>
        </w:rPr>
        <w:t>]. Ол: «Бала – түстермен, дыбыстармен, жалпы сезімдермен ойлайды», – деп атап көрсетті [</w:t>
      </w:r>
      <w:r w:rsidR="00F549A6" w:rsidRPr="0059071B">
        <w:rPr>
          <w:rStyle w:val="a5"/>
          <w:rFonts w:eastAsia="DengXian Light"/>
          <w:b w:val="0"/>
          <w:bCs w:val="0"/>
          <w:sz w:val="28"/>
          <w:szCs w:val="28"/>
          <w:lang w:val="kk-KZ"/>
        </w:rPr>
        <w:t>47</w:t>
      </w:r>
      <w:r w:rsidR="005033C1">
        <w:rPr>
          <w:rStyle w:val="a5"/>
          <w:rFonts w:eastAsia="DengXian Light"/>
          <w:b w:val="0"/>
          <w:bCs w:val="0"/>
          <w:sz w:val="28"/>
          <w:szCs w:val="28"/>
          <w:lang w:val="kk-KZ"/>
        </w:rPr>
        <w:t>,б</w:t>
      </w:r>
      <w:r w:rsidR="00F549A6" w:rsidRPr="0059071B">
        <w:rPr>
          <w:rStyle w:val="a5"/>
          <w:rFonts w:eastAsia="DengXian Light"/>
          <w:b w:val="0"/>
          <w:bCs w:val="0"/>
          <w:sz w:val="28"/>
          <w:szCs w:val="28"/>
          <w:lang w:val="kk-KZ"/>
        </w:rPr>
        <w:t xml:space="preserve">. </w:t>
      </w:r>
      <w:r w:rsidRPr="0059071B">
        <w:rPr>
          <w:rStyle w:val="a5"/>
          <w:rFonts w:eastAsia="DengXian Light"/>
          <w:b w:val="0"/>
          <w:bCs w:val="0"/>
          <w:sz w:val="28"/>
          <w:szCs w:val="28"/>
          <w:lang w:val="kk-KZ"/>
        </w:rPr>
        <w:t>266]. Балалар психикасының осы ерекшелігін ол айналаны бақылау қабілетін, назарын, көру қабілетін дамыту үшін пайдалануды ұсынды.</w:t>
      </w:r>
    </w:p>
    <w:p w14:paraId="3B75516B" w14:textId="69817877" w:rsidR="00CA4BF2" w:rsidRPr="0059071B" w:rsidRDefault="007A2D12" w:rsidP="006A503C">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«Егер оқу</w:t>
      </w:r>
      <w:r w:rsidR="00C97A08">
        <w:rPr>
          <w:rStyle w:val="a5"/>
          <w:rFonts w:eastAsia="DengXian Light"/>
          <w:b w:val="0"/>
          <w:bCs w:val="0"/>
          <w:sz w:val="28"/>
          <w:szCs w:val="28"/>
          <w:lang w:val="kk-KZ"/>
        </w:rPr>
        <w:t xml:space="preserve"> </w:t>
      </w:r>
      <w:r w:rsidR="00C97A08" w:rsidRPr="00C97A08">
        <w:rPr>
          <w:rFonts w:eastAsia="DengXian Light"/>
          <w:sz w:val="28"/>
          <w:szCs w:val="28"/>
          <w:lang w:val="kk-KZ"/>
        </w:rPr>
        <w:t>–</w:t>
      </w:r>
      <w:r w:rsidRPr="0059071B">
        <w:rPr>
          <w:rStyle w:val="a5"/>
          <w:rFonts w:eastAsia="DengXian Light"/>
          <w:b w:val="0"/>
          <w:bCs w:val="0"/>
          <w:sz w:val="28"/>
          <w:szCs w:val="28"/>
          <w:lang w:val="kk-KZ"/>
        </w:rPr>
        <w:t xml:space="preserve"> балалардың ақыл-ойын дамытуға ұмтылатын болса, онда ол олардың бақылау қабілетін жаттықты</w:t>
      </w:r>
      <w:r w:rsidR="00C97A08">
        <w:rPr>
          <w:rStyle w:val="a5"/>
          <w:rFonts w:eastAsia="DengXian Light"/>
          <w:b w:val="0"/>
          <w:bCs w:val="0"/>
          <w:sz w:val="28"/>
          <w:szCs w:val="28"/>
          <w:lang w:val="kk-KZ"/>
        </w:rPr>
        <w:t xml:space="preserve">руы тиіс», – деп жазды Ушинский. </w:t>
      </w:r>
      <w:r w:rsidRPr="0059071B">
        <w:rPr>
          <w:rStyle w:val="a5"/>
          <w:rFonts w:eastAsia="DengXian Light"/>
          <w:b w:val="0"/>
          <w:bCs w:val="0"/>
          <w:sz w:val="28"/>
          <w:szCs w:val="28"/>
          <w:lang w:val="kk-KZ"/>
        </w:rPr>
        <w:t>Оның пікірінше, көрнекілік оқыту әдісі тек бақылаушылықты ғана емес, сонымен қата</w:t>
      </w:r>
      <w:r w:rsidR="00C97A08">
        <w:rPr>
          <w:rStyle w:val="a5"/>
          <w:rFonts w:eastAsia="DengXian Light"/>
          <w:b w:val="0"/>
          <w:bCs w:val="0"/>
          <w:sz w:val="28"/>
          <w:szCs w:val="28"/>
          <w:lang w:val="kk-KZ"/>
        </w:rPr>
        <w:t>р ойлау дербестігін де дамытады</w:t>
      </w:r>
      <w:r w:rsidR="00C97A08" w:rsidRPr="00C97A08">
        <w:rPr>
          <w:rFonts w:ascii="DengXian" w:eastAsia="DengXian Light" w:hAnsi="DengXian"/>
          <w:sz w:val="28"/>
          <w:szCs w:val="28"/>
          <w:lang w:val="kk-KZ"/>
        </w:rPr>
        <w:t xml:space="preserve"> </w:t>
      </w:r>
      <w:r w:rsidR="00C97A08" w:rsidRPr="00C97A08">
        <w:rPr>
          <w:rFonts w:eastAsia="DengXian Light"/>
          <w:sz w:val="28"/>
          <w:szCs w:val="28"/>
          <w:lang w:val="kk-KZ"/>
        </w:rPr>
        <w:t xml:space="preserve">[47,б. 267]. </w:t>
      </w:r>
      <w:r w:rsidRPr="0059071B">
        <w:rPr>
          <w:rStyle w:val="a5"/>
          <w:rFonts w:eastAsia="DengXian Light"/>
          <w:b w:val="0"/>
          <w:bCs w:val="0"/>
          <w:sz w:val="28"/>
          <w:szCs w:val="28"/>
          <w:lang w:val="kk-KZ"/>
        </w:rPr>
        <w:t>Себебі мұндай жағдайда «заттың өзі балаға сұрақ қойып, оның жауабын түзетіп, жүйеге келтіреді – және бала өзі ойланып, өзі сөйлеп, өзі жазады, ал мұғалімнің аузынан немесе кітап беттерінен дайын сөздерді қайталамайды» [4</w:t>
      </w:r>
      <w:r w:rsidR="00AF77E1" w:rsidRPr="0059071B">
        <w:rPr>
          <w:rStyle w:val="a5"/>
          <w:rFonts w:eastAsia="DengXian Light"/>
          <w:b w:val="0"/>
          <w:bCs w:val="0"/>
          <w:sz w:val="28"/>
          <w:szCs w:val="28"/>
          <w:lang w:val="kk-KZ"/>
        </w:rPr>
        <w:t>8</w:t>
      </w:r>
      <w:r w:rsidRPr="0059071B">
        <w:rPr>
          <w:rStyle w:val="a5"/>
          <w:rFonts w:eastAsia="DengXian Light"/>
          <w:b w:val="0"/>
          <w:bCs w:val="0"/>
          <w:sz w:val="28"/>
          <w:szCs w:val="28"/>
          <w:lang w:val="kk-KZ"/>
        </w:rPr>
        <w:t>]</w:t>
      </w:r>
      <w:r w:rsidR="00C1600B" w:rsidRPr="0059071B">
        <w:rPr>
          <w:rStyle w:val="a5"/>
          <w:rFonts w:eastAsia="DengXian Light"/>
          <w:b w:val="0"/>
          <w:bCs w:val="0"/>
          <w:sz w:val="28"/>
          <w:szCs w:val="28"/>
          <w:lang w:val="kk-KZ"/>
        </w:rPr>
        <w:t xml:space="preserve">. </w:t>
      </w:r>
      <w:r w:rsidRPr="0059071B">
        <w:rPr>
          <w:sz w:val="28"/>
          <w:szCs w:val="28"/>
          <w:lang w:val="kk-KZ"/>
        </w:rPr>
        <w:tab/>
      </w:r>
      <w:r w:rsidRPr="0059071B">
        <w:rPr>
          <w:sz w:val="28"/>
          <w:szCs w:val="28"/>
          <w:lang w:val="kk-KZ"/>
        </w:rPr>
        <w:tab/>
      </w:r>
    </w:p>
    <w:p w14:paraId="75D1A7AE" w14:textId="1B45C202" w:rsidR="00CA4BF2" w:rsidRPr="0059071B" w:rsidRDefault="007A2D12" w:rsidP="006A503C">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Оқытудағы визуалды құралдар жаратылыстану</w:t>
      </w:r>
      <w:r w:rsidR="00B30961" w:rsidRPr="0059071B">
        <w:rPr>
          <w:rStyle w:val="a5"/>
          <w:rFonts w:eastAsia="DengXian Light"/>
          <w:b w:val="0"/>
          <w:bCs w:val="0"/>
          <w:sz w:val="28"/>
          <w:szCs w:val="28"/>
          <w:lang w:val="kk-KZ"/>
        </w:rPr>
        <w:t xml:space="preserve"> – </w:t>
      </w:r>
      <w:r w:rsidRPr="0059071B">
        <w:rPr>
          <w:rStyle w:val="a5"/>
          <w:rFonts w:eastAsia="DengXian Light"/>
          <w:b w:val="0"/>
          <w:bCs w:val="0"/>
          <w:sz w:val="28"/>
          <w:szCs w:val="28"/>
          <w:lang w:val="kk-KZ"/>
        </w:rPr>
        <w:t xml:space="preserve">ғылыми білімді меңгеруде маңызды рөл атқарады және бірқатар дидактикалық функцияларды орындайды (сурет 2). Ең алдымен, олар репрезентативтік (бейнелік) функцияны жүзеге асырады – яғни, микроскопиялық, абстрактты немесе кеңістік пен уақыт жағынан алыс нысандарды, құбылыстар мен процестерді тікелей бақылау мүмкін болмаған жағдайда оларды көрнекі түрде бейнелеуге мүмкіндік береді </w:t>
      </w:r>
      <w:r w:rsidR="00C1600B" w:rsidRPr="0059071B">
        <w:rPr>
          <w:rStyle w:val="a5"/>
          <w:rFonts w:eastAsia="DengXian Light"/>
          <w:b w:val="0"/>
          <w:bCs w:val="0"/>
          <w:sz w:val="28"/>
          <w:szCs w:val="28"/>
          <w:lang w:val="kk-KZ"/>
        </w:rPr>
        <w:t>[</w:t>
      </w:r>
      <w:r w:rsidR="002759BF" w:rsidRPr="0059071B">
        <w:rPr>
          <w:rStyle w:val="a5"/>
          <w:rFonts w:eastAsia="DengXian Light"/>
          <w:b w:val="0"/>
          <w:bCs w:val="0"/>
          <w:sz w:val="28"/>
          <w:szCs w:val="28"/>
          <w:lang w:val="kk-KZ"/>
        </w:rPr>
        <w:t>49</w:t>
      </w:r>
      <w:r w:rsidR="005F0F9D">
        <w:rPr>
          <w:rStyle w:val="a5"/>
          <w:rFonts w:eastAsia="DengXian Light"/>
          <w:b w:val="0"/>
          <w:bCs w:val="0"/>
          <w:sz w:val="28"/>
          <w:szCs w:val="28"/>
          <w:lang w:val="kk-KZ"/>
        </w:rPr>
        <w:t>-</w:t>
      </w:r>
      <w:r w:rsidR="002759BF" w:rsidRPr="0059071B">
        <w:rPr>
          <w:rStyle w:val="a5"/>
          <w:rFonts w:eastAsia="DengXian Light"/>
          <w:b w:val="0"/>
          <w:bCs w:val="0"/>
          <w:sz w:val="28"/>
          <w:szCs w:val="28"/>
          <w:lang w:val="kk-KZ"/>
        </w:rPr>
        <w:t>51]</w:t>
      </w:r>
      <w:r w:rsidRPr="0059071B">
        <w:rPr>
          <w:rStyle w:val="a5"/>
          <w:rFonts w:eastAsia="DengXian Light"/>
          <w:b w:val="0"/>
          <w:bCs w:val="0"/>
          <w:sz w:val="28"/>
          <w:szCs w:val="28"/>
          <w:lang w:val="kk-KZ"/>
        </w:rPr>
        <w:t>.</w:t>
      </w:r>
      <w:r w:rsidR="00365945" w:rsidRPr="0059071B">
        <w:rPr>
          <w:rStyle w:val="a5"/>
          <w:rFonts w:eastAsia="DengXian Light"/>
          <w:b w:val="0"/>
          <w:bCs w:val="0"/>
          <w:sz w:val="28"/>
          <w:szCs w:val="28"/>
          <w:lang w:val="kk-KZ"/>
        </w:rPr>
        <w:t xml:space="preserve"> </w:t>
      </w:r>
    </w:p>
    <w:p w14:paraId="773FCB60" w14:textId="4ED41596" w:rsidR="00CA4BF2" w:rsidRPr="0059071B" w:rsidRDefault="007A2D12" w:rsidP="006A503C">
      <w:pPr>
        <w:spacing w:after="0" w:line="240" w:lineRule="auto"/>
        <w:jc w:val="center"/>
        <w:rPr>
          <w:rFonts w:ascii="Times New Roman" w:eastAsia="Times New Roman" w:hAnsi="Times New Roman"/>
          <w:sz w:val="27"/>
          <w:szCs w:val="27"/>
          <w:lang w:val="kk-KZ"/>
        </w:rPr>
      </w:pPr>
      <w:r w:rsidRPr="0059071B">
        <w:rPr>
          <w:rFonts w:ascii="Times New Roman" w:eastAsia="Times New Roman" w:hAnsi="Times New Roman"/>
          <w:noProof/>
          <w:sz w:val="28"/>
          <w:szCs w:val="28"/>
          <w:lang w:eastAsia="ru-RU"/>
        </w:rPr>
        <w:drawing>
          <wp:inline distT="0" distB="0" distL="0" distR="0" wp14:anchorId="705ED19F" wp14:editId="30B64406">
            <wp:extent cx="5486400" cy="2647950"/>
            <wp:effectExtent l="0" t="0" r="0" b="0"/>
            <wp:docPr id="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3E0C8A2" w14:textId="3DB9AC42" w:rsidR="00CA4BF2" w:rsidRPr="0059071B" w:rsidRDefault="007A2D12" w:rsidP="00E7725F">
      <w:pPr>
        <w:spacing w:after="0" w:line="240" w:lineRule="auto"/>
        <w:jc w:val="center"/>
        <w:rPr>
          <w:rFonts w:ascii="Times New Roman" w:eastAsia="Times New Roman" w:hAnsi="Times New Roman"/>
          <w:sz w:val="28"/>
          <w:szCs w:val="28"/>
          <w:lang w:val="kk-KZ"/>
        </w:rPr>
      </w:pPr>
      <w:r w:rsidRPr="0059071B">
        <w:rPr>
          <w:rFonts w:ascii="Times New Roman" w:hAnsi="Times New Roman"/>
          <w:sz w:val="28"/>
          <w:szCs w:val="28"/>
          <w:lang w:val="kk-KZ"/>
        </w:rPr>
        <w:t>Сурет 2 – Жаратылыстану біліміндегі визуалды құралдардың қызметтері</w:t>
      </w:r>
    </w:p>
    <w:p w14:paraId="2FDF4882" w14:textId="77777777" w:rsidR="00E7725F" w:rsidRPr="0059071B" w:rsidRDefault="00E7725F" w:rsidP="00E7725F">
      <w:pPr>
        <w:spacing w:after="0" w:line="240" w:lineRule="auto"/>
        <w:jc w:val="center"/>
        <w:rPr>
          <w:rFonts w:ascii="Times New Roman" w:eastAsia="Times New Roman" w:hAnsi="Times New Roman"/>
          <w:sz w:val="28"/>
          <w:szCs w:val="28"/>
          <w:lang w:val="kk-KZ"/>
        </w:rPr>
      </w:pPr>
    </w:p>
    <w:p w14:paraId="617D6387" w14:textId="06DA3832" w:rsidR="00AE279A" w:rsidRPr="0059071B" w:rsidRDefault="00297B08" w:rsidP="006A503C">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lastRenderedPageBreak/>
        <w:t>С</w:t>
      </w:r>
      <w:r w:rsidR="00AE279A" w:rsidRPr="0059071B">
        <w:rPr>
          <w:rStyle w:val="a5"/>
          <w:rFonts w:eastAsia="DengXian Light"/>
          <w:b w:val="0"/>
          <w:bCs w:val="0"/>
          <w:sz w:val="28"/>
          <w:szCs w:val="28"/>
          <w:lang w:val="kk-KZ"/>
        </w:rPr>
        <w:t>онымен қатар, визуалды материалдар оқуға деген ынтаны арттыруға ықпал етеді, себебі жарқын, құрылымды және динамикалық бейнелер оқушылардың зердесін қызықтырып, оларды танымдық әрекетке белсенді араласуға итермелейді [52].</w:t>
      </w:r>
    </w:p>
    <w:p w14:paraId="22601B65" w14:textId="3A99E467" w:rsidR="00AE279A" w:rsidRPr="0059071B" w:rsidRDefault="00AE279A" w:rsidP="006A503C">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Когнитивтік (танымдық) функция ақпаратты қабылдауды, жүйелеуді және есте сақтауды жеңілдетуге бағытталған. Бұл әсіресе пәнаралық тақырыптарды және табиғи құбылыстардың күрделі өзара байланыстарын оқып-үйренуде өзекті болып табылады [53,</w:t>
      </w:r>
      <w:r w:rsidR="00C97A08">
        <w:rPr>
          <w:rStyle w:val="a5"/>
          <w:rFonts w:eastAsia="DengXian Light"/>
          <w:b w:val="0"/>
          <w:bCs w:val="0"/>
          <w:sz w:val="28"/>
          <w:szCs w:val="28"/>
          <w:lang w:val="kk-KZ"/>
        </w:rPr>
        <w:t xml:space="preserve"> </w:t>
      </w:r>
      <w:r w:rsidRPr="0059071B">
        <w:rPr>
          <w:rStyle w:val="a5"/>
          <w:rFonts w:eastAsia="DengXian Light"/>
          <w:b w:val="0"/>
          <w:bCs w:val="0"/>
          <w:sz w:val="28"/>
          <w:szCs w:val="28"/>
          <w:lang w:val="kk-KZ"/>
        </w:rPr>
        <w:t>54].</w:t>
      </w:r>
    </w:p>
    <w:p w14:paraId="0EDD07A0" w14:textId="5439B9F2" w:rsidR="005F0F9D" w:rsidRDefault="00AE279A" w:rsidP="006A503C">
      <w:pPr>
        <w:pStyle w:val="a6"/>
        <w:spacing w:before="0" w:beforeAutospacing="0" w:after="0" w:afterAutospacing="0"/>
        <w:ind w:firstLine="567"/>
        <w:jc w:val="both"/>
        <w:rPr>
          <w:rStyle w:val="a5"/>
          <w:rFonts w:eastAsia="DengXian Light"/>
          <w:b w:val="0"/>
          <w:bCs w:val="0"/>
          <w:sz w:val="28"/>
          <w:szCs w:val="28"/>
          <w:lang w:val="kk-KZ"/>
        </w:rPr>
      </w:pPr>
      <w:r w:rsidRPr="0059071B">
        <w:rPr>
          <w:sz w:val="28"/>
          <w:szCs w:val="28"/>
          <w:lang w:val="kk-KZ"/>
        </w:rPr>
        <w:t>Сондай-ақ визуалды компоненттер рефлексивті</w:t>
      </w:r>
      <w:r w:rsidR="00356EC3">
        <w:rPr>
          <w:sz w:val="28"/>
          <w:szCs w:val="28"/>
          <w:lang w:val="kk-KZ"/>
        </w:rPr>
        <w:t xml:space="preserve"> </w:t>
      </w:r>
      <w:r w:rsidRPr="0059071B">
        <w:rPr>
          <w:sz w:val="28"/>
          <w:szCs w:val="28"/>
          <w:lang w:val="kk-KZ"/>
        </w:rPr>
        <w:t>-</w:t>
      </w:r>
      <w:r w:rsidR="00356EC3">
        <w:rPr>
          <w:sz w:val="28"/>
          <w:szCs w:val="28"/>
          <w:lang w:val="kk-KZ"/>
        </w:rPr>
        <w:t xml:space="preserve"> </w:t>
      </w:r>
      <w:r w:rsidRPr="0059071B">
        <w:rPr>
          <w:sz w:val="28"/>
          <w:szCs w:val="28"/>
          <w:lang w:val="kk-KZ"/>
        </w:rPr>
        <w:t xml:space="preserve">бағалау функциясын атқарады. Оларды білімді тексеру құралы ретінде - тест тапсырмаларында, интерактивті зертханалық жұмыстарда немесе жағдаяттарды модельдеуде қолдануға болады. Бұл оқу үдерісіндегі бақылау мен өзін-өзі бақылау мүмкіндіктерін кеңейтеді </w:t>
      </w:r>
      <w:r w:rsidRPr="0059071B">
        <w:rPr>
          <w:rStyle w:val="a5"/>
          <w:rFonts w:eastAsia="DengXian Light"/>
          <w:b w:val="0"/>
          <w:bCs w:val="0"/>
          <w:sz w:val="28"/>
          <w:szCs w:val="28"/>
          <w:lang w:val="kk-KZ"/>
        </w:rPr>
        <w:t>[55].</w:t>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p>
    <w:p w14:paraId="5D924DA0" w14:textId="6F6E01F6" w:rsidR="00CA4BF2" w:rsidRPr="0059071B" w:rsidRDefault="00AE279A" w:rsidP="006A503C">
      <w:pPr>
        <w:pStyle w:val="a6"/>
        <w:spacing w:before="0" w:beforeAutospacing="0" w:after="0" w:afterAutospacing="0"/>
        <w:ind w:firstLine="567"/>
        <w:jc w:val="both"/>
        <w:rPr>
          <w:sz w:val="28"/>
          <w:szCs w:val="28"/>
          <w:lang w:val="kk-KZ"/>
        </w:rPr>
      </w:pPr>
      <w:r w:rsidRPr="0059071B">
        <w:rPr>
          <w:sz w:val="28"/>
          <w:szCs w:val="28"/>
          <w:lang w:val="kk-KZ"/>
        </w:rPr>
        <w:t>Оқу үдерісінде көрнекілік шешуші рөл атқарады, өйткені ол құбылыстарды көзбен көру, түрлі көрнекі материалдарды қолдану арқылы білімнің жақсы меңгерілуіне ықпал етеді. Мұндай тәсіл оқытуды қолжетімді, түсінікті әрі қызықты етіп, оқушылардың танымдық әрекетін жандандырады (сурет 3).</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50B8C971" w14:textId="77777777" w:rsidR="00CA4BF2" w:rsidRPr="0059071B" w:rsidRDefault="007A2D12">
      <w:pPr>
        <w:pStyle w:val="a6"/>
        <w:shd w:val="clear" w:color="auto" w:fill="FFFFFF"/>
        <w:jc w:val="center"/>
        <w:rPr>
          <w:b/>
          <w:bCs/>
          <w:sz w:val="27"/>
          <w:szCs w:val="27"/>
        </w:rPr>
      </w:pPr>
      <w:r w:rsidRPr="0059071B">
        <w:rPr>
          <w:noProof/>
          <w:sz w:val="28"/>
          <w:szCs w:val="28"/>
          <w:lang w:eastAsia="ru-RU"/>
        </w:rPr>
        <w:drawing>
          <wp:inline distT="0" distB="0" distL="0" distR="0" wp14:anchorId="19728C2B" wp14:editId="39235407">
            <wp:extent cx="6057900" cy="4171950"/>
            <wp:effectExtent l="0" t="0" r="57150" b="19050"/>
            <wp:docPr id="5"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C14D77B" w14:textId="77777777" w:rsidR="00CA4BF2" w:rsidRDefault="007A2D12" w:rsidP="005F0F9D">
      <w:pPr>
        <w:spacing w:after="0" w:line="240" w:lineRule="auto"/>
        <w:jc w:val="center"/>
        <w:rPr>
          <w:rFonts w:ascii="Times New Roman" w:eastAsia="Times New Roman" w:hAnsi="Times New Roman"/>
          <w:sz w:val="28"/>
          <w:szCs w:val="28"/>
          <w:lang w:eastAsia="ru-RU"/>
        </w:rPr>
      </w:pPr>
      <w:r w:rsidRPr="0059071B">
        <w:rPr>
          <w:rFonts w:ascii="Times New Roman" w:eastAsia="Times New Roman" w:hAnsi="Times New Roman"/>
          <w:sz w:val="28"/>
          <w:szCs w:val="28"/>
          <w:lang w:eastAsia="ru-RU"/>
        </w:rPr>
        <w:t>Сурет 3 – Оқытуда иллюстративтік материалдың маңыздылығы</w:t>
      </w:r>
    </w:p>
    <w:p w14:paraId="62B02115" w14:textId="77777777" w:rsidR="005F0F9D" w:rsidRPr="0059071B" w:rsidRDefault="005F0F9D" w:rsidP="005F0F9D">
      <w:pPr>
        <w:spacing w:after="0" w:line="240" w:lineRule="auto"/>
        <w:jc w:val="center"/>
        <w:rPr>
          <w:rFonts w:ascii="Times New Roman" w:eastAsia="Times New Roman" w:hAnsi="Times New Roman"/>
          <w:sz w:val="28"/>
          <w:szCs w:val="28"/>
          <w:lang w:eastAsia="ru-RU"/>
        </w:rPr>
      </w:pPr>
    </w:p>
    <w:p w14:paraId="5F62C691" w14:textId="19F205C3" w:rsidR="006A503C" w:rsidRPr="0059071B" w:rsidRDefault="00AE279A" w:rsidP="006A503C">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 xml:space="preserve">Иллюстративтік материалдарды қолдану дараланған және инклюзивті оқытуда өте маңызды рөл атқарады, әсіресе ақпаратты визуалды түрде немесе </w:t>
      </w:r>
      <w:r w:rsidRPr="0059071B">
        <w:rPr>
          <w:rStyle w:val="a5"/>
          <w:rFonts w:eastAsia="DengXian Light"/>
          <w:b w:val="0"/>
          <w:bCs w:val="0"/>
          <w:sz w:val="28"/>
          <w:szCs w:val="28"/>
          <w:lang w:val="kk-KZ"/>
        </w:rPr>
        <w:lastRenderedPageBreak/>
        <w:t xml:space="preserve">практикалық әрекет арқылы жақсы қабылдайтын оқушылар үшін пайдалы. Сонымен қатар, ол білімді құрылымдауға, оқу материалын жүйелеуге және басты сәттерге назар аударуға мүмкіндік береді [56,57]. Білім беру ортасында визуалды контентті қолдану оқытудың тиімділігін арттырып, аналитикалық ойлауды ынталандырады және оқу материалдарын заманауи цифрлық талаптарға бейімдеуге көмектеседі [58]. </w:t>
      </w:r>
      <w:r w:rsidRPr="0059071B">
        <w:rPr>
          <w:rStyle w:val="a5"/>
          <w:rFonts w:eastAsia="DengXian Light"/>
          <w:b w:val="0"/>
          <w:bCs w:val="0"/>
          <w:sz w:val="28"/>
          <w:szCs w:val="28"/>
          <w:lang w:val="kk-KZ"/>
        </w:rPr>
        <w:tab/>
      </w:r>
      <w:r w:rsidRPr="0059071B">
        <w:rPr>
          <w:sz w:val="28"/>
          <w:szCs w:val="28"/>
          <w:lang w:val="kk-KZ"/>
        </w:rPr>
        <w:t xml:space="preserve"> </w:t>
      </w:r>
      <w:r w:rsidRPr="0059071B">
        <w:rPr>
          <w:sz w:val="28"/>
          <w:szCs w:val="28"/>
          <w:lang w:val="kk-KZ"/>
        </w:rPr>
        <w:tab/>
      </w:r>
      <w:r w:rsidR="00A072BF" w:rsidRPr="0059071B">
        <w:rPr>
          <w:sz w:val="28"/>
          <w:szCs w:val="28"/>
          <w:lang w:val="kk-KZ"/>
        </w:rPr>
        <w:tab/>
      </w:r>
      <w:r w:rsidR="00A072BF" w:rsidRPr="0059071B">
        <w:rPr>
          <w:sz w:val="28"/>
          <w:szCs w:val="28"/>
          <w:lang w:val="kk-KZ"/>
        </w:rPr>
        <w:tab/>
      </w:r>
    </w:p>
    <w:p w14:paraId="1FF5F917" w14:textId="7962D3C3" w:rsidR="00613B56" w:rsidRPr="0059071B" w:rsidRDefault="00AE279A" w:rsidP="006A503C">
      <w:pPr>
        <w:pStyle w:val="a6"/>
        <w:spacing w:before="0" w:beforeAutospacing="0" w:after="0" w:afterAutospacing="0"/>
        <w:ind w:firstLine="567"/>
        <w:jc w:val="both"/>
        <w:rPr>
          <w:sz w:val="28"/>
          <w:szCs w:val="28"/>
          <w:lang w:val="kk-KZ"/>
        </w:rPr>
      </w:pPr>
      <w:r w:rsidRPr="0059071B">
        <w:rPr>
          <w:sz w:val="28"/>
          <w:szCs w:val="28"/>
          <w:lang w:val="kk-KZ"/>
        </w:rPr>
        <w:t>Иллюстративтік оқыту құралдары оқушылардың ғылыми түсініктерін қалыптастыруда шешуші рөл атқарады. Олар әсіресе жаратылыстану бағытындағы пәндерді оқытуда маңызды, себебі үдерістер мен нысандарды визуализациялау оқу материалының тереңірек ұғынылуына септігін тигізеді [59].</w:t>
      </w:r>
      <w:r w:rsidRPr="0059071B">
        <w:rPr>
          <w:sz w:val="28"/>
          <w:szCs w:val="28"/>
          <w:lang w:val="kk-KZ"/>
        </w:rPr>
        <w:tab/>
      </w:r>
      <w:bookmarkStart w:id="13" w:name="_Hlk206445761"/>
      <w:r w:rsidR="00300E88" w:rsidRPr="0059071B">
        <w:rPr>
          <w:sz w:val="28"/>
          <w:szCs w:val="28"/>
          <w:lang w:val="kk-KZ"/>
        </w:rPr>
        <w:t xml:space="preserve"> </w:t>
      </w:r>
      <w:r w:rsidR="00613B56" w:rsidRPr="0059071B">
        <w:rPr>
          <w:sz w:val="28"/>
          <w:szCs w:val="28"/>
          <w:lang w:val="kk-KZ"/>
        </w:rPr>
        <w:tab/>
      </w:r>
      <w:r w:rsidR="00613B56" w:rsidRPr="0059071B">
        <w:rPr>
          <w:sz w:val="28"/>
          <w:szCs w:val="28"/>
          <w:lang w:val="kk-KZ"/>
        </w:rPr>
        <w:tab/>
      </w:r>
      <w:r w:rsidR="00613B56" w:rsidRPr="0059071B">
        <w:rPr>
          <w:sz w:val="28"/>
          <w:szCs w:val="28"/>
          <w:lang w:val="kk-KZ"/>
        </w:rPr>
        <w:tab/>
      </w:r>
      <w:r w:rsidR="00613B56" w:rsidRPr="0059071B">
        <w:rPr>
          <w:sz w:val="28"/>
          <w:szCs w:val="28"/>
          <w:lang w:val="kk-KZ"/>
        </w:rPr>
        <w:tab/>
      </w:r>
      <w:r w:rsidR="00613B56" w:rsidRPr="0059071B">
        <w:rPr>
          <w:sz w:val="28"/>
          <w:szCs w:val="28"/>
          <w:lang w:val="kk-KZ"/>
        </w:rPr>
        <w:tab/>
      </w:r>
      <w:r w:rsidR="00613B56" w:rsidRPr="0059071B">
        <w:rPr>
          <w:sz w:val="28"/>
          <w:szCs w:val="28"/>
          <w:lang w:val="kk-KZ"/>
        </w:rPr>
        <w:tab/>
      </w:r>
      <w:r w:rsidR="00613B56" w:rsidRPr="0059071B">
        <w:rPr>
          <w:sz w:val="28"/>
          <w:szCs w:val="28"/>
          <w:lang w:val="kk-KZ"/>
        </w:rPr>
        <w:tab/>
      </w:r>
    </w:p>
    <w:bookmarkEnd w:id="13"/>
    <w:p w14:paraId="148B4DE0" w14:textId="77777777" w:rsidR="00300E88" w:rsidRPr="0059071B" w:rsidRDefault="00300E88" w:rsidP="006A50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sz w:val="28"/>
          <w:szCs w:val="28"/>
          <w:lang w:eastAsia="ru-RU"/>
        </w:rPr>
        <w:t>Жетекші иллюстрациялар дербес ақпарат көзі бола алады. Бұл функциясы (оларға сюжеттік суреттер мен табиғаттан алынған фотосуреттер жатады) әсіресе үлгерімі төмен оқушыларға арналған бастауыш мектеп оқулықтарында ерекше маңызға ие.</w:t>
      </w:r>
      <w:r w:rsidRPr="0059071B">
        <w:rPr>
          <w:rFonts w:ascii="Times New Roman" w:eastAsia="Times New Roman" w:hAnsi="Times New Roman"/>
          <w:sz w:val="28"/>
          <w:szCs w:val="28"/>
          <w:lang w:val="kk-KZ" w:eastAsia="ru-RU"/>
        </w:rPr>
        <w:t xml:space="preserve"> Суреттер мәтінді толықтырып қана қоймай, кей жағдайда негізгі мәтіннің орнын да баса алады. Мұндай жағдай әсіресе химия, физика, биология және жаратылыстану оқулықтарында байқалады, себебі суреттерсіз мәтін мазмұны дұрыс түсінілмей қалуы немесе мүлде игерілмеуі мүмкін. Иллюстрациялар мәтінде айтылған ойды айқындап, сөз жеткізе алмайтын тұстарды бейнелі түрде толықтыруы қажет. Олар сюжеттік, тақырыптық және ғылыми-қолданбалы суреттер, сызбалар, карталар, схемалар, диаграммалар, сондай-ақ фотосуреттердің түрлі түрлері (тақырыптық, сюжеттік, деректі, аралас) болуы мүмкін. Көрнекі бейнелерді әдістемелік тұрғыдан дұрыс пайдалану және сауатты түсіндіру арқылы иллюстрациялар оқу процесін әр қырынан байытып, ұғымдарды қалыптастырудың сарқылмас көзіне айналады. Мәтінмен және мәтіннен тыс компоненттермен бірге қолданылатын иллюстрациялар оқушылардың оқулықпен жұмыс істеу дағдыларын дамытып, түрлі жұмыс түрлерін ұйымдастыруға жағдай жасайды, сондай-ақ олардың ойлау белсенділігін арттырады.</w:t>
      </w:r>
    </w:p>
    <w:p w14:paraId="46E196E2" w14:textId="2335D085" w:rsidR="00CA4BF2" w:rsidRPr="0059071B" w:rsidRDefault="00613B56" w:rsidP="006A503C">
      <w:pPr>
        <w:pStyle w:val="a6"/>
        <w:spacing w:before="0" w:beforeAutospacing="0" w:after="0" w:afterAutospacing="0"/>
        <w:ind w:firstLine="567"/>
        <w:jc w:val="both"/>
        <w:rPr>
          <w:sz w:val="28"/>
          <w:szCs w:val="28"/>
          <w:lang w:val="kk-KZ"/>
        </w:rPr>
      </w:pPr>
      <w:r w:rsidRPr="0059071B">
        <w:rPr>
          <w:sz w:val="28"/>
          <w:szCs w:val="28"/>
          <w:lang w:val="kk-KZ"/>
        </w:rPr>
        <w:t xml:space="preserve">Иллюстративтік оқыту құралдары – жаратылыстану пәндерін оқыту үдерісінің маңызды құрамдас бөлігі. Оларды қолдану тек оқушылардың көрнекі ұғымдарын қалыптастыруға ғана емес, сонымен қатар танымдық әрекетті белсендіруге, логикалық ойлауды дамытуға және оқу материалына қызығушылықты арттыруға ықпал етеді. Бұл әсіресе жаратылыстану пәнін оқытуда өзекті, өйткені бұл пән биология, химия, физика, экология және география сияқты әртүрлі ғылым салаларынан білімді біріктіретін интеграцияланған курс болып табылады </w:t>
      </w:r>
      <w:r w:rsidR="005F0F9D" w:rsidRPr="005F0F9D">
        <w:rPr>
          <w:sz w:val="28"/>
          <w:szCs w:val="28"/>
          <w:lang w:val="kk-KZ"/>
        </w:rPr>
        <w:t>[</w:t>
      </w:r>
      <w:r w:rsidR="00C74C43" w:rsidRPr="0059071B">
        <w:rPr>
          <w:sz w:val="28"/>
          <w:szCs w:val="28"/>
          <w:lang w:val="kk-KZ"/>
        </w:rPr>
        <w:t>49</w:t>
      </w:r>
      <w:r w:rsidR="005033C1">
        <w:rPr>
          <w:sz w:val="28"/>
          <w:szCs w:val="28"/>
          <w:lang w:val="kk-KZ"/>
        </w:rPr>
        <w:t>,б</w:t>
      </w:r>
      <w:r w:rsidR="005F0F9D">
        <w:rPr>
          <w:sz w:val="28"/>
          <w:szCs w:val="28"/>
          <w:lang w:val="kk-KZ"/>
        </w:rPr>
        <w:t xml:space="preserve">. </w:t>
      </w:r>
      <w:r w:rsidR="00C74C43" w:rsidRPr="0059071B">
        <w:rPr>
          <w:sz w:val="28"/>
          <w:szCs w:val="28"/>
          <w:lang w:val="kk-KZ"/>
        </w:rPr>
        <w:t>114</w:t>
      </w:r>
      <w:r w:rsidR="005F0F9D" w:rsidRPr="005F0F9D">
        <w:rPr>
          <w:sz w:val="28"/>
          <w:szCs w:val="28"/>
          <w:lang w:val="kk-KZ"/>
        </w:rPr>
        <w:t>]</w:t>
      </w:r>
      <w:r w:rsidRPr="0059071B">
        <w:rPr>
          <w:sz w:val="28"/>
          <w:szCs w:val="28"/>
          <w:lang w:val="kk-KZ"/>
        </w:rPr>
        <w:t>.</w:t>
      </w:r>
    </w:p>
    <w:p w14:paraId="0418710F" w14:textId="4ACA6281" w:rsidR="00B30961" w:rsidRPr="0059071B" w:rsidRDefault="00013941" w:rsidP="006A503C">
      <w:pPr>
        <w:pStyle w:val="a6"/>
        <w:spacing w:before="0" w:beforeAutospacing="0" w:after="0" w:afterAutospacing="0"/>
        <w:ind w:firstLine="567"/>
        <w:jc w:val="both"/>
        <w:rPr>
          <w:sz w:val="28"/>
          <w:szCs w:val="28"/>
          <w:lang w:val="kk-KZ"/>
        </w:rPr>
      </w:pPr>
      <w:r w:rsidRPr="0059071B">
        <w:rPr>
          <w:sz w:val="28"/>
          <w:szCs w:val="28"/>
          <w:lang w:val="kk-KZ"/>
        </w:rPr>
        <w:t xml:space="preserve">Білім беру технологияларының дамуына байланысты көрнекі құралдардың ауқымы едәуір кеңейді. Оқытудың тәжірибесінде иллюстративтік материалдардың әртүрлі түрлері – сызбалар, графиктер, кестелер, бейнелер, макеттер, сондай-ақ мультимедиялық және цифрлық ресурстар қолданылады. Оқыту тиімділігін арттыру үшін бұл құралдарды олардың ерекшеліктері мен функционалдық бағытын ескере отырып нақты жіктеу қажет. Мұндай тәсіл </w:t>
      </w:r>
      <w:r w:rsidRPr="0059071B">
        <w:rPr>
          <w:sz w:val="28"/>
          <w:szCs w:val="28"/>
          <w:lang w:val="kk-KZ"/>
        </w:rPr>
        <w:lastRenderedPageBreak/>
        <w:t xml:space="preserve">оларды білім беру үдерісінде орынды таңдап, дұрыс пайдалануға мүмкіндік береді </w:t>
      </w:r>
      <w:r w:rsidR="005F0F9D" w:rsidRPr="005F0F9D">
        <w:rPr>
          <w:sz w:val="28"/>
          <w:szCs w:val="28"/>
          <w:lang w:val="kk-KZ"/>
        </w:rPr>
        <w:t>[</w:t>
      </w:r>
      <w:r w:rsidR="00C106B3" w:rsidRPr="0059071B">
        <w:rPr>
          <w:sz w:val="28"/>
          <w:szCs w:val="28"/>
          <w:lang w:val="kk-KZ"/>
        </w:rPr>
        <w:t>52</w:t>
      </w:r>
      <w:r w:rsidR="007E7A1B" w:rsidRPr="0059071B">
        <w:rPr>
          <w:sz w:val="28"/>
          <w:szCs w:val="28"/>
          <w:lang w:val="kk-KZ"/>
        </w:rPr>
        <w:t>,</w:t>
      </w:r>
      <w:r w:rsidR="00B21B14">
        <w:rPr>
          <w:sz w:val="28"/>
          <w:szCs w:val="28"/>
          <w:lang w:val="kk-KZ"/>
        </w:rPr>
        <w:t>б</w:t>
      </w:r>
      <w:r w:rsidR="007E7A1B" w:rsidRPr="0059071B">
        <w:rPr>
          <w:sz w:val="28"/>
          <w:szCs w:val="28"/>
          <w:lang w:val="kk-KZ"/>
        </w:rPr>
        <w:t>. 314</w:t>
      </w:r>
      <w:r w:rsidR="005F0F9D" w:rsidRPr="005F0F9D">
        <w:rPr>
          <w:sz w:val="28"/>
          <w:szCs w:val="28"/>
          <w:lang w:val="kk-KZ"/>
        </w:rPr>
        <w:t>]</w:t>
      </w:r>
      <w:r w:rsidRPr="0059071B">
        <w:rPr>
          <w:sz w:val="28"/>
          <w:szCs w:val="28"/>
          <w:lang w:val="kk-KZ"/>
        </w:rPr>
        <w:t>.</w:t>
      </w:r>
    </w:p>
    <w:p w14:paraId="25393B19" w14:textId="01B30D62" w:rsidR="00A2307D" w:rsidRPr="0059071B" w:rsidRDefault="007A2D12" w:rsidP="006A503C">
      <w:pPr>
        <w:pStyle w:val="a6"/>
        <w:spacing w:before="0" w:beforeAutospacing="0" w:after="0" w:afterAutospacing="0"/>
        <w:ind w:firstLine="567"/>
        <w:jc w:val="both"/>
        <w:rPr>
          <w:sz w:val="28"/>
          <w:szCs w:val="28"/>
          <w:lang w:val="kk-KZ"/>
        </w:rPr>
      </w:pPr>
      <w:r w:rsidRPr="0059071B">
        <w:rPr>
          <w:sz w:val="28"/>
          <w:szCs w:val="28"/>
          <w:lang w:val="kk-KZ"/>
        </w:rPr>
        <w:t xml:space="preserve">Заманауи педагогикалық зерттеулер иллюстративтік құралдарды әртүрлі өлшемдер бойынша жүйелеудің қажеттілігін атап көрсетеді: визуализация формасы, абстракция деңгейі, оқушылардың материалмен жұмыс кезіндегі белсенділік дәрежесі, сондай-ақ сабақ құрылымындағы мақсатты қолданысына қарай. Мұндай жіктеу оларды дидактикалық тұрғыдан тиімді пайдалануға жағдай жасап, оқушыларда әмбебап оқу әрекеттері мен тұрақты пәндік білімдердің қалыптасуына ықпал етеді </w:t>
      </w:r>
      <w:r w:rsidR="005F0F9D" w:rsidRPr="005F0F9D">
        <w:rPr>
          <w:sz w:val="28"/>
          <w:szCs w:val="28"/>
          <w:lang w:val="kk-KZ"/>
        </w:rPr>
        <w:t>[</w:t>
      </w:r>
      <w:r w:rsidR="00650B09" w:rsidRPr="0059071B">
        <w:rPr>
          <w:sz w:val="28"/>
          <w:szCs w:val="28"/>
          <w:lang w:val="kk-KZ"/>
        </w:rPr>
        <w:t>53</w:t>
      </w:r>
      <w:r w:rsidR="00B21B14">
        <w:rPr>
          <w:sz w:val="28"/>
          <w:szCs w:val="28"/>
          <w:lang w:val="kk-KZ"/>
        </w:rPr>
        <w:t>,б</w:t>
      </w:r>
      <w:r w:rsidR="00A2307D" w:rsidRPr="0059071B">
        <w:rPr>
          <w:sz w:val="28"/>
          <w:szCs w:val="28"/>
          <w:lang w:val="kk-KZ"/>
        </w:rPr>
        <w:t>.</w:t>
      </w:r>
      <w:r w:rsidRPr="0059071B">
        <w:rPr>
          <w:sz w:val="28"/>
          <w:szCs w:val="28"/>
          <w:lang w:val="kk-KZ"/>
        </w:rPr>
        <w:t xml:space="preserve"> </w:t>
      </w:r>
      <w:r w:rsidR="00650B09" w:rsidRPr="0059071B">
        <w:rPr>
          <w:sz w:val="28"/>
          <w:szCs w:val="28"/>
          <w:lang w:val="kk-KZ"/>
        </w:rPr>
        <w:t>17</w:t>
      </w:r>
      <w:r w:rsidRPr="0059071B">
        <w:rPr>
          <w:sz w:val="28"/>
          <w:szCs w:val="28"/>
          <w:lang w:val="kk-KZ"/>
        </w:rPr>
        <w:t>4</w:t>
      </w:r>
      <w:r w:rsidR="005F0F9D" w:rsidRPr="005F0F9D">
        <w:rPr>
          <w:sz w:val="28"/>
          <w:szCs w:val="28"/>
          <w:lang w:val="kk-KZ"/>
        </w:rPr>
        <w:t>]</w:t>
      </w:r>
      <w:r w:rsidRPr="0059071B">
        <w:rPr>
          <w:sz w:val="28"/>
          <w:szCs w:val="28"/>
          <w:lang w:val="kk-KZ"/>
        </w:rPr>
        <w:t>.</w:t>
      </w:r>
    </w:p>
    <w:p w14:paraId="73B0D1EC" w14:textId="37232BBC" w:rsidR="00CA4BF2" w:rsidRPr="0059071B" w:rsidRDefault="007A2D12" w:rsidP="006A503C">
      <w:pPr>
        <w:pStyle w:val="a6"/>
        <w:spacing w:before="0" w:beforeAutospacing="0" w:after="0" w:afterAutospacing="0"/>
        <w:ind w:firstLine="567"/>
        <w:jc w:val="both"/>
        <w:rPr>
          <w:rStyle w:val="a5"/>
          <w:b w:val="0"/>
          <w:bCs w:val="0"/>
          <w:sz w:val="28"/>
          <w:szCs w:val="28"/>
          <w:lang w:val="kk-KZ"/>
        </w:rPr>
      </w:pPr>
      <w:r w:rsidRPr="0059071B">
        <w:rPr>
          <w:sz w:val="28"/>
          <w:szCs w:val="28"/>
          <w:lang w:val="kk-KZ"/>
        </w:rPr>
        <w:t xml:space="preserve">Иллюстративтік материалдарды тиімді пайдалану оқуға деген мотивацияны арттырып, бақылағыштық қабілетті дамытуға және теория мен практиканың арасындағы байланысты орната білу дағдысын қалыптастыруға ықпал етеді </w:t>
      </w:r>
      <w:r w:rsidR="005F0F9D" w:rsidRPr="005F0F9D">
        <w:rPr>
          <w:sz w:val="28"/>
          <w:szCs w:val="28"/>
          <w:lang w:val="kk-KZ"/>
        </w:rPr>
        <w:t>[</w:t>
      </w:r>
      <w:r w:rsidR="00A53D0F">
        <w:rPr>
          <w:sz w:val="28"/>
          <w:szCs w:val="28"/>
          <w:lang w:val="kk-KZ"/>
        </w:rPr>
        <w:t xml:space="preserve">59, </w:t>
      </w:r>
      <w:r w:rsidR="000237D4" w:rsidRPr="0059071B">
        <w:rPr>
          <w:sz w:val="28"/>
          <w:szCs w:val="28"/>
          <w:lang w:val="kk-KZ"/>
        </w:rPr>
        <w:t>60,</w:t>
      </w:r>
      <w:r w:rsidR="00B21B14">
        <w:rPr>
          <w:sz w:val="28"/>
          <w:szCs w:val="28"/>
          <w:lang w:val="kk-KZ"/>
        </w:rPr>
        <w:t xml:space="preserve"> </w:t>
      </w:r>
      <w:r w:rsidR="000237D4" w:rsidRPr="0059071B">
        <w:rPr>
          <w:sz w:val="28"/>
          <w:szCs w:val="28"/>
          <w:lang w:val="kk-KZ"/>
        </w:rPr>
        <w:t>61</w:t>
      </w:r>
      <w:r w:rsidR="005F0F9D" w:rsidRPr="005F0F9D">
        <w:rPr>
          <w:sz w:val="28"/>
          <w:szCs w:val="28"/>
          <w:lang w:val="kk-KZ"/>
        </w:rPr>
        <w:t>]</w:t>
      </w:r>
      <w:r w:rsidRPr="0059071B">
        <w:rPr>
          <w:sz w:val="28"/>
          <w:szCs w:val="28"/>
          <w:lang w:val="kk-KZ"/>
        </w:rPr>
        <w:t>.</w:t>
      </w:r>
    </w:p>
    <w:p w14:paraId="76A68278" w14:textId="178A59AC" w:rsidR="00CA4BF2" w:rsidRPr="0059071B" w:rsidRDefault="007A2D12" w:rsidP="00C51AC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Білім беру тәжірибесінде визуалды және иллюстративтік материалдар маңызды орын алады, өйткені олар оқытудың тиімділігін арттыруға ықпал етеді. Мұндай материалдардың типологиясы мен функцияларына негізделген әртүрлі жіктеу түрлері бар.</w:t>
      </w:r>
      <w:r w:rsidR="00063BD4" w:rsidRPr="0059071B">
        <w:rPr>
          <w:rStyle w:val="a5"/>
          <w:rFonts w:eastAsia="DengXian Light"/>
          <w:b w:val="0"/>
          <w:bCs w:val="0"/>
          <w:sz w:val="28"/>
          <w:szCs w:val="28"/>
          <w:lang w:val="kk-KZ"/>
        </w:rPr>
        <w:t xml:space="preserve"> </w:t>
      </w:r>
      <w:r w:rsidRPr="0059071B">
        <w:rPr>
          <w:rStyle w:val="a5"/>
          <w:rFonts w:eastAsia="DengXian Light"/>
          <w:b w:val="0"/>
          <w:bCs w:val="0"/>
          <w:sz w:val="28"/>
          <w:szCs w:val="28"/>
          <w:lang w:val="kk-KZ"/>
        </w:rPr>
        <w:t>Сондықтан жаратылыстану пәндерін оқытудағы иллюстративтік материалдарды жіктеу – оқу үдерісінің тиімділігін арттыруға бағытталған маңызды әдістемелік шарт болып табылады және оқу мақсаттарына қол жеткізуге көмектеседі.</w:t>
      </w:r>
      <w:r w:rsidR="00B21B14">
        <w:rPr>
          <w:rStyle w:val="a5"/>
          <w:rFonts w:eastAsia="DengXian Light"/>
          <w:b w:val="0"/>
          <w:bCs w:val="0"/>
          <w:sz w:val="28"/>
          <w:szCs w:val="28"/>
          <w:lang w:val="kk-KZ"/>
        </w:rPr>
        <w:t xml:space="preserve"> </w:t>
      </w:r>
      <w:r w:rsidRPr="0059071B">
        <w:rPr>
          <w:rStyle w:val="a5"/>
          <w:rFonts w:eastAsia="DengXian Light"/>
          <w:b w:val="0"/>
          <w:bCs w:val="0"/>
          <w:sz w:val="28"/>
          <w:szCs w:val="28"/>
          <w:lang w:val="kk-KZ"/>
        </w:rPr>
        <w:t>Төртінші суретте иллюстративтік материалдардың негізгі жіктелу белгілері көрсетілген</w:t>
      </w:r>
      <w:r w:rsidR="00760C6F">
        <w:rPr>
          <w:rStyle w:val="a5"/>
          <w:rFonts w:eastAsia="DengXian Light"/>
          <w:b w:val="0"/>
          <w:bCs w:val="0"/>
          <w:sz w:val="28"/>
          <w:szCs w:val="28"/>
          <w:lang w:val="kk-KZ"/>
        </w:rPr>
        <w:t xml:space="preserve"> (сурет 4)</w:t>
      </w:r>
      <w:r w:rsidRPr="0059071B">
        <w:rPr>
          <w:rStyle w:val="a5"/>
          <w:rFonts w:eastAsia="DengXian Light"/>
          <w:b w:val="0"/>
          <w:bCs w:val="0"/>
          <w:sz w:val="28"/>
          <w:szCs w:val="28"/>
          <w:lang w:val="kk-KZ"/>
        </w:rPr>
        <w:t>.</w:t>
      </w:r>
    </w:p>
    <w:p w14:paraId="6CE82B14" w14:textId="77777777" w:rsidR="00CA4BF2" w:rsidRPr="0059071B" w:rsidRDefault="007A2D12" w:rsidP="006A503C">
      <w:pPr>
        <w:pStyle w:val="aa"/>
        <w:spacing w:before="100" w:beforeAutospacing="1" w:after="100" w:afterAutospacing="1" w:line="240" w:lineRule="auto"/>
        <w:ind w:left="0"/>
        <w:jc w:val="center"/>
        <w:rPr>
          <w:sz w:val="28"/>
          <w:szCs w:val="28"/>
        </w:rPr>
      </w:pPr>
      <w:r w:rsidRPr="0059071B">
        <w:rPr>
          <w:noProof/>
          <w:sz w:val="28"/>
          <w:szCs w:val="28"/>
          <w:lang w:eastAsia="ru-RU"/>
        </w:rPr>
        <w:drawing>
          <wp:inline distT="0" distB="0" distL="0" distR="0" wp14:anchorId="4B4FFC6A" wp14:editId="04E1651E">
            <wp:extent cx="4686300" cy="1371600"/>
            <wp:effectExtent l="0" t="0" r="19050" b="19050"/>
            <wp:docPr id="6"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1C99747" w14:textId="562B0EF9" w:rsidR="00CA4BF2" w:rsidRPr="0059071B" w:rsidRDefault="007A2D12" w:rsidP="006A503C">
      <w:pPr>
        <w:pStyle w:val="a6"/>
        <w:spacing w:before="0" w:beforeAutospacing="0" w:after="0" w:afterAutospacing="0"/>
        <w:jc w:val="center"/>
        <w:rPr>
          <w:sz w:val="28"/>
          <w:szCs w:val="28"/>
          <w:lang w:val="kk-KZ"/>
        </w:rPr>
      </w:pPr>
      <w:r w:rsidRPr="0059071B">
        <w:rPr>
          <w:sz w:val="28"/>
          <w:szCs w:val="28"/>
        </w:rPr>
        <w:t xml:space="preserve">Сурет </w:t>
      </w:r>
      <w:r w:rsidRPr="0059071B">
        <w:rPr>
          <w:sz w:val="28"/>
          <w:szCs w:val="28"/>
          <w:lang w:val="kk-KZ"/>
        </w:rPr>
        <w:t>4</w:t>
      </w:r>
      <w:r w:rsidR="000A6724" w:rsidRPr="0059071B">
        <w:rPr>
          <w:sz w:val="28"/>
          <w:szCs w:val="28"/>
          <w:lang w:val="kk-KZ"/>
        </w:rPr>
        <w:t xml:space="preserve"> </w:t>
      </w:r>
      <w:r w:rsidRPr="0059071B">
        <w:rPr>
          <w:sz w:val="28"/>
          <w:szCs w:val="28"/>
        </w:rPr>
        <w:t>– Иллюстративтік материалдардың жіктелуі</w:t>
      </w:r>
    </w:p>
    <w:p w14:paraId="65C3B4C8" w14:textId="77777777" w:rsidR="006A503C" w:rsidRPr="0059071B" w:rsidRDefault="006A503C" w:rsidP="006A503C">
      <w:pPr>
        <w:pStyle w:val="a6"/>
        <w:spacing w:before="0" w:beforeAutospacing="0" w:after="0" w:afterAutospacing="0"/>
        <w:jc w:val="center"/>
        <w:rPr>
          <w:sz w:val="28"/>
          <w:szCs w:val="28"/>
          <w:lang w:val="kk-KZ"/>
        </w:rPr>
      </w:pPr>
    </w:p>
    <w:p w14:paraId="4DB3CE81" w14:textId="77777777" w:rsidR="006A503C" w:rsidRPr="0059071B" w:rsidRDefault="007A2D12" w:rsidP="006A503C">
      <w:pPr>
        <w:pStyle w:val="a6"/>
        <w:spacing w:before="0" w:beforeAutospacing="0" w:after="0" w:afterAutospacing="0"/>
        <w:ind w:firstLine="567"/>
        <w:jc w:val="both"/>
        <w:rPr>
          <w:b/>
          <w:bCs/>
          <w:sz w:val="28"/>
          <w:szCs w:val="28"/>
          <w:lang w:val="kk-KZ"/>
        </w:rPr>
      </w:pPr>
      <w:r w:rsidRPr="0059071B">
        <w:rPr>
          <w:rStyle w:val="a5"/>
          <w:rFonts w:eastAsia="DengXian Light"/>
          <w:b w:val="0"/>
          <w:bCs w:val="0"/>
          <w:sz w:val="28"/>
          <w:szCs w:val="28"/>
          <w:lang w:val="kk-KZ"/>
        </w:rPr>
        <w:t xml:space="preserve">Көрнекі түрде ұсыну типі </w:t>
      </w:r>
      <w:r w:rsidR="00A2307D" w:rsidRPr="0059071B">
        <w:rPr>
          <w:rStyle w:val="a5"/>
          <w:rFonts w:eastAsia="DengXian Light"/>
          <w:b w:val="0"/>
          <w:bCs w:val="0"/>
          <w:sz w:val="28"/>
          <w:szCs w:val="28"/>
          <w:lang w:val="kk-KZ"/>
        </w:rPr>
        <w:t>бойынша иллюстрациялар келесі тү</w:t>
      </w:r>
      <w:r w:rsidRPr="0059071B">
        <w:rPr>
          <w:rStyle w:val="a5"/>
          <w:rFonts w:eastAsia="DengXian Light"/>
          <w:b w:val="0"/>
          <w:bCs w:val="0"/>
          <w:sz w:val="28"/>
          <w:szCs w:val="28"/>
          <w:lang w:val="kk-KZ"/>
        </w:rPr>
        <w:t>рлерге бөлінеді:</w:t>
      </w:r>
      <w:r w:rsidRPr="0059071B">
        <w:rPr>
          <w:b/>
          <w:bCs/>
          <w:sz w:val="28"/>
          <w:szCs w:val="28"/>
          <w:lang w:val="kk-KZ"/>
        </w:rPr>
        <w:t xml:space="preserve"> </w:t>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r w:rsidRPr="0059071B">
        <w:rPr>
          <w:b/>
          <w:bCs/>
          <w:sz w:val="28"/>
          <w:szCs w:val="28"/>
          <w:lang w:val="kk-KZ"/>
        </w:rPr>
        <w:tab/>
      </w:r>
    </w:p>
    <w:p w14:paraId="3F66C898" w14:textId="521788E3" w:rsidR="006A503C" w:rsidRPr="0059071B" w:rsidRDefault="00711E5B" w:rsidP="006A503C">
      <w:pPr>
        <w:pStyle w:val="a6"/>
        <w:spacing w:before="0" w:beforeAutospacing="0" w:after="0" w:afterAutospacing="0"/>
        <w:ind w:firstLine="567"/>
        <w:jc w:val="both"/>
        <w:rPr>
          <w:sz w:val="28"/>
          <w:szCs w:val="28"/>
          <w:lang w:val="kk-KZ"/>
        </w:rPr>
      </w:pPr>
      <w:r w:rsidRPr="00711E5B">
        <w:rPr>
          <w:bCs/>
          <w:i/>
          <w:iCs/>
          <w:sz w:val="28"/>
          <w:szCs w:val="28"/>
          <w:lang w:val="kk-KZ"/>
        </w:rPr>
        <w:t>-</w:t>
      </w:r>
      <w:r w:rsidR="007A2D12" w:rsidRPr="0059071B">
        <w:rPr>
          <w:b/>
          <w:bCs/>
          <w:i/>
          <w:iCs/>
          <w:sz w:val="28"/>
          <w:szCs w:val="28"/>
          <w:lang w:val="kk-KZ"/>
        </w:rPr>
        <w:t xml:space="preserve"> </w:t>
      </w:r>
      <w:r w:rsidR="007A2D12" w:rsidRPr="0059071B">
        <w:rPr>
          <w:rStyle w:val="a5"/>
          <w:rFonts w:eastAsia="DengXian Light"/>
          <w:b w:val="0"/>
          <w:bCs w:val="0"/>
          <w:i/>
          <w:iCs/>
          <w:sz w:val="28"/>
          <w:szCs w:val="28"/>
          <w:lang w:val="kk-KZ"/>
        </w:rPr>
        <w:t>графикалық бейнелер</w:t>
      </w:r>
      <w:r w:rsidR="007A2D12" w:rsidRPr="005F0F9D">
        <w:rPr>
          <w:i/>
          <w:iCs/>
          <w:sz w:val="28"/>
          <w:szCs w:val="28"/>
          <w:lang w:val="kk-KZ"/>
        </w:rPr>
        <w:t>:</w:t>
      </w:r>
      <w:r w:rsidR="007A2D12" w:rsidRPr="0059071B">
        <w:rPr>
          <w:sz w:val="28"/>
          <w:szCs w:val="28"/>
          <w:lang w:val="kk-KZ"/>
        </w:rPr>
        <w:t xml:space="preserve"> карталар, диаграммалар, кестелер, сызбаларды қамтиды;</w:t>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p>
    <w:p w14:paraId="17E91F90" w14:textId="77777777" w:rsidR="006A503C" w:rsidRPr="0059071B" w:rsidRDefault="007A2D12" w:rsidP="006A503C">
      <w:pPr>
        <w:pStyle w:val="a6"/>
        <w:spacing w:before="0" w:beforeAutospacing="0" w:after="0" w:afterAutospacing="0"/>
        <w:ind w:firstLine="567"/>
        <w:jc w:val="both"/>
        <w:rPr>
          <w:sz w:val="28"/>
          <w:szCs w:val="28"/>
          <w:lang w:val="kk-KZ" w:eastAsia="ru-RU"/>
        </w:rPr>
      </w:pPr>
      <w:r w:rsidRPr="0059071B">
        <w:rPr>
          <w:b/>
          <w:bCs/>
          <w:sz w:val="28"/>
          <w:szCs w:val="28"/>
          <w:lang w:val="kk-KZ" w:eastAsia="ru-RU"/>
        </w:rPr>
        <w:t xml:space="preserve">- </w:t>
      </w:r>
      <w:r w:rsidRPr="0059071B">
        <w:rPr>
          <w:bCs/>
          <w:i/>
          <w:sz w:val="28"/>
          <w:szCs w:val="28"/>
          <w:lang w:val="kk-KZ" w:eastAsia="ru-RU"/>
        </w:rPr>
        <w:t>фотографиялық және бейнематериалдар</w:t>
      </w:r>
      <w:r w:rsidRPr="0059071B">
        <w:rPr>
          <w:i/>
          <w:sz w:val="28"/>
          <w:szCs w:val="28"/>
          <w:lang w:val="kk-KZ" w:eastAsia="ru-RU"/>
        </w:rPr>
        <w:t>:</w:t>
      </w:r>
      <w:r w:rsidRPr="0059071B">
        <w:rPr>
          <w:sz w:val="28"/>
          <w:szCs w:val="28"/>
          <w:lang w:val="kk-KZ" w:eastAsia="ru-RU"/>
        </w:rPr>
        <w:t xml:space="preserve"> нақты нысандарды, табиғи құбылыстар мен процестерді көрсетеді;</w:t>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p>
    <w:p w14:paraId="10108DDF" w14:textId="77777777" w:rsidR="006A503C" w:rsidRPr="0059071B" w:rsidRDefault="007A2D12" w:rsidP="006A503C">
      <w:pPr>
        <w:pStyle w:val="a6"/>
        <w:spacing w:before="0" w:beforeAutospacing="0" w:after="0" w:afterAutospacing="0"/>
        <w:ind w:firstLine="567"/>
        <w:jc w:val="both"/>
        <w:rPr>
          <w:bCs/>
          <w:i/>
          <w:sz w:val="28"/>
          <w:szCs w:val="28"/>
          <w:lang w:val="kk-KZ" w:eastAsia="ru-RU"/>
        </w:rPr>
      </w:pPr>
      <w:r w:rsidRPr="0059071B">
        <w:rPr>
          <w:bCs/>
          <w:i/>
          <w:sz w:val="28"/>
          <w:szCs w:val="28"/>
          <w:lang w:val="kk-KZ" w:eastAsia="ru-RU"/>
        </w:rPr>
        <w:t>- динамикалық (мультимедиялық және анимациялық ресурстар)</w:t>
      </w:r>
      <w:r w:rsidRPr="0059071B">
        <w:rPr>
          <w:i/>
          <w:sz w:val="28"/>
          <w:szCs w:val="28"/>
          <w:lang w:val="kk-KZ" w:eastAsia="ru-RU"/>
        </w:rPr>
        <w:t>:</w:t>
      </w:r>
      <w:r w:rsidRPr="0059071B">
        <w:rPr>
          <w:sz w:val="28"/>
          <w:szCs w:val="28"/>
          <w:lang w:val="kk-KZ" w:eastAsia="ru-RU"/>
        </w:rPr>
        <w:t xml:space="preserve"> интерактивті модельдер, оқу фильмдері, 3D-анимациялар;</w:t>
      </w:r>
      <w:r w:rsidRPr="0059071B">
        <w:rPr>
          <w:sz w:val="28"/>
          <w:szCs w:val="28"/>
          <w:lang w:val="kk-KZ" w:eastAsia="ru-RU"/>
        </w:rPr>
        <w:tab/>
      </w:r>
      <w:r w:rsidRPr="0059071B">
        <w:rPr>
          <w:sz w:val="28"/>
          <w:szCs w:val="28"/>
          <w:lang w:val="kk-KZ" w:eastAsia="ru-RU"/>
        </w:rPr>
        <w:tab/>
      </w:r>
      <w:r w:rsidRPr="0059071B">
        <w:rPr>
          <w:sz w:val="28"/>
          <w:szCs w:val="28"/>
          <w:lang w:val="kk-KZ" w:eastAsia="ru-RU"/>
        </w:rPr>
        <w:tab/>
      </w:r>
    </w:p>
    <w:p w14:paraId="203DF90D" w14:textId="77777777" w:rsidR="006A503C" w:rsidRPr="0059071B" w:rsidRDefault="007A2D12" w:rsidP="006A503C">
      <w:pPr>
        <w:pStyle w:val="a6"/>
        <w:spacing w:before="0" w:beforeAutospacing="0" w:after="0" w:afterAutospacing="0"/>
        <w:ind w:firstLine="567"/>
        <w:jc w:val="both"/>
        <w:rPr>
          <w:sz w:val="28"/>
          <w:szCs w:val="28"/>
          <w:lang w:val="kk-KZ" w:eastAsia="ru-RU"/>
        </w:rPr>
      </w:pPr>
      <w:r w:rsidRPr="0059071B">
        <w:rPr>
          <w:bCs/>
          <w:i/>
          <w:sz w:val="28"/>
          <w:szCs w:val="28"/>
          <w:lang w:val="kk-KZ" w:eastAsia="ru-RU"/>
        </w:rPr>
        <w:t>- көлемді және физикалық модельдер</w:t>
      </w:r>
      <w:r w:rsidRPr="0059071B">
        <w:rPr>
          <w:i/>
          <w:sz w:val="28"/>
          <w:szCs w:val="28"/>
          <w:lang w:val="kk-KZ" w:eastAsia="ru-RU"/>
        </w:rPr>
        <w:t>:</w:t>
      </w:r>
      <w:r w:rsidRPr="0059071B">
        <w:rPr>
          <w:sz w:val="28"/>
          <w:szCs w:val="28"/>
          <w:lang w:val="kk-KZ" w:eastAsia="ru-RU"/>
        </w:rPr>
        <w:t xml:space="preserve"> макеттер, муляждар, техникалық құрылғылар;</w:t>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p>
    <w:p w14:paraId="535EA63B" w14:textId="77777777" w:rsidR="006A503C" w:rsidRPr="0059071B" w:rsidRDefault="007A2D12" w:rsidP="006A503C">
      <w:pPr>
        <w:pStyle w:val="a6"/>
        <w:spacing w:before="0" w:beforeAutospacing="0" w:after="0" w:afterAutospacing="0"/>
        <w:ind w:firstLine="567"/>
        <w:jc w:val="both"/>
        <w:rPr>
          <w:sz w:val="28"/>
          <w:szCs w:val="28"/>
          <w:lang w:val="kk-KZ" w:eastAsia="ru-RU"/>
        </w:rPr>
      </w:pPr>
      <w:r w:rsidRPr="0059071B">
        <w:rPr>
          <w:bCs/>
          <w:i/>
          <w:sz w:val="28"/>
          <w:szCs w:val="28"/>
          <w:lang w:val="kk-KZ" w:eastAsia="ru-RU"/>
        </w:rPr>
        <w:t>- цифрлық визуализациялар</w:t>
      </w:r>
      <w:r w:rsidRPr="0059071B">
        <w:rPr>
          <w:sz w:val="28"/>
          <w:szCs w:val="28"/>
          <w:lang w:val="kk-KZ" w:eastAsia="ru-RU"/>
        </w:rPr>
        <w:t>: электрондық презентациялар, виртуалды зертханалар және инфографика.</w:t>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p>
    <w:p w14:paraId="61F1A557" w14:textId="77777777" w:rsidR="006A503C" w:rsidRPr="0059071B" w:rsidRDefault="007A2D12" w:rsidP="006A503C">
      <w:pPr>
        <w:pStyle w:val="a6"/>
        <w:spacing w:before="0" w:beforeAutospacing="0" w:after="0" w:afterAutospacing="0"/>
        <w:ind w:firstLine="567"/>
        <w:jc w:val="both"/>
        <w:rPr>
          <w:bCs/>
          <w:sz w:val="28"/>
          <w:szCs w:val="28"/>
          <w:lang w:val="kk-KZ" w:eastAsia="ru-RU"/>
        </w:rPr>
      </w:pPr>
      <w:r w:rsidRPr="0059071B">
        <w:rPr>
          <w:bCs/>
          <w:sz w:val="28"/>
          <w:szCs w:val="28"/>
          <w:lang w:val="kk-KZ" w:eastAsia="ru-RU"/>
        </w:rPr>
        <w:t>Көрнекілік деңгейі бойынша олар бес түрге бөлінеді:</w:t>
      </w:r>
      <w:r w:rsidRPr="0059071B">
        <w:rPr>
          <w:bCs/>
          <w:sz w:val="28"/>
          <w:szCs w:val="28"/>
          <w:lang w:val="kk-KZ" w:eastAsia="ru-RU"/>
        </w:rPr>
        <w:tab/>
      </w:r>
      <w:r w:rsidRPr="0059071B">
        <w:rPr>
          <w:bCs/>
          <w:sz w:val="28"/>
          <w:szCs w:val="28"/>
          <w:lang w:val="kk-KZ" w:eastAsia="ru-RU"/>
        </w:rPr>
        <w:tab/>
      </w:r>
      <w:r w:rsidRPr="0059071B">
        <w:rPr>
          <w:bCs/>
          <w:sz w:val="28"/>
          <w:szCs w:val="28"/>
          <w:lang w:val="kk-KZ" w:eastAsia="ru-RU"/>
        </w:rPr>
        <w:tab/>
      </w:r>
      <w:r w:rsidRPr="0059071B">
        <w:rPr>
          <w:bCs/>
          <w:sz w:val="28"/>
          <w:szCs w:val="28"/>
          <w:lang w:val="kk-KZ" w:eastAsia="ru-RU"/>
        </w:rPr>
        <w:tab/>
      </w:r>
    </w:p>
    <w:p w14:paraId="41413D4A" w14:textId="77777777" w:rsidR="006A503C" w:rsidRPr="0059071B" w:rsidRDefault="007A2D12" w:rsidP="006A503C">
      <w:pPr>
        <w:pStyle w:val="a6"/>
        <w:spacing w:before="0" w:beforeAutospacing="0" w:after="0" w:afterAutospacing="0"/>
        <w:ind w:firstLine="567"/>
        <w:jc w:val="both"/>
        <w:rPr>
          <w:sz w:val="28"/>
          <w:szCs w:val="28"/>
          <w:lang w:val="kk-KZ" w:eastAsia="ru-RU"/>
        </w:rPr>
      </w:pPr>
      <w:r w:rsidRPr="0059071B">
        <w:rPr>
          <w:bCs/>
          <w:sz w:val="28"/>
          <w:szCs w:val="28"/>
          <w:lang w:val="kk-KZ" w:eastAsia="ru-RU"/>
        </w:rPr>
        <w:lastRenderedPageBreak/>
        <w:t xml:space="preserve">- </w:t>
      </w:r>
      <w:r w:rsidRPr="0059071B">
        <w:rPr>
          <w:bCs/>
          <w:i/>
          <w:sz w:val="28"/>
          <w:szCs w:val="28"/>
          <w:lang w:val="kk-KZ" w:eastAsia="ru-RU"/>
        </w:rPr>
        <w:t>табиғи</w:t>
      </w:r>
      <w:r w:rsidRPr="0059071B">
        <w:rPr>
          <w:i/>
          <w:sz w:val="28"/>
          <w:szCs w:val="28"/>
          <w:lang w:val="kk-KZ" w:eastAsia="ru-RU"/>
        </w:rPr>
        <w:t>:</w:t>
      </w:r>
      <w:r w:rsidRPr="0059071B">
        <w:rPr>
          <w:sz w:val="28"/>
          <w:szCs w:val="28"/>
          <w:lang w:val="kk-KZ" w:eastAsia="ru-RU"/>
        </w:rPr>
        <w:t xml:space="preserve"> түпнұсқа нысандар немесе олардың бөліктері (мысалы, өсімдіктер, минералдар);</w:t>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p>
    <w:p w14:paraId="1BDBB38A" w14:textId="77777777" w:rsidR="006A503C" w:rsidRPr="0059071B" w:rsidRDefault="007A2D12" w:rsidP="006A503C">
      <w:pPr>
        <w:pStyle w:val="a6"/>
        <w:spacing w:before="0" w:beforeAutospacing="0" w:after="0" w:afterAutospacing="0"/>
        <w:ind w:firstLine="567"/>
        <w:jc w:val="both"/>
        <w:rPr>
          <w:sz w:val="28"/>
          <w:szCs w:val="28"/>
          <w:lang w:val="kk-KZ" w:eastAsia="ru-RU"/>
        </w:rPr>
      </w:pPr>
      <w:r w:rsidRPr="0059071B">
        <w:rPr>
          <w:sz w:val="28"/>
          <w:szCs w:val="28"/>
          <w:lang w:val="kk-KZ" w:eastAsia="ru-RU"/>
        </w:rPr>
        <w:t xml:space="preserve">- </w:t>
      </w:r>
      <w:r w:rsidRPr="0059071B">
        <w:rPr>
          <w:bCs/>
          <w:i/>
          <w:sz w:val="28"/>
          <w:szCs w:val="28"/>
          <w:lang w:val="kk-KZ" w:eastAsia="ru-RU"/>
        </w:rPr>
        <w:t>бейнелік</w:t>
      </w:r>
      <w:r w:rsidRPr="0059071B">
        <w:rPr>
          <w:sz w:val="28"/>
          <w:szCs w:val="28"/>
          <w:lang w:val="kk-KZ" w:eastAsia="ru-RU"/>
        </w:rPr>
        <w:t>: шынайы бейнелер, фотосуреттер;</w:t>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r w:rsidRPr="0059071B">
        <w:rPr>
          <w:sz w:val="28"/>
          <w:szCs w:val="28"/>
          <w:lang w:val="kk-KZ" w:eastAsia="ru-RU"/>
        </w:rPr>
        <w:tab/>
      </w:r>
    </w:p>
    <w:p w14:paraId="10C19B59" w14:textId="77777777" w:rsidR="006A503C" w:rsidRPr="0059071B" w:rsidRDefault="007A2D12" w:rsidP="006A503C">
      <w:pPr>
        <w:pStyle w:val="a6"/>
        <w:spacing w:before="0" w:beforeAutospacing="0" w:after="0" w:afterAutospacing="0"/>
        <w:ind w:firstLine="567"/>
        <w:jc w:val="both"/>
        <w:rPr>
          <w:sz w:val="28"/>
          <w:szCs w:val="28"/>
          <w:lang w:val="kk-KZ" w:eastAsia="ru-RU"/>
        </w:rPr>
      </w:pPr>
      <w:r w:rsidRPr="0059071B">
        <w:rPr>
          <w:sz w:val="28"/>
          <w:szCs w:val="28"/>
          <w:lang w:val="kk-KZ" w:eastAsia="ru-RU"/>
        </w:rPr>
        <w:t xml:space="preserve">- </w:t>
      </w:r>
      <w:r w:rsidRPr="0059071B">
        <w:rPr>
          <w:bCs/>
          <w:i/>
          <w:sz w:val="28"/>
          <w:szCs w:val="28"/>
          <w:lang w:val="kk-KZ" w:eastAsia="ru-RU"/>
        </w:rPr>
        <w:t>шартты-графикалық</w:t>
      </w:r>
      <w:r w:rsidRPr="0059071B">
        <w:rPr>
          <w:i/>
          <w:sz w:val="28"/>
          <w:szCs w:val="28"/>
          <w:lang w:val="kk-KZ" w:eastAsia="ru-RU"/>
        </w:rPr>
        <w:t>:</w:t>
      </w:r>
      <w:r w:rsidRPr="0059071B">
        <w:rPr>
          <w:sz w:val="28"/>
          <w:szCs w:val="28"/>
          <w:lang w:val="kk-KZ" w:eastAsia="ru-RU"/>
        </w:rPr>
        <w:t xml:space="preserve"> таңбалар, сызбалар, шартты белгілер;</w:t>
      </w:r>
      <w:r w:rsidRPr="0059071B">
        <w:rPr>
          <w:sz w:val="28"/>
          <w:szCs w:val="28"/>
          <w:lang w:val="kk-KZ" w:eastAsia="ru-RU"/>
        </w:rPr>
        <w:tab/>
      </w:r>
      <w:r w:rsidRPr="0059071B">
        <w:rPr>
          <w:sz w:val="28"/>
          <w:szCs w:val="28"/>
          <w:lang w:val="kk-KZ" w:eastAsia="ru-RU"/>
        </w:rPr>
        <w:tab/>
      </w:r>
    </w:p>
    <w:p w14:paraId="153965F2" w14:textId="0AEF133C" w:rsidR="00A2307D" w:rsidRPr="0059071B" w:rsidRDefault="007A2D12" w:rsidP="006A503C">
      <w:pPr>
        <w:pStyle w:val="a6"/>
        <w:spacing w:before="0" w:beforeAutospacing="0" w:after="0" w:afterAutospacing="0"/>
        <w:ind w:firstLine="567"/>
        <w:jc w:val="both"/>
        <w:rPr>
          <w:sz w:val="28"/>
          <w:szCs w:val="28"/>
          <w:lang w:val="kk-KZ" w:eastAsia="ru-RU"/>
        </w:rPr>
      </w:pPr>
      <w:r w:rsidRPr="0059071B">
        <w:rPr>
          <w:sz w:val="28"/>
          <w:szCs w:val="28"/>
          <w:lang w:val="kk-KZ" w:eastAsia="ru-RU"/>
        </w:rPr>
        <w:t xml:space="preserve">- </w:t>
      </w:r>
      <w:r w:rsidRPr="0059071B">
        <w:rPr>
          <w:bCs/>
          <w:i/>
          <w:sz w:val="28"/>
          <w:szCs w:val="28"/>
          <w:lang w:val="kk-KZ" w:eastAsia="ru-RU"/>
        </w:rPr>
        <w:t>абстрактілі-модельдік</w:t>
      </w:r>
      <w:r w:rsidRPr="0059071B">
        <w:rPr>
          <w:i/>
          <w:sz w:val="28"/>
          <w:szCs w:val="28"/>
          <w:lang w:val="kk-KZ" w:eastAsia="ru-RU"/>
        </w:rPr>
        <w:t>:</w:t>
      </w:r>
      <w:r w:rsidRPr="0059071B">
        <w:rPr>
          <w:sz w:val="28"/>
          <w:szCs w:val="28"/>
          <w:lang w:val="kk-KZ" w:eastAsia="ru-RU"/>
        </w:rPr>
        <w:t xml:space="preserve"> логикалық-мағыналық сызбалар, концептуалды карталар, цифрлық модельдер.</w:t>
      </w:r>
    </w:p>
    <w:p w14:paraId="62B4E9CD" w14:textId="3D3064B3" w:rsidR="00A2307D" w:rsidRPr="0059071B" w:rsidRDefault="007A2D12" w:rsidP="006A503C">
      <w:pPr>
        <w:pStyle w:val="a6"/>
        <w:spacing w:before="0" w:beforeAutospacing="0" w:after="0" w:afterAutospacing="0"/>
        <w:ind w:firstLine="567"/>
        <w:jc w:val="both"/>
        <w:rPr>
          <w:bCs/>
          <w:sz w:val="28"/>
          <w:szCs w:val="28"/>
          <w:lang w:val="kk-KZ" w:eastAsia="ru-RU"/>
        </w:rPr>
      </w:pPr>
      <w:r w:rsidRPr="0059071B">
        <w:rPr>
          <w:bCs/>
          <w:sz w:val="28"/>
          <w:szCs w:val="28"/>
          <w:lang w:val="kk-KZ" w:eastAsia="ru-RU"/>
        </w:rPr>
        <w:t>Дидактикалық мақсаты бойынша олар төмендегідей бөлінеді:</w:t>
      </w:r>
      <w:r w:rsidRPr="0059071B">
        <w:rPr>
          <w:bCs/>
          <w:sz w:val="28"/>
          <w:szCs w:val="28"/>
          <w:lang w:val="kk-KZ" w:eastAsia="ru-RU"/>
        </w:rPr>
        <w:tab/>
      </w:r>
      <w:r w:rsidRPr="0059071B">
        <w:rPr>
          <w:bCs/>
          <w:sz w:val="28"/>
          <w:szCs w:val="28"/>
          <w:lang w:val="kk-KZ" w:eastAsia="ru-RU"/>
        </w:rPr>
        <w:tab/>
      </w:r>
    </w:p>
    <w:p w14:paraId="64635F0C" w14:textId="6E7161CC" w:rsidR="00A2307D" w:rsidRPr="0059071B" w:rsidRDefault="007A2D12" w:rsidP="006A503C">
      <w:pPr>
        <w:pStyle w:val="a6"/>
        <w:spacing w:before="0" w:beforeAutospacing="0" w:after="0" w:afterAutospacing="0"/>
        <w:ind w:firstLine="567"/>
        <w:jc w:val="both"/>
        <w:rPr>
          <w:sz w:val="28"/>
          <w:szCs w:val="28"/>
          <w:lang w:val="kk-KZ" w:eastAsia="ru-RU"/>
        </w:rPr>
      </w:pPr>
      <w:r w:rsidRPr="0059071B">
        <w:rPr>
          <w:bCs/>
          <w:sz w:val="28"/>
          <w:szCs w:val="28"/>
          <w:lang w:val="kk-KZ" w:eastAsia="ru-RU"/>
        </w:rPr>
        <w:t xml:space="preserve">- </w:t>
      </w:r>
      <w:r w:rsidRPr="0059071B">
        <w:rPr>
          <w:bCs/>
          <w:i/>
          <w:sz w:val="28"/>
          <w:szCs w:val="28"/>
          <w:lang w:val="kk-KZ" w:eastAsia="ru-RU"/>
        </w:rPr>
        <w:t>ақпараттық</w:t>
      </w:r>
      <w:r w:rsidRPr="0059071B">
        <w:rPr>
          <w:i/>
          <w:sz w:val="28"/>
          <w:szCs w:val="28"/>
          <w:lang w:val="kk-KZ" w:eastAsia="ru-RU"/>
        </w:rPr>
        <w:t>:</w:t>
      </w:r>
      <w:r w:rsidRPr="0059071B">
        <w:rPr>
          <w:sz w:val="28"/>
          <w:szCs w:val="28"/>
          <w:lang w:val="kk-KZ" w:eastAsia="ru-RU"/>
        </w:rPr>
        <w:t xml:space="preserve"> мазмұнды визуализациялап, оны қабылдауды жеңілдетеді;</w:t>
      </w:r>
    </w:p>
    <w:p w14:paraId="0D57AAE0" w14:textId="78E42B70" w:rsidR="00A2307D" w:rsidRPr="0059071B" w:rsidRDefault="007A2D12" w:rsidP="006A503C">
      <w:pPr>
        <w:pStyle w:val="a6"/>
        <w:spacing w:before="0" w:beforeAutospacing="0" w:after="0" w:afterAutospacing="0"/>
        <w:ind w:firstLine="567"/>
        <w:jc w:val="both"/>
        <w:rPr>
          <w:sz w:val="28"/>
          <w:szCs w:val="28"/>
          <w:lang w:val="kk-KZ" w:eastAsia="ru-RU"/>
        </w:rPr>
      </w:pPr>
      <w:r w:rsidRPr="0059071B">
        <w:rPr>
          <w:sz w:val="28"/>
          <w:szCs w:val="28"/>
          <w:lang w:val="kk-KZ" w:eastAsia="ru-RU"/>
        </w:rPr>
        <w:t xml:space="preserve">- </w:t>
      </w:r>
      <w:r w:rsidRPr="0059071B">
        <w:rPr>
          <w:bCs/>
          <w:i/>
          <w:sz w:val="28"/>
          <w:szCs w:val="28"/>
          <w:lang w:val="kk-KZ" w:eastAsia="ru-RU"/>
        </w:rPr>
        <w:t>салыстырмалы</w:t>
      </w:r>
      <w:r w:rsidRPr="0059071B">
        <w:rPr>
          <w:i/>
          <w:sz w:val="28"/>
          <w:szCs w:val="28"/>
          <w:lang w:val="kk-KZ" w:eastAsia="ru-RU"/>
        </w:rPr>
        <w:t>:</w:t>
      </w:r>
      <w:r w:rsidRPr="0059071B">
        <w:rPr>
          <w:sz w:val="28"/>
          <w:szCs w:val="28"/>
          <w:lang w:val="kk-KZ" w:eastAsia="ru-RU"/>
        </w:rPr>
        <w:t xml:space="preserve"> нысандар мен құбылыстар арасындағы ұқсастықтар мен айырмашылықтард</w:t>
      </w:r>
      <w:r w:rsidR="00A2307D" w:rsidRPr="0059071B">
        <w:rPr>
          <w:sz w:val="28"/>
          <w:szCs w:val="28"/>
          <w:lang w:val="kk-KZ" w:eastAsia="ru-RU"/>
        </w:rPr>
        <w:t>ы анықтауға көмектеседі;</w:t>
      </w:r>
    </w:p>
    <w:p w14:paraId="4558A27B" w14:textId="068657F5" w:rsidR="00A2307D" w:rsidRPr="0059071B" w:rsidRDefault="00A2307D" w:rsidP="006A503C">
      <w:pPr>
        <w:pStyle w:val="a6"/>
        <w:spacing w:before="0" w:beforeAutospacing="0" w:after="0" w:afterAutospacing="0"/>
        <w:ind w:firstLine="567"/>
        <w:jc w:val="both"/>
        <w:rPr>
          <w:sz w:val="28"/>
          <w:szCs w:val="28"/>
          <w:lang w:val="kk-KZ" w:eastAsia="ru-RU"/>
        </w:rPr>
      </w:pPr>
      <w:r w:rsidRPr="0059071B">
        <w:rPr>
          <w:sz w:val="28"/>
          <w:szCs w:val="28"/>
          <w:lang w:val="kk-KZ" w:eastAsia="ru-RU"/>
        </w:rPr>
        <w:t xml:space="preserve">- </w:t>
      </w:r>
      <w:r w:rsidR="007A2D12" w:rsidRPr="0059071B">
        <w:rPr>
          <w:bCs/>
          <w:i/>
          <w:sz w:val="28"/>
          <w:szCs w:val="28"/>
          <w:lang w:val="kk-KZ" w:eastAsia="ru-RU"/>
        </w:rPr>
        <w:t>жалпылаушы</w:t>
      </w:r>
      <w:r w:rsidR="007A2D12" w:rsidRPr="0059071B">
        <w:rPr>
          <w:i/>
          <w:sz w:val="28"/>
          <w:szCs w:val="28"/>
          <w:lang w:val="kk-KZ" w:eastAsia="ru-RU"/>
        </w:rPr>
        <w:t>:</w:t>
      </w:r>
      <w:r w:rsidR="007A2D12" w:rsidRPr="0059071B">
        <w:rPr>
          <w:sz w:val="28"/>
          <w:szCs w:val="28"/>
          <w:lang w:val="kk-KZ" w:eastAsia="ru-RU"/>
        </w:rPr>
        <w:t xml:space="preserve"> материалды жүйелеп, оқушылард</w:t>
      </w:r>
      <w:r w:rsidRPr="0059071B">
        <w:rPr>
          <w:sz w:val="28"/>
          <w:szCs w:val="28"/>
          <w:lang w:val="kk-KZ" w:eastAsia="ru-RU"/>
        </w:rPr>
        <w:t xml:space="preserve">ы қорытынды жасауға жетелейді; </w:t>
      </w:r>
    </w:p>
    <w:p w14:paraId="5F1A39B5" w14:textId="799B09FE" w:rsidR="00A2307D" w:rsidRPr="0059071B" w:rsidRDefault="007A2D12" w:rsidP="006A503C">
      <w:pPr>
        <w:pStyle w:val="a6"/>
        <w:spacing w:before="0" w:beforeAutospacing="0" w:after="0" w:afterAutospacing="0"/>
        <w:ind w:firstLine="567"/>
        <w:jc w:val="both"/>
        <w:rPr>
          <w:sz w:val="28"/>
          <w:szCs w:val="28"/>
          <w:lang w:val="kk-KZ" w:eastAsia="ru-RU"/>
        </w:rPr>
      </w:pPr>
      <w:r w:rsidRPr="0059071B">
        <w:rPr>
          <w:sz w:val="28"/>
          <w:szCs w:val="28"/>
          <w:lang w:val="kk-KZ" w:eastAsia="ru-RU"/>
        </w:rPr>
        <w:t xml:space="preserve">- </w:t>
      </w:r>
      <w:r w:rsidRPr="0059071B">
        <w:rPr>
          <w:bCs/>
          <w:i/>
          <w:sz w:val="28"/>
          <w:szCs w:val="28"/>
          <w:lang w:val="kk-KZ" w:eastAsia="ru-RU"/>
        </w:rPr>
        <w:t>дамытушы</w:t>
      </w:r>
      <w:r w:rsidRPr="0059071B">
        <w:rPr>
          <w:i/>
          <w:sz w:val="28"/>
          <w:szCs w:val="28"/>
          <w:lang w:val="kk-KZ" w:eastAsia="ru-RU"/>
        </w:rPr>
        <w:t>:</w:t>
      </w:r>
      <w:r w:rsidRPr="0059071B">
        <w:rPr>
          <w:sz w:val="28"/>
          <w:szCs w:val="28"/>
          <w:lang w:val="kk-KZ" w:eastAsia="ru-RU"/>
        </w:rPr>
        <w:t xml:space="preserve"> аналитикалық және сыни ойл</w:t>
      </w:r>
      <w:r w:rsidR="00A2307D" w:rsidRPr="0059071B">
        <w:rPr>
          <w:sz w:val="28"/>
          <w:szCs w:val="28"/>
          <w:lang w:val="kk-KZ" w:eastAsia="ru-RU"/>
        </w:rPr>
        <w:t>ау, қиялды дамытуға бағытталған.</w:t>
      </w:r>
    </w:p>
    <w:p w14:paraId="46EAE0C1" w14:textId="4FC13EC5" w:rsidR="006A503C" w:rsidRPr="0059071B" w:rsidRDefault="007A2D12" w:rsidP="006A503C">
      <w:pPr>
        <w:pStyle w:val="a6"/>
        <w:spacing w:before="0" w:beforeAutospacing="0" w:after="0" w:afterAutospacing="0"/>
        <w:ind w:firstLine="567"/>
        <w:jc w:val="both"/>
        <w:rPr>
          <w:sz w:val="28"/>
          <w:szCs w:val="28"/>
          <w:lang w:val="kk-KZ" w:eastAsia="ru-RU"/>
        </w:rPr>
      </w:pPr>
      <w:r w:rsidRPr="0059071B">
        <w:rPr>
          <w:bCs/>
          <w:sz w:val="28"/>
          <w:szCs w:val="28"/>
          <w:lang w:val="kk-KZ" w:eastAsia="ru-RU"/>
        </w:rPr>
        <w:t>Білім беру тәжірибесінде визуалды оқыту құралдары маңызды рөл атқарады, өйткені олар тұрақты түсініктердің қалыптасуына, оқушылардың танымдық белсенділігінің артуына және оқу мазмұнын терең меңгеруге ықпал етеді.</w:t>
      </w:r>
      <w:r w:rsidR="00B21B14">
        <w:rPr>
          <w:bCs/>
          <w:sz w:val="28"/>
          <w:szCs w:val="28"/>
          <w:lang w:val="kk-KZ" w:eastAsia="ru-RU"/>
        </w:rPr>
        <w:t xml:space="preserve"> </w:t>
      </w:r>
      <w:r w:rsidRPr="0059071B">
        <w:rPr>
          <w:sz w:val="28"/>
          <w:szCs w:val="28"/>
          <w:lang w:val="kk-KZ" w:eastAsia="ru-RU"/>
        </w:rPr>
        <w:t xml:space="preserve">Теориялық негіз ретінде </w:t>
      </w:r>
      <w:r w:rsidRPr="0059071B">
        <w:rPr>
          <w:bCs/>
          <w:sz w:val="28"/>
          <w:szCs w:val="28"/>
          <w:lang w:val="kk-KZ" w:eastAsia="ru-RU"/>
        </w:rPr>
        <w:t>мультимодальды оқыту концепциясы</w:t>
      </w:r>
      <w:r w:rsidRPr="0059071B">
        <w:rPr>
          <w:sz w:val="28"/>
          <w:szCs w:val="28"/>
          <w:lang w:val="kk-KZ" w:eastAsia="ru-RU"/>
        </w:rPr>
        <w:t xml:space="preserve">, атап айтқанда </w:t>
      </w:r>
      <w:r w:rsidRPr="0059071B">
        <w:rPr>
          <w:bCs/>
          <w:sz w:val="28"/>
          <w:szCs w:val="28"/>
          <w:lang w:val="kk-KZ" w:eastAsia="ru-RU"/>
        </w:rPr>
        <w:t>Р. Майер</w:t>
      </w:r>
      <w:r w:rsidRPr="0059071B">
        <w:rPr>
          <w:sz w:val="28"/>
          <w:szCs w:val="28"/>
          <w:lang w:val="kk-KZ" w:eastAsia="ru-RU"/>
        </w:rPr>
        <w:t xml:space="preserve"> ұсынған </w:t>
      </w:r>
      <w:r w:rsidRPr="0059071B">
        <w:rPr>
          <w:bCs/>
          <w:sz w:val="28"/>
          <w:szCs w:val="28"/>
          <w:lang w:val="kk-KZ" w:eastAsia="ru-RU"/>
        </w:rPr>
        <w:t>мультимедиялық оқытудың когнитивтік теориясы</w:t>
      </w:r>
      <w:r w:rsidRPr="0059071B">
        <w:rPr>
          <w:sz w:val="28"/>
          <w:szCs w:val="28"/>
          <w:lang w:val="kk-KZ" w:eastAsia="ru-RU"/>
        </w:rPr>
        <w:t xml:space="preserve"> қызмет етеді. Бұл теорияға сәйкес мәтіндік және көрнекі ақпаратты қатар пайдалану қабылдаудың бірнеше арнасын белсенді етіп, оқу материалын түсінуді жеңілдетеді [</w:t>
      </w:r>
      <w:r w:rsidR="00A05E32" w:rsidRPr="0059071B">
        <w:rPr>
          <w:sz w:val="28"/>
          <w:szCs w:val="28"/>
          <w:lang w:val="kk-KZ" w:eastAsia="ru-RU"/>
        </w:rPr>
        <w:t>62</w:t>
      </w:r>
      <w:r w:rsidRPr="0059071B">
        <w:rPr>
          <w:sz w:val="28"/>
          <w:szCs w:val="28"/>
          <w:lang w:val="kk-KZ" w:eastAsia="ru-RU"/>
        </w:rPr>
        <w:t>].</w:t>
      </w:r>
      <w:r w:rsidR="00A05E32" w:rsidRPr="0059071B">
        <w:rPr>
          <w:sz w:val="28"/>
          <w:szCs w:val="28"/>
          <w:lang w:val="kk-KZ" w:eastAsia="ru-RU"/>
        </w:rPr>
        <w:tab/>
      </w:r>
      <w:r w:rsidR="00A05E32" w:rsidRPr="0059071B">
        <w:rPr>
          <w:sz w:val="28"/>
          <w:szCs w:val="28"/>
          <w:lang w:val="kk-KZ" w:eastAsia="ru-RU"/>
        </w:rPr>
        <w:tab/>
      </w:r>
      <w:r w:rsidR="00A05E32" w:rsidRPr="0059071B">
        <w:rPr>
          <w:sz w:val="28"/>
          <w:szCs w:val="28"/>
          <w:lang w:val="kk-KZ" w:eastAsia="ru-RU"/>
        </w:rPr>
        <w:tab/>
      </w:r>
      <w:r w:rsidR="00A05E32" w:rsidRPr="0059071B">
        <w:rPr>
          <w:sz w:val="28"/>
          <w:szCs w:val="28"/>
          <w:lang w:val="kk-KZ" w:eastAsia="ru-RU"/>
        </w:rPr>
        <w:tab/>
      </w:r>
      <w:r w:rsidR="00A05E32" w:rsidRPr="0059071B">
        <w:rPr>
          <w:sz w:val="28"/>
          <w:szCs w:val="28"/>
          <w:lang w:val="kk-KZ" w:eastAsia="ru-RU"/>
        </w:rPr>
        <w:tab/>
      </w:r>
      <w:r w:rsidR="00A05E32" w:rsidRPr="0059071B">
        <w:rPr>
          <w:sz w:val="28"/>
          <w:szCs w:val="28"/>
          <w:lang w:val="kk-KZ" w:eastAsia="ru-RU"/>
        </w:rPr>
        <w:tab/>
      </w:r>
    </w:p>
    <w:p w14:paraId="571EA403" w14:textId="77777777" w:rsidR="006A503C" w:rsidRPr="0059071B" w:rsidRDefault="007A2D12" w:rsidP="006A503C">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Иллюстративтік компоненттерді таңдауда материалдың көрнекі тартымдылығымен қатар, оның педагогикалық және әдістемелік негізделуін қамтамасыз ететін бірқатар әдістемелік ұстанымдарды ескеру қажет.</w:t>
      </w:r>
      <w:r w:rsidRPr="0059071B">
        <w:rPr>
          <w:sz w:val="28"/>
          <w:szCs w:val="28"/>
          <w:lang w:val="kk-KZ"/>
        </w:rPr>
        <w:t xml:space="preserve"> Бұл, әсіресе, көрнекі бейнелер тек безендіру құралы емес, толыққанды дидактикалық құрал ретінде пайдаланылатын оқу үдерісінде өте маңызды.</w:t>
      </w:r>
    </w:p>
    <w:p w14:paraId="26AC8386" w14:textId="010B0FC9" w:rsidR="00CA4BF2" w:rsidRPr="0059071B" w:rsidRDefault="007A2D12" w:rsidP="006A503C">
      <w:pPr>
        <w:pStyle w:val="a6"/>
        <w:spacing w:before="0" w:beforeAutospacing="0" w:after="0" w:afterAutospacing="0"/>
        <w:ind w:firstLine="567"/>
        <w:jc w:val="both"/>
        <w:rPr>
          <w:sz w:val="28"/>
          <w:szCs w:val="28"/>
          <w:lang w:val="kk-KZ" w:eastAsia="ru-RU"/>
        </w:rPr>
      </w:pPr>
      <w:r w:rsidRPr="0059071B">
        <w:rPr>
          <w:rStyle w:val="a5"/>
          <w:rFonts w:eastAsia="DengXian Light"/>
          <w:b w:val="0"/>
          <w:bCs w:val="0"/>
          <w:sz w:val="28"/>
          <w:szCs w:val="28"/>
          <w:lang w:val="kk-KZ"/>
        </w:rPr>
        <w:t>Иллюстративтік материалдарды таңдаудың негізгі ұстанымдары</w:t>
      </w:r>
      <w:r w:rsidRPr="0059071B">
        <w:rPr>
          <w:b/>
          <w:bCs/>
          <w:sz w:val="28"/>
          <w:szCs w:val="28"/>
          <w:lang w:val="kk-KZ"/>
        </w:rPr>
        <w:t xml:space="preserve"> </w:t>
      </w:r>
      <w:r w:rsidR="00E67389" w:rsidRPr="0059071B">
        <w:rPr>
          <w:rStyle w:val="a3"/>
          <w:rFonts w:eastAsia="DengXian Light"/>
          <w:i w:val="0"/>
          <w:iCs w:val="0"/>
          <w:sz w:val="28"/>
          <w:szCs w:val="28"/>
          <w:lang w:val="kk-KZ"/>
        </w:rPr>
        <w:t xml:space="preserve">бірінші </w:t>
      </w:r>
      <w:r w:rsidRPr="0059071B">
        <w:rPr>
          <w:rStyle w:val="a3"/>
          <w:rFonts w:eastAsia="DengXian Light"/>
          <w:i w:val="0"/>
          <w:iCs w:val="0"/>
          <w:sz w:val="28"/>
          <w:szCs w:val="28"/>
          <w:lang w:val="kk-KZ"/>
        </w:rPr>
        <w:t>кестеде</w:t>
      </w:r>
      <w:r w:rsidRPr="0059071B">
        <w:rPr>
          <w:b/>
          <w:bCs/>
          <w:i/>
          <w:iCs/>
          <w:sz w:val="28"/>
          <w:szCs w:val="28"/>
          <w:lang w:val="kk-KZ"/>
        </w:rPr>
        <w:t xml:space="preserve"> </w:t>
      </w:r>
      <w:r w:rsidRPr="0059071B">
        <w:rPr>
          <w:sz w:val="28"/>
          <w:szCs w:val="28"/>
          <w:lang w:val="kk-KZ"/>
        </w:rPr>
        <w:t>көрсетілген және олар оқушылардың ақпаратты қабылдауын, түсінуін және есте сақтауын оңтайландыруға бағытталған. Бұл ұстанымдарды сақтау оқу мақсаттарына қол жеткізуге, танымдық белсенділікті арттыруға және берік білім қалыптастыруға ықпал етеді</w:t>
      </w:r>
      <w:r w:rsidR="006B0D0F">
        <w:rPr>
          <w:sz w:val="28"/>
          <w:szCs w:val="28"/>
          <w:lang w:val="kk-KZ"/>
        </w:rPr>
        <w:t xml:space="preserve"> [63, 64]</w:t>
      </w:r>
      <w:r w:rsidRPr="0059071B">
        <w:rPr>
          <w:sz w:val="28"/>
          <w:szCs w:val="28"/>
          <w:lang w:val="kk-KZ"/>
        </w:rPr>
        <w:t>.</w:t>
      </w:r>
    </w:p>
    <w:p w14:paraId="4E7D8D72" w14:textId="77777777" w:rsidR="006A503C" w:rsidRPr="0059071B" w:rsidRDefault="006A503C" w:rsidP="006A503C">
      <w:pPr>
        <w:spacing w:after="0" w:line="240" w:lineRule="auto"/>
        <w:jc w:val="both"/>
        <w:rPr>
          <w:rStyle w:val="a5"/>
          <w:rFonts w:ascii="Times New Roman" w:hAnsi="Times New Roman"/>
          <w:b w:val="0"/>
          <w:bCs w:val="0"/>
          <w:sz w:val="28"/>
          <w:szCs w:val="28"/>
          <w:lang w:val="kk-KZ"/>
        </w:rPr>
      </w:pPr>
    </w:p>
    <w:p w14:paraId="433E6A65" w14:textId="5C280D1A" w:rsidR="00CA4BF2" w:rsidRPr="0059071B" w:rsidRDefault="007A2D12" w:rsidP="006A503C">
      <w:pPr>
        <w:spacing w:after="0" w:line="240" w:lineRule="auto"/>
        <w:jc w:val="both"/>
        <w:rPr>
          <w:rFonts w:ascii="Times New Roman" w:hAnsi="Times New Roman"/>
          <w:sz w:val="28"/>
          <w:szCs w:val="28"/>
          <w:lang w:val="kk-KZ" w:eastAsia="ru-RU"/>
        </w:rPr>
      </w:pPr>
      <w:r w:rsidRPr="0059071B">
        <w:rPr>
          <w:rStyle w:val="a5"/>
          <w:rFonts w:ascii="Times New Roman" w:hAnsi="Times New Roman"/>
          <w:b w:val="0"/>
          <w:bCs w:val="0"/>
          <w:sz w:val="28"/>
          <w:szCs w:val="28"/>
          <w:lang w:val="kk-KZ"/>
        </w:rPr>
        <w:t xml:space="preserve">Кесте 1 </w:t>
      </w:r>
      <w:r w:rsidR="00711E5B" w:rsidRPr="0059071B">
        <w:rPr>
          <w:rFonts w:ascii="Times New Roman" w:hAnsi="Times New Roman"/>
          <w:sz w:val="28"/>
          <w:szCs w:val="28"/>
          <w:lang w:val="kk-KZ"/>
        </w:rPr>
        <w:t>–</w:t>
      </w:r>
      <w:r w:rsidRPr="0059071B">
        <w:rPr>
          <w:rStyle w:val="a5"/>
          <w:rFonts w:ascii="Times New Roman" w:hAnsi="Times New Roman"/>
          <w:b w:val="0"/>
          <w:bCs w:val="0"/>
          <w:sz w:val="28"/>
          <w:szCs w:val="28"/>
          <w:lang w:val="kk-KZ"/>
        </w:rPr>
        <w:t xml:space="preserve"> Иллюстративтік материалдарды таңдаудың принциптері</w:t>
      </w:r>
      <w:r w:rsidR="008D16CD" w:rsidRPr="0059071B">
        <w:rPr>
          <w:rStyle w:val="a5"/>
          <w:rFonts w:ascii="Times New Roman" w:hAnsi="Times New Roman"/>
          <w:b w:val="0"/>
          <w:bCs w:val="0"/>
          <w:sz w:val="28"/>
          <w:szCs w:val="28"/>
          <w:lang w:val="kk-KZ"/>
        </w:rPr>
        <w:t xml:space="preserve"> </w:t>
      </w:r>
    </w:p>
    <w:p w14:paraId="6C50A972" w14:textId="77777777" w:rsidR="006A503C" w:rsidRPr="0059071B" w:rsidRDefault="006A503C" w:rsidP="006A503C">
      <w:pPr>
        <w:spacing w:after="0" w:line="240" w:lineRule="auto"/>
        <w:jc w:val="both"/>
        <w:rPr>
          <w:rFonts w:ascii="Times New Roman" w:eastAsia="Times New Roman" w:hAnsi="Times New Roman"/>
          <w:b/>
          <w:bCs/>
          <w:sz w:val="28"/>
          <w:szCs w:val="28"/>
          <w:lang w:val="kk-KZ"/>
        </w:rPr>
      </w:pPr>
    </w:p>
    <w:tbl>
      <w:tblPr>
        <w:tblStyle w:val="a8"/>
        <w:tblW w:w="0" w:type="auto"/>
        <w:tblInd w:w="108" w:type="dxa"/>
        <w:tblLook w:val="04A0" w:firstRow="1" w:lastRow="0" w:firstColumn="1" w:lastColumn="0" w:noHBand="0" w:noVBand="1"/>
      </w:tblPr>
      <w:tblGrid>
        <w:gridCol w:w="1981"/>
        <w:gridCol w:w="7539"/>
      </w:tblGrid>
      <w:tr w:rsidR="0059071B" w:rsidRPr="0059071B" w14:paraId="39C747B4" w14:textId="77777777" w:rsidTr="00C51AC6">
        <w:tc>
          <w:tcPr>
            <w:tcW w:w="1985" w:type="dxa"/>
          </w:tcPr>
          <w:p w14:paraId="1227D6E2" w14:textId="77777777" w:rsidR="006A503C" w:rsidRPr="0059071B" w:rsidRDefault="006A503C">
            <w:pPr>
              <w:spacing w:before="100" w:beforeAutospacing="1" w:after="100" w:afterAutospacing="1" w:line="240" w:lineRule="auto"/>
              <w:jc w:val="center"/>
              <w:rPr>
                <w:rFonts w:ascii="Times New Roman" w:eastAsia="Times New Roman" w:hAnsi="Times New Roman"/>
                <w:sz w:val="24"/>
                <w:szCs w:val="24"/>
              </w:rPr>
            </w:pPr>
            <w:r w:rsidRPr="0059071B">
              <w:rPr>
                <w:rFonts w:ascii="Times New Roman" w:eastAsia="Times New Roman" w:hAnsi="Times New Roman"/>
                <w:sz w:val="24"/>
                <w:szCs w:val="24"/>
                <w:lang w:eastAsia="ru-RU"/>
              </w:rPr>
              <w:t>Көрнекілікті таңдаудың принциптері</w:t>
            </w:r>
          </w:p>
        </w:tc>
        <w:tc>
          <w:tcPr>
            <w:tcW w:w="7654" w:type="dxa"/>
          </w:tcPr>
          <w:p w14:paraId="1D6B55CC" w14:textId="77777777" w:rsidR="006A503C" w:rsidRPr="0059071B" w:rsidRDefault="006A503C" w:rsidP="00B21B14">
            <w:pPr>
              <w:spacing w:after="0" w:line="240" w:lineRule="auto"/>
              <w:jc w:val="center"/>
              <w:rPr>
                <w:rFonts w:ascii="Times New Roman" w:eastAsia="Times New Roman" w:hAnsi="Times New Roman"/>
                <w:sz w:val="24"/>
                <w:szCs w:val="24"/>
              </w:rPr>
            </w:pPr>
            <w:r w:rsidRPr="0059071B">
              <w:rPr>
                <w:rFonts w:ascii="Times New Roman" w:eastAsia="Times New Roman" w:hAnsi="Times New Roman"/>
                <w:sz w:val="24"/>
                <w:szCs w:val="24"/>
                <w:lang w:eastAsia="ru-RU"/>
              </w:rPr>
              <w:t>Сипаттамасы</w:t>
            </w:r>
          </w:p>
        </w:tc>
      </w:tr>
      <w:tr w:rsidR="0059071B" w:rsidRPr="0059071B" w14:paraId="2CB47EA8" w14:textId="77777777" w:rsidTr="00C51AC6">
        <w:tc>
          <w:tcPr>
            <w:tcW w:w="1985" w:type="dxa"/>
            <w:tcBorders>
              <w:bottom w:val="single" w:sz="4" w:space="0" w:color="auto"/>
            </w:tcBorders>
            <w:vAlign w:val="center"/>
          </w:tcPr>
          <w:p w14:paraId="4BFF7887" w14:textId="236BC049" w:rsidR="00C51AC6" w:rsidRPr="0059071B" w:rsidRDefault="00C51AC6" w:rsidP="00C51AC6">
            <w:pPr>
              <w:spacing w:after="0" w:line="240" w:lineRule="auto"/>
              <w:jc w:val="center"/>
              <w:rPr>
                <w:rFonts w:ascii="Times New Roman" w:eastAsia="Times New Roman" w:hAnsi="Times New Roman"/>
                <w:bCs/>
                <w:sz w:val="24"/>
                <w:szCs w:val="24"/>
                <w:lang w:val="kk-KZ" w:eastAsia="ru-RU"/>
              </w:rPr>
            </w:pPr>
            <w:r w:rsidRPr="0059071B">
              <w:rPr>
                <w:rFonts w:ascii="Times New Roman" w:eastAsia="Times New Roman" w:hAnsi="Times New Roman"/>
                <w:bCs/>
                <w:sz w:val="24"/>
                <w:szCs w:val="24"/>
                <w:lang w:val="kk-KZ" w:eastAsia="ru-RU"/>
              </w:rPr>
              <w:t>1</w:t>
            </w:r>
          </w:p>
        </w:tc>
        <w:tc>
          <w:tcPr>
            <w:tcW w:w="7654" w:type="dxa"/>
            <w:tcBorders>
              <w:bottom w:val="single" w:sz="4" w:space="0" w:color="auto"/>
            </w:tcBorders>
            <w:vAlign w:val="center"/>
          </w:tcPr>
          <w:p w14:paraId="22BFA1F2" w14:textId="77BC6E68" w:rsidR="00C51AC6" w:rsidRPr="0059071B" w:rsidRDefault="00C51AC6" w:rsidP="00C51AC6">
            <w:pPr>
              <w:spacing w:after="0" w:line="240" w:lineRule="auto"/>
              <w:jc w:val="center"/>
              <w:rPr>
                <w:rFonts w:ascii="Times New Roman" w:eastAsia="Times New Roman" w:hAnsi="Times New Roman"/>
                <w:sz w:val="24"/>
                <w:szCs w:val="24"/>
                <w:lang w:val="kk-KZ" w:eastAsia="ru-RU"/>
              </w:rPr>
            </w:pPr>
            <w:r w:rsidRPr="0059071B">
              <w:rPr>
                <w:rFonts w:ascii="Times New Roman" w:eastAsia="Times New Roman" w:hAnsi="Times New Roman"/>
                <w:sz w:val="24"/>
                <w:szCs w:val="24"/>
                <w:lang w:val="kk-KZ" w:eastAsia="ru-RU"/>
              </w:rPr>
              <w:t>2</w:t>
            </w:r>
          </w:p>
        </w:tc>
      </w:tr>
      <w:tr w:rsidR="0059071B" w:rsidRPr="0059071B" w14:paraId="6B945A84" w14:textId="77777777" w:rsidTr="00C51AC6">
        <w:tc>
          <w:tcPr>
            <w:tcW w:w="1985" w:type="dxa"/>
            <w:tcBorders>
              <w:bottom w:val="nil"/>
            </w:tcBorders>
            <w:vAlign w:val="center"/>
          </w:tcPr>
          <w:p w14:paraId="149AA628" w14:textId="77777777" w:rsidR="006A503C" w:rsidRPr="0059071B" w:rsidRDefault="006A503C">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Педагогикалық мақсаттылық және білім беру құндылығы</w:t>
            </w:r>
          </w:p>
        </w:tc>
        <w:tc>
          <w:tcPr>
            <w:tcW w:w="7654" w:type="dxa"/>
            <w:tcBorders>
              <w:bottom w:val="nil"/>
            </w:tcBorders>
            <w:vAlign w:val="center"/>
          </w:tcPr>
          <w:p w14:paraId="0BE50242" w14:textId="7A14B1FE" w:rsidR="006A503C" w:rsidRPr="0059071B" w:rsidRDefault="006A503C">
            <w:pPr>
              <w:spacing w:after="0" w:line="240" w:lineRule="auto"/>
              <w:jc w:val="both"/>
              <w:rPr>
                <w:rFonts w:ascii="Times New Roman" w:eastAsia="Times New Roman" w:hAnsi="Times New Roman"/>
                <w:sz w:val="24"/>
                <w:szCs w:val="24"/>
                <w:lang w:val="kk-KZ" w:eastAsia="ru-RU"/>
              </w:rPr>
            </w:pPr>
            <w:r w:rsidRPr="0059071B">
              <w:rPr>
                <w:rFonts w:ascii="Times New Roman" w:eastAsia="Times New Roman" w:hAnsi="Times New Roman"/>
                <w:sz w:val="24"/>
                <w:szCs w:val="24"/>
                <w:lang w:eastAsia="ru-RU"/>
              </w:rPr>
              <w:t>Көрнекі құралдардың оқу процесінің мақсаттары мен міндеттеріне, оқушылардың жас және психологиялық ерекшеліктеріне сәйкес келуі. Визуалды материалдар оқу мақсаттарына сай пайдалы болып, аналитикалық ойлау, визуализация және коммуникативтік дағдыларды дамытуға көмектесуі тиіс.</w:t>
            </w:r>
          </w:p>
        </w:tc>
      </w:tr>
    </w:tbl>
    <w:p w14:paraId="55BA0FCE" w14:textId="77777777" w:rsidR="00C51AC6" w:rsidRPr="0059071B" w:rsidRDefault="00C51AC6" w:rsidP="00C51AC6">
      <w:pPr>
        <w:spacing w:after="0" w:line="240" w:lineRule="auto"/>
        <w:jc w:val="both"/>
        <w:outlineLvl w:val="2"/>
        <w:rPr>
          <w:rStyle w:val="a5"/>
          <w:rFonts w:ascii="Times New Roman" w:hAnsi="Times New Roman"/>
          <w:b w:val="0"/>
          <w:bCs w:val="0"/>
          <w:sz w:val="28"/>
          <w:szCs w:val="28"/>
          <w:lang w:val="kk-KZ"/>
        </w:rPr>
      </w:pPr>
      <w:r w:rsidRPr="0059071B">
        <w:rPr>
          <w:rStyle w:val="a5"/>
          <w:rFonts w:ascii="Times New Roman" w:hAnsi="Times New Roman"/>
          <w:b w:val="0"/>
          <w:bCs w:val="0"/>
          <w:sz w:val="28"/>
          <w:szCs w:val="28"/>
          <w:lang w:val="kk-KZ"/>
        </w:rPr>
        <w:br w:type="page"/>
      </w:r>
    </w:p>
    <w:p w14:paraId="6FF67F88" w14:textId="18714F70" w:rsidR="000A6212" w:rsidRPr="0059071B" w:rsidRDefault="00C51AC6" w:rsidP="00C51AC6">
      <w:pPr>
        <w:spacing w:after="0" w:line="240" w:lineRule="auto"/>
        <w:jc w:val="both"/>
        <w:outlineLvl w:val="2"/>
        <w:rPr>
          <w:rStyle w:val="a5"/>
          <w:rFonts w:ascii="Times New Roman" w:hAnsi="Times New Roman"/>
          <w:b w:val="0"/>
          <w:bCs w:val="0"/>
          <w:sz w:val="28"/>
          <w:szCs w:val="28"/>
          <w:lang w:val="kk-KZ"/>
        </w:rPr>
      </w:pPr>
      <w:r w:rsidRPr="0059071B">
        <w:rPr>
          <w:rStyle w:val="a5"/>
          <w:rFonts w:ascii="Times New Roman" w:hAnsi="Times New Roman"/>
          <w:b w:val="0"/>
          <w:bCs w:val="0"/>
          <w:sz w:val="28"/>
          <w:szCs w:val="28"/>
          <w:lang w:val="kk-KZ"/>
        </w:rPr>
        <w:lastRenderedPageBreak/>
        <w:t xml:space="preserve">1 </w:t>
      </w:r>
      <w:r w:rsidR="00711E5B" w:rsidRPr="0059071B">
        <w:rPr>
          <w:rFonts w:ascii="Times New Roman" w:hAnsi="Times New Roman"/>
          <w:sz w:val="28"/>
          <w:szCs w:val="28"/>
          <w:lang w:val="kk-KZ"/>
        </w:rPr>
        <w:t>–</w:t>
      </w:r>
      <w:r w:rsidRPr="0059071B">
        <w:rPr>
          <w:rStyle w:val="a5"/>
          <w:rFonts w:ascii="Times New Roman" w:hAnsi="Times New Roman"/>
          <w:b w:val="0"/>
          <w:bCs w:val="0"/>
          <w:sz w:val="28"/>
          <w:szCs w:val="28"/>
          <w:lang w:val="kk-KZ"/>
        </w:rPr>
        <w:t xml:space="preserve"> к</w:t>
      </w:r>
      <w:r w:rsidR="00C829A9" w:rsidRPr="0059071B">
        <w:rPr>
          <w:rStyle w:val="a5"/>
          <w:rFonts w:ascii="Times New Roman" w:hAnsi="Times New Roman"/>
          <w:b w:val="0"/>
          <w:bCs w:val="0"/>
          <w:sz w:val="28"/>
          <w:szCs w:val="28"/>
          <w:lang w:val="kk-KZ"/>
        </w:rPr>
        <w:t>есте</w:t>
      </w:r>
      <w:r w:rsidRPr="0059071B">
        <w:rPr>
          <w:rStyle w:val="a5"/>
          <w:rFonts w:ascii="Times New Roman" w:hAnsi="Times New Roman"/>
          <w:b w:val="0"/>
          <w:bCs w:val="0"/>
          <w:sz w:val="28"/>
          <w:szCs w:val="28"/>
          <w:lang w:val="kk-KZ"/>
        </w:rPr>
        <w:t>нің</w:t>
      </w:r>
      <w:r w:rsidR="00C829A9" w:rsidRPr="0059071B">
        <w:rPr>
          <w:rStyle w:val="a5"/>
          <w:rFonts w:ascii="Times New Roman" w:hAnsi="Times New Roman"/>
          <w:b w:val="0"/>
          <w:bCs w:val="0"/>
          <w:sz w:val="28"/>
          <w:szCs w:val="28"/>
          <w:lang w:val="kk-KZ"/>
        </w:rPr>
        <w:t xml:space="preserve">  жалғасы</w:t>
      </w:r>
    </w:p>
    <w:p w14:paraId="573EBDF7" w14:textId="77777777" w:rsidR="00C51AC6" w:rsidRPr="0059071B" w:rsidRDefault="00C51AC6" w:rsidP="00C51AC6">
      <w:pPr>
        <w:spacing w:after="0" w:line="240" w:lineRule="auto"/>
        <w:jc w:val="both"/>
        <w:outlineLvl w:val="2"/>
        <w:rPr>
          <w:rFonts w:ascii="Times New Roman" w:hAnsi="Times New Roman"/>
          <w:b/>
          <w:bCs/>
          <w:sz w:val="28"/>
          <w:szCs w:val="28"/>
          <w:lang w:val="kk-KZ"/>
        </w:rPr>
      </w:pPr>
    </w:p>
    <w:tbl>
      <w:tblPr>
        <w:tblStyle w:val="a8"/>
        <w:tblW w:w="0" w:type="auto"/>
        <w:tblInd w:w="108" w:type="dxa"/>
        <w:tblLook w:val="04A0" w:firstRow="1" w:lastRow="0" w:firstColumn="1" w:lastColumn="0" w:noHBand="0" w:noVBand="1"/>
      </w:tblPr>
      <w:tblGrid>
        <w:gridCol w:w="2414"/>
        <w:gridCol w:w="7106"/>
      </w:tblGrid>
      <w:tr w:rsidR="0059071B" w:rsidRPr="0059071B" w14:paraId="1DA9F358" w14:textId="77777777" w:rsidTr="006A503C">
        <w:tc>
          <w:tcPr>
            <w:tcW w:w="2419" w:type="dxa"/>
            <w:vAlign w:val="center"/>
          </w:tcPr>
          <w:p w14:paraId="76E8DC7E" w14:textId="1EC204B3" w:rsidR="00C51AC6" w:rsidRPr="0059071B" w:rsidRDefault="00C51AC6" w:rsidP="00C51AC6">
            <w:pPr>
              <w:spacing w:after="0" w:line="240" w:lineRule="auto"/>
              <w:jc w:val="center"/>
              <w:rPr>
                <w:rFonts w:ascii="Times New Roman" w:eastAsia="Times New Roman" w:hAnsi="Times New Roman"/>
                <w:bCs/>
                <w:sz w:val="24"/>
                <w:szCs w:val="24"/>
                <w:lang w:eastAsia="ru-RU"/>
              </w:rPr>
            </w:pPr>
            <w:r w:rsidRPr="0059071B">
              <w:rPr>
                <w:rFonts w:ascii="Times New Roman" w:eastAsia="Times New Roman" w:hAnsi="Times New Roman"/>
                <w:bCs/>
                <w:sz w:val="24"/>
                <w:szCs w:val="24"/>
                <w:lang w:val="kk-KZ" w:eastAsia="ru-RU"/>
              </w:rPr>
              <w:t>1</w:t>
            </w:r>
          </w:p>
        </w:tc>
        <w:tc>
          <w:tcPr>
            <w:tcW w:w="7220" w:type="dxa"/>
            <w:vAlign w:val="center"/>
          </w:tcPr>
          <w:p w14:paraId="5E5FD637" w14:textId="143AF8DC"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val="kk-KZ" w:eastAsia="ru-RU"/>
              </w:rPr>
              <w:t>2</w:t>
            </w:r>
          </w:p>
        </w:tc>
      </w:tr>
      <w:tr w:rsidR="0059071B" w:rsidRPr="0059071B" w14:paraId="1DF78EEC" w14:textId="77777777" w:rsidTr="006A503C">
        <w:tc>
          <w:tcPr>
            <w:tcW w:w="2419" w:type="dxa"/>
            <w:vAlign w:val="center"/>
          </w:tcPr>
          <w:p w14:paraId="2F7CDA77" w14:textId="77777777"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Көрнекілік</w:t>
            </w:r>
          </w:p>
        </w:tc>
        <w:tc>
          <w:tcPr>
            <w:tcW w:w="7220" w:type="dxa"/>
            <w:vAlign w:val="center"/>
          </w:tcPr>
          <w:p w14:paraId="63D5D920" w14:textId="77777777" w:rsidR="00C51AC6" w:rsidRPr="0059071B" w:rsidRDefault="00C51AC6" w:rsidP="00C51AC6">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 xml:space="preserve">Бейнелер, сызбалар, кестелер түріндегі когнитивтік тірек арқылы материалдың жақсы есте сақталуына ықпал етеді  </w:t>
            </w:r>
          </w:p>
        </w:tc>
      </w:tr>
      <w:tr w:rsidR="0059071B" w:rsidRPr="0059071B" w14:paraId="6D8AD695" w14:textId="77777777" w:rsidTr="006A503C">
        <w:tc>
          <w:tcPr>
            <w:tcW w:w="2419" w:type="dxa"/>
            <w:vAlign w:val="center"/>
          </w:tcPr>
          <w:p w14:paraId="5D6D7B75" w14:textId="77777777"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Оқушылардың дайындық деңгейіне сәйкестік</w:t>
            </w:r>
          </w:p>
        </w:tc>
        <w:tc>
          <w:tcPr>
            <w:tcW w:w="7220" w:type="dxa"/>
            <w:vAlign w:val="center"/>
          </w:tcPr>
          <w:p w14:paraId="4C261F47" w14:textId="77777777" w:rsidR="00C51AC6" w:rsidRPr="0059071B" w:rsidRDefault="00C51AC6" w:rsidP="00C51AC6">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Иллюстрациялар оқушылардың білімі мен тәжірибесіне сай түсінікті болуы керек, когнитивтік қиындықтар тудырмауы қажет.</w:t>
            </w:r>
          </w:p>
        </w:tc>
      </w:tr>
      <w:tr w:rsidR="0059071B" w:rsidRPr="0059071B" w14:paraId="202C9F12" w14:textId="77777777" w:rsidTr="006A503C">
        <w:tc>
          <w:tcPr>
            <w:tcW w:w="2419" w:type="dxa"/>
            <w:vAlign w:val="center"/>
          </w:tcPr>
          <w:p w14:paraId="04423A0D" w14:textId="77777777"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Инклюзивтілік және қолжетімділік</w:t>
            </w:r>
          </w:p>
        </w:tc>
        <w:tc>
          <w:tcPr>
            <w:tcW w:w="7220" w:type="dxa"/>
            <w:vAlign w:val="center"/>
          </w:tcPr>
          <w:p w14:paraId="7BB9C0F6" w14:textId="77777777" w:rsidR="00C51AC6" w:rsidRPr="0059071B" w:rsidRDefault="00C51AC6" w:rsidP="00C51AC6">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Материалдар ерекше білім беру қажеттіліктері бар балаларға бейімделуі керек: оқылу ыңғайлылығы мен графиктердің түсініктілігі ескерілуі тиіс. Визуалды контент инклюзивті оқытуға жарамды болуы қажет.</w:t>
            </w:r>
          </w:p>
        </w:tc>
      </w:tr>
      <w:tr w:rsidR="0059071B" w:rsidRPr="0059071B" w14:paraId="0B499438" w14:textId="77777777" w:rsidTr="006A503C">
        <w:tc>
          <w:tcPr>
            <w:tcW w:w="2419" w:type="dxa"/>
            <w:vAlign w:val="center"/>
          </w:tcPr>
          <w:p w14:paraId="10A23432" w14:textId="77777777"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Шынайылық және өзектілік</w:t>
            </w:r>
          </w:p>
        </w:tc>
        <w:tc>
          <w:tcPr>
            <w:tcW w:w="7220" w:type="dxa"/>
            <w:vAlign w:val="center"/>
          </w:tcPr>
          <w:p w14:paraId="39B90D8C" w14:textId="77777777" w:rsidR="00C51AC6" w:rsidRPr="0059071B" w:rsidRDefault="00C51AC6" w:rsidP="00C51AC6">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Иллюстрациялық материалдың мазмұны қазіргі ғылыми деректерге негізделуі тиіс, бұрмаланған немесе ескірген түсіндірулерден аулақ болу қажет.</w:t>
            </w:r>
          </w:p>
        </w:tc>
      </w:tr>
      <w:tr w:rsidR="0059071B" w:rsidRPr="0059071B" w14:paraId="31EE5495" w14:textId="77777777" w:rsidTr="006A503C">
        <w:tc>
          <w:tcPr>
            <w:tcW w:w="2419" w:type="dxa"/>
            <w:vAlign w:val="center"/>
          </w:tcPr>
          <w:p w14:paraId="52C919BC" w14:textId="77777777"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Оптималды когнитивтік жүктеме</w:t>
            </w:r>
          </w:p>
        </w:tc>
        <w:tc>
          <w:tcPr>
            <w:tcW w:w="7220" w:type="dxa"/>
            <w:vAlign w:val="center"/>
          </w:tcPr>
          <w:p w14:paraId="07ED33F1" w14:textId="4E43D405" w:rsidR="00C51AC6" w:rsidRPr="0059071B" w:rsidRDefault="00C51AC6" w:rsidP="00C51AC6">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Оқушыларды артық немесе маңызы төмен визуалды ақпаратпен шамадан тыс жүкт</w:t>
            </w:r>
            <w:r w:rsidRPr="0059071B">
              <w:rPr>
                <w:rFonts w:ascii="Times New Roman" w:eastAsia="Times New Roman" w:hAnsi="Times New Roman"/>
                <w:sz w:val="24"/>
                <w:szCs w:val="24"/>
                <w:lang w:val="kk-KZ" w:eastAsia="ru-RU"/>
              </w:rPr>
              <w:t>е</w:t>
            </w:r>
            <w:r w:rsidRPr="0059071B">
              <w:rPr>
                <w:rFonts w:ascii="Times New Roman" w:eastAsia="Times New Roman" w:hAnsi="Times New Roman"/>
                <w:sz w:val="24"/>
                <w:szCs w:val="24"/>
                <w:lang w:eastAsia="ru-RU"/>
              </w:rPr>
              <w:t>уден сақтау қажет, себебі бұл ақпаратты өңдеуге және есте сақтауға кедергі келтіреді (Sweller, 1994; Mayer, 2001).</w:t>
            </w:r>
          </w:p>
        </w:tc>
      </w:tr>
      <w:tr w:rsidR="0059071B" w:rsidRPr="0059071B" w14:paraId="44CE4A71" w14:textId="77777777" w:rsidTr="006A503C">
        <w:tc>
          <w:tcPr>
            <w:tcW w:w="2419" w:type="dxa"/>
            <w:vAlign w:val="center"/>
          </w:tcPr>
          <w:p w14:paraId="0086CE67" w14:textId="77777777"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Функционалдылық</w:t>
            </w:r>
          </w:p>
        </w:tc>
        <w:tc>
          <w:tcPr>
            <w:tcW w:w="7220" w:type="dxa"/>
            <w:vAlign w:val="center"/>
          </w:tcPr>
          <w:p w14:paraId="4EA90269" w14:textId="77777777" w:rsidR="00C51AC6" w:rsidRPr="0059071B" w:rsidRDefault="00C51AC6" w:rsidP="00C51AC6">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Әрбір визуалды құрал белгілі бір дидактикалық функцияны атқаруы керек, мысалы: салыстыру, жіктеу, жинақтау және т.б.</w:t>
            </w:r>
          </w:p>
        </w:tc>
      </w:tr>
      <w:tr w:rsidR="0059071B" w:rsidRPr="0059071B" w14:paraId="7A8FAD26" w14:textId="77777777" w:rsidTr="006A503C">
        <w:tc>
          <w:tcPr>
            <w:tcW w:w="2419" w:type="dxa"/>
            <w:vAlign w:val="center"/>
          </w:tcPr>
          <w:p w14:paraId="673F9609" w14:textId="77777777"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Форматтардың әртүрлілігі</w:t>
            </w:r>
          </w:p>
        </w:tc>
        <w:tc>
          <w:tcPr>
            <w:tcW w:w="7220" w:type="dxa"/>
            <w:vAlign w:val="center"/>
          </w:tcPr>
          <w:p w14:paraId="0D6BC5CB" w14:textId="77777777" w:rsidR="00C51AC6" w:rsidRPr="0059071B" w:rsidRDefault="00C51AC6" w:rsidP="00C51AC6">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Графиктер, сызбалар, фотосуреттер сияқты түрлі бейне түрлері тақырыпты жан-жақты түсінуге көмектеседі.</w:t>
            </w:r>
          </w:p>
        </w:tc>
      </w:tr>
      <w:tr w:rsidR="0059071B" w:rsidRPr="0059071B" w14:paraId="59B0E7DD" w14:textId="77777777" w:rsidTr="006A503C">
        <w:tc>
          <w:tcPr>
            <w:tcW w:w="2419" w:type="dxa"/>
            <w:vAlign w:val="center"/>
          </w:tcPr>
          <w:p w14:paraId="14000930" w14:textId="77777777" w:rsidR="00C51AC6" w:rsidRPr="0059071B" w:rsidRDefault="00C51AC6" w:rsidP="00C51AC6">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Эстетикалық мақсаттылық</w:t>
            </w:r>
          </w:p>
        </w:tc>
        <w:tc>
          <w:tcPr>
            <w:tcW w:w="7220" w:type="dxa"/>
            <w:vAlign w:val="center"/>
          </w:tcPr>
          <w:p w14:paraId="606D3C58" w14:textId="77777777" w:rsidR="00C51AC6" w:rsidRPr="0059071B" w:rsidRDefault="00C51AC6" w:rsidP="00C51AC6">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Сапалы әрі эстетикалық безендірілген бейнелер жағымды эмоционалды қабылдауға ықпал етіп, оқуға деген мотивацияны арттырады.</w:t>
            </w:r>
          </w:p>
        </w:tc>
      </w:tr>
    </w:tbl>
    <w:p w14:paraId="1C584499" w14:textId="30161029" w:rsidR="00C829A9" w:rsidRDefault="00C829A9" w:rsidP="00C829A9">
      <w:pPr>
        <w:spacing w:after="0" w:line="240" w:lineRule="auto"/>
        <w:jc w:val="both"/>
        <w:rPr>
          <w:rFonts w:ascii="Times New Roman" w:hAnsi="Times New Roman"/>
          <w:b/>
          <w:bCs/>
          <w:sz w:val="28"/>
          <w:szCs w:val="28"/>
          <w:lang w:val="kk-KZ"/>
        </w:rPr>
      </w:pPr>
    </w:p>
    <w:p w14:paraId="259EC252" w14:textId="56918C18" w:rsidR="00C51AC6" w:rsidRPr="0059071B" w:rsidRDefault="007A2D12" w:rsidP="00C51AC6">
      <w:pPr>
        <w:pStyle w:val="aa"/>
        <w:numPr>
          <w:ilvl w:val="1"/>
          <w:numId w:val="34"/>
        </w:numPr>
        <w:tabs>
          <w:tab w:val="left" w:pos="1134"/>
        </w:tabs>
        <w:spacing w:after="0" w:line="240" w:lineRule="auto"/>
        <w:ind w:left="0" w:firstLine="567"/>
        <w:jc w:val="both"/>
        <w:rPr>
          <w:rFonts w:ascii="Times New Roman" w:hAnsi="Times New Roman"/>
          <w:sz w:val="28"/>
          <w:szCs w:val="28"/>
          <w:lang w:val="kk-KZ"/>
        </w:rPr>
      </w:pPr>
      <w:r w:rsidRPr="0059071B">
        <w:rPr>
          <w:rFonts w:ascii="Times New Roman" w:hAnsi="Times New Roman"/>
          <w:b/>
          <w:bCs/>
          <w:sz w:val="28"/>
          <w:szCs w:val="28"/>
          <w:lang w:val="kk-KZ"/>
        </w:rPr>
        <w:t>Иллюстрацияларды қолдану арқылы практикалық-бағдарлы іс-әрекет</w:t>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p>
    <w:p w14:paraId="2C8EE666" w14:textId="77777777" w:rsidR="00C51AC6" w:rsidRPr="0059071B" w:rsidRDefault="007A2D12" w:rsidP="00C51AC6">
      <w:pPr>
        <w:pStyle w:val="aa"/>
        <w:tabs>
          <w:tab w:val="left" w:pos="1134"/>
        </w:tabs>
        <w:spacing w:after="0" w:line="240" w:lineRule="auto"/>
        <w:ind w:left="0" w:firstLine="567"/>
        <w:jc w:val="both"/>
        <w:rPr>
          <w:rFonts w:ascii="Times New Roman" w:hAnsi="Times New Roman"/>
          <w:sz w:val="28"/>
          <w:szCs w:val="28"/>
          <w:lang w:val="kk-KZ"/>
        </w:rPr>
      </w:pPr>
      <w:r w:rsidRPr="0059071B">
        <w:rPr>
          <w:rFonts w:ascii="Times New Roman" w:hAnsi="Times New Roman"/>
          <w:sz w:val="28"/>
          <w:szCs w:val="28"/>
          <w:lang w:val="kk-KZ"/>
        </w:rPr>
        <w:t>Қазіргі жалпы білім беру жүйесінің басым бағыттарының бірі – білім алушылардың себеп-салдарлық байланыстарды білу және талдау қабілетін дамыту. Бұл – ғылыми ойлаудың маңызды құрамдас бөлігі әрі қоршаған әлем заңдылықтарын түсінудің құралы. Бұл дағды, әсіресе, жаратылыстану пәндерін оқыту барысында өзекті бола түседі. Атап айтқанда, жаратылыстану курсы күрделі пәнаралық тақырыптарды қамтиды, олар оқушылардан табиғи үдерістерді логикалық тұрғыда ұғынуды, өзара байланыстарды анықтауды және бақыланатын құбылыстарды түсіндіруді талап етеді.</w:t>
      </w:r>
      <w:r w:rsidRPr="0059071B">
        <w:rPr>
          <w:rFonts w:ascii="Times New Roman" w:hAnsi="Times New Roman"/>
          <w:sz w:val="28"/>
          <w:szCs w:val="28"/>
          <w:lang w:val="kk-KZ"/>
        </w:rPr>
        <w:tab/>
      </w:r>
    </w:p>
    <w:p w14:paraId="65DE20A6" w14:textId="1B732CEB" w:rsidR="00C51AC6" w:rsidRPr="0059071B" w:rsidRDefault="007A2D12" w:rsidP="00C51AC6">
      <w:pPr>
        <w:pStyle w:val="aa"/>
        <w:tabs>
          <w:tab w:val="left" w:pos="1134"/>
        </w:tabs>
        <w:spacing w:after="0" w:line="240" w:lineRule="auto"/>
        <w:ind w:left="0" w:firstLine="567"/>
        <w:jc w:val="both"/>
        <w:rPr>
          <w:rFonts w:ascii="Times New Roman" w:hAnsi="Times New Roman"/>
          <w:sz w:val="28"/>
          <w:szCs w:val="28"/>
          <w:lang w:val="kk-KZ"/>
        </w:rPr>
      </w:pPr>
      <w:r w:rsidRPr="0059071B">
        <w:rPr>
          <w:rFonts w:ascii="Times New Roman" w:hAnsi="Times New Roman"/>
          <w:sz w:val="28"/>
          <w:szCs w:val="28"/>
          <w:lang w:val="kk-KZ"/>
        </w:rPr>
        <w:t>Оқу материалын жеткізудің дәстүрлі әдістері оқушыларда табиғи үдерістердің негізінде жатқан себеп-салдар механизмдерін терең түсінуді қалыптастыруда көбінесе жеткіліксіз болып жатады. Осыған байланысты жаратылыстану жүйелерінің құрылымы мен динамикасын бейнелейтін нақты немесе модельденген жағдаяттармен оқу теориясын біріктіруге негізделген практикалық-бағдарлы оқыту моделі ерекше мәнге ие бола түседі.</w:t>
      </w:r>
      <w:r w:rsidRPr="0059071B">
        <w:rPr>
          <w:rFonts w:ascii="Times New Roman" w:hAnsi="Times New Roman"/>
          <w:sz w:val="28"/>
          <w:szCs w:val="28"/>
          <w:lang w:val="kk-KZ"/>
        </w:rPr>
        <w:tab/>
      </w:r>
    </w:p>
    <w:p w14:paraId="6FDAD499" w14:textId="5A367DAB" w:rsidR="00C51AC6" w:rsidRPr="0059071B" w:rsidRDefault="007A2D12" w:rsidP="00C51AC6">
      <w:pPr>
        <w:pStyle w:val="aa"/>
        <w:tabs>
          <w:tab w:val="left" w:pos="1134"/>
        </w:tabs>
        <w:spacing w:after="0" w:line="240" w:lineRule="auto"/>
        <w:ind w:left="0" w:firstLine="567"/>
        <w:jc w:val="both"/>
        <w:rPr>
          <w:rFonts w:ascii="Times New Roman" w:hAnsi="Times New Roman"/>
          <w:sz w:val="28"/>
          <w:szCs w:val="28"/>
          <w:lang w:val="kk-KZ"/>
        </w:rPr>
      </w:pPr>
      <w:r w:rsidRPr="0059071B">
        <w:rPr>
          <w:rFonts w:ascii="Times New Roman" w:hAnsi="Times New Roman"/>
          <w:sz w:val="28"/>
          <w:szCs w:val="28"/>
          <w:lang w:val="kk-KZ"/>
        </w:rPr>
        <w:t xml:space="preserve">Мұндай тәсіл оқушылардың танымдық қызметін оқу-практикалық тапсырмаларды шешу аясында ұйымдастыруға мүмкіндік береді, бұл өз кезегінде білімді шынайы өмірлік жағдаяттарда қолдануға және функционалдық ғылыми сауаттылықты қалыптастыруға септігін тигізеді </w:t>
      </w:r>
      <w:r w:rsidR="00036779" w:rsidRPr="0059071B">
        <w:rPr>
          <w:rFonts w:ascii="Times New Roman" w:hAnsi="Times New Roman"/>
          <w:sz w:val="28"/>
          <w:szCs w:val="28"/>
          <w:lang w:val="kk-KZ"/>
        </w:rPr>
        <w:t>[65</w:t>
      </w:r>
      <w:r w:rsidR="005F0F9D">
        <w:rPr>
          <w:rFonts w:ascii="Times New Roman" w:hAnsi="Times New Roman"/>
          <w:sz w:val="28"/>
          <w:szCs w:val="28"/>
          <w:lang w:val="kk-KZ"/>
        </w:rPr>
        <w:t xml:space="preserve">, </w:t>
      </w:r>
      <w:r w:rsidR="00036779" w:rsidRPr="0059071B">
        <w:rPr>
          <w:rFonts w:ascii="Times New Roman" w:hAnsi="Times New Roman"/>
          <w:sz w:val="28"/>
          <w:szCs w:val="28"/>
          <w:lang w:val="kk-KZ"/>
        </w:rPr>
        <w:t>66].</w:t>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r w:rsidR="00036779" w:rsidRPr="0059071B">
        <w:rPr>
          <w:rFonts w:ascii="Times New Roman" w:hAnsi="Times New Roman"/>
          <w:sz w:val="28"/>
          <w:szCs w:val="28"/>
          <w:lang w:val="kk-KZ"/>
        </w:rPr>
        <w:tab/>
      </w:r>
    </w:p>
    <w:p w14:paraId="10BCB42A" w14:textId="6BE29E2B" w:rsidR="00CA4BF2" w:rsidRPr="0059071B" w:rsidRDefault="007A2D12" w:rsidP="00C51AC6">
      <w:pPr>
        <w:pStyle w:val="aa"/>
        <w:tabs>
          <w:tab w:val="left" w:pos="1134"/>
        </w:tabs>
        <w:spacing w:after="0" w:line="240" w:lineRule="auto"/>
        <w:ind w:left="0" w:firstLine="567"/>
        <w:jc w:val="both"/>
        <w:rPr>
          <w:rFonts w:ascii="Times New Roman" w:hAnsi="Times New Roman"/>
          <w:sz w:val="28"/>
          <w:szCs w:val="28"/>
          <w:lang w:val="kk-KZ"/>
        </w:rPr>
      </w:pPr>
      <w:r w:rsidRPr="0059071B">
        <w:rPr>
          <w:rFonts w:ascii="Times New Roman" w:hAnsi="Times New Roman"/>
          <w:sz w:val="28"/>
          <w:szCs w:val="28"/>
          <w:lang w:val="kk-KZ"/>
        </w:rPr>
        <w:lastRenderedPageBreak/>
        <w:t>Практикалық-бағдарлы білім беру стратегиясының тиімді құрамдас бөлігі – иллюстративті құралдарды қолдану. Олар ақпаратты көрнекі түрде жеткізетін қосымша құрал ғана емес, сонымен қатар жоғары деңгейдегі когнитивті операцияларды дамытуға ықпал ететін фактор ретінде де қызмет етеді (кесте 2). Мұндай құралдарға сызбалар, фотосуреттер, карталар, модельдер, инфографика және оқыту мазмұнын түсінуді жеңілдетіп, білімді белсенді меңгеруге ынталандыратын басқа да көрнекі көрсетілім түрлері жатады.</w:t>
      </w:r>
    </w:p>
    <w:p w14:paraId="5997FF51" w14:textId="77777777" w:rsidR="00C51AC6" w:rsidRPr="0059071B" w:rsidRDefault="00C51AC6" w:rsidP="00C51AC6">
      <w:pPr>
        <w:spacing w:after="0" w:line="240" w:lineRule="auto"/>
        <w:jc w:val="both"/>
        <w:outlineLvl w:val="2"/>
        <w:rPr>
          <w:sz w:val="28"/>
          <w:szCs w:val="28"/>
          <w:lang w:val="kk-KZ"/>
        </w:rPr>
      </w:pPr>
    </w:p>
    <w:p w14:paraId="047FF015" w14:textId="391AF0E3" w:rsidR="00CA4BF2" w:rsidRPr="0059071B" w:rsidRDefault="007A2D12" w:rsidP="00C51AC6">
      <w:pPr>
        <w:spacing w:after="0" w:line="240" w:lineRule="auto"/>
        <w:jc w:val="both"/>
        <w:outlineLvl w:val="2"/>
        <w:rPr>
          <w:rFonts w:ascii="Times New Roman" w:hAnsi="Times New Roman"/>
          <w:sz w:val="28"/>
          <w:szCs w:val="28"/>
          <w:lang w:val="kk-KZ"/>
        </w:rPr>
      </w:pPr>
      <w:r w:rsidRPr="0059071B">
        <w:rPr>
          <w:rFonts w:ascii="Times New Roman" w:hAnsi="Times New Roman"/>
          <w:sz w:val="28"/>
          <w:szCs w:val="28"/>
          <w:lang w:val="kk-KZ"/>
        </w:rPr>
        <w:t>Кесте 2 – Практикалық-бағдарлы оқытудың негізгі сипаттамалары</w:t>
      </w:r>
    </w:p>
    <w:p w14:paraId="5D3316B0" w14:textId="77777777" w:rsidR="00C51AC6" w:rsidRPr="0059071B" w:rsidRDefault="00C51AC6" w:rsidP="00C51AC6">
      <w:pPr>
        <w:spacing w:after="0" w:line="240" w:lineRule="auto"/>
        <w:jc w:val="both"/>
        <w:outlineLvl w:val="2"/>
        <w:rPr>
          <w:rFonts w:ascii="Times New Roman" w:hAnsi="Times New Roman"/>
          <w:b/>
          <w:bCs/>
          <w:sz w:val="28"/>
          <w:szCs w:val="28"/>
          <w:lang w:val="kk-KZ"/>
        </w:rPr>
      </w:pPr>
    </w:p>
    <w:tbl>
      <w:tblPr>
        <w:tblStyle w:val="a8"/>
        <w:tblW w:w="0" w:type="auto"/>
        <w:tblInd w:w="108" w:type="dxa"/>
        <w:tblLook w:val="04A0" w:firstRow="1" w:lastRow="0" w:firstColumn="1" w:lastColumn="0" w:noHBand="0" w:noVBand="1"/>
      </w:tblPr>
      <w:tblGrid>
        <w:gridCol w:w="445"/>
        <w:gridCol w:w="9075"/>
      </w:tblGrid>
      <w:tr w:rsidR="0059071B" w:rsidRPr="0059071B" w14:paraId="3409DFB1" w14:textId="77777777" w:rsidTr="00C51AC6">
        <w:tc>
          <w:tcPr>
            <w:tcW w:w="426" w:type="dxa"/>
          </w:tcPr>
          <w:p w14:paraId="3B2A19D0" w14:textId="77777777" w:rsidR="00CA4BF2" w:rsidRPr="0059071B" w:rsidRDefault="007A2D12">
            <w:pPr>
              <w:spacing w:before="100" w:beforeAutospacing="1" w:after="100" w:afterAutospacing="1" w:line="240" w:lineRule="auto"/>
              <w:rPr>
                <w:rFonts w:ascii="Times New Roman" w:hAnsi="Times New Roman"/>
                <w:sz w:val="24"/>
                <w:szCs w:val="24"/>
              </w:rPr>
            </w:pPr>
            <w:r w:rsidRPr="0059071B">
              <w:rPr>
                <w:rFonts w:ascii="Times New Roman" w:hAnsi="Times New Roman"/>
                <w:sz w:val="24"/>
                <w:szCs w:val="24"/>
              </w:rPr>
              <w:t>№</w:t>
            </w:r>
          </w:p>
        </w:tc>
        <w:tc>
          <w:tcPr>
            <w:tcW w:w="9213" w:type="dxa"/>
          </w:tcPr>
          <w:p w14:paraId="592D25A4" w14:textId="77777777" w:rsidR="00CA4BF2" w:rsidRPr="0059071B" w:rsidRDefault="007A2D12">
            <w:pPr>
              <w:spacing w:before="100" w:beforeAutospacing="1" w:after="100" w:afterAutospacing="1" w:line="240" w:lineRule="auto"/>
              <w:jc w:val="center"/>
              <w:rPr>
                <w:rFonts w:ascii="Times New Roman" w:hAnsi="Times New Roman"/>
                <w:sz w:val="24"/>
                <w:szCs w:val="24"/>
              </w:rPr>
            </w:pPr>
            <w:r w:rsidRPr="0059071B">
              <w:rPr>
                <w:rFonts w:ascii="Times New Roman" w:hAnsi="Times New Roman"/>
                <w:sz w:val="24"/>
                <w:szCs w:val="24"/>
              </w:rPr>
              <w:t>Сипаттамалары</w:t>
            </w:r>
          </w:p>
        </w:tc>
      </w:tr>
      <w:tr w:rsidR="0059071B" w:rsidRPr="0059071B" w14:paraId="1E647F4A" w14:textId="77777777" w:rsidTr="00C51AC6">
        <w:tc>
          <w:tcPr>
            <w:tcW w:w="426" w:type="dxa"/>
          </w:tcPr>
          <w:p w14:paraId="79D75E57" w14:textId="77777777" w:rsidR="00CA4BF2" w:rsidRPr="0059071B" w:rsidRDefault="007A2D12">
            <w:pPr>
              <w:spacing w:before="100" w:beforeAutospacing="1" w:after="100" w:afterAutospacing="1" w:line="240" w:lineRule="auto"/>
              <w:rPr>
                <w:rFonts w:ascii="Times New Roman" w:hAnsi="Times New Roman"/>
                <w:b/>
                <w:bCs/>
                <w:sz w:val="24"/>
                <w:szCs w:val="24"/>
              </w:rPr>
            </w:pPr>
            <w:r w:rsidRPr="0059071B">
              <w:rPr>
                <w:rFonts w:ascii="Times New Roman" w:hAnsi="Times New Roman"/>
                <w:sz w:val="24"/>
                <w:szCs w:val="24"/>
              </w:rPr>
              <w:t>1</w:t>
            </w:r>
          </w:p>
        </w:tc>
        <w:tc>
          <w:tcPr>
            <w:tcW w:w="9213" w:type="dxa"/>
          </w:tcPr>
          <w:p w14:paraId="564B3607" w14:textId="77777777" w:rsidR="00CA4BF2" w:rsidRPr="0059071B" w:rsidRDefault="007A2D12">
            <w:pPr>
              <w:spacing w:before="100" w:beforeAutospacing="1" w:after="100" w:afterAutospacing="1" w:line="240" w:lineRule="auto"/>
              <w:jc w:val="both"/>
              <w:rPr>
                <w:rFonts w:ascii="Times New Roman" w:hAnsi="Times New Roman"/>
                <w:b/>
                <w:bCs/>
                <w:sz w:val="24"/>
                <w:szCs w:val="24"/>
              </w:rPr>
            </w:pPr>
            <w:r w:rsidRPr="0059071B">
              <w:rPr>
                <w:rFonts w:ascii="Times New Roman" w:hAnsi="Times New Roman"/>
                <w:sz w:val="24"/>
                <w:szCs w:val="24"/>
              </w:rPr>
              <w:t>Теориялық материалды есте сақтаудан гөрі нақты практикалық дағдыларды меңгеруге басымдық беріледі.</w:t>
            </w:r>
          </w:p>
        </w:tc>
      </w:tr>
      <w:tr w:rsidR="0059071B" w:rsidRPr="0059071B" w14:paraId="4A1113BA" w14:textId="77777777" w:rsidTr="00C51AC6">
        <w:tc>
          <w:tcPr>
            <w:tcW w:w="426" w:type="dxa"/>
          </w:tcPr>
          <w:p w14:paraId="1073FE12" w14:textId="77777777" w:rsidR="00CA4BF2" w:rsidRPr="0059071B" w:rsidRDefault="007A2D12">
            <w:pPr>
              <w:spacing w:before="100" w:beforeAutospacing="1" w:after="100" w:afterAutospacing="1" w:line="240" w:lineRule="auto"/>
              <w:rPr>
                <w:rFonts w:ascii="Times New Roman" w:hAnsi="Times New Roman"/>
                <w:b/>
                <w:bCs/>
                <w:sz w:val="24"/>
                <w:szCs w:val="24"/>
              </w:rPr>
            </w:pPr>
            <w:r w:rsidRPr="0059071B">
              <w:rPr>
                <w:rFonts w:ascii="Times New Roman" w:hAnsi="Times New Roman"/>
                <w:sz w:val="24"/>
                <w:szCs w:val="24"/>
              </w:rPr>
              <w:t>2</w:t>
            </w:r>
          </w:p>
        </w:tc>
        <w:tc>
          <w:tcPr>
            <w:tcW w:w="9213" w:type="dxa"/>
          </w:tcPr>
          <w:p w14:paraId="4CE6B741" w14:textId="77777777" w:rsidR="00CA4BF2" w:rsidRPr="0059071B" w:rsidRDefault="007A2D12">
            <w:pPr>
              <w:spacing w:before="100" w:beforeAutospacing="1" w:after="100" w:afterAutospacing="1" w:line="240" w:lineRule="auto"/>
              <w:jc w:val="both"/>
              <w:rPr>
                <w:rFonts w:ascii="Times New Roman" w:hAnsi="Times New Roman"/>
                <w:b/>
                <w:bCs/>
                <w:sz w:val="24"/>
                <w:szCs w:val="24"/>
              </w:rPr>
            </w:pPr>
            <w:r w:rsidRPr="0059071B">
              <w:rPr>
                <w:rFonts w:ascii="Times New Roman" w:hAnsi="Times New Roman"/>
                <w:sz w:val="24"/>
                <w:szCs w:val="24"/>
              </w:rPr>
              <w:t>Оқыту практикалық тапсырмаларды шешу мен шынайы жағдайларға барынша жақын модельдермен жұмыс істеу арқылы жүзеге асырылады.</w:t>
            </w:r>
          </w:p>
        </w:tc>
      </w:tr>
      <w:tr w:rsidR="0059071B" w:rsidRPr="0059071B" w14:paraId="7C9A8B4F" w14:textId="77777777" w:rsidTr="00C51AC6">
        <w:tc>
          <w:tcPr>
            <w:tcW w:w="426" w:type="dxa"/>
          </w:tcPr>
          <w:p w14:paraId="0C2E9B9E" w14:textId="77777777" w:rsidR="00CA4BF2" w:rsidRPr="0059071B" w:rsidRDefault="007A2D12">
            <w:pPr>
              <w:spacing w:before="100" w:beforeAutospacing="1" w:after="100" w:afterAutospacing="1" w:line="240" w:lineRule="auto"/>
              <w:rPr>
                <w:rFonts w:ascii="Times New Roman" w:hAnsi="Times New Roman"/>
                <w:b/>
                <w:bCs/>
                <w:sz w:val="24"/>
                <w:szCs w:val="24"/>
              </w:rPr>
            </w:pPr>
            <w:r w:rsidRPr="0059071B">
              <w:rPr>
                <w:rFonts w:ascii="Times New Roman" w:hAnsi="Times New Roman"/>
                <w:sz w:val="24"/>
                <w:szCs w:val="24"/>
              </w:rPr>
              <w:t>3</w:t>
            </w:r>
          </w:p>
        </w:tc>
        <w:tc>
          <w:tcPr>
            <w:tcW w:w="9213" w:type="dxa"/>
          </w:tcPr>
          <w:p w14:paraId="7314B617" w14:textId="77777777" w:rsidR="00CA4BF2" w:rsidRPr="0059071B" w:rsidRDefault="007A2D12">
            <w:pPr>
              <w:spacing w:before="100" w:beforeAutospacing="1" w:after="100" w:afterAutospacing="1" w:line="240" w:lineRule="auto"/>
              <w:jc w:val="both"/>
              <w:rPr>
                <w:rFonts w:ascii="Times New Roman" w:hAnsi="Times New Roman"/>
                <w:b/>
                <w:bCs/>
                <w:sz w:val="24"/>
                <w:szCs w:val="24"/>
              </w:rPr>
            </w:pPr>
            <w:r w:rsidRPr="0059071B">
              <w:rPr>
                <w:rFonts w:ascii="Times New Roman" w:hAnsi="Times New Roman"/>
                <w:sz w:val="24"/>
                <w:szCs w:val="24"/>
              </w:rPr>
              <w:t>Оқушылар оқу процесіне белсенді қатысып, түрлі практикалық және шығармашылық қызмет түрлерінің қатысушыларына айналады.</w:t>
            </w:r>
          </w:p>
        </w:tc>
      </w:tr>
      <w:tr w:rsidR="0059071B" w:rsidRPr="0059071B" w14:paraId="676A21F5" w14:textId="77777777" w:rsidTr="00C51AC6">
        <w:tc>
          <w:tcPr>
            <w:tcW w:w="426" w:type="dxa"/>
          </w:tcPr>
          <w:p w14:paraId="4FDF58C0" w14:textId="77777777" w:rsidR="00CA4BF2" w:rsidRPr="0059071B" w:rsidRDefault="007A2D12">
            <w:pPr>
              <w:spacing w:before="100" w:beforeAutospacing="1" w:after="100" w:afterAutospacing="1" w:line="240" w:lineRule="auto"/>
              <w:rPr>
                <w:rFonts w:ascii="Times New Roman" w:hAnsi="Times New Roman"/>
                <w:b/>
                <w:bCs/>
                <w:sz w:val="24"/>
                <w:szCs w:val="24"/>
              </w:rPr>
            </w:pPr>
            <w:r w:rsidRPr="0059071B">
              <w:rPr>
                <w:rFonts w:ascii="Times New Roman" w:hAnsi="Times New Roman"/>
                <w:sz w:val="24"/>
                <w:szCs w:val="24"/>
              </w:rPr>
              <w:t>4</w:t>
            </w:r>
          </w:p>
        </w:tc>
        <w:tc>
          <w:tcPr>
            <w:tcW w:w="9213" w:type="dxa"/>
          </w:tcPr>
          <w:p w14:paraId="465C8BC0" w14:textId="77777777" w:rsidR="00CA4BF2" w:rsidRPr="0059071B" w:rsidRDefault="007A2D12">
            <w:pPr>
              <w:spacing w:before="100" w:beforeAutospacing="1" w:after="100" w:afterAutospacing="1" w:line="240" w:lineRule="auto"/>
              <w:jc w:val="both"/>
              <w:rPr>
                <w:rFonts w:ascii="Times New Roman" w:hAnsi="Times New Roman"/>
                <w:b/>
                <w:bCs/>
                <w:sz w:val="24"/>
                <w:szCs w:val="24"/>
              </w:rPr>
            </w:pPr>
            <w:r w:rsidRPr="0059071B">
              <w:rPr>
                <w:rFonts w:ascii="Times New Roman" w:hAnsi="Times New Roman"/>
                <w:sz w:val="24"/>
                <w:szCs w:val="24"/>
              </w:rPr>
              <w:t>Табиғи үдерістерді барынша шынайы бейнелейтін жағдайлар жасалады.</w:t>
            </w:r>
          </w:p>
        </w:tc>
      </w:tr>
    </w:tbl>
    <w:p w14:paraId="133C676A" w14:textId="77777777" w:rsidR="00C51AC6" w:rsidRPr="0059071B" w:rsidRDefault="007A2D12" w:rsidP="00C51AC6">
      <w:pPr>
        <w:pStyle w:val="a6"/>
        <w:spacing w:before="0" w:beforeAutospacing="0" w:after="0" w:afterAutospacing="0"/>
        <w:jc w:val="both"/>
        <w:rPr>
          <w:sz w:val="28"/>
          <w:szCs w:val="28"/>
          <w:lang w:val="kk-KZ"/>
        </w:rPr>
      </w:pPr>
      <w:r w:rsidRPr="0059071B">
        <w:tab/>
      </w:r>
    </w:p>
    <w:p w14:paraId="38A3107F" w14:textId="4BE16C22" w:rsidR="00C51AC6" w:rsidRPr="0059071B" w:rsidRDefault="007A2D12" w:rsidP="00C51AC6">
      <w:pPr>
        <w:pStyle w:val="a6"/>
        <w:spacing w:before="0" w:beforeAutospacing="0" w:after="0" w:afterAutospacing="0"/>
        <w:ind w:firstLine="567"/>
        <w:jc w:val="both"/>
        <w:rPr>
          <w:sz w:val="28"/>
          <w:szCs w:val="28"/>
          <w:lang w:val="kk-KZ"/>
        </w:rPr>
      </w:pPr>
      <w:r w:rsidRPr="0059071B">
        <w:rPr>
          <w:sz w:val="28"/>
          <w:szCs w:val="28"/>
          <w:lang w:val="kk-KZ"/>
        </w:rPr>
        <w:t xml:space="preserve">Когнитивтік психология тұрғысынан алғанда, визуализация ақпаратты өңдеудің әртүрлі арналарының белсендірілуіне ықпал етеді, оқу материалының абстрактілік деңгейін төмендетеді және зерттеліп жатқан нысандар мен үдерістердің менталдық модельдерін неғұрлым тиімді құруға мүмкіндік береді </w:t>
      </w:r>
      <w:r w:rsidR="008E4426" w:rsidRPr="0059071B">
        <w:rPr>
          <w:sz w:val="28"/>
          <w:szCs w:val="28"/>
          <w:lang w:val="kk-KZ"/>
        </w:rPr>
        <w:t>[67</w:t>
      </w:r>
      <w:r w:rsidR="005F0F9D">
        <w:rPr>
          <w:sz w:val="28"/>
          <w:szCs w:val="28"/>
          <w:lang w:val="kk-KZ"/>
        </w:rPr>
        <w:t>,</w:t>
      </w:r>
      <w:r w:rsidR="00A53D0F">
        <w:rPr>
          <w:sz w:val="28"/>
          <w:szCs w:val="28"/>
          <w:lang w:val="kk-KZ"/>
        </w:rPr>
        <w:t xml:space="preserve"> </w:t>
      </w:r>
      <w:r w:rsidR="008E4426" w:rsidRPr="0059071B">
        <w:rPr>
          <w:sz w:val="28"/>
          <w:szCs w:val="28"/>
          <w:lang w:val="kk-KZ"/>
        </w:rPr>
        <w:t>68].</w:t>
      </w:r>
      <w:r w:rsidRPr="0059071B">
        <w:rPr>
          <w:sz w:val="28"/>
          <w:szCs w:val="28"/>
          <w:lang w:val="kk-KZ"/>
        </w:rPr>
        <w:tab/>
      </w:r>
      <w:r w:rsidR="008E4426" w:rsidRPr="0059071B">
        <w:rPr>
          <w:sz w:val="28"/>
          <w:szCs w:val="28"/>
          <w:lang w:val="kk-KZ"/>
        </w:rPr>
        <w:tab/>
      </w:r>
      <w:r w:rsidR="008E4426" w:rsidRPr="0059071B">
        <w:rPr>
          <w:sz w:val="28"/>
          <w:szCs w:val="28"/>
          <w:lang w:val="kk-KZ"/>
        </w:rPr>
        <w:tab/>
      </w:r>
      <w:r w:rsidR="008E4426" w:rsidRPr="0059071B">
        <w:rPr>
          <w:sz w:val="28"/>
          <w:szCs w:val="28"/>
          <w:lang w:val="kk-KZ"/>
        </w:rPr>
        <w:tab/>
      </w:r>
      <w:r w:rsidR="008E4426" w:rsidRPr="0059071B">
        <w:rPr>
          <w:sz w:val="28"/>
          <w:szCs w:val="28"/>
          <w:lang w:val="kk-KZ"/>
        </w:rPr>
        <w:tab/>
      </w:r>
      <w:r w:rsidR="008E4426" w:rsidRPr="0059071B">
        <w:rPr>
          <w:sz w:val="28"/>
          <w:szCs w:val="28"/>
          <w:lang w:val="kk-KZ"/>
        </w:rPr>
        <w:tab/>
      </w:r>
      <w:r w:rsidR="008E4426" w:rsidRPr="0059071B">
        <w:rPr>
          <w:sz w:val="28"/>
          <w:szCs w:val="28"/>
          <w:lang w:val="kk-KZ"/>
        </w:rPr>
        <w:tab/>
      </w:r>
      <w:r w:rsidR="008E4426" w:rsidRPr="0059071B">
        <w:rPr>
          <w:sz w:val="28"/>
          <w:szCs w:val="28"/>
          <w:lang w:val="kk-KZ"/>
        </w:rPr>
        <w:tab/>
      </w:r>
      <w:r w:rsidR="008E4426" w:rsidRPr="0059071B">
        <w:rPr>
          <w:sz w:val="28"/>
          <w:szCs w:val="28"/>
          <w:lang w:val="kk-KZ"/>
        </w:rPr>
        <w:tab/>
      </w:r>
      <w:r w:rsidR="008E4426" w:rsidRPr="0059071B">
        <w:rPr>
          <w:sz w:val="28"/>
          <w:szCs w:val="28"/>
          <w:lang w:val="kk-KZ"/>
        </w:rPr>
        <w:tab/>
      </w:r>
      <w:r w:rsidR="008E4426" w:rsidRPr="0059071B">
        <w:rPr>
          <w:sz w:val="28"/>
          <w:szCs w:val="28"/>
          <w:lang w:val="kk-KZ"/>
        </w:rPr>
        <w:tab/>
      </w:r>
    </w:p>
    <w:p w14:paraId="3BE62268" w14:textId="194B1A41" w:rsidR="00C51AC6" w:rsidRPr="0059071B" w:rsidRDefault="007A2D12" w:rsidP="00C51AC6">
      <w:pPr>
        <w:pStyle w:val="a6"/>
        <w:spacing w:before="0" w:beforeAutospacing="0" w:after="0" w:afterAutospacing="0"/>
        <w:ind w:firstLine="567"/>
        <w:jc w:val="both"/>
        <w:rPr>
          <w:sz w:val="28"/>
          <w:szCs w:val="28"/>
          <w:lang w:val="kk-KZ"/>
        </w:rPr>
      </w:pPr>
      <w:r w:rsidRPr="0059071B">
        <w:rPr>
          <w:sz w:val="28"/>
          <w:szCs w:val="28"/>
          <w:lang w:val="kk-KZ"/>
        </w:rPr>
        <w:t>Бұл әсіресе көзге көрінбейтін, тікелей бақылауға қолжетімсіз құбылыстарды – мысалы, фотосинтез үдерісін, заттардың айналымын, литосфералық плиталардың қозғалысын және т.б. оқып-үйрену кезінде аса маңызды.</w:t>
      </w:r>
      <w:r w:rsidR="005A26C8">
        <w:rPr>
          <w:sz w:val="28"/>
          <w:szCs w:val="28"/>
          <w:lang w:val="kk-KZ"/>
        </w:rPr>
        <w:t xml:space="preserve"> </w:t>
      </w:r>
      <w:r w:rsidRPr="0059071B">
        <w:rPr>
          <w:sz w:val="28"/>
          <w:szCs w:val="28"/>
          <w:lang w:val="kk-KZ"/>
        </w:rPr>
        <w:t>Визуалды элементтер абстрактілі ақпарат пен нақты бейне арасындағы дәнекер рөлін атқара отырып, оқытылатын мазмұн компоненттері арасындағы логикалық, себеп-салдарлық және уақыттық байланыстарды орнатуды жеңілдетеді.</w:t>
      </w:r>
      <w:r w:rsidR="005A26C8">
        <w:rPr>
          <w:sz w:val="28"/>
          <w:szCs w:val="28"/>
          <w:lang w:val="kk-KZ"/>
        </w:rPr>
        <w:t xml:space="preserve"> </w:t>
      </w:r>
      <w:r w:rsidRPr="0059071B">
        <w:rPr>
          <w:sz w:val="28"/>
          <w:szCs w:val="28"/>
          <w:lang w:val="kk-KZ"/>
        </w:rPr>
        <w:t>Визуалды құралдарды практикалық-бағдарлы тапсырмалар құрылымына (оның ішінде зерттеу, зертханалық және жобалық жұмыстарға) енгізу оқушылардың танымдық белсенділігін арттырады, өздігінен талдау жасауын дамытуға, болжамдар ұсыну, негізделген қорытындылар жасау және білімді стандартты емес жағдайларда қолдану дағдыларын қалыптастыруға ықпал етеді</w:t>
      </w:r>
      <w:r w:rsidR="007D0C1A" w:rsidRPr="0059071B">
        <w:rPr>
          <w:sz w:val="28"/>
          <w:szCs w:val="28"/>
          <w:lang w:val="kk-KZ"/>
        </w:rPr>
        <w:t xml:space="preserve"> [69</w:t>
      </w:r>
      <w:r w:rsidR="005F0F9D">
        <w:rPr>
          <w:sz w:val="28"/>
          <w:szCs w:val="28"/>
          <w:lang w:val="kk-KZ"/>
        </w:rPr>
        <w:t>-</w:t>
      </w:r>
      <w:r w:rsidR="007D0C1A" w:rsidRPr="0059071B">
        <w:rPr>
          <w:sz w:val="28"/>
          <w:szCs w:val="28"/>
          <w:lang w:val="kk-KZ"/>
        </w:rPr>
        <w:t>72]</w:t>
      </w:r>
      <w:r w:rsidRPr="0059071B">
        <w:rPr>
          <w:sz w:val="28"/>
          <w:szCs w:val="28"/>
          <w:lang w:val="kk-KZ"/>
        </w:rPr>
        <w:t>.</w:t>
      </w:r>
      <w:r w:rsidRPr="0059071B">
        <w:rPr>
          <w:sz w:val="28"/>
          <w:szCs w:val="28"/>
          <w:lang w:val="kk-KZ"/>
        </w:rPr>
        <w:tab/>
      </w:r>
      <w:r w:rsidR="007D0C1A" w:rsidRPr="0059071B">
        <w:rPr>
          <w:sz w:val="28"/>
          <w:szCs w:val="28"/>
          <w:lang w:val="kk-KZ"/>
        </w:rPr>
        <w:tab/>
      </w:r>
      <w:r w:rsidR="007D0C1A" w:rsidRPr="0059071B">
        <w:rPr>
          <w:sz w:val="28"/>
          <w:szCs w:val="28"/>
          <w:lang w:val="kk-KZ"/>
        </w:rPr>
        <w:tab/>
      </w:r>
      <w:r w:rsidR="007D0C1A" w:rsidRPr="0059071B">
        <w:rPr>
          <w:sz w:val="28"/>
          <w:szCs w:val="28"/>
          <w:lang w:val="kk-KZ"/>
        </w:rPr>
        <w:tab/>
      </w:r>
    </w:p>
    <w:p w14:paraId="30F1A453" w14:textId="43C5EE35" w:rsidR="00CA4BF2" w:rsidRPr="0059071B" w:rsidRDefault="007A2D12" w:rsidP="00C51AC6">
      <w:pPr>
        <w:pStyle w:val="a6"/>
        <w:spacing w:before="0" w:beforeAutospacing="0" w:after="0" w:afterAutospacing="0"/>
        <w:ind w:firstLine="567"/>
        <w:jc w:val="both"/>
        <w:rPr>
          <w:sz w:val="28"/>
          <w:szCs w:val="28"/>
          <w:lang w:val="kk-KZ"/>
        </w:rPr>
      </w:pPr>
      <w:r w:rsidRPr="0059071B">
        <w:rPr>
          <w:sz w:val="28"/>
          <w:szCs w:val="28"/>
          <w:lang w:val="kk-KZ"/>
        </w:rPr>
        <w:t xml:space="preserve">Мұндай тәсілдің нәтижесінде қазіргі заманғы білім беру парадигмасына сәйкес келетін – дамыта оқыту, әрекетке негізделген және құзыреттілікке бағытталған оқыту қағидаттарына негізделген – </w:t>
      </w:r>
      <w:r w:rsidR="00A2307D" w:rsidRPr="0059071B">
        <w:rPr>
          <w:sz w:val="28"/>
          <w:szCs w:val="28"/>
          <w:lang w:val="kk-KZ"/>
        </w:rPr>
        <w:t xml:space="preserve">негізгі құзыреттер қалыптасады. </w:t>
      </w:r>
      <w:r w:rsidRPr="0059071B">
        <w:rPr>
          <w:sz w:val="28"/>
          <w:szCs w:val="28"/>
          <w:lang w:val="kk-KZ"/>
        </w:rPr>
        <w:t>Демек, жаратылыстану пәнін практикалық-бағдарлы оқыту аясында визуалды құралдарды қолдану – бұл оқушыларда себеп-салдарлық байланыстарды анықтау және түсіндіру қабілетін қалыптастыруға бағытталған, ғылыми дүниетанымның негізін құрайтын әдістемелік тұрғыдан негізделген және педагогикалық тұрғыдан тиімді стратегия.</w:t>
      </w:r>
      <w:r w:rsidR="005A26C8">
        <w:rPr>
          <w:sz w:val="28"/>
          <w:szCs w:val="28"/>
          <w:lang w:val="kk-KZ"/>
        </w:rPr>
        <w:t xml:space="preserve"> </w:t>
      </w:r>
      <w:r w:rsidRPr="0059071B">
        <w:rPr>
          <w:sz w:val="28"/>
          <w:szCs w:val="28"/>
          <w:lang w:val="kk-KZ"/>
        </w:rPr>
        <w:t xml:space="preserve">Практикалық-бағдарлы оқыту – бұл білім беру тәсілі, мұнда негізгі назар теориялық білімдерді кәсіби қызметке </w:t>
      </w:r>
      <w:r w:rsidRPr="0059071B">
        <w:rPr>
          <w:sz w:val="28"/>
          <w:szCs w:val="28"/>
          <w:lang w:val="kk-KZ"/>
        </w:rPr>
        <w:lastRenderedPageBreak/>
        <w:t>қажетті практикалық дағдылармен ұштастыруға бағытталады. Мұндай оқытудың басты мақсаты – оқушыларды нақты оқу жағдаяттарында тиімді қолдана алатын дағдылармен қамтамасыз ету (сурет 5).</w:t>
      </w:r>
    </w:p>
    <w:p w14:paraId="4139C15E" w14:textId="77777777" w:rsidR="00CA4BF2" w:rsidRPr="0059071B" w:rsidRDefault="007A2D12">
      <w:pPr>
        <w:spacing w:before="100" w:beforeAutospacing="1" w:after="100" w:afterAutospacing="1"/>
        <w:jc w:val="center"/>
        <w:outlineLvl w:val="2"/>
        <w:rPr>
          <w:rFonts w:ascii="Times New Roman" w:hAnsi="Times New Roman"/>
          <w:b/>
          <w:bCs/>
          <w:sz w:val="18"/>
          <w:szCs w:val="18"/>
        </w:rPr>
      </w:pPr>
      <w:r w:rsidRPr="0059071B">
        <w:rPr>
          <w:rFonts w:ascii="Times New Roman" w:hAnsi="Times New Roman"/>
          <w:b/>
          <w:bCs/>
          <w:noProof/>
          <w:sz w:val="18"/>
          <w:szCs w:val="18"/>
          <w:lang w:eastAsia="ru-RU"/>
        </w:rPr>
        <w:drawing>
          <wp:inline distT="0" distB="0" distL="0" distR="0" wp14:anchorId="6DAF9474" wp14:editId="791F8CEA">
            <wp:extent cx="5991225" cy="2286000"/>
            <wp:effectExtent l="0" t="19050" r="0" b="0"/>
            <wp:docPr id="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637541B" w14:textId="77777777" w:rsidR="00CA4BF2" w:rsidRPr="0059071B" w:rsidRDefault="007A2D12" w:rsidP="00C51AC6">
      <w:pPr>
        <w:spacing w:after="0" w:line="240" w:lineRule="auto"/>
        <w:jc w:val="center"/>
        <w:outlineLvl w:val="2"/>
        <w:rPr>
          <w:rFonts w:ascii="Times New Roman" w:hAnsi="Times New Roman"/>
          <w:sz w:val="28"/>
          <w:szCs w:val="28"/>
          <w:lang w:val="kk-KZ"/>
        </w:rPr>
      </w:pPr>
      <w:r w:rsidRPr="0059071B">
        <w:rPr>
          <w:rFonts w:ascii="Times New Roman" w:hAnsi="Times New Roman"/>
          <w:sz w:val="28"/>
          <w:szCs w:val="28"/>
        </w:rPr>
        <w:t xml:space="preserve">Сурет </w:t>
      </w:r>
      <w:r w:rsidRPr="0059071B">
        <w:rPr>
          <w:rFonts w:ascii="Times New Roman" w:hAnsi="Times New Roman"/>
          <w:sz w:val="28"/>
          <w:szCs w:val="28"/>
          <w:lang w:val="kk-KZ"/>
        </w:rPr>
        <w:t xml:space="preserve">5 </w:t>
      </w:r>
      <w:r w:rsidRPr="0059071B">
        <w:rPr>
          <w:rFonts w:ascii="Times New Roman" w:hAnsi="Times New Roman"/>
          <w:sz w:val="28"/>
          <w:szCs w:val="28"/>
        </w:rPr>
        <w:t>– Практикалық-бағдарлы оқытуды енгізу мақсаттары</w:t>
      </w:r>
    </w:p>
    <w:p w14:paraId="3B3B485E" w14:textId="77777777" w:rsidR="00C51AC6" w:rsidRPr="0059071B" w:rsidRDefault="00C51AC6" w:rsidP="00C51AC6">
      <w:pPr>
        <w:spacing w:after="0" w:line="240" w:lineRule="auto"/>
        <w:jc w:val="center"/>
        <w:outlineLvl w:val="2"/>
        <w:rPr>
          <w:rFonts w:ascii="Times New Roman" w:hAnsi="Times New Roman"/>
          <w:sz w:val="28"/>
          <w:szCs w:val="28"/>
          <w:lang w:val="kk-KZ"/>
        </w:rPr>
      </w:pPr>
    </w:p>
    <w:p w14:paraId="5B6CCA65" w14:textId="19223272" w:rsidR="00CA4BF2" w:rsidRPr="0059071B" w:rsidRDefault="007A2D12" w:rsidP="00C51AC6">
      <w:pPr>
        <w:tabs>
          <w:tab w:val="left" w:pos="567"/>
        </w:tabs>
        <w:spacing w:after="0" w:line="240" w:lineRule="auto"/>
        <w:jc w:val="both"/>
        <w:rPr>
          <w:rFonts w:ascii="Times New Roman" w:hAnsi="Times New Roman"/>
          <w:sz w:val="28"/>
          <w:szCs w:val="28"/>
          <w:lang w:val="kk-KZ"/>
        </w:rPr>
      </w:pPr>
      <w:r w:rsidRPr="0059071B">
        <w:tab/>
      </w:r>
      <w:r w:rsidRPr="0059071B">
        <w:rPr>
          <w:rFonts w:ascii="Times New Roman" w:hAnsi="Times New Roman"/>
          <w:sz w:val="28"/>
          <w:szCs w:val="28"/>
          <w:lang w:val="kk-KZ"/>
        </w:rPr>
        <w:t>Практикалық-бағдарлы оқытудың негізінде Т.Н. Дьячкова сынды зерттеушілердің еңбектері жатыр, ол бұл тәсілді енгізудің әдіснамалық және практикалық аспектілерін қарастырады (сурет 6)</w:t>
      </w:r>
      <w:r w:rsidR="00A53D0F">
        <w:rPr>
          <w:rFonts w:ascii="Times New Roman" w:hAnsi="Times New Roman"/>
          <w:sz w:val="28"/>
          <w:szCs w:val="28"/>
          <w:lang w:val="kk-KZ"/>
        </w:rPr>
        <w:t xml:space="preserve"> [74</w:t>
      </w:r>
      <w:r w:rsidR="00AD75D6" w:rsidRPr="0059071B">
        <w:rPr>
          <w:rFonts w:ascii="Times New Roman" w:hAnsi="Times New Roman"/>
          <w:sz w:val="28"/>
          <w:szCs w:val="28"/>
          <w:lang w:val="kk-KZ"/>
        </w:rPr>
        <w:t>].</w:t>
      </w:r>
      <w:r w:rsidR="00AD75D6" w:rsidRPr="0059071B">
        <w:rPr>
          <w:sz w:val="28"/>
          <w:szCs w:val="28"/>
          <w:lang w:val="kk-KZ"/>
        </w:rPr>
        <w:t xml:space="preserve"> </w:t>
      </w:r>
      <w:r w:rsidRPr="0059071B">
        <w:rPr>
          <w:rFonts w:ascii="Times New Roman" w:hAnsi="Times New Roman"/>
          <w:sz w:val="28"/>
          <w:szCs w:val="28"/>
          <w:lang w:val="kk-KZ"/>
        </w:rPr>
        <w:t>Н.В. Кузьмина практикалық-бағдарлы оқу үдерісін ұйымдастырудың теориялық және әдістемелік мәселелеріне назар аударады</w:t>
      </w:r>
      <w:r w:rsidR="00A53D0F">
        <w:rPr>
          <w:rFonts w:ascii="Times New Roman" w:hAnsi="Times New Roman"/>
          <w:sz w:val="28"/>
          <w:szCs w:val="28"/>
          <w:lang w:val="kk-KZ"/>
        </w:rPr>
        <w:t xml:space="preserve"> [75</w:t>
      </w:r>
      <w:r w:rsidR="00850CAD" w:rsidRPr="0059071B">
        <w:rPr>
          <w:rFonts w:ascii="Times New Roman" w:hAnsi="Times New Roman"/>
          <w:sz w:val="28"/>
          <w:szCs w:val="28"/>
          <w:lang w:val="kk-KZ"/>
        </w:rPr>
        <w:t>].</w:t>
      </w:r>
      <w:r w:rsidR="00850CAD" w:rsidRPr="0059071B">
        <w:rPr>
          <w:sz w:val="28"/>
          <w:szCs w:val="28"/>
          <w:lang w:val="kk-KZ"/>
        </w:rPr>
        <w:tab/>
      </w:r>
      <w:r w:rsidRPr="0059071B">
        <w:rPr>
          <w:rFonts w:ascii="Times New Roman" w:hAnsi="Times New Roman"/>
          <w:sz w:val="28"/>
          <w:szCs w:val="28"/>
          <w:lang w:val="kk-KZ"/>
        </w:rPr>
        <w:t>Сонымен қатар, А.С. Макарен</w:t>
      </w:r>
      <w:r w:rsidR="00850CAD" w:rsidRPr="0059071B">
        <w:rPr>
          <w:rFonts w:ascii="Times New Roman" w:hAnsi="Times New Roman"/>
          <w:sz w:val="28"/>
          <w:szCs w:val="28"/>
          <w:lang w:val="kk-KZ"/>
        </w:rPr>
        <w:t>-</w:t>
      </w:r>
      <w:r w:rsidRPr="0059071B">
        <w:rPr>
          <w:rFonts w:ascii="Times New Roman" w:hAnsi="Times New Roman"/>
          <w:sz w:val="28"/>
          <w:szCs w:val="28"/>
          <w:lang w:val="kk-KZ"/>
        </w:rPr>
        <w:t>коның тәрбиедегі әрекетке негізделген тәсілдің маңыздылығын атап көрсеткен педагогикалық мұрасы да ерекше рөл атқарады</w:t>
      </w:r>
      <w:r w:rsidR="00A53D0F">
        <w:rPr>
          <w:rFonts w:ascii="Times New Roman" w:hAnsi="Times New Roman"/>
          <w:sz w:val="28"/>
          <w:szCs w:val="28"/>
          <w:lang w:val="kk-KZ"/>
        </w:rPr>
        <w:t xml:space="preserve"> [76</w:t>
      </w:r>
      <w:r w:rsidR="00850CAD" w:rsidRPr="0059071B">
        <w:rPr>
          <w:rFonts w:ascii="Times New Roman" w:hAnsi="Times New Roman"/>
          <w:sz w:val="28"/>
          <w:szCs w:val="28"/>
          <w:lang w:val="kk-KZ"/>
        </w:rPr>
        <w:t>]</w:t>
      </w:r>
      <w:r w:rsidRPr="0059071B">
        <w:rPr>
          <w:rFonts w:ascii="Times New Roman" w:hAnsi="Times New Roman"/>
          <w:sz w:val="28"/>
          <w:szCs w:val="28"/>
          <w:lang w:val="kk-KZ"/>
        </w:rPr>
        <w:t xml:space="preserve">. </w:t>
      </w:r>
      <w:r w:rsidRPr="00A53D0F">
        <w:rPr>
          <w:rFonts w:ascii="Times New Roman" w:hAnsi="Times New Roman"/>
          <w:sz w:val="28"/>
          <w:szCs w:val="28"/>
          <w:lang w:val="kk-KZ"/>
        </w:rPr>
        <w:t>Д.В. Джонсон мен Р.Т. Джонсон бірлескен оқыту мен практикалық тренингтер арасындағы байланысты талдайды</w:t>
      </w:r>
      <w:r w:rsidR="003000A3" w:rsidRPr="00A53D0F">
        <w:rPr>
          <w:rFonts w:ascii="Times New Roman" w:hAnsi="Times New Roman"/>
          <w:sz w:val="28"/>
          <w:szCs w:val="28"/>
          <w:lang w:val="kk-KZ"/>
        </w:rPr>
        <w:t xml:space="preserve"> </w:t>
      </w:r>
      <w:r w:rsidR="00A53D0F">
        <w:rPr>
          <w:rFonts w:ascii="Times New Roman" w:hAnsi="Times New Roman"/>
          <w:sz w:val="28"/>
          <w:szCs w:val="28"/>
          <w:lang w:val="kk-KZ"/>
        </w:rPr>
        <w:t>[77</w:t>
      </w:r>
      <w:r w:rsidR="003000A3" w:rsidRPr="0059071B">
        <w:rPr>
          <w:rFonts w:ascii="Times New Roman" w:hAnsi="Times New Roman"/>
          <w:sz w:val="28"/>
          <w:szCs w:val="28"/>
          <w:lang w:val="kk-KZ"/>
        </w:rPr>
        <w:t>]</w:t>
      </w:r>
      <w:r w:rsidRPr="00A53D0F">
        <w:rPr>
          <w:rFonts w:ascii="Times New Roman" w:hAnsi="Times New Roman"/>
          <w:sz w:val="28"/>
          <w:szCs w:val="28"/>
          <w:lang w:val="kk-KZ"/>
        </w:rPr>
        <w:t>. Ал психологиялық аспектілер В.А. Каптеревтің еңбектерінде қарастырылады</w:t>
      </w:r>
      <w:r w:rsidR="003000A3" w:rsidRPr="00A53D0F">
        <w:rPr>
          <w:rFonts w:ascii="Times New Roman" w:hAnsi="Times New Roman"/>
          <w:sz w:val="28"/>
          <w:szCs w:val="28"/>
          <w:lang w:val="kk-KZ"/>
        </w:rPr>
        <w:t xml:space="preserve"> </w:t>
      </w:r>
      <w:r w:rsidR="00A53D0F">
        <w:rPr>
          <w:rFonts w:ascii="Times New Roman" w:hAnsi="Times New Roman"/>
          <w:sz w:val="28"/>
          <w:szCs w:val="28"/>
          <w:lang w:val="kk-KZ"/>
        </w:rPr>
        <w:t>[78</w:t>
      </w:r>
      <w:r w:rsidR="003000A3" w:rsidRPr="0059071B">
        <w:rPr>
          <w:rFonts w:ascii="Times New Roman" w:hAnsi="Times New Roman"/>
          <w:sz w:val="28"/>
          <w:szCs w:val="28"/>
          <w:lang w:val="kk-KZ"/>
        </w:rPr>
        <w:t>].</w:t>
      </w:r>
    </w:p>
    <w:p w14:paraId="6800B4CB" w14:textId="77777777" w:rsidR="00F01264" w:rsidRPr="00A53D0F" w:rsidRDefault="00F01264" w:rsidP="00AD75D6">
      <w:pPr>
        <w:spacing w:after="0" w:line="240" w:lineRule="auto"/>
        <w:jc w:val="both"/>
        <w:rPr>
          <w:rFonts w:ascii="Times New Roman" w:hAnsi="Times New Roman"/>
          <w:sz w:val="28"/>
          <w:szCs w:val="28"/>
          <w:lang w:val="kk-KZ"/>
        </w:rPr>
      </w:pPr>
    </w:p>
    <w:p w14:paraId="0BD8C348" w14:textId="77777777" w:rsidR="00CA4BF2" w:rsidRPr="0059071B" w:rsidRDefault="007A2D12">
      <w:pPr>
        <w:jc w:val="center"/>
        <w:rPr>
          <w:b/>
          <w:bCs/>
          <w:sz w:val="24"/>
          <w:szCs w:val="24"/>
        </w:rPr>
      </w:pPr>
      <w:r w:rsidRPr="0059071B">
        <w:rPr>
          <w:b/>
          <w:bCs/>
          <w:noProof/>
          <w:sz w:val="24"/>
          <w:szCs w:val="24"/>
          <w:lang w:eastAsia="ru-RU"/>
        </w:rPr>
        <w:drawing>
          <wp:inline distT="0" distB="0" distL="0" distR="0" wp14:anchorId="236CE8AE" wp14:editId="6F81179E">
            <wp:extent cx="5505450" cy="2047875"/>
            <wp:effectExtent l="0" t="0" r="38100" b="28575"/>
            <wp:docPr id="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15C86113" w14:textId="46493529" w:rsidR="00CA4BF2" w:rsidRPr="006B0D0F" w:rsidRDefault="007A2D12" w:rsidP="00E05557">
      <w:pPr>
        <w:spacing w:before="100" w:beforeAutospacing="1" w:after="100" w:afterAutospacing="1" w:line="240" w:lineRule="auto"/>
        <w:jc w:val="center"/>
        <w:rPr>
          <w:rFonts w:ascii="Times New Roman" w:eastAsia="SimSun" w:hAnsi="Times New Roman"/>
          <w:sz w:val="24"/>
          <w:szCs w:val="24"/>
          <w:lang w:val="kk-KZ"/>
        </w:rPr>
      </w:pPr>
      <w:r w:rsidRPr="006B0D0F">
        <w:rPr>
          <w:rFonts w:ascii="Times New Roman" w:hAnsi="Times New Roman"/>
          <w:sz w:val="28"/>
          <w:szCs w:val="28"/>
          <w:lang w:val="kk-KZ"/>
        </w:rPr>
        <w:t>Сурет 6 – Практикалық-бағдарлы оқытуды жүзеге асыру әдістер</w:t>
      </w:r>
      <w:r w:rsidR="005A26C8" w:rsidRPr="006B0D0F">
        <w:rPr>
          <w:rFonts w:ascii="Times New Roman" w:hAnsi="Times New Roman"/>
          <w:sz w:val="28"/>
          <w:szCs w:val="28"/>
          <w:lang w:val="kk-KZ"/>
        </w:rPr>
        <w:t>і</w:t>
      </w:r>
      <w:r w:rsidRPr="006B0D0F">
        <w:rPr>
          <w:rFonts w:ascii="Times New Roman" w:hAnsi="Times New Roman"/>
          <w:sz w:val="28"/>
          <w:szCs w:val="28"/>
        </w:rPr>
        <w:t xml:space="preserve"> </w:t>
      </w:r>
      <w:r w:rsidR="00FB6ADA" w:rsidRPr="006B0D0F">
        <w:rPr>
          <w:rStyle w:val="a5"/>
          <w:rFonts w:ascii="Times New Roman" w:eastAsia="SimSun" w:hAnsi="Times New Roman"/>
          <w:b w:val="0"/>
          <w:bCs w:val="0"/>
          <w:sz w:val="28"/>
          <w:szCs w:val="28"/>
          <w:lang w:val="kk-KZ"/>
        </w:rPr>
        <w:t>[73]</w:t>
      </w:r>
    </w:p>
    <w:p w14:paraId="4340C70E" w14:textId="50955846" w:rsidR="00CA4BF2" w:rsidRPr="0059071B" w:rsidRDefault="007A2D12" w:rsidP="00C51AC6">
      <w:pPr>
        <w:pStyle w:val="a6"/>
        <w:spacing w:before="0" w:beforeAutospacing="0" w:after="0" w:afterAutospacing="0"/>
        <w:ind w:firstLine="567"/>
        <w:jc w:val="both"/>
        <w:rPr>
          <w:sz w:val="28"/>
          <w:szCs w:val="28"/>
          <w:lang w:val="kk-KZ"/>
        </w:rPr>
      </w:pPr>
      <w:r w:rsidRPr="0059071B">
        <w:rPr>
          <w:sz w:val="28"/>
          <w:szCs w:val="28"/>
          <w:lang w:val="kk-KZ"/>
        </w:rPr>
        <w:t xml:space="preserve">Жаратылыстану пәнін оқытуда практикалық-бағдарлы оқыту – теориялық білімді нақты практикалық жағдайларда қолданумен тығыз байланысты білім </w:t>
      </w:r>
      <w:r w:rsidRPr="0059071B">
        <w:rPr>
          <w:sz w:val="28"/>
          <w:szCs w:val="28"/>
          <w:lang w:val="kk-KZ"/>
        </w:rPr>
        <w:lastRenderedPageBreak/>
        <w:t>беру стратегиясы.</w:t>
      </w:r>
      <w:r w:rsidR="001A6250" w:rsidRPr="0059071B">
        <w:rPr>
          <w:sz w:val="28"/>
          <w:szCs w:val="28"/>
          <w:lang w:val="kk-KZ"/>
        </w:rPr>
        <w:t xml:space="preserve"> </w:t>
      </w:r>
      <w:r w:rsidRPr="0059071B">
        <w:rPr>
          <w:sz w:val="28"/>
          <w:szCs w:val="28"/>
          <w:lang w:val="kk-KZ"/>
        </w:rPr>
        <w:t>Мұндай тәсіл оқушыларға тек фактілерді меңгеруге ғана емес, сонымен қатар табиғи құбылыстарды талдау және түсіндіру үшін қажетті дағдыларды тәжірибе мен зерттеу жұмыстары арқылы дамытуға мүмкіндік береді.</w:t>
      </w:r>
    </w:p>
    <w:p w14:paraId="160E6D2C"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Жаратылыстану пәні аясындағы практикалық-бағдарлы оқытудың негізгі бір қатар ерекшеліктер бар, олар:</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19CA6E72"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оқушыларды әртүрлі практикалық әрекеттерге – эксперименттерге, бақылау мен зерттеулерге – тарту, бұл ғылыми қағидаларды терең түсінуге ықпал етеді;</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20D65B76"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зертханалық сабақтар мен нақты ғылыми жұмыс жағдайларын модельдейтін далалық зерттеулерді белсенді пайдалану;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3F4D9DBC"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табиғи нысандарды өз бетінше зерттеу мен талдауға бағытталған жобалық тапсырмаларды іске асыру;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0F0E72A"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тәжірибе нәтижелерін бірлесіп талдау және топтық пікірталас секілді ұжымдық жұмыс түрлерін ұйымдастыру.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73B050A6" w14:textId="77777777" w:rsidR="005A26C8"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Практикалық-бағдарлы тәсілдің негіз</w:t>
      </w:r>
      <w:r w:rsidR="00C829A9" w:rsidRPr="0059071B">
        <w:rPr>
          <w:rFonts w:ascii="Times New Roman" w:hAnsi="Times New Roman"/>
          <w:sz w:val="28"/>
          <w:szCs w:val="28"/>
          <w:lang w:val="kk-KZ"/>
        </w:rPr>
        <w:t>гі мақсатты бағдарлары мыналар:</w:t>
      </w:r>
      <w:r w:rsidRPr="0059071B">
        <w:rPr>
          <w:rFonts w:ascii="Times New Roman" w:hAnsi="Times New Roman"/>
          <w:sz w:val="28"/>
          <w:szCs w:val="28"/>
          <w:lang w:val="kk-KZ"/>
        </w:rPr>
        <w:tab/>
      </w:r>
    </w:p>
    <w:p w14:paraId="076A5552" w14:textId="1238D41E"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ғылыми ұғымдарды практикада қолдану арқылы берік меңгеруді қамтамасыз ету;</w:t>
      </w:r>
      <w:r w:rsidRPr="0059071B">
        <w:rPr>
          <w:rFonts w:ascii="Times New Roman" w:hAnsi="Times New Roman"/>
          <w:sz w:val="28"/>
          <w:szCs w:val="28"/>
          <w:lang w:val="kk-KZ"/>
        </w:rPr>
        <w:tab/>
      </w:r>
    </w:p>
    <w:p w14:paraId="675B43D9"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оқушыларда ғылыми-зерттеу дағдыларын қалыптастыру: гипотеза ұсыну, тәжірибе жүргізу, мәліметтерді өңдеу және түсіндіру;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19FB9222"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оқу материалын күнделікті өмірмен байланыстыру арқылы жаратылыстану ғылымдарын оқуға деген мотивацияны арттыру;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00E1094C" w14:textId="77777777" w:rsidR="00C51AC6" w:rsidRPr="0059071B" w:rsidRDefault="007A2D12" w:rsidP="00C51AC6">
      <w:pPr>
        <w:spacing w:after="0" w:line="240" w:lineRule="auto"/>
        <w:ind w:firstLine="567"/>
        <w:jc w:val="both"/>
        <w:rPr>
          <w:lang w:val="kk-KZ"/>
        </w:rPr>
      </w:pPr>
      <w:r w:rsidRPr="0059071B">
        <w:rPr>
          <w:rFonts w:ascii="Times New Roman" w:hAnsi="Times New Roman"/>
          <w:sz w:val="28"/>
          <w:szCs w:val="28"/>
          <w:lang w:val="kk-KZ"/>
        </w:rPr>
        <w:t>- қоршаған ортамен тікелей әрекеттесу арқылы экологиялық сана мен жауапкершілікке тәрбиелеу.</w:t>
      </w:r>
      <w:r w:rsidRPr="0059071B">
        <w:rPr>
          <w:lang w:val="kk-KZ"/>
        </w:rPr>
        <w:tab/>
      </w:r>
      <w:r w:rsidRPr="0059071B">
        <w:rPr>
          <w:lang w:val="kk-KZ"/>
        </w:rPr>
        <w:tab/>
      </w:r>
      <w:r w:rsidRPr="0059071B">
        <w:rPr>
          <w:lang w:val="kk-KZ"/>
        </w:rPr>
        <w:tab/>
      </w:r>
      <w:r w:rsidRPr="0059071B">
        <w:rPr>
          <w:lang w:val="kk-KZ"/>
        </w:rPr>
        <w:tab/>
      </w:r>
      <w:r w:rsidRPr="0059071B">
        <w:rPr>
          <w:lang w:val="kk-KZ"/>
        </w:rPr>
        <w:tab/>
      </w:r>
      <w:r w:rsidRPr="0059071B">
        <w:rPr>
          <w:lang w:val="kk-KZ"/>
        </w:rPr>
        <w:tab/>
      </w:r>
      <w:r w:rsidRPr="0059071B">
        <w:rPr>
          <w:lang w:val="kk-KZ"/>
        </w:rPr>
        <w:tab/>
      </w:r>
    </w:p>
    <w:p w14:paraId="760D3767"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Оқушыларда себеп-салдарлық байланыстарды анықтау және талдау дағдыларын қалыптастыру - мазмұнды білімді меңгеруге және кәсіби салада тапсырмаларды шешуге дайындауға жағдай жасай отырып, когнитивтік және метапәндік дамудың маңызды құрамдас бөлігі болып табылады. </w:t>
      </w:r>
      <w:r w:rsidRPr="0059071B">
        <w:rPr>
          <w:rFonts w:ascii="Times New Roman" w:hAnsi="Times New Roman"/>
          <w:sz w:val="28"/>
          <w:szCs w:val="28"/>
          <w:lang w:val="kk-KZ"/>
        </w:rPr>
        <w:tab/>
      </w:r>
      <w:r w:rsidRPr="0059071B">
        <w:rPr>
          <w:rFonts w:ascii="Times New Roman" w:hAnsi="Times New Roman"/>
          <w:sz w:val="28"/>
          <w:szCs w:val="28"/>
          <w:lang w:val="kk-KZ"/>
        </w:rPr>
        <w:tab/>
      </w:r>
    </w:p>
    <w:p w14:paraId="004B726F" w14:textId="00AB17C0"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Себеп-салдарлық ойлау қабілеті оқушыға оқиғалар мен құбылыстар арасындағы логикалық байланыстарды қалпына келтірумен қатар, оларды интерпретациялауға, негізделген тұжырымдар мен болжамдар жасауға мүмкіндік береді</w:t>
      </w:r>
      <w:r w:rsidR="00741862" w:rsidRPr="0059071B">
        <w:rPr>
          <w:rFonts w:ascii="Times New Roman" w:hAnsi="Times New Roman"/>
          <w:sz w:val="28"/>
          <w:szCs w:val="28"/>
          <w:lang w:val="kk-KZ"/>
        </w:rPr>
        <w:t xml:space="preserve"> [7</w:t>
      </w:r>
      <w:r w:rsidR="00A53D0F">
        <w:rPr>
          <w:rFonts w:ascii="Times New Roman" w:hAnsi="Times New Roman"/>
          <w:sz w:val="28"/>
          <w:szCs w:val="28"/>
          <w:lang w:val="kk-KZ"/>
        </w:rPr>
        <w:t>9,80</w:t>
      </w:r>
      <w:r w:rsidR="00741862" w:rsidRPr="0059071B">
        <w:rPr>
          <w:rFonts w:ascii="Times New Roman" w:hAnsi="Times New Roman"/>
          <w:sz w:val="28"/>
          <w:szCs w:val="28"/>
          <w:lang w:val="kk-KZ"/>
        </w:rPr>
        <w:t>]</w:t>
      </w:r>
      <w:r w:rsidRPr="0059071B">
        <w:rPr>
          <w:rFonts w:ascii="Times New Roman" w:hAnsi="Times New Roman"/>
          <w:sz w:val="28"/>
          <w:szCs w:val="28"/>
          <w:lang w:val="kk-KZ"/>
        </w:rPr>
        <w:t>.</w:t>
      </w:r>
      <w:r w:rsidR="000664C8" w:rsidRPr="0059071B">
        <w:rPr>
          <w:rFonts w:ascii="Times New Roman" w:hAnsi="Times New Roman"/>
          <w:sz w:val="28"/>
          <w:szCs w:val="28"/>
          <w:lang w:val="kk-KZ"/>
        </w:rPr>
        <w:tab/>
      </w:r>
      <w:r w:rsidR="000664C8" w:rsidRPr="0059071B">
        <w:rPr>
          <w:rFonts w:ascii="Times New Roman" w:hAnsi="Times New Roman"/>
          <w:sz w:val="28"/>
          <w:szCs w:val="28"/>
          <w:lang w:val="kk-KZ"/>
        </w:rPr>
        <w:tab/>
      </w:r>
      <w:r w:rsidR="000664C8" w:rsidRPr="0059071B">
        <w:rPr>
          <w:rFonts w:ascii="Times New Roman" w:hAnsi="Times New Roman"/>
          <w:sz w:val="28"/>
          <w:szCs w:val="28"/>
          <w:lang w:val="kk-KZ"/>
        </w:rPr>
        <w:tab/>
      </w:r>
      <w:r w:rsidR="000664C8" w:rsidRPr="0059071B">
        <w:rPr>
          <w:rFonts w:ascii="Times New Roman" w:hAnsi="Times New Roman"/>
          <w:sz w:val="28"/>
          <w:szCs w:val="28"/>
          <w:lang w:val="kk-KZ"/>
        </w:rPr>
        <w:tab/>
      </w:r>
      <w:r w:rsidR="000664C8" w:rsidRPr="0059071B">
        <w:rPr>
          <w:rFonts w:ascii="Times New Roman" w:hAnsi="Times New Roman"/>
          <w:sz w:val="28"/>
          <w:szCs w:val="28"/>
          <w:lang w:val="kk-KZ"/>
        </w:rPr>
        <w:tab/>
      </w:r>
      <w:r w:rsidR="000664C8" w:rsidRPr="0059071B">
        <w:rPr>
          <w:rFonts w:ascii="Times New Roman" w:hAnsi="Times New Roman"/>
          <w:sz w:val="28"/>
          <w:szCs w:val="28"/>
          <w:lang w:val="kk-KZ"/>
        </w:rPr>
        <w:tab/>
      </w:r>
      <w:r w:rsidR="000664C8" w:rsidRPr="0059071B">
        <w:rPr>
          <w:rFonts w:ascii="Times New Roman" w:hAnsi="Times New Roman"/>
          <w:sz w:val="28"/>
          <w:szCs w:val="28"/>
          <w:lang w:val="kk-KZ"/>
        </w:rPr>
        <w:tab/>
      </w:r>
      <w:r w:rsidR="000664C8" w:rsidRPr="0059071B">
        <w:rPr>
          <w:rFonts w:ascii="Times New Roman" w:hAnsi="Times New Roman"/>
          <w:sz w:val="28"/>
          <w:szCs w:val="28"/>
          <w:lang w:val="kk-KZ"/>
        </w:rPr>
        <w:tab/>
      </w:r>
    </w:p>
    <w:p w14:paraId="6E6F756B" w14:textId="4182CFA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Қазіргі білім беру үрдістері тек ақпаратты жаттап, қайталауға бағытталған репродуктивтік әдістердің шектеулілігін көрсетіп отыр. Осындай жағдайда оқушының белсенді танымдық қызметіне негізделген практикалық-бағдарлы тәсілдің құндылығы арта түсуде. Бұл тәсіл нақты немесе шынайы жағдайға жақын контексте кейстерді талдау, жағдаяттарды модельдеу, оқу және зерттеу тапсырмаларын шешу секілді әрекеттерді қамтиды </w:t>
      </w:r>
      <w:r w:rsidR="00A53D0F">
        <w:rPr>
          <w:rFonts w:ascii="Times New Roman" w:hAnsi="Times New Roman"/>
          <w:sz w:val="28"/>
          <w:szCs w:val="28"/>
          <w:lang w:val="kk-KZ"/>
        </w:rPr>
        <w:t>[81,82</w:t>
      </w:r>
      <w:r w:rsidR="008947F2" w:rsidRPr="0059071B">
        <w:rPr>
          <w:rFonts w:ascii="Times New Roman" w:hAnsi="Times New Roman"/>
          <w:sz w:val="28"/>
          <w:szCs w:val="28"/>
          <w:lang w:val="kk-KZ"/>
        </w:rPr>
        <w:t xml:space="preserve">]. </w:t>
      </w:r>
      <w:r w:rsidRPr="0059071B">
        <w:rPr>
          <w:rFonts w:ascii="Times New Roman" w:hAnsi="Times New Roman"/>
          <w:sz w:val="28"/>
          <w:szCs w:val="28"/>
          <w:lang w:val="kk-KZ"/>
        </w:rPr>
        <w:t xml:space="preserve">Мұндай оқыту форматы оқу материалын саналы меңгеруге ғана емес, оны қолданбалы деңгейге көшіруге де мүмкіндік береді. Ал бұл, өз кезегінде, танымдық мотивацияны арттырып, өзіндік білім алуға деген қабілетті дамытады </w:t>
      </w:r>
      <w:r w:rsidR="00A53D0F">
        <w:rPr>
          <w:rFonts w:ascii="Times New Roman" w:hAnsi="Times New Roman"/>
          <w:sz w:val="28"/>
          <w:szCs w:val="28"/>
          <w:lang w:val="kk-KZ"/>
        </w:rPr>
        <w:t>[83</w:t>
      </w:r>
      <w:r w:rsidR="008947F2" w:rsidRPr="0059071B">
        <w:rPr>
          <w:rFonts w:ascii="Times New Roman" w:hAnsi="Times New Roman"/>
          <w:sz w:val="28"/>
          <w:szCs w:val="28"/>
          <w:lang w:val="kk-KZ"/>
        </w:rPr>
        <w:t>].</w:t>
      </w:r>
    </w:p>
    <w:p w14:paraId="59539791" w14:textId="0D875D95"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Аталған тәсіл аясында визуалды оқу құралдары </w:t>
      </w:r>
      <w:r w:rsidR="000F7A23" w:rsidRPr="0059071B">
        <w:rPr>
          <w:rFonts w:ascii="Times New Roman" w:hAnsi="Times New Roman"/>
          <w:sz w:val="28"/>
          <w:szCs w:val="28"/>
          <w:lang w:val="kk-KZ"/>
        </w:rPr>
        <w:t>–</w:t>
      </w:r>
      <w:r w:rsidRPr="0059071B">
        <w:rPr>
          <w:rFonts w:ascii="Times New Roman" w:hAnsi="Times New Roman"/>
          <w:sz w:val="28"/>
          <w:szCs w:val="28"/>
          <w:lang w:val="kk-KZ"/>
        </w:rPr>
        <w:t xml:space="preserve"> сызбалар, инфографика, диаграммалар, модельдер және басқа да графикалық көріністер </w:t>
      </w:r>
      <w:r w:rsidR="000F7A23" w:rsidRPr="0059071B">
        <w:rPr>
          <w:rFonts w:ascii="Times New Roman" w:hAnsi="Times New Roman"/>
          <w:sz w:val="28"/>
          <w:szCs w:val="28"/>
          <w:lang w:val="kk-KZ"/>
        </w:rPr>
        <w:t>–</w:t>
      </w:r>
      <w:r w:rsidRPr="0059071B">
        <w:rPr>
          <w:rFonts w:ascii="Times New Roman" w:hAnsi="Times New Roman"/>
          <w:sz w:val="28"/>
          <w:szCs w:val="28"/>
          <w:lang w:val="kk-KZ"/>
        </w:rPr>
        <w:t xml:space="preserve"> ерекше маңызға ие болады. Иллюстрациялар когнитивтік қолдаудың тиімді құралы </w:t>
      </w:r>
      <w:r w:rsidRPr="0059071B">
        <w:rPr>
          <w:rFonts w:ascii="Times New Roman" w:hAnsi="Times New Roman"/>
          <w:sz w:val="28"/>
          <w:szCs w:val="28"/>
          <w:lang w:val="kk-KZ"/>
        </w:rPr>
        <w:lastRenderedPageBreak/>
        <w:t xml:space="preserve">ретінде қызмет етеді, себеп-салдарлық байланыстардың логикасын жақсырақ түсінуге ықпал етеді және күрделі абстрактілі ұғымдарды меңгеру кезінде когнитивтік жүктемені азайтады </w:t>
      </w:r>
      <w:r w:rsidR="00090045" w:rsidRPr="0059071B">
        <w:rPr>
          <w:rFonts w:ascii="Times New Roman" w:hAnsi="Times New Roman"/>
          <w:sz w:val="28"/>
          <w:szCs w:val="28"/>
          <w:lang w:val="kk-KZ"/>
        </w:rPr>
        <w:t>[</w:t>
      </w:r>
      <w:r w:rsidR="00A53D0F">
        <w:rPr>
          <w:rFonts w:ascii="Times New Roman" w:hAnsi="Times New Roman"/>
          <w:sz w:val="28"/>
          <w:szCs w:val="28"/>
          <w:lang w:val="kk-KZ"/>
        </w:rPr>
        <w:t>84</w:t>
      </w:r>
      <w:r w:rsidR="00090045" w:rsidRPr="0059071B">
        <w:rPr>
          <w:rFonts w:ascii="Times New Roman" w:hAnsi="Times New Roman"/>
          <w:sz w:val="28"/>
          <w:szCs w:val="28"/>
          <w:lang w:val="kk-KZ"/>
        </w:rPr>
        <w:t>]</w:t>
      </w:r>
      <w:r w:rsidRPr="0059071B">
        <w:rPr>
          <w:rFonts w:ascii="Times New Roman" w:hAnsi="Times New Roman"/>
          <w:sz w:val="28"/>
          <w:szCs w:val="28"/>
          <w:lang w:val="kk-KZ"/>
        </w:rPr>
        <w:t>. Визуалдау зерттеліп жатқан үдерістердің логикалық құрылымын көрнекі түрде бейнелеуге мүмкіндік береді, бұл өз кезегінде жаңа ақпаратты бұрыннан бар когнитивтік құрылымдарға жеңіл кіріктіруге жағдай жасайды.</w:t>
      </w:r>
      <w:r w:rsidR="008B3796" w:rsidRPr="0059071B">
        <w:rPr>
          <w:rFonts w:ascii="Times New Roman" w:hAnsi="Times New Roman"/>
          <w:sz w:val="28"/>
          <w:szCs w:val="28"/>
          <w:lang w:val="kk-KZ"/>
        </w:rPr>
        <w:tab/>
      </w:r>
      <w:r w:rsidR="008B3796" w:rsidRPr="0059071B">
        <w:rPr>
          <w:rFonts w:ascii="Times New Roman" w:hAnsi="Times New Roman"/>
          <w:sz w:val="28"/>
          <w:szCs w:val="28"/>
          <w:lang w:val="kk-KZ"/>
        </w:rPr>
        <w:tab/>
      </w:r>
      <w:r w:rsidR="008B3796" w:rsidRPr="0059071B">
        <w:rPr>
          <w:rFonts w:ascii="Times New Roman" w:hAnsi="Times New Roman"/>
          <w:sz w:val="28"/>
          <w:szCs w:val="28"/>
          <w:lang w:val="kk-KZ"/>
        </w:rPr>
        <w:tab/>
      </w:r>
    </w:p>
    <w:p w14:paraId="47396AAF"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Визуалды компоненттерді практикалық-бағдарлы білім беру қызметіне енгізу оқу материалының элементтері арасындағы күрделі өзара байланыстарды модельдеуге мүмкіндік береді. Бұл оқушыларда жүйелі ойлауды қалыптастырып, пәнаралық байланысты күшейтеді.</w:t>
      </w:r>
      <w:r w:rsidRPr="0059071B">
        <w:rPr>
          <w:rFonts w:ascii="Times New Roman" w:hAnsi="Times New Roman"/>
          <w:sz w:val="28"/>
          <w:szCs w:val="28"/>
          <w:lang w:val="kk-KZ"/>
        </w:rPr>
        <w:tab/>
      </w:r>
      <w:r w:rsidRPr="0059071B">
        <w:rPr>
          <w:rFonts w:ascii="Times New Roman" w:hAnsi="Times New Roman"/>
          <w:sz w:val="28"/>
          <w:szCs w:val="28"/>
          <w:lang w:val="kk-KZ"/>
        </w:rPr>
        <w:tab/>
      </w:r>
    </w:p>
    <w:p w14:paraId="2AC471B1" w14:textId="16259476"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Осы компоненттердің үйлесімі жоғары дидактикалық әлеуетті қамтамасыз етіп, тез өзгеріп жатқан ақпараттық кеңістік жағдайында оқушыларды дайындауға қойылатын заманауи талаптарға сай білім нәтижелеріне қол жеткізуге мүмкіндік береді</w:t>
      </w:r>
      <w:r w:rsidR="00090045" w:rsidRPr="0059071B">
        <w:rPr>
          <w:rFonts w:ascii="Times New Roman" w:hAnsi="Times New Roman"/>
          <w:sz w:val="28"/>
          <w:szCs w:val="28"/>
          <w:lang w:val="kk-KZ"/>
        </w:rPr>
        <w:t xml:space="preserve"> [8</w:t>
      </w:r>
      <w:r w:rsidR="00A53D0F">
        <w:rPr>
          <w:rFonts w:ascii="Times New Roman" w:hAnsi="Times New Roman"/>
          <w:sz w:val="28"/>
          <w:szCs w:val="28"/>
          <w:lang w:val="kk-KZ"/>
        </w:rPr>
        <w:t>5</w:t>
      </w:r>
      <w:r w:rsidR="00F3551F" w:rsidRPr="0059071B">
        <w:rPr>
          <w:rFonts w:ascii="Times New Roman" w:hAnsi="Times New Roman"/>
          <w:sz w:val="28"/>
          <w:szCs w:val="28"/>
          <w:lang w:val="kk-KZ"/>
        </w:rPr>
        <w:t>]</w:t>
      </w:r>
      <w:r w:rsidRPr="0059071B">
        <w:rPr>
          <w:rFonts w:ascii="Times New Roman" w:hAnsi="Times New Roman"/>
          <w:sz w:val="28"/>
          <w:szCs w:val="28"/>
          <w:lang w:val="kk-KZ"/>
        </w:rPr>
        <w:t>.</w:t>
      </w:r>
      <w:r w:rsidR="005D785E" w:rsidRPr="0059071B">
        <w:rPr>
          <w:rFonts w:ascii="Times New Roman" w:hAnsi="Times New Roman"/>
          <w:sz w:val="28"/>
          <w:szCs w:val="28"/>
          <w:lang w:val="kk-KZ"/>
        </w:rPr>
        <w:tab/>
      </w:r>
      <w:r w:rsidR="005D785E" w:rsidRPr="0059071B">
        <w:rPr>
          <w:rFonts w:ascii="Times New Roman" w:hAnsi="Times New Roman"/>
          <w:sz w:val="28"/>
          <w:szCs w:val="28"/>
          <w:lang w:val="kk-KZ"/>
        </w:rPr>
        <w:tab/>
      </w:r>
      <w:r w:rsidRPr="0059071B">
        <w:rPr>
          <w:rFonts w:ascii="Times New Roman" w:hAnsi="Times New Roman"/>
          <w:sz w:val="28"/>
          <w:szCs w:val="28"/>
          <w:lang w:val="kk-KZ"/>
        </w:rPr>
        <w:t xml:space="preserve"> </w:t>
      </w:r>
      <w:r w:rsidRPr="0059071B">
        <w:rPr>
          <w:rFonts w:ascii="Times New Roman" w:hAnsi="Times New Roman"/>
          <w:sz w:val="28"/>
          <w:szCs w:val="28"/>
          <w:lang w:val="kk-KZ"/>
        </w:rPr>
        <w:tab/>
      </w:r>
    </w:p>
    <w:p w14:paraId="70F9E362" w14:textId="74561450"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Қазіргі білім беру кеңістігінде мектеп оқушыларының себеп-салдарлық өзара байланыстарды анықтау және талдау дағдыларын қалыптастыру – ең маңызды міндеттердің бірі, әсіресе «Жаратылыстану» пәні аясында. Бұл пән түрлі жаратылыстану ғылымдарына қатысты білімдерді біріктіре отырып, табиғат пен қоршаған әлем туралы тұтас түсінік қалыптастыруға ықпал етеді. Себеп-салдарлық байланыстарды тану және интерпретациялау қабілеті ғылыми ойлаудың іргетасы әрі жаратылыстанушылық сауаттылығының негізгі білім беру нәтижелерінің бірі болып табылады </w:t>
      </w:r>
      <w:r w:rsidR="00A53D0F">
        <w:rPr>
          <w:rFonts w:ascii="Times New Roman" w:hAnsi="Times New Roman"/>
          <w:sz w:val="28"/>
          <w:szCs w:val="28"/>
          <w:lang w:val="kk-KZ"/>
        </w:rPr>
        <w:t>[86</w:t>
      </w:r>
      <w:r w:rsidR="00D22614" w:rsidRPr="0059071B">
        <w:rPr>
          <w:rFonts w:ascii="Times New Roman" w:hAnsi="Times New Roman"/>
          <w:sz w:val="28"/>
          <w:szCs w:val="28"/>
          <w:lang w:val="kk-KZ"/>
        </w:rPr>
        <w:t>,</w:t>
      </w:r>
      <w:r w:rsidR="00A53D0F">
        <w:rPr>
          <w:rFonts w:ascii="Times New Roman" w:hAnsi="Times New Roman"/>
          <w:sz w:val="28"/>
          <w:szCs w:val="28"/>
          <w:lang w:val="kk-KZ"/>
        </w:rPr>
        <w:t xml:space="preserve"> 87</w:t>
      </w:r>
      <w:r w:rsidR="00D22614" w:rsidRPr="0059071B">
        <w:rPr>
          <w:rFonts w:ascii="Times New Roman" w:hAnsi="Times New Roman"/>
          <w:sz w:val="28"/>
          <w:szCs w:val="28"/>
          <w:lang w:val="kk-KZ"/>
        </w:rPr>
        <w:t>].</w:t>
      </w:r>
      <w:r w:rsidR="00D22614" w:rsidRPr="0059071B">
        <w:rPr>
          <w:rFonts w:ascii="Times New Roman" w:hAnsi="Times New Roman"/>
          <w:sz w:val="28"/>
          <w:szCs w:val="28"/>
          <w:lang w:val="kk-KZ"/>
        </w:rPr>
        <w:tab/>
      </w:r>
      <w:r w:rsidR="003747E8" w:rsidRPr="0059071B">
        <w:rPr>
          <w:rFonts w:ascii="Times New Roman" w:hAnsi="Times New Roman"/>
          <w:sz w:val="28"/>
          <w:szCs w:val="28"/>
          <w:lang w:val="kk-KZ"/>
        </w:rPr>
        <w:tab/>
      </w:r>
      <w:r w:rsidR="003747E8" w:rsidRPr="0059071B">
        <w:rPr>
          <w:rFonts w:ascii="Times New Roman" w:hAnsi="Times New Roman"/>
          <w:sz w:val="28"/>
          <w:szCs w:val="28"/>
          <w:lang w:val="kk-KZ"/>
        </w:rPr>
        <w:tab/>
      </w:r>
      <w:r w:rsidR="003747E8" w:rsidRPr="0059071B">
        <w:rPr>
          <w:rFonts w:ascii="Times New Roman" w:hAnsi="Times New Roman"/>
          <w:sz w:val="28"/>
          <w:szCs w:val="28"/>
          <w:lang w:val="kk-KZ"/>
        </w:rPr>
        <w:tab/>
      </w:r>
    </w:p>
    <w:p w14:paraId="0E6F8D24" w14:textId="47191A01"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Көп жағдайда теорияны беруге бағытталған дәстүрлі оқыту әдістері жаратылыстану ғылымындағы күрделі байланыстарды терең меңгерту үшін жеткілікті және тиімді бола бермейді. Осыған байланысты, оқушыларды шынайы өмірге жақын жағдайлар мен проблемалық тапсырмаларды шешуге бағытталған белсенді оқу-танымдық қызметке тартатын практикалық-бағдарлы әдістерді енгізудің өзектілігі арта түсуде </w:t>
      </w:r>
      <w:r w:rsidR="00A53D0F">
        <w:rPr>
          <w:rFonts w:ascii="Times New Roman" w:hAnsi="Times New Roman"/>
          <w:sz w:val="28"/>
          <w:szCs w:val="28"/>
          <w:lang w:val="kk-KZ"/>
        </w:rPr>
        <w:t>[88</w:t>
      </w:r>
      <w:r w:rsidR="006B0D0F">
        <w:rPr>
          <w:rFonts w:ascii="Times New Roman" w:hAnsi="Times New Roman"/>
          <w:sz w:val="28"/>
          <w:szCs w:val="28"/>
          <w:lang w:val="kk-KZ"/>
        </w:rPr>
        <w:t>-</w:t>
      </w:r>
      <w:r w:rsidR="00DD7E11" w:rsidRPr="0059071B">
        <w:rPr>
          <w:rFonts w:ascii="Times New Roman" w:hAnsi="Times New Roman"/>
          <w:sz w:val="28"/>
          <w:szCs w:val="28"/>
          <w:lang w:val="kk-KZ"/>
        </w:rPr>
        <w:t>9</w:t>
      </w:r>
      <w:r w:rsidR="00A53D0F">
        <w:rPr>
          <w:rFonts w:ascii="Times New Roman" w:hAnsi="Times New Roman"/>
          <w:sz w:val="28"/>
          <w:szCs w:val="28"/>
          <w:lang w:val="kk-KZ"/>
        </w:rPr>
        <w:t>0</w:t>
      </w:r>
      <w:r w:rsidR="00B64F50" w:rsidRPr="0059071B">
        <w:rPr>
          <w:rFonts w:ascii="Times New Roman" w:hAnsi="Times New Roman"/>
          <w:sz w:val="28"/>
          <w:szCs w:val="28"/>
          <w:lang w:val="kk-KZ"/>
        </w:rPr>
        <w:t>]</w:t>
      </w:r>
      <w:r w:rsidRPr="0059071B">
        <w:rPr>
          <w:rFonts w:ascii="Times New Roman" w:hAnsi="Times New Roman"/>
          <w:sz w:val="28"/>
          <w:szCs w:val="28"/>
          <w:lang w:val="kk-KZ"/>
        </w:rPr>
        <w:t>.</w:t>
      </w:r>
      <w:r w:rsidRPr="0059071B">
        <w:rPr>
          <w:rFonts w:ascii="Times New Roman" w:hAnsi="Times New Roman"/>
          <w:sz w:val="28"/>
          <w:szCs w:val="28"/>
          <w:lang w:val="kk-KZ"/>
        </w:rPr>
        <w:tab/>
      </w:r>
      <w:r w:rsidRPr="0059071B">
        <w:rPr>
          <w:rFonts w:ascii="Times New Roman" w:hAnsi="Times New Roman"/>
          <w:sz w:val="28"/>
          <w:szCs w:val="28"/>
          <w:lang w:val="kk-KZ"/>
        </w:rPr>
        <w:tab/>
      </w:r>
    </w:p>
    <w:p w14:paraId="380DFB9F" w14:textId="1A12B8FE"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«Жаратылыстану» пәнін оқытудағы практикалық-бағдарлы тәсіл оқушыларға теориялық ұғымдарды меңгерумен қатар, оларды бақылау, эксперимент жүргізу, нақты мысалдарды талдау және үдерістерді модельдеу арқылы қолдануға мүмкіндік береді. Мұндай тәсіл теория мен практиканың үздіксіз байланысы негізінде білімді саналы меңгеруге жағдай жасап, сыни ойлау мен өзіндік білім алу қабілетін дамытады </w:t>
      </w:r>
      <w:r w:rsidR="00A53D0F">
        <w:rPr>
          <w:rFonts w:ascii="Times New Roman" w:hAnsi="Times New Roman"/>
          <w:sz w:val="28"/>
          <w:szCs w:val="28"/>
          <w:lang w:val="kk-KZ"/>
        </w:rPr>
        <w:t>[91</w:t>
      </w:r>
      <w:r w:rsidR="00167B8F" w:rsidRPr="0059071B">
        <w:rPr>
          <w:rFonts w:ascii="Times New Roman" w:hAnsi="Times New Roman"/>
          <w:sz w:val="28"/>
          <w:szCs w:val="28"/>
          <w:lang w:val="kk-KZ"/>
        </w:rPr>
        <w:t>]</w:t>
      </w:r>
      <w:r w:rsidRPr="0059071B">
        <w:rPr>
          <w:rFonts w:ascii="Times New Roman" w:hAnsi="Times New Roman"/>
          <w:sz w:val="28"/>
          <w:szCs w:val="28"/>
          <w:lang w:val="kk-KZ"/>
        </w:rPr>
        <w:t>.</w:t>
      </w:r>
      <w:r w:rsidR="00167B8F" w:rsidRPr="0059071B">
        <w:rPr>
          <w:rFonts w:ascii="Times New Roman" w:hAnsi="Times New Roman"/>
          <w:sz w:val="28"/>
          <w:szCs w:val="28"/>
          <w:lang w:val="kk-KZ"/>
        </w:rPr>
        <w:tab/>
      </w:r>
      <w:r w:rsidR="00167B8F" w:rsidRPr="0059071B">
        <w:rPr>
          <w:rFonts w:ascii="Times New Roman" w:hAnsi="Times New Roman"/>
          <w:sz w:val="28"/>
          <w:szCs w:val="28"/>
          <w:lang w:val="kk-KZ"/>
        </w:rPr>
        <w:tab/>
      </w:r>
    </w:p>
    <w:p w14:paraId="7BA35FFD" w14:textId="41CF4841"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Аталған тәсілді іске асыруда визуалды оқу құралдары – түрлі иллюстрациялар, диаграммалар, сызбалар мен модельдер, сондай-ақ интерактивті және анимациялық бейнелер – маңызды рөл атқарады. Визуализациялау табиғи үдерістердегі күрделі себеп-салдарлық байланыстарды – мысалы, тектоникалық белсенділіктің геологиялық құбылыстарға әсерін, биосферадағы фотосинтез үдерістерін немесе экологиялық жүйелердің өзара әрекеттесуін – жеңіл қабылдауға және түсінуге мүмкіндік береді </w:t>
      </w:r>
      <w:r w:rsidR="00A53D0F">
        <w:rPr>
          <w:rFonts w:ascii="Times New Roman" w:hAnsi="Times New Roman"/>
          <w:sz w:val="28"/>
          <w:szCs w:val="28"/>
          <w:lang w:val="kk-KZ"/>
        </w:rPr>
        <w:t>[84</w:t>
      </w:r>
      <w:r w:rsidR="000F7A23">
        <w:rPr>
          <w:rFonts w:ascii="Times New Roman" w:hAnsi="Times New Roman"/>
          <w:sz w:val="28"/>
          <w:szCs w:val="28"/>
          <w:lang w:val="kk-KZ"/>
        </w:rPr>
        <w:t>,б</w:t>
      </w:r>
      <w:r w:rsidR="005F0F9D">
        <w:rPr>
          <w:rFonts w:ascii="Times New Roman" w:hAnsi="Times New Roman"/>
          <w:sz w:val="28"/>
          <w:szCs w:val="28"/>
          <w:lang w:val="kk-KZ"/>
        </w:rPr>
        <w:t>.</w:t>
      </w:r>
      <w:r w:rsidR="006F7A9A" w:rsidRPr="0059071B">
        <w:rPr>
          <w:rFonts w:ascii="Times New Roman" w:hAnsi="Times New Roman"/>
          <w:sz w:val="28"/>
          <w:szCs w:val="28"/>
          <w:lang w:val="kk-KZ"/>
        </w:rPr>
        <w:t xml:space="preserve"> 526].</w:t>
      </w:r>
      <w:r w:rsidR="006F7A9A" w:rsidRPr="0059071B">
        <w:rPr>
          <w:rFonts w:ascii="Times New Roman" w:hAnsi="Times New Roman"/>
          <w:sz w:val="28"/>
          <w:szCs w:val="28"/>
          <w:lang w:val="kk-KZ"/>
        </w:rPr>
        <w:tab/>
      </w:r>
    </w:p>
    <w:p w14:paraId="5BA3E55C" w14:textId="78D52220"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Көрнекі материалдарды қолдану когнитивтік жүктемені азайтып, көрнекі жадты белсендіреді және бейнелі ойлауды дамытады, бұл әсіресе бастауыш және орта буын оқушылары үшін өте маңызды </w:t>
      </w:r>
      <w:r w:rsidR="002A3423" w:rsidRPr="0059071B">
        <w:rPr>
          <w:rFonts w:ascii="Times New Roman" w:hAnsi="Times New Roman"/>
          <w:sz w:val="28"/>
          <w:szCs w:val="28"/>
          <w:lang w:val="kk-KZ"/>
        </w:rPr>
        <w:t>[</w:t>
      </w:r>
      <w:r w:rsidR="00A53D0F">
        <w:rPr>
          <w:rFonts w:ascii="Times New Roman" w:hAnsi="Times New Roman"/>
          <w:sz w:val="28"/>
          <w:szCs w:val="28"/>
          <w:lang w:val="kk-KZ"/>
        </w:rPr>
        <w:t>92</w:t>
      </w:r>
      <w:r w:rsidR="005F0F9D">
        <w:rPr>
          <w:rFonts w:ascii="Times New Roman" w:hAnsi="Times New Roman"/>
          <w:sz w:val="28"/>
          <w:szCs w:val="28"/>
          <w:lang w:val="kk-KZ"/>
        </w:rPr>
        <w:t>-</w:t>
      </w:r>
      <w:r w:rsidR="00A53D0F">
        <w:rPr>
          <w:rFonts w:ascii="Times New Roman" w:hAnsi="Times New Roman"/>
          <w:sz w:val="28"/>
          <w:szCs w:val="28"/>
          <w:lang w:val="kk-KZ"/>
        </w:rPr>
        <w:t>94</w:t>
      </w:r>
      <w:r w:rsidR="002A3423" w:rsidRPr="0059071B">
        <w:rPr>
          <w:rFonts w:ascii="Times New Roman" w:hAnsi="Times New Roman"/>
          <w:sz w:val="28"/>
          <w:szCs w:val="28"/>
          <w:lang w:val="kk-KZ"/>
        </w:rPr>
        <w:t xml:space="preserve">]. </w:t>
      </w:r>
      <w:r w:rsidRPr="0059071B">
        <w:rPr>
          <w:rFonts w:ascii="Times New Roman" w:hAnsi="Times New Roman"/>
          <w:sz w:val="28"/>
          <w:szCs w:val="28"/>
          <w:lang w:val="kk-KZ"/>
        </w:rPr>
        <w:t xml:space="preserve">Визуалды элементтер </w:t>
      </w:r>
      <w:r w:rsidRPr="0059071B">
        <w:rPr>
          <w:rFonts w:ascii="Times New Roman" w:hAnsi="Times New Roman"/>
          <w:sz w:val="28"/>
          <w:szCs w:val="28"/>
          <w:lang w:val="kk-KZ"/>
        </w:rPr>
        <w:lastRenderedPageBreak/>
        <w:t>абстрактілі ғылыми білім мен нақты өмірлік құбылыстар арасындағы дәнекер рөлін атқарып, оқу материалының жүйеленуін қамтамасыз етеді және оқуға деген қызығушылықты арттырады</w:t>
      </w:r>
      <w:r w:rsidR="001A6250" w:rsidRPr="0059071B">
        <w:rPr>
          <w:rFonts w:ascii="Times New Roman" w:hAnsi="Times New Roman"/>
          <w:sz w:val="28"/>
          <w:szCs w:val="28"/>
          <w:lang w:val="kk-KZ"/>
        </w:rPr>
        <w:t>.</w:t>
      </w:r>
      <w:r w:rsidR="002A3423" w:rsidRPr="0059071B">
        <w:rPr>
          <w:rFonts w:ascii="Times New Roman" w:hAnsi="Times New Roman"/>
          <w:sz w:val="28"/>
          <w:szCs w:val="28"/>
          <w:lang w:val="kk-KZ"/>
        </w:rPr>
        <w:tab/>
      </w:r>
      <w:r w:rsidR="002A3423" w:rsidRPr="0059071B">
        <w:rPr>
          <w:rFonts w:ascii="Times New Roman" w:hAnsi="Times New Roman"/>
          <w:sz w:val="28"/>
          <w:szCs w:val="28"/>
          <w:lang w:val="kk-KZ"/>
        </w:rPr>
        <w:tab/>
      </w:r>
      <w:r w:rsidR="002A3423" w:rsidRPr="0059071B">
        <w:rPr>
          <w:rFonts w:ascii="Times New Roman" w:hAnsi="Times New Roman"/>
          <w:sz w:val="28"/>
          <w:szCs w:val="28"/>
          <w:lang w:val="kk-KZ"/>
        </w:rPr>
        <w:tab/>
      </w:r>
      <w:r w:rsidR="002A3423" w:rsidRPr="0059071B">
        <w:rPr>
          <w:rFonts w:ascii="Times New Roman" w:hAnsi="Times New Roman"/>
          <w:sz w:val="28"/>
          <w:szCs w:val="28"/>
          <w:lang w:val="kk-KZ"/>
        </w:rPr>
        <w:tab/>
      </w:r>
    </w:p>
    <w:p w14:paraId="5B94217B" w14:textId="6F2D55ED"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Білім беру ортасын дамытудың өзекті үрдістері оқушылардың нақты өмірлік және кәсіби жағдаяттар аясында ақпаратты талдау мен интерпретациялау дағдыларын қалыптастыруға бағытталған оқытудың қолданбалы құрамдас бөлігін күшейтуге негізделген. Бұл үдерісте ерекше мәнге ие болатын </w:t>
      </w:r>
      <w:r w:rsidR="000F7A23" w:rsidRPr="0059071B">
        <w:rPr>
          <w:rFonts w:ascii="Times New Roman" w:hAnsi="Times New Roman"/>
          <w:sz w:val="28"/>
          <w:szCs w:val="28"/>
          <w:lang w:val="kk-KZ"/>
        </w:rPr>
        <w:t>–</w:t>
      </w:r>
      <w:r w:rsidRPr="0059071B">
        <w:rPr>
          <w:rFonts w:ascii="Times New Roman" w:hAnsi="Times New Roman"/>
          <w:sz w:val="28"/>
          <w:szCs w:val="28"/>
          <w:lang w:val="kk-KZ"/>
        </w:rPr>
        <w:t xml:space="preserve"> себеп-салдарлық байланыстарды орната білу қабілеті, ол сыни ойлаудың және зияткерлік дербестіктің ажырамас бөлігі болып табылады.</w:t>
      </w:r>
    </w:p>
    <w:p w14:paraId="7E61B972" w14:textId="77777777" w:rsidR="00C51AC6" w:rsidRPr="0059071B" w:rsidRDefault="007A2D12" w:rsidP="00C51AC6">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Практикалық-бағдарлы оқыту теориялық қағидалар мен олардың нақты жағдаяттарда қолданылуы арасындағы тығыз байланысты қамтамасыз етеді. Бұл оқу материалының терең әрі саналы меңгерілуіне, сондай-ақ мағыналы іс-әрекетке қабілеттіліктің дамуына ықпал етеді. Себеп-салдарлық байланыстар логикасын меңгеруге бағытталған құрылымдық сызбаны әзірлеу білім беру үдерісінің тиімділігін арттырудың өзекті құралы ретінде қарастырылады.</w:t>
      </w:r>
    </w:p>
    <w:p w14:paraId="7A60315B" w14:textId="43D795AA" w:rsidR="00CA4BF2" w:rsidRDefault="007A2D12" w:rsidP="00C51AC6">
      <w:pPr>
        <w:spacing w:after="0" w:line="240" w:lineRule="auto"/>
        <w:ind w:firstLine="567"/>
        <w:jc w:val="both"/>
        <w:rPr>
          <w:rFonts w:ascii="Times New Roman" w:hAnsi="Times New Roman"/>
          <w:sz w:val="28"/>
          <w:szCs w:val="28"/>
          <w:lang w:val="kk-KZ"/>
        </w:rPr>
      </w:pPr>
      <w:r w:rsidRPr="0059071B">
        <w:rPr>
          <w:rStyle w:val="a5"/>
          <w:rFonts w:ascii="Times New Roman" w:eastAsia="DengXian Light" w:hAnsi="Times New Roman"/>
          <w:b w:val="0"/>
          <w:bCs w:val="0"/>
          <w:sz w:val="28"/>
          <w:szCs w:val="28"/>
          <w:lang w:val="kk-KZ"/>
        </w:rPr>
        <w:t>Жеті</w:t>
      </w:r>
      <w:r w:rsidRPr="0059071B">
        <w:rPr>
          <w:rStyle w:val="a5"/>
          <w:rFonts w:ascii="Times New Roman" w:hAnsi="Times New Roman"/>
          <w:b w:val="0"/>
          <w:bCs w:val="0"/>
          <w:sz w:val="28"/>
          <w:szCs w:val="28"/>
          <w:lang w:val="kk-KZ"/>
        </w:rPr>
        <w:t>нш</w:t>
      </w:r>
      <w:r w:rsidRPr="0059071B">
        <w:rPr>
          <w:rStyle w:val="a5"/>
          <w:rFonts w:ascii="Times New Roman" w:eastAsia="DengXian Light" w:hAnsi="Times New Roman"/>
          <w:b w:val="0"/>
          <w:bCs w:val="0"/>
          <w:sz w:val="28"/>
          <w:szCs w:val="28"/>
          <w:lang w:val="kk-KZ"/>
        </w:rPr>
        <w:t xml:space="preserve">і </w:t>
      </w:r>
      <w:r w:rsidRPr="0059071B">
        <w:rPr>
          <w:rStyle w:val="a5"/>
          <w:rFonts w:ascii="Times New Roman" w:hAnsi="Times New Roman"/>
          <w:b w:val="0"/>
          <w:bCs w:val="0"/>
          <w:sz w:val="28"/>
          <w:szCs w:val="28"/>
          <w:lang w:val="kk-KZ"/>
        </w:rPr>
        <w:t>суретте</w:t>
      </w:r>
      <w:r w:rsidRPr="0059071B">
        <w:rPr>
          <w:rFonts w:ascii="Times New Roman" w:hAnsi="Times New Roman"/>
          <w:sz w:val="28"/>
          <w:szCs w:val="28"/>
          <w:lang w:val="kk-KZ"/>
        </w:rPr>
        <w:t xml:space="preserve"> ұсынылған сызба оқушыларды оқиғалар, үдерістер мен құбылыстар арасындағы себептік байланыстарды анықтауға, дәлелдеуге және интерпретациялауға бағытталған зерттеу және аналитикалық сипаттағы қызметке тартуға бағдарланған. Мұндай тәсіл когнитивтік икемділікті, жүйелі ойлауды және алынған білімді түрлі практикалық контекстерде қолдана білу қабілетін дамытуға жағдай жасайды</w:t>
      </w:r>
      <w:r w:rsidR="00760C6F">
        <w:rPr>
          <w:rFonts w:ascii="Times New Roman" w:hAnsi="Times New Roman"/>
          <w:sz w:val="28"/>
          <w:szCs w:val="28"/>
          <w:lang w:val="kk-KZ"/>
        </w:rPr>
        <w:t xml:space="preserve"> (сурет 7)</w:t>
      </w:r>
      <w:r w:rsidRPr="0059071B">
        <w:rPr>
          <w:rFonts w:ascii="Times New Roman" w:hAnsi="Times New Roman"/>
          <w:sz w:val="28"/>
          <w:szCs w:val="28"/>
          <w:lang w:val="kk-KZ"/>
        </w:rPr>
        <w:t>.</w:t>
      </w:r>
    </w:p>
    <w:p w14:paraId="40956B88" w14:textId="77777777" w:rsidR="006B0D0F" w:rsidRPr="0059071B" w:rsidRDefault="006B0D0F" w:rsidP="00C51AC6">
      <w:pPr>
        <w:spacing w:after="0" w:line="240" w:lineRule="auto"/>
        <w:ind w:firstLine="567"/>
        <w:jc w:val="both"/>
        <w:rPr>
          <w:sz w:val="28"/>
          <w:szCs w:val="28"/>
          <w:lang w:val="kk-KZ"/>
        </w:rPr>
      </w:pPr>
    </w:p>
    <w:p w14:paraId="5752761B" w14:textId="77777777" w:rsidR="00CA4BF2" w:rsidRPr="0059071B" w:rsidRDefault="007A2D12">
      <w:pPr>
        <w:ind w:firstLine="720"/>
        <w:jc w:val="both"/>
        <w:rPr>
          <w:b/>
          <w:bCs/>
          <w:sz w:val="24"/>
          <w:szCs w:val="24"/>
        </w:rPr>
      </w:pPr>
      <w:r w:rsidRPr="0059071B">
        <w:rPr>
          <w:b/>
          <w:bCs/>
          <w:noProof/>
          <w:sz w:val="24"/>
          <w:szCs w:val="24"/>
          <w:lang w:eastAsia="ru-RU"/>
        </w:rPr>
        <w:drawing>
          <wp:inline distT="0" distB="0" distL="0" distR="0" wp14:anchorId="0BF7CA42" wp14:editId="3971203F">
            <wp:extent cx="5486400" cy="2933700"/>
            <wp:effectExtent l="0" t="57150" r="0" b="57150"/>
            <wp:docPr id="9"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189C201" w14:textId="6F24293E" w:rsidR="00CA4BF2" w:rsidRDefault="007A2D12" w:rsidP="00C51AC6">
      <w:pPr>
        <w:spacing w:after="0" w:line="240" w:lineRule="auto"/>
        <w:jc w:val="center"/>
        <w:outlineLvl w:val="2"/>
        <w:rPr>
          <w:rFonts w:ascii="Times New Roman" w:hAnsi="Times New Roman"/>
          <w:sz w:val="28"/>
          <w:szCs w:val="28"/>
          <w:lang w:val="kk-KZ"/>
        </w:rPr>
      </w:pPr>
      <w:r w:rsidRPr="0059071B">
        <w:rPr>
          <w:rFonts w:ascii="Times New Roman" w:hAnsi="Times New Roman"/>
          <w:sz w:val="28"/>
          <w:szCs w:val="28"/>
          <w:lang w:val="kk-KZ"/>
        </w:rPr>
        <w:t>Сурет 7</w:t>
      </w:r>
      <w:r w:rsidR="00C51AC6" w:rsidRPr="0059071B">
        <w:rPr>
          <w:rFonts w:ascii="Times New Roman" w:hAnsi="Times New Roman"/>
          <w:sz w:val="28"/>
          <w:szCs w:val="28"/>
          <w:lang w:val="kk-KZ"/>
        </w:rPr>
        <w:t xml:space="preserve"> </w:t>
      </w:r>
      <w:r w:rsidR="000F7A23" w:rsidRPr="0059071B">
        <w:rPr>
          <w:rFonts w:ascii="Times New Roman" w:hAnsi="Times New Roman"/>
          <w:sz w:val="28"/>
          <w:szCs w:val="28"/>
          <w:lang w:val="kk-KZ"/>
        </w:rPr>
        <w:t>–</w:t>
      </w:r>
      <w:r w:rsidRPr="0059071B">
        <w:rPr>
          <w:rFonts w:ascii="Times New Roman" w:hAnsi="Times New Roman"/>
          <w:sz w:val="28"/>
          <w:szCs w:val="28"/>
          <w:lang w:val="kk-KZ"/>
        </w:rPr>
        <w:t xml:space="preserve"> Себеп-салдарлық байланыстарды практикаға бағытталған оқыту сызбасы</w:t>
      </w:r>
    </w:p>
    <w:p w14:paraId="5E471861" w14:textId="77777777" w:rsidR="003A4CF6" w:rsidRDefault="003A4CF6" w:rsidP="00C51AC6">
      <w:pPr>
        <w:spacing w:after="0" w:line="240" w:lineRule="auto"/>
        <w:jc w:val="center"/>
        <w:outlineLvl w:val="2"/>
        <w:rPr>
          <w:rFonts w:ascii="Times New Roman" w:hAnsi="Times New Roman"/>
          <w:sz w:val="28"/>
          <w:szCs w:val="28"/>
          <w:lang w:val="kk-KZ"/>
        </w:rPr>
      </w:pPr>
    </w:p>
    <w:p w14:paraId="6CE44BD2" w14:textId="77777777" w:rsidR="00CA4BF2" w:rsidRPr="0059071B" w:rsidRDefault="007A2D12" w:rsidP="00C51AC6">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Мәселені қою (жағдаяттық тапсырма) кезінде иллюстрацияны көрсету арқылы оқушылар тапсырманы талқылайды немесе құбылысты бақылайды.</w:t>
      </w:r>
    </w:p>
    <w:p w14:paraId="0D3D9E9E" w14:textId="25D1193D" w:rsidR="00CA4BF2" w:rsidRPr="0059071B" w:rsidRDefault="007A2D12" w:rsidP="00C51AC6">
      <w:pPr>
        <w:pStyle w:val="a6"/>
        <w:spacing w:before="0" w:beforeAutospacing="0" w:after="0" w:afterAutospacing="0"/>
        <w:ind w:firstLine="567"/>
        <w:jc w:val="both"/>
        <w:rPr>
          <w:sz w:val="28"/>
          <w:szCs w:val="28"/>
          <w:lang w:val="kk-KZ"/>
        </w:rPr>
      </w:pPr>
      <w:r w:rsidRPr="0059071B">
        <w:rPr>
          <w:sz w:val="28"/>
          <w:szCs w:val="28"/>
          <w:lang w:val="kk-KZ"/>
        </w:rPr>
        <w:lastRenderedPageBreak/>
        <w:t xml:space="preserve">Себептер туралы гипотезаны құру </w:t>
      </w:r>
      <w:r w:rsidR="000F7A23" w:rsidRPr="0059071B">
        <w:rPr>
          <w:sz w:val="28"/>
          <w:szCs w:val="28"/>
          <w:lang w:val="kk-KZ"/>
        </w:rPr>
        <w:t>–</w:t>
      </w:r>
      <w:r w:rsidRPr="0059071B">
        <w:rPr>
          <w:sz w:val="28"/>
          <w:szCs w:val="28"/>
          <w:lang w:val="kk-KZ"/>
        </w:rPr>
        <w:t xml:space="preserve"> иллюстрация арқылы ойлау үдерісін дамытады, мұндағы көрсеткіш нұсқарлар</w:t>
      </w:r>
      <w:r w:rsidR="003A4CF6">
        <w:rPr>
          <w:sz w:val="28"/>
          <w:szCs w:val="28"/>
          <w:lang w:val="kk-KZ"/>
        </w:rPr>
        <w:t xml:space="preserve"> </w:t>
      </w:r>
      <w:r w:rsidRPr="0059071B">
        <w:rPr>
          <w:sz w:val="28"/>
          <w:szCs w:val="28"/>
          <w:lang w:val="kk-KZ"/>
        </w:rPr>
        <w:t>(стрелка) себептен салдарға апаратын үрдісті бейнелейді.</w:t>
      </w:r>
    </w:p>
    <w:p w14:paraId="0FFAD976" w14:textId="302E7D04" w:rsidR="00CA4BF2" w:rsidRPr="0059071B" w:rsidRDefault="007A2D12" w:rsidP="00C51AC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Экспериментті/зерттеуді жоспарлау иллюстрация арқылы жүзеге асады</w:t>
      </w:r>
      <w:r w:rsidRPr="0059071B">
        <w:rPr>
          <w:sz w:val="28"/>
          <w:szCs w:val="28"/>
          <w:lang w:val="kk-KZ"/>
        </w:rPr>
        <w:t xml:space="preserve"> </w:t>
      </w:r>
      <w:r w:rsidR="000F7A23" w:rsidRPr="0059071B">
        <w:rPr>
          <w:sz w:val="28"/>
          <w:szCs w:val="28"/>
          <w:lang w:val="kk-KZ"/>
        </w:rPr>
        <w:t>–</w:t>
      </w:r>
      <w:r w:rsidRPr="0059071B">
        <w:rPr>
          <w:sz w:val="28"/>
          <w:szCs w:val="28"/>
          <w:lang w:val="kk-KZ"/>
        </w:rPr>
        <w:t xml:space="preserve"> эксперимент сызбасы, зертханалық құралдар немесе оқу үлгілері арқылы көрсетіледі.</w:t>
      </w:r>
    </w:p>
    <w:p w14:paraId="257530FA" w14:textId="77777777" w:rsidR="00CA4BF2" w:rsidRPr="0059071B" w:rsidRDefault="007A2D12" w:rsidP="00C51AC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Эксперимент/бақылау жүргізу кезеңінде оқушылар тәжірибе жасап, нәтижелерін тіркейді.</w:t>
      </w:r>
    </w:p>
    <w:p w14:paraId="1BE4A7A3" w14:textId="6DD79716" w:rsidR="00CA4BF2" w:rsidRPr="0059071B" w:rsidRDefault="007A2D12" w:rsidP="00C51AC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Нәтижелерді талдау және интерпретациялау</w:t>
      </w:r>
      <w:r w:rsidRPr="0059071B">
        <w:rPr>
          <w:sz w:val="28"/>
          <w:szCs w:val="28"/>
          <w:lang w:val="kk-KZ"/>
        </w:rPr>
        <w:t xml:space="preserve"> </w:t>
      </w:r>
      <w:r w:rsidR="000F7A23" w:rsidRPr="0059071B">
        <w:rPr>
          <w:sz w:val="28"/>
          <w:szCs w:val="28"/>
          <w:lang w:val="kk-KZ"/>
        </w:rPr>
        <w:t>–</w:t>
      </w:r>
      <w:r w:rsidRPr="0059071B">
        <w:rPr>
          <w:sz w:val="28"/>
          <w:szCs w:val="28"/>
          <w:lang w:val="kk-KZ"/>
        </w:rPr>
        <w:t xml:space="preserve"> оқушылар құрған графиктер, кестелер және топтық талқылау арқылы жүзеге асады.</w:t>
      </w:r>
    </w:p>
    <w:p w14:paraId="2DFFD043" w14:textId="27C95E19" w:rsidR="00CA4BF2" w:rsidRPr="0059071B" w:rsidRDefault="007A2D12" w:rsidP="00C51AC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Себеп-салдарлық байланыстар бойынша қорытынды жасау</w:t>
      </w:r>
      <w:r w:rsidRPr="0059071B">
        <w:rPr>
          <w:sz w:val="28"/>
          <w:szCs w:val="28"/>
          <w:lang w:val="kk-KZ"/>
        </w:rPr>
        <w:t xml:space="preserve"> </w:t>
      </w:r>
      <w:r w:rsidR="000F7A23" w:rsidRPr="0059071B">
        <w:rPr>
          <w:sz w:val="28"/>
          <w:szCs w:val="28"/>
          <w:lang w:val="kk-KZ"/>
        </w:rPr>
        <w:t>–</w:t>
      </w:r>
      <w:r w:rsidRPr="0059071B">
        <w:rPr>
          <w:sz w:val="28"/>
          <w:szCs w:val="28"/>
          <w:lang w:val="kk-KZ"/>
        </w:rPr>
        <w:t xml:space="preserve"> себептен </w:t>
      </w:r>
      <w:r w:rsidR="00732700">
        <w:rPr>
          <w:sz w:val="28"/>
          <w:szCs w:val="28"/>
          <w:lang w:val="kk-KZ"/>
        </w:rPr>
        <w:t xml:space="preserve">салдарға бағытталған нұсқарлар </w:t>
      </w:r>
      <w:r w:rsidRPr="0059071B">
        <w:rPr>
          <w:sz w:val="28"/>
          <w:szCs w:val="28"/>
          <w:lang w:val="kk-KZ"/>
        </w:rPr>
        <w:t>арқылы және нақты тұжырымдар арқылы көрініс табады.</w:t>
      </w:r>
    </w:p>
    <w:p w14:paraId="49E56F15" w14:textId="1BD525CD" w:rsidR="00CA4BF2" w:rsidRPr="0059071B" w:rsidRDefault="007A2D12" w:rsidP="00C51AC6">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 xml:space="preserve">Білім беру жүйесін жаңғырту жағдайында оқушылардың аналитикалық қабілеттерін дамыту </w:t>
      </w:r>
      <w:r w:rsidR="000F7A23" w:rsidRPr="0059071B">
        <w:rPr>
          <w:sz w:val="28"/>
          <w:szCs w:val="28"/>
          <w:lang w:val="kk-KZ"/>
        </w:rPr>
        <w:t>–</w:t>
      </w:r>
      <w:r w:rsidRPr="0059071B">
        <w:rPr>
          <w:rStyle w:val="a5"/>
          <w:rFonts w:eastAsia="DengXian Light"/>
          <w:b w:val="0"/>
          <w:bCs w:val="0"/>
          <w:sz w:val="28"/>
          <w:szCs w:val="28"/>
          <w:lang w:val="kk-KZ"/>
        </w:rPr>
        <w:t xml:space="preserve"> әсіресе құбылыстар мен процестер арасындағы себеп-салдарлық байланыстарды орнату қабілетін қалыптастыру - басым бағыт болып табылады.</w:t>
      </w:r>
    </w:p>
    <w:p w14:paraId="01E3632E" w14:textId="51D54C51" w:rsidR="00CA4BF2" w:rsidRPr="0059071B" w:rsidRDefault="007A2D12" w:rsidP="00C51AC6">
      <w:pPr>
        <w:pStyle w:val="a6"/>
        <w:spacing w:before="0" w:beforeAutospacing="0" w:after="0" w:afterAutospacing="0"/>
        <w:ind w:firstLine="567"/>
        <w:jc w:val="both"/>
        <w:rPr>
          <w:sz w:val="28"/>
          <w:szCs w:val="28"/>
          <w:lang w:val="kk-KZ"/>
        </w:rPr>
      </w:pPr>
      <w:r w:rsidRPr="0059071B">
        <w:rPr>
          <w:sz w:val="28"/>
          <w:szCs w:val="28"/>
          <w:lang w:val="kk-KZ"/>
        </w:rPr>
        <w:t xml:space="preserve">Бұл дағды </w:t>
      </w:r>
      <w:r w:rsidR="000F7A23" w:rsidRPr="0059071B">
        <w:rPr>
          <w:sz w:val="28"/>
          <w:szCs w:val="28"/>
          <w:lang w:val="kk-KZ"/>
        </w:rPr>
        <w:t>–</w:t>
      </w:r>
      <w:r w:rsidRPr="0059071B">
        <w:rPr>
          <w:sz w:val="28"/>
          <w:szCs w:val="28"/>
          <w:lang w:val="kk-KZ"/>
        </w:rPr>
        <w:t xml:space="preserve"> ғылыми ойлаудың негізін құрайды, ақпаратты саналы түрде қабылдауға, сондай-ақ зерттеушілік және практикаға бағытталған міндеттерді шешуге қажетті құзыреттіліктерді қалыптастыруға ықпал етеді.</w:t>
      </w:r>
    </w:p>
    <w:p w14:paraId="0B609A6E" w14:textId="390C65F5" w:rsidR="00CA4BF2" w:rsidRPr="0059071B" w:rsidRDefault="007A2D12" w:rsidP="00C51AC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Дидактикалық тұрғыдан дұрыс құрылған жобалық</w:t>
      </w:r>
      <w:r w:rsidR="00732700">
        <w:rPr>
          <w:rStyle w:val="a5"/>
          <w:rFonts w:eastAsia="DengXian Light"/>
          <w:b w:val="0"/>
          <w:bCs w:val="0"/>
          <w:sz w:val="28"/>
          <w:szCs w:val="28"/>
          <w:lang w:val="kk-KZ"/>
        </w:rPr>
        <w:t xml:space="preserve"> </w:t>
      </w:r>
      <w:r w:rsidRPr="0059071B">
        <w:rPr>
          <w:rStyle w:val="a5"/>
          <w:rFonts w:eastAsia="DengXian Light"/>
          <w:b w:val="0"/>
          <w:bCs w:val="0"/>
          <w:sz w:val="28"/>
          <w:szCs w:val="28"/>
          <w:lang w:val="kk-KZ"/>
        </w:rPr>
        <w:t xml:space="preserve">жұмыс сызбасы </w:t>
      </w:r>
      <w:r w:rsidR="000F7A23" w:rsidRPr="0059071B">
        <w:rPr>
          <w:sz w:val="28"/>
          <w:szCs w:val="28"/>
          <w:lang w:val="kk-KZ"/>
        </w:rPr>
        <w:t>–</w:t>
      </w:r>
      <w:r w:rsidRPr="0059071B">
        <w:rPr>
          <w:sz w:val="28"/>
          <w:szCs w:val="28"/>
          <w:lang w:val="kk-KZ"/>
        </w:rPr>
        <w:t xml:space="preserve"> оқушыларды кезең-кезеңімен зерттеуге бағыттайды. Бұл үдеріс барысында олар сұрақ қою, гипотеза ұсыну, логикалық талдау жасау және қорытындыны дәлелдеу дағдыларын меңгереді </w:t>
      </w:r>
      <w:r w:rsidRPr="0059071B">
        <w:rPr>
          <w:rStyle w:val="a3"/>
          <w:rFonts w:eastAsia="DengXian Light"/>
          <w:i w:val="0"/>
          <w:iCs w:val="0"/>
          <w:sz w:val="28"/>
          <w:szCs w:val="28"/>
          <w:lang w:val="kk-KZ"/>
        </w:rPr>
        <w:t>(сурет 8)</w:t>
      </w:r>
      <w:r w:rsidRPr="0059071B">
        <w:rPr>
          <w:i/>
          <w:iCs/>
          <w:sz w:val="28"/>
          <w:szCs w:val="28"/>
          <w:lang w:val="kk-KZ"/>
        </w:rPr>
        <w:t>.</w:t>
      </w:r>
    </w:p>
    <w:p w14:paraId="141122B7" w14:textId="77777777" w:rsidR="00CA4BF2" w:rsidRPr="0059071B" w:rsidRDefault="007A2D12" w:rsidP="00C51AC6">
      <w:pPr>
        <w:pStyle w:val="a6"/>
        <w:spacing w:before="0" w:beforeAutospacing="0" w:after="0" w:afterAutospacing="0"/>
        <w:ind w:firstLine="567"/>
        <w:jc w:val="both"/>
        <w:rPr>
          <w:sz w:val="28"/>
          <w:szCs w:val="28"/>
          <w:lang w:val="kk-KZ"/>
        </w:rPr>
      </w:pPr>
      <w:r w:rsidRPr="0059071B">
        <w:rPr>
          <w:sz w:val="28"/>
          <w:szCs w:val="28"/>
          <w:lang w:val="kk-KZ"/>
        </w:rPr>
        <w:t>Мұндай тәсіл оқылатын материалды терең түсінуге ғана емес, сонымен қатар алынған білімді жаңа жағдайларда қолдану дағдыларын қалыптастыруға да ықпал етеді.</w:t>
      </w:r>
    </w:p>
    <w:p w14:paraId="706D8C27" w14:textId="77777777" w:rsidR="00CA4BF2" w:rsidRPr="0059071B" w:rsidRDefault="007A2D12">
      <w:pPr>
        <w:spacing w:before="100" w:beforeAutospacing="1" w:after="100" w:afterAutospacing="1"/>
        <w:jc w:val="both"/>
        <w:outlineLvl w:val="2"/>
        <w:rPr>
          <w:lang w:val="kk-KZ"/>
        </w:rPr>
      </w:pPr>
      <w:r w:rsidRPr="0059071B">
        <w:rPr>
          <w:lang w:val="kk-KZ"/>
        </w:rPr>
        <w:tab/>
      </w:r>
      <w:r w:rsidRPr="0059071B">
        <w:rPr>
          <w:noProof/>
          <w:lang w:eastAsia="ru-RU"/>
        </w:rPr>
        <w:drawing>
          <wp:inline distT="0" distB="0" distL="0" distR="0" wp14:anchorId="56252311" wp14:editId="4A09C199">
            <wp:extent cx="5399405" cy="2201333"/>
            <wp:effectExtent l="0" t="0" r="0" b="8890"/>
            <wp:docPr id="10"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0DD7CFCB" w14:textId="1FC845C9" w:rsidR="00CB176B" w:rsidRDefault="007A2D12" w:rsidP="00CB176B">
      <w:pPr>
        <w:spacing w:after="0" w:line="240" w:lineRule="auto"/>
        <w:jc w:val="center"/>
        <w:outlineLvl w:val="2"/>
        <w:rPr>
          <w:rFonts w:ascii="Times New Roman" w:hAnsi="Times New Roman"/>
          <w:sz w:val="28"/>
          <w:szCs w:val="28"/>
          <w:lang w:val="kk-KZ"/>
        </w:rPr>
      </w:pPr>
      <w:r w:rsidRPr="0059071B">
        <w:rPr>
          <w:rFonts w:ascii="Times New Roman" w:hAnsi="Times New Roman"/>
          <w:sz w:val="28"/>
          <w:szCs w:val="28"/>
          <w:lang w:val="kk-KZ"/>
        </w:rPr>
        <w:t xml:space="preserve">Сурет 8 </w:t>
      </w:r>
      <w:r w:rsidR="000F7A23" w:rsidRPr="0059071B">
        <w:rPr>
          <w:rFonts w:ascii="Times New Roman" w:hAnsi="Times New Roman"/>
          <w:sz w:val="28"/>
          <w:szCs w:val="28"/>
          <w:lang w:val="kk-KZ"/>
        </w:rPr>
        <w:t>–</w:t>
      </w:r>
      <w:r w:rsidRPr="0059071B">
        <w:rPr>
          <w:rFonts w:ascii="Times New Roman" w:hAnsi="Times New Roman"/>
          <w:sz w:val="28"/>
          <w:szCs w:val="28"/>
          <w:lang w:val="kk-KZ"/>
        </w:rPr>
        <w:t xml:space="preserve"> Себеп пен салдардың байланысын зерттеуге арналған жоба жұмысының сызбасы</w:t>
      </w:r>
    </w:p>
    <w:p w14:paraId="535AE252" w14:textId="77777777" w:rsidR="00732700" w:rsidRPr="0059071B" w:rsidRDefault="00732700" w:rsidP="00CB176B">
      <w:pPr>
        <w:spacing w:after="0" w:line="240" w:lineRule="auto"/>
        <w:jc w:val="center"/>
        <w:outlineLvl w:val="2"/>
        <w:rPr>
          <w:rFonts w:ascii="Times New Roman" w:hAnsi="Times New Roman"/>
          <w:sz w:val="28"/>
          <w:szCs w:val="28"/>
          <w:lang w:val="kk-KZ"/>
        </w:rPr>
      </w:pPr>
    </w:p>
    <w:p w14:paraId="54AC4174" w14:textId="4141A15A" w:rsidR="00CA4BF2" w:rsidRPr="0059071B" w:rsidRDefault="007A2D12" w:rsidP="00CB176B">
      <w:pPr>
        <w:spacing w:after="0" w:line="240" w:lineRule="auto"/>
        <w:ind w:firstLine="567"/>
        <w:jc w:val="both"/>
        <w:outlineLvl w:val="2"/>
        <w:rPr>
          <w:rFonts w:ascii="Times New Roman" w:hAnsi="Times New Roman"/>
          <w:b/>
          <w:bCs/>
          <w:sz w:val="28"/>
          <w:szCs w:val="28"/>
          <w:lang w:val="kk-KZ"/>
        </w:rPr>
      </w:pPr>
      <w:r w:rsidRPr="0059071B">
        <w:rPr>
          <w:rStyle w:val="a5"/>
          <w:rFonts w:ascii="Times New Roman" w:eastAsia="DengXian Light" w:hAnsi="Times New Roman"/>
          <w:b w:val="0"/>
          <w:bCs w:val="0"/>
          <w:sz w:val="28"/>
          <w:szCs w:val="28"/>
          <w:lang w:val="kk-KZ"/>
        </w:rPr>
        <w:lastRenderedPageBreak/>
        <w:t xml:space="preserve">Сызбаның </w:t>
      </w:r>
      <w:r w:rsidRPr="0059071B">
        <w:rPr>
          <w:rStyle w:val="a5"/>
          <w:rFonts w:ascii="Times New Roman" w:hAnsi="Times New Roman"/>
          <w:b w:val="0"/>
          <w:bCs w:val="0"/>
          <w:sz w:val="28"/>
          <w:szCs w:val="28"/>
          <w:lang w:val="kk-KZ"/>
        </w:rPr>
        <w:t>ма</w:t>
      </w:r>
      <w:r w:rsidRPr="0059071B">
        <w:rPr>
          <w:rStyle w:val="a5"/>
          <w:rFonts w:ascii="Times New Roman" w:eastAsia="DengXian Light" w:hAnsi="Times New Roman"/>
          <w:b w:val="0"/>
          <w:bCs w:val="0"/>
          <w:sz w:val="28"/>
          <w:szCs w:val="28"/>
          <w:lang w:val="kk-KZ"/>
        </w:rPr>
        <w:t>қ</w:t>
      </w:r>
      <w:r w:rsidRPr="0059071B">
        <w:rPr>
          <w:rStyle w:val="a5"/>
          <w:rFonts w:ascii="Times New Roman" w:hAnsi="Times New Roman"/>
          <w:b w:val="0"/>
          <w:bCs w:val="0"/>
          <w:sz w:val="28"/>
          <w:szCs w:val="28"/>
          <w:lang w:val="kk-KZ"/>
        </w:rPr>
        <w:t>саты</w:t>
      </w:r>
      <w:r w:rsidRPr="0059071B">
        <w:rPr>
          <w:rFonts w:ascii="Times New Roman" w:hAnsi="Times New Roman"/>
          <w:sz w:val="28"/>
          <w:szCs w:val="28"/>
          <w:lang w:val="kk-KZ"/>
        </w:rPr>
        <w:t xml:space="preserve"> – жобалық қызмет аясында себеп-салдарлық заңдылықтарды анықтауға бағытталған жүйелі ойлауды, дербестікті және зерттеушілік бастаманы дамытуға арналған әдістемелік негіз қалыптастыру.</w:t>
      </w:r>
    </w:p>
    <w:p w14:paraId="6F57D9CD" w14:textId="77777777" w:rsidR="00CA4BF2" w:rsidRPr="0059071B" w:rsidRDefault="007A2D12" w:rsidP="00CB176B">
      <w:pPr>
        <w:pStyle w:val="a6"/>
        <w:spacing w:before="0" w:beforeAutospacing="0" w:after="0" w:afterAutospacing="0"/>
        <w:ind w:firstLine="567"/>
        <w:jc w:val="both"/>
        <w:rPr>
          <w:sz w:val="28"/>
          <w:szCs w:val="28"/>
          <w:lang w:val="kk-KZ"/>
        </w:rPr>
      </w:pPr>
      <w:r w:rsidRPr="0059071B">
        <w:rPr>
          <w:sz w:val="28"/>
          <w:szCs w:val="28"/>
          <w:lang w:val="kk-KZ"/>
        </w:rPr>
        <w:t>Осылайша, «Жаратылыстану» пәнін оқыту барысында практикалық-бағыттағы оқыту түрлерін визуалды иллюстрациялармен біріктіру – оқушылардың себеп-салдарлық талдау қабілетін дамытуда үлкен әлеуетке ие. Бұл оқу материалын тереңірек түсінуге және қоршаған ортаға қатысты тұтас ғылыми көзқарас қалыптастыруға ықпал етеді. Мұның барлығы мектеп оқушыларының жаратылыстану пәндері бойынша заманауи дайындық талаптарына сай келеді.</w:t>
      </w:r>
    </w:p>
    <w:p w14:paraId="0CC652DD" w14:textId="77777777" w:rsidR="001F4E67" w:rsidRPr="0059071B" w:rsidRDefault="001F4E67" w:rsidP="001A4B5B">
      <w:pPr>
        <w:spacing w:after="0" w:line="240" w:lineRule="auto"/>
        <w:ind w:firstLine="567"/>
        <w:jc w:val="both"/>
        <w:rPr>
          <w:rFonts w:ascii="Times New Roman" w:hAnsi="Times New Roman"/>
          <w:b/>
          <w:bCs/>
          <w:iCs/>
          <w:sz w:val="24"/>
          <w:szCs w:val="24"/>
          <w:lang w:val="kk-KZ"/>
        </w:rPr>
      </w:pPr>
    </w:p>
    <w:p w14:paraId="70D0C3CF" w14:textId="35FF4C0B" w:rsidR="00CB176B" w:rsidRPr="0059071B" w:rsidRDefault="007A2D12" w:rsidP="00CB176B">
      <w:pPr>
        <w:pStyle w:val="a6"/>
        <w:numPr>
          <w:ilvl w:val="1"/>
          <w:numId w:val="34"/>
        </w:numPr>
        <w:tabs>
          <w:tab w:val="left" w:pos="1134"/>
        </w:tabs>
        <w:spacing w:before="0" w:beforeAutospacing="0" w:after="0" w:afterAutospacing="0"/>
        <w:ind w:left="0" w:firstLine="567"/>
        <w:jc w:val="both"/>
        <w:rPr>
          <w:b/>
          <w:sz w:val="28"/>
          <w:szCs w:val="28"/>
          <w:lang w:val="kk-KZ"/>
        </w:rPr>
      </w:pPr>
      <w:r w:rsidRPr="0059071B">
        <w:rPr>
          <w:b/>
          <w:sz w:val="28"/>
          <w:szCs w:val="28"/>
          <w:lang w:val="kk-KZ"/>
        </w:rPr>
        <w:t>Жаратылыстану</w:t>
      </w:r>
      <w:r w:rsidR="008F2DC1">
        <w:rPr>
          <w:b/>
          <w:sz w:val="28"/>
          <w:szCs w:val="28"/>
          <w:lang w:val="kk-KZ"/>
        </w:rPr>
        <w:t xml:space="preserve"> </w:t>
      </w:r>
      <w:r w:rsidR="008F2DC1" w:rsidRPr="0059071B">
        <w:rPr>
          <w:rStyle w:val="a5"/>
          <w:b w:val="0"/>
          <w:bCs w:val="0"/>
          <w:sz w:val="28"/>
          <w:szCs w:val="28"/>
          <w:lang w:val="kk-KZ"/>
        </w:rPr>
        <w:t>–</w:t>
      </w:r>
      <w:r w:rsidR="008F2DC1">
        <w:rPr>
          <w:b/>
          <w:sz w:val="28"/>
          <w:szCs w:val="28"/>
          <w:lang w:val="kk-KZ"/>
        </w:rPr>
        <w:t xml:space="preserve"> </w:t>
      </w:r>
      <w:r w:rsidRPr="0059071B">
        <w:rPr>
          <w:b/>
          <w:sz w:val="28"/>
          <w:szCs w:val="28"/>
          <w:lang w:val="kk-KZ"/>
        </w:rPr>
        <w:t>ғылыми білім құрылымындағы себеп-салдарлық байланыстар</w:t>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p>
    <w:p w14:paraId="47193B68" w14:textId="02A105CC" w:rsidR="00CB176B" w:rsidRPr="0059071B" w:rsidRDefault="007A2D12" w:rsidP="00CB176B">
      <w:pPr>
        <w:pStyle w:val="a6"/>
        <w:spacing w:before="0" w:beforeAutospacing="0" w:after="0" w:afterAutospacing="0"/>
        <w:ind w:firstLine="567"/>
        <w:jc w:val="both"/>
        <w:rPr>
          <w:sz w:val="28"/>
          <w:szCs w:val="28"/>
          <w:lang w:val="kk-KZ"/>
        </w:rPr>
      </w:pPr>
      <w:r w:rsidRPr="0059071B">
        <w:rPr>
          <w:rStyle w:val="a5"/>
          <w:b w:val="0"/>
          <w:bCs w:val="0"/>
          <w:sz w:val="28"/>
          <w:szCs w:val="28"/>
          <w:lang w:val="kk-KZ"/>
        </w:rPr>
        <w:t>Себеп-салдарлық байланыстарды зерделеу мен түсіну – танымдық әрекет құрылымындағы негізгі когнитивтік әрекеттердің бірі және оқушыларда ғылыми ойлау түрін қалыптастыруға елеулі әсер етеді</w:t>
      </w:r>
      <w:r w:rsidR="006915F5" w:rsidRPr="0059071B">
        <w:rPr>
          <w:rStyle w:val="a5"/>
          <w:b w:val="0"/>
          <w:bCs w:val="0"/>
          <w:sz w:val="28"/>
          <w:szCs w:val="28"/>
          <w:lang w:val="kk-KZ"/>
        </w:rPr>
        <w:t xml:space="preserve">. </w:t>
      </w:r>
      <w:r w:rsidRPr="0059071B">
        <w:rPr>
          <w:sz w:val="28"/>
          <w:szCs w:val="28"/>
          <w:lang w:val="kk-KZ"/>
        </w:rPr>
        <w:t xml:space="preserve">Бұл қабілет әсіресе табиғат құбылыстарын зерттеу кезінде маңызды мәнге ие, өйткені себептік байланыстарды түсіну оқушыларға бақылап отырған үдерістердің мәніне тереңірек үңілуге, заңдылықтарды анықтауға және ғылыми негізделген қорытындылар жасауға мүмкіндік береді </w:t>
      </w:r>
      <w:r w:rsidR="00A53D0F">
        <w:rPr>
          <w:sz w:val="28"/>
          <w:szCs w:val="28"/>
          <w:lang w:val="kk-KZ"/>
        </w:rPr>
        <w:t>[95</w:t>
      </w:r>
      <w:r w:rsidR="00C944C0" w:rsidRPr="0059071B">
        <w:rPr>
          <w:sz w:val="28"/>
          <w:szCs w:val="28"/>
          <w:lang w:val="kk-KZ"/>
        </w:rPr>
        <w:t>,</w:t>
      </w:r>
      <w:r w:rsidR="00A53D0F">
        <w:rPr>
          <w:sz w:val="28"/>
          <w:szCs w:val="28"/>
          <w:lang w:val="kk-KZ"/>
        </w:rPr>
        <w:t xml:space="preserve"> </w:t>
      </w:r>
      <w:r w:rsidR="00C944C0" w:rsidRPr="0059071B">
        <w:rPr>
          <w:sz w:val="28"/>
          <w:szCs w:val="28"/>
          <w:lang w:val="kk-KZ"/>
        </w:rPr>
        <w:t>9</w:t>
      </w:r>
      <w:r w:rsidR="00A53D0F">
        <w:rPr>
          <w:sz w:val="28"/>
          <w:szCs w:val="28"/>
          <w:lang w:val="kk-KZ"/>
        </w:rPr>
        <w:t>6</w:t>
      </w:r>
      <w:r w:rsidR="00C944C0" w:rsidRPr="0059071B">
        <w:rPr>
          <w:sz w:val="28"/>
          <w:szCs w:val="28"/>
          <w:lang w:val="kk-KZ"/>
        </w:rPr>
        <w:t>]</w:t>
      </w:r>
      <w:r w:rsidRPr="0059071B">
        <w:rPr>
          <w:sz w:val="28"/>
          <w:szCs w:val="28"/>
          <w:lang w:val="kk-KZ"/>
        </w:rPr>
        <w:t xml:space="preserve">. Себеп-салдарлық ойлауды дамыту ойлау әрекеттерінің тұтас кешенін: талдау, жинақтау, салыстыру, жіктеу және болжамдық бағалау дағдыларын қалыптастыруға ықпал етеді </w:t>
      </w:r>
      <w:r w:rsidR="00A53D0F">
        <w:rPr>
          <w:sz w:val="28"/>
          <w:szCs w:val="28"/>
          <w:lang w:val="kk-KZ"/>
        </w:rPr>
        <w:t>[97, 98</w:t>
      </w:r>
      <w:r w:rsidR="00B924C3" w:rsidRPr="0059071B">
        <w:rPr>
          <w:sz w:val="28"/>
          <w:szCs w:val="28"/>
          <w:lang w:val="kk-KZ"/>
        </w:rPr>
        <w:t>].</w:t>
      </w:r>
      <w:r w:rsidRPr="0059071B">
        <w:rPr>
          <w:sz w:val="28"/>
          <w:szCs w:val="28"/>
          <w:lang w:val="kk-KZ"/>
        </w:rPr>
        <w:t xml:space="preserve"> Бұл оқушылардың зияткерлік және тұлғалық дамуының құрамдас бөлігі ретінде себеп-салдарлық байланыстарды орнату қабілетін мақсатты түрде қалыптастырудың ерекше маңызын айқындайды </w:t>
      </w:r>
      <w:r w:rsidR="00A53D0F">
        <w:rPr>
          <w:sz w:val="28"/>
          <w:szCs w:val="28"/>
          <w:lang w:val="kk-KZ"/>
        </w:rPr>
        <w:t>[99</w:t>
      </w:r>
      <w:r w:rsidR="00B924C3" w:rsidRPr="0059071B">
        <w:rPr>
          <w:sz w:val="28"/>
          <w:szCs w:val="28"/>
          <w:lang w:val="kk-KZ"/>
        </w:rPr>
        <w:t>]</w:t>
      </w:r>
      <w:r w:rsidRPr="0059071B">
        <w:rPr>
          <w:sz w:val="28"/>
          <w:szCs w:val="28"/>
          <w:lang w:val="kk-KZ"/>
        </w:rPr>
        <w:t>.</w:t>
      </w:r>
      <w:r w:rsidR="00B924C3" w:rsidRPr="0059071B">
        <w:rPr>
          <w:sz w:val="28"/>
          <w:szCs w:val="28"/>
          <w:lang w:val="kk-KZ"/>
        </w:rPr>
        <w:tab/>
      </w:r>
      <w:r w:rsidR="00B924C3" w:rsidRPr="0059071B">
        <w:rPr>
          <w:sz w:val="28"/>
          <w:szCs w:val="28"/>
          <w:lang w:val="kk-KZ"/>
        </w:rPr>
        <w:tab/>
      </w:r>
      <w:r w:rsidR="00B924C3" w:rsidRPr="0059071B">
        <w:rPr>
          <w:sz w:val="28"/>
          <w:szCs w:val="28"/>
          <w:lang w:val="kk-KZ"/>
        </w:rPr>
        <w:tab/>
      </w:r>
    </w:p>
    <w:p w14:paraId="2296CADD" w14:textId="6E6A8FDC" w:rsidR="00CB176B" w:rsidRPr="0059071B" w:rsidRDefault="007A2D12" w:rsidP="00CB176B">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Табиғи және әлеуметтік-экономикалық құбылыстардағы себеп-салдарлық байланыстарды ашу – оқушылардың ғылыми дүниетанымын қалыптастыруда шешуші рөл атқарады және жаратылыстану-ғылыми ойлаудың құрылымындағы маңызды элемент.</w:t>
      </w:r>
      <w:r w:rsidRPr="0059071B">
        <w:rPr>
          <w:rStyle w:val="a5"/>
          <w:rFonts w:eastAsia="DengXian Light"/>
          <w:sz w:val="28"/>
          <w:szCs w:val="28"/>
          <w:lang w:val="kk-KZ"/>
        </w:rPr>
        <w:t xml:space="preserve"> </w:t>
      </w:r>
      <w:r w:rsidRPr="0059071B">
        <w:rPr>
          <w:sz w:val="28"/>
          <w:szCs w:val="28"/>
          <w:lang w:val="kk-KZ"/>
        </w:rPr>
        <w:t xml:space="preserve">Жаратылыстану курсының мазмұнын меңгеру барысында оқушылар табиғатта болып жатқан үдерістерді түсіндіру, себеп пен салдар арасындағы байланыстарды орнату, сондай-ақ логикалық тұрғыдан негізделген ой қорытындыларын жасау қажеттілігімен бетпе-бет келеді </w:t>
      </w:r>
      <w:r w:rsidR="00A53D0F">
        <w:rPr>
          <w:sz w:val="28"/>
          <w:szCs w:val="28"/>
          <w:lang w:val="kk-KZ"/>
        </w:rPr>
        <w:t>[</w:t>
      </w:r>
      <w:r w:rsidR="00F82B62" w:rsidRPr="0059071B">
        <w:rPr>
          <w:sz w:val="28"/>
          <w:szCs w:val="28"/>
          <w:lang w:val="kk-KZ"/>
        </w:rPr>
        <w:t>100</w:t>
      </w:r>
      <w:r w:rsidR="00A53D0F">
        <w:rPr>
          <w:sz w:val="28"/>
          <w:szCs w:val="28"/>
          <w:lang w:val="kk-KZ"/>
        </w:rPr>
        <w:t>, 101</w:t>
      </w:r>
      <w:r w:rsidR="00F82B62" w:rsidRPr="0059071B">
        <w:rPr>
          <w:sz w:val="28"/>
          <w:szCs w:val="28"/>
          <w:lang w:val="kk-KZ"/>
        </w:rPr>
        <w:t xml:space="preserve">]. </w:t>
      </w:r>
      <w:r w:rsidR="006E58C0" w:rsidRPr="0059071B">
        <w:rPr>
          <w:sz w:val="28"/>
          <w:szCs w:val="28"/>
          <w:lang w:val="kk-KZ"/>
        </w:rPr>
        <w:tab/>
      </w:r>
      <w:r w:rsidR="006E58C0" w:rsidRPr="0059071B">
        <w:rPr>
          <w:sz w:val="28"/>
          <w:szCs w:val="28"/>
          <w:lang w:val="kk-KZ"/>
        </w:rPr>
        <w:tab/>
      </w:r>
    </w:p>
    <w:p w14:paraId="750F4FF0" w14:textId="7993727B" w:rsidR="00CB176B" w:rsidRPr="0059071B" w:rsidRDefault="007A2D12" w:rsidP="00CB176B">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Себеп-салдарлық тәуелділіктерді орнату қабілетін қалыптастыру – тек пәндік мақсат қана емес, сонымен қатар оқушылардың интеллектуалдық саласын, соның ішінде аналитикалық және болжамдық ойлауын дамытуға қойылатын аса маңызды шарттардың бірі</w:t>
      </w:r>
      <w:r w:rsidR="006E58C0" w:rsidRPr="0059071B">
        <w:rPr>
          <w:rStyle w:val="a5"/>
          <w:rFonts w:eastAsia="DengXian Light"/>
          <w:b w:val="0"/>
          <w:bCs w:val="0"/>
          <w:sz w:val="28"/>
          <w:szCs w:val="28"/>
          <w:lang w:val="kk-KZ"/>
        </w:rPr>
        <w:t xml:space="preserve"> </w:t>
      </w:r>
      <w:r w:rsidR="00A53D0F">
        <w:rPr>
          <w:sz w:val="28"/>
          <w:szCs w:val="28"/>
          <w:lang w:val="kk-KZ"/>
        </w:rPr>
        <w:t>[102</w:t>
      </w:r>
      <w:r w:rsidR="006E58C0" w:rsidRPr="0059071B">
        <w:rPr>
          <w:sz w:val="28"/>
          <w:szCs w:val="28"/>
          <w:lang w:val="kk-KZ"/>
        </w:rPr>
        <w:t>,</w:t>
      </w:r>
      <w:r w:rsidR="00A53D0F">
        <w:rPr>
          <w:sz w:val="28"/>
          <w:szCs w:val="28"/>
          <w:lang w:val="kk-KZ"/>
        </w:rPr>
        <w:t xml:space="preserve"> 103</w:t>
      </w:r>
      <w:r w:rsidR="00B96B7D" w:rsidRPr="0059071B">
        <w:rPr>
          <w:sz w:val="28"/>
          <w:szCs w:val="28"/>
          <w:lang w:val="kk-KZ"/>
        </w:rPr>
        <w:t>]</w:t>
      </w:r>
      <w:r w:rsidRPr="0059071B">
        <w:rPr>
          <w:sz w:val="28"/>
          <w:szCs w:val="28"/>
          <w:lang w:val="kk-KZ"/>
        </w:rPr>
        <w:t xml:space="preserve">. Қазіргі заманғы психологиялық-педагогикалық зерттеулер бұл ойлау компонентін дамыту мақсатты түрде ұйымдастырылған бақылау, модельдеу, тәжірибелік әрекет және оқу материалымен жүйелі жұмыс жүргізу арқылы мүмкін болатынын айқындайды </w:t>
      </w:r>
      <w:r w:rsidR="00A53D0F">
        <w:rPr>
          <w:sz w:val="28"/>
          <w:szCs w:val="28"/>
          <w:lang w:val="kk-KZ"/>
        </w:rPr>
        <w:t>[104</w:t>
      </w:r>
      <w:r w:rsidR="00E76258" w:rsidRPr="0059071B">
        <w:rPr>
          <w:sz w:val="28"/>
          <w:szCs w:val="28"/>
          <w:lang w:val="kk-KZ"/>
        </w:rPr>
        <w:t>].</w:t>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p>
    <w:p w14:paraId="2EA02C92" w14:textId="77777777" w:rsidR="00CB176B" w:rsidRPr="0059071B" w:rsidRDefault="007A2D12" w:rsidP="00CB176B">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Осы контексте табиғаттағы себеп-салдарлық байланыстарды оқытудың әдіснамалық және дидактикалық негіздерін теориялық тұрғыдан түсіну ерекше маңызға ие болады</w:t>
      </w:r>
      <w:r w:rsidRPr="0059071B">
        <w:rPr>
          <w:rStyle w:val="a5"/>
          <w:rFonts w:eastAsia="DengXian Light"/>
          <w:sz w:val="28"/>
          <w:szCs w:val="28"/>
          <w:lang w:val="kk-KZ"/>
        </w:rPr>
        <w:t>.</w:t>
      </w:r>
      <w:r w:rsidRPr="0059071B">
        <w:rPr>
          <w:sz w:val="28"/>
          <w:szCs w:val="28"/>
          <w:lang w:val="kk-KZ"/>
        </w:rPr>
        <w:t xml:space="preserve"> Бұл тармақ оқушыларда себептік тәуелділіктерді орнату қабілетін қалыптастырудың шарттары мен механизмдерін ашатын ғылыми </w:t>
      </w:r>
      <w:r w:rsidRPr="0059071B">
        <w:rPr>
          <w:sz w:val="28"/>
          <w:szCs w:val="28"/>
          <w:lang w:val="kk-KZ"/>
        </w:rPr>
        <w:lastRenderedPageBreak/>
        <w:t xml:space="preserve">тәсілдерді талдауға бағытталған. Бұл қабілет – жаратылыстану сауаттылығы мен ойлаудың маңызды құрамдас бөлігі. </w:t>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p>
    <w:p w14:paraId="6CB57BEB" w14:textId="77777777" w:rsidR="00CB176B" w:rsidRPr="0059071B" w:rsidRDefault="007A2D12" w:rsidP="00CB176B">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Сәйкесінше, оқу үдерісінде себеп-салдарлық ойлауды қалыптастыруға бағытталған тәсілдерді теориялық тұрғыдан негіздеу ерекше өзектілікке ие.</w:t>
      </w:r>
      <w:r w:rsidRPr="0059071B">
        <w:rPr>
          <w:sz w:val="28"/>
          <w:szCs w:val="28"/>
          <w:lang w:val="kk-KZ"/>
        </w:rPr>
        <w:t xml:space="preserve"> Аталған тармақта оқушыларда ғылыми ойлау стилінің негізгі элементтерінің бірі ретінде себеп-салдарлық байланыстарды орнату қабілетін қалыптастырудың шарттары, механизмдері мен дидактикалық құралдарын ашатын психологиялық-педагогикалық ғылымның негізгі тұжырымдамалары қарастырылады.</w:t>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r w:rsidR="00E76258" w:rsidRPr="0059071B">
        <w:rPr>
          <w:sz w:val="28"/>
          <w:szCs w:val="28"/>
          <w:lang w:val="kk-KZ"/>
        </w:rPr>
        <w:tab/>
      </w:r>
    </w:p>
    <w:p w14:paraId="3991D10D" w14:textId="511F381D" w:rsidR="00CB176B" w:rsidRPr="0059071B" w:rsidRDefault="007A2D12" w:rsidP="00CB176B">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Себеп-салдарлық байланыстарды түсіну – ғылыми ойлауды, әлеуметтік өзара әрекеттестікті және күнделікті мінез-құлықты қалыптастыруда шешуші рөл атқарады</w:t>
      </w:r>
      <w:r w:rsidR="00273508" w:rsidRPr="0059071B">
        <w:rPr>
          <w:rStyle w:val="a5"/>
          <w:rFonts w:eastAsia="DengXian Light"/>
          <w:b w:val="0"/>
          <w:bCs w:val="0"/>
          <w:sz w:val="28"/>
          <w:szCs w:val="28"/>
          <w:lang w:val="kk-KZ"/>
        </w:rPr>
        <w:t xml:space="preserve"> </w:t>
      </w:r>
      <w:r w:rsidR="00A53D0F">
        <w:rPr>
          <w:sz w:val="28"/>
          <w:szCs w:val="28"/>
          <w:lang w:val="kk-KZ"/>
        </w:rPr>
        <w:t>[105</w:t>
      </w:r>
      <w:r w:rsidR="00273508" w:rsidRPr="0059071B">
        <w:rPr>
          <w:sz w:val="28"/>
          <w:szCs w:val="28"/>
          <w:lang w:val="kk-KZ"/>
        </w:rPr>
        <w:t>]</w:t>
      </w:r>
      <w:r w:rsidR="0049682B" w:rsidRPr="0059071B">
        <w:rPr>
          <w:rStyle w:val="a5"/>
          <w:rFonts w:eastAsia="DengXian Light"/>
          <w:b w:val="0"/>
          <w:bCs w:val="0"/>
          <w:sz w:val="28"/>
          <w:szCs w:val="28"/>
          <w:lang w:val="kk-KZ"/>
        </w:rPr>
        <w:t xml:space="preserve">.  </w:t>
      </w:r>
      <w:r w:rsidR="0049682B" w:rsidRPr="0059071B">
        <w:rPr>
          <w:rStyle w:val="a5"/>
          <w:rFonts w:eastAsia="DengXian Light"/>
          <w:b w:val="0"/>
          <w:bCs w:val="0"/>
          <w:sz w:val="28"/>
          <w:szCs w:val="28"/>
          <w:lang w:val="kk-KZ"/>
        </w:rPr>
        <w:tab/>
      </w:r>
      <w:r w:rsidR="00C06BDE" w:rsidRPr="0059071B">
        <w:rPr>
          <w:rStyle w:val="a5"/>
          <w:rFonts w:eastAsia="DengXian Light"/>
          <w:b w:val="0"/>
          <w:bCs w:val="0"/>
          <w:sz w:val="28"/>
          <w:szCs w:val="28"/>
          <w:lang w:val="kk-KZ"/>
        </w:rPr>
        <w:tab/>
      </w:r>
      <w:r w:rsidR="00C06BDE" w:rsidRPr="0059071B">
        <w:rPr>
          <w:rStyle w:val="a5"/>
          <w:rFonts w:eastAsia="DengXian Light"/>
          <w:b w:val="0"/>
          <w:bCs w:val="0"/>
          <w:sz w:val="28"/>
          <w:szCs w:val="28"/>
          <w:lang w:val="kk-KZ"/>
        </w:rPr>
        <w:tab/>
      </w:r>
      <w:r w:rsidR="00C06BDE" w:rsidRPr="0059071B">
        <w:rPr>
          <w:rStyle w:val="a5"/>
          <w:rFonts w:eastAsia="DengXian Light"/>
          <w:b w:val="0"/>
          <w:bCs w:val="0"/>
          <w:sz w:val="28"/>
          <w:szCs w:val="28"/>
          <w:lang w:val="kk-KZ"/>
        </w:rPr>
        <w:tab/>
      </w:r>
      <w:r w:rsidR="00C06BDE" w:rsidRPr="0059071B">
        <w:rPr>
          <w:rStyle w:val="a5"/>
          <w:rFonts w:eastAsia="DengXian Light"/>
          <w:b w:val="0"/>
          <w:bCs w:val="0"/>
          <w:sz w:val="28"/>
          <w:szCs w:val="28"/>
          <w:lang w:val="kk-KZ"/>
        </w:rPr>
        <w:tab/>
      </w:r>
      <w:r w:rsidR="00C06BDE" w:rsidRPr="0059071B">
        <w:rPr>
          <w:rStyle w:val="a5"/>
          <w:rFonts w:eastAsia="DengXian Light"/>
          <w:b w:val="0"/>
          <w:bCs w:val="0"/>
          <w:sz w:val="28"/>
          <w:szCs w:val="28"/>
          <w:lang w:val="kk-KZ"/>
        </w:rPr>
        <w:tab/>
      </w:r>
      <w:r w:rsidR="00C06BDE" w:rsidRPr="0059071B">
        <w:rPr>
          <w:rStyle w:val="a5"/>
          <w:rFonts w:eastAsia="DengXian Light"/>
          <w:b w:val="0"/>
          <w:bCs w:val="0"/>
          <w:sz w:val="28"/>
          <w:szCs w:val="28"/>
          <w:lang w:val="kk-KZ"/>
        </w:rPr>
        <w:tab/>
      </w:r>
      <w:r w:rsidR="00C06BDE" w:rsidRPr="0059071B">
        <w:rPr>
          <w:rStyle w:val="a5"/>
          <w:rFonts w:eastAsia="DengXian Light"/>
          <w:b w:val="0"/>
          <w:bCs w:val="0"/>
          <w:sz w:val="28"/>
          <w:szCs w:val="28"/>
          <w:lang w:val="kk-KZ"/>
        </w:rPr>
        <w:tab/>
      </w:r>
      <w:r w:rsidR="00C06BDE" w:rsidRPr="0059071B">
        <w:rPr>
          <w:rStyle w:val="a5"/>
          <w:rFonts w:eastAsia="DengXian Light"/>
          <w:b w:val="0"/>
          <w:bCs w:val="0"/>
          <w:sz w:val="28"/>
          <w:szCs w:val="28"/>
          <w:lang w:val="kk-KZ"/>
        </w:rPr>
        <w:tab/>
      </w:r>
    </w:p>
    <w:p w14:paraId="2B0CBD72" w14:textId="77777777"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 xml:space="preserve">Себеп-салдарлық өзара байланыстарды құру білім алушылардың әрекеттері мен құбылыстарды модельдеу барысында жүзеге асады, мұнда олар құбылыстың нақты мәнін себеп-салдар қатынастары арқылы көрсетеді. Арнайы жаттығу ортасының болуы оқушыларға «себеп» пен «салдар» сияқты екі маңызды ұғымды салыстырып, олардың арасындағы байланыстарды нақтылауға мүмкіндік береді. Себеп-салдарлық байланыстарды анықтау үдерісі білім алушылардың репродуктивті, нәтижелі және креативті тапсырмаларды орындауы арқылы жүзеге асады. Репродуктивті тапсырмалар мәтіндерде берілген себеп-салдар қатынастарын айқындауға бағытталады. Мұндай тапсырмаларды орындау белгілі бір мәселеге сәйкес оқу материалын табудан бастап, себеп-салдар байланыстарын кесте түрінде құрастыру сияқты тиімді жаттығуларға ұласуы мүмкін. </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3E66BA3D" w14:textId="7D953332"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Ал зерттеу элементтерімен толықтырылған оқу барысында оқушыларға шығармашылық сипаттағы қосымша тапсырмалар ұсынылады. Мысалы, табиғаттағы белгілі бір өзгерістердің түпкі себебін анықтап, оны жергілікті жағдайлар арқылы дәлелдеу сияқты жұмыстар олардың таным</w:t>
      </w:r>
      <w:r w:rsidR="001514A3">
        <w:rPr>
          <w:sz w:val="28"/>
          <w:szCs w:val="28"/>
          <w:lang w:val="kk-KZ"/>
        </w:rPr>
        <w:t>дық белсенділігін арттырады [106</w:t>
      </w:r>
      <w:r w:rsidR="005F0F9D">
        <w:rPr>
          <w:sz w:val="28"/>
          <w:szCs w:val="28"/>
          <w:lang w:val="kk-KZ"/>
        </w:rPr>
        <w:t>-</w:t>
      </w:r>
      <w:r w:rsidRPr="0059071B">
        <w:rPr>
          <w:sz w:val="28"/>
          <w:szCs w:val="28"/>
          <w:lang w:val="kk-KZ"/>
        </w:rPr>
        <w:t>10</w:t>
      </w:r>
      <w:r w:rsidR="001514A3">
        <w:rPr>
          <w:sz w:val="28"/>
          <w:szCs w:val="28"/>
          <w:lang w:val="kk-KZ"/>
        </w:rPr>
        <w:t>8</w:t>
      </w:r>
      <w:r w:rsidRPr="0059071B">
        <w:rPr>
          <w:sz w:val="28"/>
          <w:szCs w:val="28"/>
          <w:lang w:val="kk-KZ"/>
        </w:rPr>
        <w:t>].</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76A3FC35" w14:textId="71DF4E7D"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Жараты</w:t>
      </w:r>
      <w:r w:rsidR="00021429">
        <w:rPr>
          <w:sz w:val="28"/>
          <w:szCs w:val="28"/>
          <w:lang w:val="kk-KZ"/>
        </w:rPr>
        <w:t xml:space="preserve">лыстану - </w:t>
      </w:r>
      <w:r w:rsidRPr="0059071B">
        <w:rPr>
          <w:sz w:val="28"/>
          <w:szCs w:val="28"/>
          <w:lang w:val="kk-KZ"/>
        </w:rPr>
        <w:t>қоғамды оның табиғи тіршілігі аясында қарастыратын және табиғат құбылыстарын зерт</w:t>
      </w:r>
      <w:r w:rsidR="00021429">
        <w:rPr>
          <w:sz w:val="28"/>
          <w:szCs w:val="28"/>
          <w:lang w:val="kk-KZ"/>
        </w:rPr>
        <w:t xml:space="preserve">тейтін ғылымдар жиынтығы. Ол - </w:t>
      </w:r>
      <w:r w:rsidRPr="0059071B">
        <w:rPr>
          <w:sz w:val="28"/>
          <w:szCs w:val="28"/>
          <w:lang w:val="kk-KZ"/>
        </w:rPr>
        <w:t>табиғат туралы адамның білім саласын қамтып, түрлі табиғи заттарды, олардың қасиеттері мен заңдылықтарын, сондай-ақ пайда болу және даму ерекшеліктерін зерделейді. Жаратылыстану сабақтарының негізгі бағыттарына агрофизика, химияның арнайы салалары, микробиология және басқа да пәндер жатады.</w:t>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p>
    <w:p w14:paraId="2F66D7F5" w14:textId="3D70576B"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 xml:space="preserve">Жаратылыстану ғылымының басты міндеті </w:t>
      </w:r>
      <w:r w:rsidR="000F7A23" w:rsidRPr="0059071B">
        <w:rPr>
          <w:sz w:val="28"/>
          <w:szCs w:val="28"/>
          <w:lang w:val="kk-KZ"/>
        </w:rPr>
        <w:t>–</w:t>
      </w:r>
      <w:r w:rsidRPr="0059071B">
        <w:rPr>
          <w:sz w:val="28"/>
          <w:szCs w:val="28"/>
          <w:lang w:val="kk-KZ"/>
        </w:rPr>
        <w:t xml:space="preserve"> табиғат заңдарын зерттеу және оларды тиімді әрі нақты қолдану жолдарын айқындау. Мұндай педагогикалық бағыттағы сабақтар табиғатты тану аясын кеңейтумен қатар, жаңа білім көздерін ашуға мүмкіндік береді. Жаратылыстану ғылымдары зерттеу объектілерін өте кең ауқымда қамтиды: субядролық деңгейдегі бөлшектер мен вакуум әлемінен бастап, ғаламдық жүйелерге, галактикалар мен мегақұрылымдарға дейін. Кейбір жаратылыстану салалары (агрофизика, арнайы химия, астрономия және т.б.) бейорганикалық табиғатты зерттеуге </w:t>
      </w:r>
      <w:r w:rsidRPr="0059071B">
        <w:rPr>
          <w:sz w:val="28"/>
          <w:szCs w:val="28"/>
          <w:lang w:val="kk-KZ"/>
        </w:rPr>
        <w:lastRenderedPageBreak/>
        <w:t>бағытталса, биология сияқты ғылымдар тірі табиғатты қарастырады және педагогикалық</w:t>
      </w:r>
      <w:r w:rsidR="001514A3">
        <w:rPr>
          <w:sz w:val="28"/>
          <w:szCs w:val="28"/>
          <w:lang w:val="kk-KZ"/>
        </w:rPr>
        <w:t xml:space="preserve"> пәндермен тығыз байланысты [109</w:t>
      </w:r>
      <w:r w:rsidRPr="0059071B">
        <w:rPr>
          <w:sz w:val="28"/>
          <w:szCs w:val="28"/>
          <w:lang w:val="kk-KZ"/>
        </w:rPr>
        <w:t>]. Жалпы алғанда, жаратылыстану – табиғат туралы білімдердің тұтас жүйесін құрайды. Бұл ғылым саласы адамзаттың табиғатты тануындағы ерекше бағыты ретінде дәстүрлі әрі типтік емес әдіснамаларды ұштастырып, табиғатты зерттеудің бастапқы ұстанымдарын айқындайды.</w:t>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p>
    <w:p w14:paraId="3C2FEBAB" w14:textId="77777777"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Дәстүрлі жаратылыстану ғылыми тұрғыдан табиғаттағы құбылыстарда толық сәйкестік болмайтынын және олардың барлығы белгілі заңдылықтарға бағынатынын айқындайды, сондай-ақ зерттелетін жүйе толықтай танылады деген тұжырымға сүйенеді. Дәстүрлі логика «үшіншісін алып тастау» заңына негізделіп, тек екі ықтимал шешімнің біреуін ғана қабылдайды. Алайда табиғаттағы көптеген құбылыстар кенеттен пайда болып, мүмкіндікпен сипатталады, сондықтан олардың әрекеті жиі кездейсоқ және тұрақсыз сипатқа ие болады.</w:t>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p>
    <w:p w14:paraId="683311FD" w14:textId="33F4BA98"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 xml:space="preserve">Дәстүрлі және дәстүрлі емес (кванттық) жаратылыстану әртүрлі ойлау жүйелерін қолданады. Толық жаратылыстану ғылыми нысанды академиялық және шығармашылық тұрғыда түсіндіру арқылы дүниетанымды дамытуға зор әлеуетке ие. Табиғат құбылыстарын зерттеуде білімнің жүйелілігі, сабақтастығы және интеграциясы негізгі ұстанымдар ретінде қарастырылады. Осыған байланысты қазіргі жаратылыстанудың маңызды міндеті </w:t>
      </w:r>
      <w:r w:rsidR="000F7A23" w:rsidRPr="0059071B">
        <w:rPr>
          <w:sz w:val="28"/>
          <w:szCs w:val="28"/>
          <w:lang w:val="kk-KZ"/>
        </w:rPr>
        <w:t>–</w:t>
      </w:r>
      <w:r w:rsidRPr="0059071B">
        <w:rPr>
          <w:sz w:val="28"/>
          <w:szCs w:val="28"/>
          <w:lang w:val="kk-KZ"/>
        </w:rPr>
        <w:t xml:space="preserve"> академиялық парадигмалардың өзгеруі жағдайында ғылыми дүниетанымды жетілдіру және қоғамның қазіргі бейнесін</w:t>
      </w:r>
      <w:r w:rsidR="001514A3">
        <w:rPr>
          <w:sz w:val="28"/>
          <w:szCs w:val="28"/>
          <w:lang w:val="kk-KZ"/>
        </w:rPr>
        <w:t xml:space="preserve"> қалыптастыру болып табылады [110</w:t>
      </w:r>
      <w:r w:rsidR="005F0F9D">
        <w:rPr>
          <w:sz w:val="28"/>
          <w:szCs w:val="28"/>
          <w:lang w:val="kk-KZ"/>
        </w:rPr>
        <w:t>-</w:t>
      </w:r>
      <w:r w:rsidR="001514A3">
        <w:rPr>
          <w:sz w:val="28"/>
          <w:szCs w:val="28"/>
          <w:lang w:val="kk-KZ"/>
        </w:rPr>
        <w:t>112</w:t>
      </w:r>
      <w:r w:rsidRPr="0059071B">
        <w:rPr>
          <w:sz w:val="28"/>
          <w:szCs w:val="28"/>
          <w:lang w:val="kk-KZ"/>
        </w:rPr>
        <w:t xml:space="preserve">]. </w:t>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p>
    <w:p w14:paraId="0C78957E" w14:textId="77777777"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Ғылыми оқыту жас ұрпаққа қоғамды түсінудің практикалық тәжірибесін бере отырып, жаратылыстанудың негізгі қағидаларын меңгерумен үйлесімді жүргізіледі. Бұл үдеріс қоғамның бірлігі мен алуан түрлілігін бейнелейтін табиғаттың «жаһандық моделін» қалыптастыруға ықпал етеді. Сонымен бірге, ол табиғатты зерттеудегі сабақтастық ұстанымдары туралы түсінікті тереңдетеді.</w:t>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p>
    <w:p w14:paraId="339DD7D4" w14:textId="2A7720FF"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 xml:space="preserve">Жасөспірімдерге арналған ғылыми оқыту </w:t>
      </w:r>
      <w:r w:rsidR="000F7A23" w:rsidRPr="0059071B">
        <w:rPr>
          <w:sz w:val="28"/>
          <w:szCs w:val="28"/>
          <w:lang w:val="kk-KZ"/>
        </w:rPr>
        <w:t>–</w:t>
      </w:r>
      <w:r w:rsidRPr="0059071B">
        <w:rPr>
          <w:sz w:val="28"/>
          <w:szCs w:val="28"/>
          <w:lang w:val="kk-KZ"/>
        </w:rPr>
        <w:t xml:space="preserve"> ағартушылық міндеттерді шешу, қарым-қатынас аясын кеңейту, өзекті құндылықтар мен бағдарларды таңдауға мүмкіндік беру арқылы жоғары деңгейдегі өзін-өзі анықтауды қамтамасыз ететін әдіс болып табылады. Мұндай білім беру үдерісі тұлғаның дамуына ықпал етіп қана қоймай, оқушылардың өз күштері мен бұрын меңгерген білімдерін тиімді қолдануына жағдай жасайды.</w:t>
      </w:r>
      <w:r w:rsidR="00A2129A" w:rsidRPr="0059071B">
        <w:rPr>
          <w:sz w:val="28"/>
          <w:szCs w:val="28"/>
          <w:lang w:val="kk-KZ"/>
        </w:rPr>
        <w:tab/>
      </w:r>
      <w:r w:rsidR="00A2129A" w:rsidRPr="0059071B">
        <w:rPr>
          <w:sz w:val="28"/>
          <w:szCs w:val="28"/>
          <w:lang w:val="kk-KZ"/>
        </w:rPr>
        <w:tab/>
      </w:r>
    </w:p>
    <w:p w14:paraId="590F1BBC" w14:textId="77777777"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Жалпы алғанда, оқыту шынайы әлеуметтік тәжірибені игерудің, танымдық дағдыларды қалыптастырудың және шындықты түсінудің логикалық тұрғыда негізделген процесі ретінде қарастырылады. Ол адамның санасында ойлар, пікірлер мен тұжырымдамалар түрінде бейнеленеді.</w:t>
      </w:r>
      <w:r w:rsidR="00A2129A" w:rsidRPr="0059071B">
        <w:rPr>
          <w:sz w:val="28"/>
          <w:szCs w:val="28"/>
          <w:lang w:val="kk-KZ"/>
        </w:rPr>
        <w:tab/>
      </w:r>
    </w:p>
    <w:p w14:paraId="73460B7A" w14:textId="77777777" w:rsidR="00CB176B"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t>Жаратылыстану ғылымында білім ерекше рөлге ие. Дәл осы білім негізінде оқушыларды табиғи ресурстарды ұтымды әрі үнемді пайдаланудың қажеттілігіне сендіруге, сондай-ақ жасөспірімдер үшін табиғатқа қатысты нақты міндеттер қоюға болады.</w:t>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r w:rsidR="00A2129A" w:rsidRPr="0059071B">
        <w:rPr>
          <w:sz w:val="28"/>
          <w:szCs w:val="28"/>
          <w:lang w:val="kk-KZ"/>
        </w:rPr>
        <w:tab/>
      </w:r>
    </w:p>
    <w:p w14:paraId="6819397A" w14:textId="48BF705A" w:rsidR="00C06BDE" w:rsidRPr="0059071B" w:rsidRDefault="00C06BDE" w:rsidP="00CB176B">
      <w:pPr>
        <w:pStyle w:val="a6"/>
        <w:spacing w:before="0" w:beforeAutospacing="0" w:after="0" w:afterAutospacing="0"/>
        <w:ind w:firstLine="567"/>
        <w:jc w:val="both"/>
        <w:rPr>
          <w:sz w:val="28"/>
          <w:szCs w:val="28"/>
          <w:lang w:val="kk-KZ"/>
        </w:rPr>
      </w:pPr>
      <w:r w:rsidRPr="0059071B">
        <w:rPr>
          <w:sz w:val="28"/>
          <w:szCs w:val="28"/>
          <w:lang w:val="kk-KZ"/>
        </w:rPr>
        <w:lastRenderedPageBreak/>
        <w:t>Таным психологиясы тұрғысынан қарағанда, білім берудің негізгі моделі – тілдік қарым-қатынас пен сөйлеу әрекеті. Адам білімді тілдік мазмұнды игеру арқылы меңгереді, ал түсіну сөйлеу мен әңгіме жүргізу барысында жүзеге асады. Осы үдерістің арқасында білім бір адамнан екіншісіне, бір ұрпақтан келесі ұрпаққа жеткізіледі.</w:t>
      </w:r>
    </w:p>
    <w:p w14:paraId="1F2B596E" w14:textId="6F8D7976" w:rsidR="00CA4BF2" w:rsidRPr="0059071B" w:rsidRDefault="007A2D12" w:rsidP="00CB176B">
      <w:pPr>
        <w:pStyle w:val="a6"/>
        <w:spacing w:before="0" w:beforeAutospacing="0" w:after="0" w:afterAutospacing="0"/>
        <w:ind w:firstLine="567"/>
        <w:jc w:val="both"/>
        <w:rPr>
          <w:sz w:val="28"/>
          <w:szCs w:val="28"/>
          <w:lang w:val="kk-KZ"/>
        </w:rPr>
      </w:pPr>
      <w:r w:rsidRPr="0059071B">
        <w:rPr>
          <w:sz w:val="28"/>
          <w:szCs w:val="28"/>
          <w:lang w:val="kk-KZ"/>
        </w:rPr>
        <w:t>Ерте жастан бастап адам қоршаған ортадағы оқиғалар арасындағы заңдылықтар туралы түсініктерді бақылау мен тәжірибеге сүйене отырып қалыптастырады, бұл ғылыми ойлаудың бастапқы механизмдерінің бар екендігін көрсетеді</w:t>
      </w:r>
      <w:r w:rsidR="001514A3">
        <w:rPr>
          <w:sz w:val="28"/>
          <w:szCs w:val="28"/>
          <w:lang w:val="kk-KZ"/>
        </w:rPr>
        <w:t xml:space="preserve"> [113, 114</w:t>
      </w:r>
      <w:r w:rsidR="00F42E11" w:rsidRPr="0059071B">
        <w:rPr>
          <w:sz w:val="28"/>
          <w:szCs w:val="28"/>
          <w:lang w:val="kk-KZ"/>
        </w:rPr>
        <w:t>]</w:t>
      </w:r>
      <w:r w:rsidRPr="0059071B">
        <w:rPr>
          <w:sz w:val="28"/>
          <w:szCs w:val="28"/>
          <w:lang w:val="kk-KZ"/>
        </w:rPr>
        <w:t>.</w:t>
      </w:r>
    </w:p>
    <w:p w14:paraId="5D129B23" w14:textId="7854837A" w:rsidR="00CA4BF2" w:rsidRPr="0059071B" w:rsidRDefault="007A2D12" w:rsidP="00CB176B">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Когнитивтік ғылымдар мен нейропсихология саласындағы қазіргі зерттеулер себеп-салдарлық модельдерді құру – таным мен қоршаған ортаға бейімделудің маңызды құралы екенін баса көрсетеді</w:t>
      </w:r>
      <w:r w:rsidRPr="0059071B">
        <w:rPr>
          <w:sz w:val="28"/>
          <w:szCs w:val="28"/>
          <w:lang w:val="kk-KZ"/>
        </w:rPr>
        <w:t xml:space="preserve"> (сурет 9)</w:t>
      </w:r>
      <w:r w:rsidR="001514A3">
        <w:rPr>
          <w:sz w:val="28"/>
          <w:szCs w:val="28"/>
          <w:lang w:val="kk-KZ"/>
        </w:rPr>
        <w:t xml:space="preserve"> [115</w:t>
      </w:r>
      <w:r w:rsidR="00CB176B" w:rsidRPr="0059071B">
        <w:rPr>
          <w:sz w:val="28"/>
          <w:szCs w:val="28"/>
          <w:lang w:val="kk-KZ"/>
        </w:rPr>
        <w:t>]</w:t>
      </w:r>
      <w:r w:rsidRPr="0059071B">
        <w:rPr>
          <w:sz w:val="28"/>
          <w:szCs w:val="28"/>
          <w:lang w:val="kk-KZ"/>
        </w:rPr>
        <w:t>.</w:t>
      </w:r>
    </w:p>
    <w:p w14:paraId="6EA43F39" w14:textId="77777777" w:rsidR="00CA4BF2" w:rsidRPr="0059071B" w:rsidRDefault="00CA4BF2">
      <w:pPr>
        <w:spacing w:after="0" w:line="240" w:lineRule="auto"/>
        <w:jc w:val="both"/>
        <w:rPr>
          <w:rFonts w:ascii="Times New Roman" w:eastAsia="Times New Roman" w:hAnsi="Times New Roman"/>
          <w:sz w:val="28"/>
          <w:szCs w:val="28"/>
          <w:lang w:val="kk-KZ"/>
        </w:rPr>
      </w:pPr>
    </w:p>
    <w:p w14:paraId="2E1A66F1" w14:textId="77777777" w:rsidR="00CA4BF2" w:rsidRPr="0059071B" w:rsidRDefault="007A2D12">
      <w:pPr>
        <w:pStyle w:val="a9"/>
        <w:rPr>
          <w:lang w:val="kk-KZ"/>
        </w:rPr>
      </w:pPr>
      <w:r w:rsidRPr="0059071B">
        <w:rPr>
          <w:lang w:val="kk-KZ"/>
        </w:rPr>
        <w:t xml:space="preserve"> </w:t>
      </w:r>
      <w:r w:rsidRPr="0059071B">
        <w:rPr>
          <w:noProof/>
        </w:rPr>
        <w:drawing>
          <wp:inline distT="0" distB="0" distL="0" distR="0" wp14:anchorId="629B21B4" wp14:editId="4F7964C7">
            <wp:extent cx="5534025" cy="2324100"/>
            <wp:effectExtent l="0" t="0" r="9525" b="19050"/>
            <wp:docPr id="1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1C13CBF0" w14:textId="77777777" w:rsidR="00B7472A" w:rsidRPr="0059071B" w:rsidRDefault="00B7472A">
      <w:pPr>
        <w:pStyle w:val="a6"/>
        <w:spacing w:before="0" w:beforeAutospacing="0" w:after="0" w:afterAutospacing="0"/>
        <w:ind w:firstLine="720"/>
        <w:jc w:val="both"/>
        <w:rPr>
          <w:sz w:val="28"/>
          <w:szCs w:val="28"/>
          <w:lang w:val="en-US"/>
        </w:rPr>
      </w:pPr>
    </w:p>
    <w:p w14:paraId="45EC017E" w14:textId="7AC1B873" w:rsidR="00CA4BF2" w:rsidRPr="00C57415" w:rsidRDefault="001A6250" w:rsidP="00C57415">
      <w:pPr>
        <w:pStyle w:val="a6"/>
        <w:spacing w:before="0" w:beforeAutospacing="0" w:after="0" w:afterAutospacing="0"/>
        <w:jc w:val="center"/>
        <w:rPr>
          <w:sz w:val="28"/>
          <w:szCs w:val="28"/>
          <w:lang w:val="kk-KZ"/>
        </w:rPr>
      </w:pPr>
      <w:r w:rsidRPr="0059071B">
        <w:rPr>
          <w:sz w:val="28"/>
          <w:szCs w:val="28"/>
          <w:lang w:val="kk-KZ"/>
        </w:rPr>
        <w:t>Сурет</w:t>
      </w:r>
      <w:r w:rsidR="007A2D12" w:rsidRPr="0059071B">
        <w:rPr>
          <w:sz w:val="28"/>
          <w:szCs w:val="28"/>
          <w:lang w:val="kk-KZ"/>
        </w:rPr>
        <w:t xml:space="preserve"> 9 – Себеп-салдарлық байланыстарды зерттеу </w:t>
      </w:r>
      <w:r w:rsidR="007A2D12" w:rsidRPr="00C57415">
        <w:rPr>
          <w:sz w:val="28"/>
          <w:szCs w:val="28"/>
          <w:lang w:val="kk-KZ"/>
        </w:rPr>
        <w:t>сы</w:t>
      </w:r>
      <w:r w:rsidR="00021429" w:rsidRPr="00C57415">
        <w:rPr>
          <w:sz w:val="28"/>
          <w:szCs w:val="28"/>
          <w:lang w:val="kk-KZ"/>
        </w:rPr>
        <w:t>з</w:t>
      </w:r>
      <w:r w:rsidR="007A2D12" w:rsidRPr="00C57415">
        <w:rPr>
          <w:sz w:val="28"/>
          <w:szCs w:val="28"/>
          <w:lang w:val="kk-KZ"/>
        </w:rPr>
        <w:t>басы</w:t>
      </w:r>
      <w:r w:rsidR="00CB176B" w:rsidRPr="00C57415">
        <w:rPr>
          <w:sz w:val="28"/>
          <w:szCs w:val="28"/>
          <w:lang w:val="kk-KZ"/>
        </w:rPr>
        <w:t xml:space="preserve"> </w:t>
      </w:r>
      <w:r w:rsidR="00E21320" w:rsidRPr="00C57415">
        <w:rPr>
          <w:sz w:val="28"/>
          <w:szCs w:val="28"/>
          <w:lang w:val="kk-KZ"/>
        </w:rPr>
        <w:t>[11</w:t>
      </w:r>
      <w:r w:rsidR="001514A3">
        <w:rPr>
          <w:sz w:val="28"/>
          <w:szCs w:val="28"/>
          <w:lang w:val="kk-KZ"/>
        </w:rPr>
        <w:t>5</w:t>
      </w:r>
      <w:r w:rsidR="00E21320" w:rsidRPr="00C57415">
        <w:rPr>
          <w:sz w:val="28"/>
          <w:szCs w:val="28"/>
          <w:lang w:val="kk-KZ"/>
        </w:rPr>
        <w:t>]</w:t>
      </w:r>
    </w:p>
    <w:p w14:paraId="0A0225BB" w14:textId="77777777" w:rsidR="00CA4BF2" w:rsidRPr="0059071B" w:rsidRDefault="00CA4BF2" w:rsidP="00CB176B">
      <w:pPr>
        <w:pStyle w:val="a6"/>
        <w:spacing w:before="0" w:beforeAutospacing="0" w:after="0" w:afterAutospacing="0"/>
        <w:ind w:firstLine="567"/>
        <w:rPr>
          <w:rFonts w:eastAsia="SimSun"/>
          <w:sz w:val="28"/>
          <w:szCs w:val="28"/>
          <w:lang w:val="kk-KZ"/>
        </w:rPr>
      </w:pPr>
    </w:p>
    <w:p w14:paraId="0F6E1A14" w14:textId="77777777" w:rsidR="00CA4BF2" w:rsidRPr="0059071B" w:rsidRDefault="007A2D12" w:rsidP="00CB176B">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Жаратылыстану пәндерін оқытудағы басты міндеттердің бірі – оқушыларда себеп-салдарлық қатынастарды түсіну қабілетін қалыптастыру</w:t>
      </w:r>
      <w:r w:rsidRPr="0059071B">
        <w:rPr>
          <w:rStyle w:val="a5"/>
          <w:rFonts w:eastAsia="DengXian Light"/>
          <w:sz w:val="28"/>
          <w:szCs w:val="28"/>
          <w:lang w:val="kk-KZ"/>
        </w:rPr>
        <w:t>.</w:t>
      </w:r>
      <w:r w:rsidRPr="0059071B">
        <w:rPr>
          <w:sz w:val="28"/>
          <w:szCs w:val="28"/>
          <w:lang w:val="kk-KZ"/>
        </w:rPr>
        <w:t xml:space="preserve"> Қоршаған ортадағы құбылыстар арасындағы байланысты көре білу тек ақпаратты саналы түрде қабылдауға ғана емес, оны тәжірибелік жағдайларда қолдануға да мүмкіндік береді. Себеп-салдарлық байланыстар ғылыми танымда шешуші рөл атқарады, өйткені олар заңдылықтарды анықтауға, үдерістердің модельдерін құруға және олардың дамуын болжауға жол ашады.</w:t>
      </w:r>
    </w:p>
    <w:p w14:paraId="0DEB2C03" w14:textId="21CB194B" w:rsidR="00CA4BF2" w:rsidRPr="0059071B" w:rsidRDefault="007A2D12" w:rsidP="00CB176B">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Табиғи ортада себеп-салдарлық байланыстар әртүрлі түрде көрініс табады:</w:t>
      </w:r>
      <w:r w:rsidRPr="0059071B">
        <w:rPr>
          <w:sz w:val="28"/>
          <w:szCs w:val="28"/>
          <w:lang w:val="kk-KZ"/>
        </w:rPr>
        <w:t xml:space="preserve"> тікелей және сызықтық тәуелділіктерден бастап, күрделі, жанама, ықтимал және циклдік </w:t>
      </w:r>
      <w:r w:rsidR="00021429">
        <w:rPr>
          <w:sz w:val="28"/>
          <w:szCs w:val="28"/>
          <w:lang w:val="kk-KZ"/>
        </w:rPr>
        <w:t>өзара әрекеттестіктерге дейін. Ү</w:t>
      </w:r>
      <w:r w:rsidRPr="0059071B">
        <w:rPr>
          <w:sz w:val="28"/>
          <w:szCs w:val="28"/>
          <w:lang w:val="kk-KZ"/>
        </w:rPr>
        <w:t xml:space="preserve">шінші кестеде жаратылыстану ғылымының әртүрлі салаларынан алынған мысалдармен көрсетілген. </w:t>
      </w:r>
    </w:p>
    <w:p w14:paraId="12043227" w14:textId="6F3197EE" w:rsidR="00CA4BF2" w:rsidRDefault="007A2D12" w:rsidP="00CB176B">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Мұндай жүйелеу табиғи үдерістердің құрылымы мен логикасын тереңірек түсінуге ықпал етеді және пәнаралық зерттеулер жүргізуде де пайдалы бола алады</w:t>
      </w:r>
      <w:r w:rsidR="00D84E20">
        <w:rPr>
          <w:rStyle w:val="a5"/>
          <w:rFonts w:eastAsia="DengXian Light"/>
          <w:b w:val="0"/>
          <w:bCs w:val="0"/>
          <w:sz w:val="28"/>
          <w:szCs w:val="28"/>
          <w:lang w:val="kk-KZ"/>
        </w:rPr>
        <w:t xml:space="preserve"> (кесте 3)</w:t>
      </w:r>
      <w:r w:rsidRPr="0059071B">
        <w:rPr>
          <w:rStyle w:val="a5"/>
          <w:rFonts w:eastAsia="DengXian Light"/>
          <w:b w:val="0"/>
          <w:bCs w:val="0"/>
          <w:sz w:val="28"/>
          <w:szCs w:val="28"/>
          <w:lang w:val="kk-KZ"/>
        </w:rPr>
        <w:t>.</w:t>
      </w:r>
    </w:p>
    <w:p w14:paraId="5C9E85F6" w14:textId="06925517" w:rsidR="00C57415" w:rsidRDefault="00C57415" w:rsidP="00CB176B">
      <w:pPr>
        <w:pStyle w:val="a6"/>
        <w:spacing w:before="0" w:beforeAutospacing="0" w:after="0" w:afterAutospacing="0"/>
        <w:ind w:firstLine="567"/>
        <w:jc w:val="both"/>
        <w:rPr>
          <w:rStyle w:val="a5"/>
          <w:rFonts w:eastAsia="DengXian Light"/>
          <w:b w:val="0"/>
          <w:bCs w:val="0"/>
          <w:sz w:val="28"/>
          <w:szCs w:val="28"/>
          <w:lang w:val="kk-KZ"/>
        </w:rPr>
      </w:pPr>
    </w:p>
    <w:p w14:paraId="36D70DA7" w14:textId="77777777" w:rsidR="00C57415" w:rsidRPr="0059071B" w:rsidRDefault="00C57415" w:rsidP="00CB176B">
      <w:pPr>
        <w:pStyle w:val="a6"/>
        <w:spacing w:before="0" w:beforeAutospacing="0" w:after="0" w:afterAutospacing="0"/>
        <w:ind w:firstLine="567"/>
        <w:jc w:val="both"/>
        <w:rPr>
          <w:rStyle w:val="a5"/>
          <w:rFonts w:eastAsia="DengXian Light"/>
          <w:b w:val="0"/>
          <w:bCs w:val="0"/>
          <w:sz w:val="28"/>
          <w:szCs w:val="28"/>
          <w:lang w:val="kk-KZ"/>
        </w:rPr>
      </w:pPr>
    </w:p>
    <w:p w14:paraId="3F43F29E" w14:textId="73CD9F07" w:rsidR="00C829A9" w:rsidRPr="0059071B" w:rsidRDefault="00C829A9">
      <w:pPr>
        <w:pStyle w:val="a6"/>
        <w:spacing w:before="0" w:beforeAutospacing="0" w:after="0" w:afterAutospacing="0"/>
        <w:ind w:firstLine="720"/>
        <w:jc w:val="both"/>
        <w:rPr>
          <w:rStyle w:val="a5"/>
          <w:rFonts w:eastAsia="DengXian Light"/>
          <w:b w:val="0"/>
          <w:bCs w:val="0"/>
          <w:sz w:val="28"/>
          <w:szCs w:val="28"/>
          <w:lang w:val="kk-KZ"/>
        </w:rPr>
      </w:pPr>
    </w:p>
    <w:p w14:paraId="192E424F" w14:textId="3F005E1B" w:rsidR="00CA4BF2" w:rsidRPr="0059071B" w:rsidRDefault="00B7472A" w:rsidP="00CB176B">
      <w:pPr>
        <w:spacing w:after="0" w:line="240" w:lineRule="auto"/>
        <w:rPr>
          <w:rFonts w:ascii="Times New Roman" w:hAnsi="Times New Roman"/>
          <w:sz w:val="28"/>
          <w:szCs w:val="28"/>
          <w:lang w:val="kk-KZ"/>
        </w:rPr>
      </w:pPr>
      <w:r w:rsidRPr="0059071B">
        <w:rPr>
          <w:rFonts w:ascii="Times New Roman" w:hAnsi="Times New Roman"/>
          <w:sz w:val="28"/>
          <w:szCs w:val="28"/>
          <w:lang w:val="kk-KZ"/>
        </w:rPr>
        <w:lastRenderedPageBreak/>
        <w:t>Кесте 3 – Себеп-салдарлық байланыстардың түрлері</w:t>
      </w:r>
    </w:p>
    <w:p w14:paraId="0B7424EC" w14:textId="77777777" w:rsidR="00CB176B" w:rsidRPr="0059071B" w:rsidRDefault="00CB176B" w:rsidP="00CB176B">
      <w:pPr>
        <w:spacing w:after="0" w:line="240" w:lineRule="auto"/>
        <w:rPr>
          <w:rFonts w:ascii="Times New Roman" w:eastAsia="Times New Roman" w:hAnsi="Times New Roman"/>
          <w:sz w:val="28"/>
          <w:szCs w:val="28"/>
          <w:lang w:val="kk-KZ"/>
        </w:rPr>
      </w:pPr>
    </w:p>
    <w:tbl>
      <w:tblPr>
        <w:tblStyle w:val="a8"/>
        <w:tblW w:w="0" w:type="auto"/>
        <w:tblInd w:w="108" w:type="dxa"/>
        <w:tblLook w:val="04A0" w:firstRow="1" w:lastRow="0" w:firstColumn="1" w:lastColumn="0" w:noHBand="0" w:noVBand="1"/>
      </w:tblPr>
      <w:tblGrid>
        <w:gridCol w:w="1630"/>
        <w:gridCol w:w="3362"/>
        <w:gridCol w:w="4528"/>
      </w:tblGrid>
      <w:tr w:rsidR="0059071B" w:rsidRPr="0059071B" w14:paraId="21FF1872" w14:textId="77777777" w:rsidTr="00CB176B">
        <w:tc>
          <w:tcPr>
            <w:tcW w:w="1630" w:type="dxa"/>
            <w:vAlign w:val="center"/>
          </w:tcPr>
          <w:p w14:paraId="33F56C96" w14:textId="77777777" w:rsidR="00CB176B" w:rsidRPr="0059071B" w:rsidRDefault="00CB176B">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Байланыс түрі</w:t>
            </w:r>
          </w:p>
        </w:tc>
        <w:tc>
          <w:tcPr>
            <w:tcW w:w="3410" w:type="dxa"/>
            <w:vAlign w:val="center"/>
          </w:tcPr>
          <w:p w14:paraId="6953974C" w14:textId="77777777" w:rsidR="00CB176B" w:rsidRPr="0059071B" w:rsidRDefault="00CB176B">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Сипаттамасы</w:t>
            </w:r>
          </w:p>
        </w:tc>
        <w:tc>
          <w:tcPr>
            <w:tcW w:w="4599" w:type="dxa"/>
            <w:vAlign w:val="center"/>
          </w:tcPr>
          <w:p w14:paraId="46E03286" w14:textId="77777777" w:rsidR="00CB176B" w:rsidRPr="0059071B" w:rsidRDefault="00CB176B">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Мысал</w:t>
            </w:r>
          </w:p>
        </w:tc>
      </w:tr>
      <w:tr w:rsidR="0059071B" w:rsidRPr="0059071B" w14:paraId="5387113A" w14:textId="77777777" w:rsidTr="00CB176B">
        <w:tc>
          <w:tcPr>
            <w:tcW w:w="1630" w:type="dxa"/>
            <w:vAlign w:val="center"/>
          </w:tcPr>
          <w:p w14:paraId="522D9468" w14:textId="77777777" w:rsidR="00CB176B" w:rsidRPr="0059071B" w:rsidRDefault="00CB176B">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Сызықтық (тікелей)</w:t>
            </w:r>
          </w:p>
        </w:tc>
        <w:tc>
          <w:tcPr>
            <w:tcW w:w="3410" w:type="dxa"/>
            <w:vAlign w:val="center"/>
          </w:tcPr>
          <w:p w14:paraId="39A34DFF" w14:textId="77777777" w:rsidR="00CB176B" w:rsidRPr="0059071B" w:rsidRDefault="00CB176B">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Бір құбылыс екіншісін тудырады</w:t>
            </w:r>
          </w:p>
        </w:tc>
        <w:tc>
          <w:tcPr>
            <w:tcW w:w="4599" w:type="dxa"/>
            <w:vAlign w:val="center"/>
          </w:tcPr>
          <w:p w14:paraId="48F3FEE9" w14:textId="77777777" w:rsidR="00CB176B" w:rsidRPr="0059071B" w:rsidRDefault="00CB176B">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Температураның көтерілуі → мұздықтардың еруі</w:t>
            </w:r>
          </w:p>
        </w:tc>
      </w:tr>
      <w:tr w:rsidR="0059071B" w:rsidRPr="0059071B" w14:paraId="5B95A945" w14:textId="77777777" w:rsidTr="00CB176B">
        <w:tc>
          <w:tcPr>
            <w:tcW w:w="1630" w:type="dxa"/>
            <w:vAlign w:val="center"/>
          </w:tcPr>
          <w:p w14:paraId="20DE8E65" w14:textId="77777777" w:rsidR="00CB176B" w:rsidRPr="0059071B" w:rsidRDefault="00CB176B">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Кері</w:t>
            </w:r>
          </w:p>
        </w:tc>
        <w:tc>
          <w:tcPr>
            <w:tcW w:w="3410" w:type="dxa"/>
            <w:vAlign w:val="center"/>
          </w:tcPr>
          <w:p w14:paraId="15098259" w14:textId="77777777" w:rsidR="00CB176B" w:rsidRPr="0059071B" w:rsidRDefault="00CB176B">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Салдар бастапқы себепке әсер етеді</w:t>
            </w:r>
          </w:p>
        </w:tc>
        <w:tc>
          <w:tcPr>
            <w:tcW w:w="4599" w:type="dxa"/>
            <w:vAlign w:val="center"/>
          </w:tcPr>
          <w:p w14:paraId="28DA5904" w14:textId="77777777" w:rsidR="00CB176B" w:rsidRPr="0059071B" w:rsidRDefault="00CB176B">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Ормандарды жою → климаттың өзгеруі → биомассаның азаюы</w:t>
            </w:r>
          </w:p>
        </w:tc>
      </w:tr>
      <w:tr w:rsidR="0059071B" w:rsidRPr="0059071B" w14:paraId="3EB7432C" w14:textId="77777777" w:rsidTr="00CB176B">
        <w:tc>
          <w:tcPr>
            <w:tcW w:w="1630" w:type="dxa"/>
            <w:vAlign w:val="center"/>
          </w:tcPr>
          <w:p w14:paraId="6463F006" w14:textId="77777777" w:rsidR="00CB176B" w:rsidRPr="0059071B" w:rsidRDefault="00CB176B">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Циклдік</w:t>
            </w:r>
          </w:p>
        </w:tc>
        <w:tc>
          <w:tcPr>
            <w:tcW w:w="3410" w:type="dxa"/>
            <w:vAlign w:val="center"/>
          </w:tcPr>
          <w:p w14:paraId="68FC091E" w14:textId="77777777" w:rsidR="00CB176B" w:rsidRPr="0059071B" w:rsidRDefault="00CB176B">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Өзара тәуелді, қайталанатын үдерістер</w:t>
            </w:r>
          </w:p>
        </w:tc>
        <w:tc>
          <w:tcPr>
            <w:tcW w:w="4599" w:type="dxa"/>
            <w:vAlign w:val="center"/>
          </w:tcPr>
          <w:p w14:paraId="27F6B62A" w14:textId="77777777" w:rsidR="00CB176B" w:rsidRPr="0059071B" w:rsidRDefault="00CB176B">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Табиғаттағы су айналымы</w:t>
            </w:r>
          </w:p>
        </w:tc>
      </w:tr>
      <w:tr w:rsidR="00CB176B" w:rsidRPr="0059071B" w14:paraId="3EAFB20E" w14:textId="77777777" w:rsidTr="00CB176B">
        <w:tc>
          <w:tcPr>
            <w:tcW w:w="1630" w:type="dxa"/>
            <w:vAlign w:val="center"/>
          </w:tcPr>
          <w:p w14:paraId="5B2F1A64" w14:textId="77777777" w:rsidR="00CB176B" w:rsidRPr="0059071B" w:rsidRDefault="00CB176B">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Көпфакторлы (күрделі)</w:t>
            </w:r>
          </w:p>
        </w:tc>
        <w:tc>
          <w:tcPr>
            <w:tcW w:w="3410" w:type="dxa"/>
            <w:vAlign w:val="center"/>
          </w:tcPr>
          <w:p w14:paraId="3914634B" w14:textId="77777777" w:rsidR="00CB176B" w:rsidRPr="0059071B" w:rsidRDefault="00CB176B">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Нәтижеге бірнеше фактор бір уақытта әсер етеді</w:t>
            </w:r>
          </w:p>
        </w:tc>
        <w:tc>
          <w:tcPr>
            <w:tcW w:w="4599" w:type="dxa"/>
            <w:vAlign w:val="center"/>
          </w:tcPr>
          <w:p w14:paraId="5E31FC7A" w14:textId="77777777" w:rsidR="00CB176B" w:rsidRPr="0059071B" w:rsidRDefault="00CB176B">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Ауаның ластануы → аурулар, климаттың өзгеруі, өнімділіктің төмендеуі</w:t>
            </w:r>
          </w:p>
        </w:tc>
      </w:tr>
    </w:tbl>
    <w:p w14:paraId="754EA5D7" w14:textId="77777777" w:rsidR="00CA4BF2" w:rsidRPr="0059071B" w:rsidRDefault="00CA4BF2">
      <w:pPr>
        <w:pStyle w:val="a6"/>
        <w:spacing w:before="0" w:beforeAutospacing="0" w:after="0" w:afterAutospacing="0"/>
        <w:ind w:firstLine="720"/>
        <w:jc w:val="both"/>
        <w:rPr>
          <w:rStyle w:val="a5"/>
          <w:rFonts w:eastAsia="DengXian Light"/>
          <w:b w:val="0"/>
          <w:bCs w:val="0"/>
          <w:sz w:val="28"/>
          <w:szCs w:val="28"/>
          <w:lang w:val="kk-KZ"/>
        </w:rPr>
      </w:pPr>
    </w:p>
    <w:p w14:paraId="653D1261" w14:textId="77777777" w:rsidR="00CA4BF2" w:rsidRPr="0059071B" w:rsidRDefault="007A2D12" w:rsidP="0045423C">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Себеп-салдарлық байланыстарды көрнекі түрде көрсету әдістеріне</w:t>
      </w:r>
      <w:r w:rsidRPr="0059071B">
        <w:rPr>
          <w:sz w:val="28"/>
          <w:szCs w:val="28"/>
          <w:lang w:val="kk-KZ"/>
        </w:rPr>
        <w:t xml:space="preserve"> кестелерді, сызбаларды, графиктерді пайдалану, модельдер мен макеттерді көрсету, бейнематериалдар мен анимацияларды қарау, оқулықтардағы иллюстрациялармен жұмыс жасау жатады.</w:t>
      </w:r>
    </w:p>
    <w:p w14:paraId="72F6F504" w14:textId="77777777" w:rsidR="00CA4BF2" w:rsidRPr="0059071B" w:rsidRDefault="007A2D12" w:rsidP="0045423C">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Себеп-салдарлық байланыстарды түсіну</w:t>
      </w:r>
      <w:r w:rsidRPr="0059071B">
        <w:rPr>
          <w:sz w:val="28"/>
          <w:szCs w:val="28"/>
          <w:lang w:val="kk-KZ"/>
        </w:rPr>
        <w:t xml:space="preserve"> табиғатта және қоғамда болып жатқан үдерістерді тереңірек ұғынуға мүмкіндік береді. Мұндай байланыстар бір құбылыстың екінші бір құбылыстың салдарына айналатынын көрсетеді (кесте 4). Жердің табиғи қабықтарында және адам әрекетінде кездесетін осындай өзара тәуелділіктердің мысалдары келтірілген.</w:t>
      </w:r>
    </w:p>
    <w:p w14:paraId="07229C3C" w14:textId="77777777" w:rsidR="00CA4BF2" w:rsidRPr="0059071B" w:rsidRDefault="007A2D12" w:rsidP="0045423C">
      <w:pPr>
        <w:pStyle w:val="a6"/>
        <w:jc w:val="both"/>
        <w:rPr>
          <w:sz w:val="28"/>
          <w:szCs w:val="28"/>
          <w:lang w:val="kk-KZ"/>
        </w:rPr>
      </w:pPr>
      <w:r w:rsidRPr="0059071B">
        <w:rPr>
          <w:sz w:val="28"/>
          <w:szCs w:val="28"/>
          <w:lang w:val="kk-KZ"/>
        </w:rPr>
        <w:t>Кесте 4 – Табиғат пен қоғамдағы себеп-салдарлық байланыстардың мысалдары</w:t>
      </w:r>
    </w:p>
    <w:tbl>
      <w:tblPr>
        <w:tblStyle w:val="a8"/>
        <w:tblW w:w="0" w:type="auto"/>
        <w:tblInd w:w="108" w:type="dxa"/>
        <w:tblLook w:val="04A0" w:firstRow="1" w:lastRow="0" w:firstColumn="1" w:lastColumn="0" w:noHBand="0" w:noVBand="1"/>
      </w:tblPr>
      <w:tblGrid>
        <w:gridCol w:w="1748"/>
        <w:gridCol w:w="1984"/>
        <w:gridCol w:w="5788"/>
      </w:tblGrid>
      <w:tr w:rsidR="0059071B" w:rsidRPr="0059071B" w14:paraId="188BFF93" w14:textId="77777777" w:rsidTr="0045423C">
        <w:tc>
          <w:tcPr>
            <w:tcW w:w="1749" w:type="dxa"/>
            <w:vAlign w:val="center"/>
          </w:tcPr>
          <w:p w14:paraId="334CB27C" w14:textId="77777777" w:rsidR="0045423C" w:rsidRPr="0059071B" w:rsidRDefault="0045423C">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Байланыс түрлері</w:t>
            </w:r>
          </w:p>
        </w:tc>
        <w:tc>
          <w:tcPr>
            <w:tcW w:w="1990" w:type="dxa"/>
            <w:vAlign w:val="center"/>
          </w:tcPr>
          <w:p w14:paraId="20681524" w14:textId="77777777" w:rsidR="0045423C" w:rsidRPr="0059071B" w:rsidRDefault="0045423C">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Салалар мен бағыттар</w:t>
            </w:r>
          </w:p>
        </w:tc>
        <w:tc>
          <w:tcPr>
            <w:tcW w:w="5900" w:type="dxa"/>
            <w:vAlign w:val="center"/>
          </w:tcPr>
          <w:p w14:paraId="53FFD49A" w14:textId="77777777" w:rsidR="0045423C" w:rsidRPr="0059071B" w:rsidRDefault="0045423C">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Себептер мен салдарлар</w:t>
            </w:r>
          </w:p>
        </w:tc>
      </w:tr>
      <w:tr w:rsidR="0059071B" w:rsidRPr="0059071B" w14:paraId="7642F993" w14:textId="77777777" w:rsidTr="0045423C">
        <w:tc>
          <w:tcPr>
            <w:tcW w:w="1749" w:type="dxa"/>
            <w:vMerge w:val="restart"/>
          </w:tcPr>
          <w:p w14:paraId="32175EB2" w14:textId="77777777" w:rsidR="0045423C" w:rsidRPr="0059071B" w:rsidRDefault="0045423C">
            <w:pPr>
              <w:pStyle w:val="3"/>
              <w:spacing w:line="240" w:lineRule="auto"/>
              <w:jc w:val="center"/>
              <w:rPr>
                <w:rFonts w:ascii="Times New Roman" w:hAnsi="Times New Roman"/>
                <w:b/>
                <w:bCs/>
                <w:color w:val="auto"/>
                <w:sz w:val="24"/>
                <w:szCs w:val="24"/>
              </w:rPr>
            </w:pPr>
          </w:p>
          <w:p w14:paraId="459895E0" w14:textId="77777777" w:rsidR="0045423C" w:rsidRPr="0059071B" w:rsidRDefault="0045423C">
            <w:pPr>
              <w:pStyle w:val="3"/>
              <w:spacing w:line="240" w:lineRule="auto"/>
              <w:jc w:val="center"/>
              <w:rPr>
                <w:rFonts w:ascii="Times New Roman" w:hAnsi="Times New Roman"/>
                <w:b/>
                <w:bCs/>
                <w:color w:val="auto"/>
                <w:sz w:val="24"/>
                <w:szCs w:val="24"/>
              </w:rPr>
            </w:pPr>
          </w:p>
          <w:p w14:paraId="09BA8998" w14:textId="77777777" w:rsidR="0045423C" w:rsidRPr="0059071B" w:rsidRDefault="0045423C">
            <w:pPr>
              <w:pStyle w:val="3"/>
              <w:spacing w:line="240" w:lineRule="auto"/>
              <w:jc w:val="center"/>
              <w:rPr>
                <w:rFonts w:ascii="Times New Roman" w:hAnsi="Times New Roman"/>
                <w:b/>
                <w:bCs/>
                <w:color w:val="auto"/>
                <w:sz w:val="24"/>
                <w:szCs w:val="24"/>
              </w:rPr>
            </w:pPr>
            <w:r w:rsidRPr="0059071B">
              <w:rPr>
                <w:rFonts w:ascii="Times New Roman" w:hAnsi="Times New Roman"/>
                <w:color w:val="auto"/>
                <w:sz w:val="24"/>
                <w:szCs w:val="24"/>
                <w:lang w:eastAsia="ru-RU"/>
              </w:rPr>
              <w:t>Табиғи</w:t>
            </w:r>
          </w:p>
        </w:tc>
        <w:tc>
          <w:tcPr>
            <w:tcW w:w="1990" w:type="dxa"/>
            <w:vAlign w:val="center"/>
          </w:tcPr>
          <w:p w14:paraId="543D502E"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Литосфера</w:t>
            </w:r>
          </w:p>
        </w:tc>
        <w:tc>
          <w:tcPr>
            <w:tcW w:w="5900" w:type="dxa"/>
            <w:vAlign w:val="center"/>
          </w:tcPr>
          <w:p w14:paraId="4F39C4E2" w14:textId="77777777" w:rsidR="0045423C" w:rsidRPr="0059071B" w:rsidRDefault="0045423C">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Литосфералық плиталардың соқтығысуы → тау жотасының қалыптасуы</w:t>
            </w:r>
          </w:p>
        </w:tc>
      </w:tr>
      <w:tr w:rsidR="0059071B" w:rsidRPr="0059071B" w14:paraId="09896864" w14:textId="77777777" w:rsidTr="0045423C">
        <w:tc>
          <w:tcPr>
            <w:tcW w:w="1749" w:type="dxa"/>
            <w:vMerge/>
          </w:tcPr>
          <w:p w14:paraId="3C6F0233" w14:textId="77777777" w:rsidR="0045423C" w:rsidRPr="0059071B" w:rsidRDefault="0045423C">
            <w:pPr>
              <w:pStyle w:val="3"/>
              <w:spacing w:line="240" w:lineRule="auto"/>
              <w:jc w:val="center"/>
              <w:rPr>
                <w:rFonts w:ascii="Times New Roman" w:hAnsi="Times New Roman"/>
                <w:b/>
                <w:bCs/>
                <w:color w:val="auto"/>
                <w:sz w:val="24"/>
                <w:szCs w:val="24"/>
              </w:rPr>
            </w:pPr>
          </w:p>
        </w:tc>
        <w:tc>
          <w:tcPr>
            <w:tcW w:w="1990" w:type="dxa"/>
            <w:vAlign w:val="center"/>
          </w:tcPr>
          <w:p w14:paraId="09B42437"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Атмосфера</w:t>
            </w:r>
          </w:p>
        </w:tc>
        <w:tc>
          <w:tcPr>
            <w:tcW w:w="5900" w:type="dxa"/>
            <w:vAlign w:val="center"/>
          </w:tcPr>
          <w:p w14:paraId="5EDE199C" w14:textId="77777777" w:rsidR="0045423C" w:rsidRPr="0059071B" w:rsidRDefault="0045423C">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Жер бетінің Күн сәулесімен қатты қызуы → ауа температурасының жоғарылауы → жылы ауа ағындарының көтерілуі → бұлттардың түзілуі және жауын-шашынның болу мүмкіндігі</w:t>
            </w:r>
          </w:p>
        </w:tc>
      </w:tr>
      <w:tr w:rsidR="0059071B" w:rsidRPr="0059071B" w14:paraId="28CDF41D" w14:textId="77777777" w:rsidTr="0045423C">
        <w:tc>
          <w:tcPr>
            <w:tcW w:w="1749" w:type="dxa"/>
            <w:vMerge/>
          </w:tcPr>
          <w:p w14:paraId="1766056F" w14:textId="77777777" w:rsidR="0045423C" w:rsidRPr="0059071B" w:rsidRDefault="0045423C">
            <w:pPr>
              <w:pStyle w:val="3"/>
              <w:spacing w:line="240" w:lineRule="auto"/>
              <w:jc w:val="center"/>
              <w:rPr>
                <w:rFonts w:ascii="Times New Roman" w:hAnsi="Times New Roman"/>
                <w:b/>
                <w:bCs/>
                <w:color w:val="auto"/>
                <w:sz w:val="24"/>
                <w:szCs w:val="24"/>
              </w:rPr>
            </w:pPr>
          </w:p>
        </w:tc>
        <w:tc>
          <w:tcPr>
            <w:tcW w:w="1990" w:type="dxa"/>
            <w:vAlign w:val="center"/>
          </w:tcPr>
          <w:p w14:paraId="3FEB248D"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Гидросфера</w:t>
            </w:r>
          </w:p>
        </w:tc>
        <w:tc>
          <w:tcPr>
            <w:tcW w:w="5900" w:type="dxa"/>
            <w:vAlign w:val="center"/>
          </w:tcPr>
          <w:p w14:paraId="3AE61C06" w14:textId="77777777" w:rsidR="0045423C" w:rsidRPr="0059071B" w:rsidRDefault="0045423C">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Мұздықтардың жылдам еруі → Дүниежүзілік мұхит деңгейінің көтерілуі</w:t>
            </w:r>
          </w:p>
        </w:tc>
      </w:tr>
      <w:tr w:rsidR="0059071B" w:rsidRPr="0059071B" w14:paraId="1B0542B3" w14:textId="77777777" w:rsidTr="0045423C">
        <w:tc>
          <w:tcPr>
            <w:tcW w:w="1749" w:type="dxa"/>
            <w:vMerge/>
          </w:tcPr>
          <w:p w14:paraId="1D3239FE" w14:textId="77777777" w:rsidR="0045423C" w:rsidRPr="0059071B" w:rsidRDefault="0045423C">
            <w:pPr>
              <w:pStyle w:val="3"/>
              <w:spacing w:line="240" w:lineRule="auto"/>
              <w:jc w:val="center"/>
              <w:rPr>
                <w:rFonts w:ascii="Times New Roman" w:hAnsi="Times New Roman"/>
                <w:b/>
                <w:bCs/>
                <w:color w:val="auto"/>
                <w:sz w:val="24"/>
                <w:szCs w:val="24"/>
              </w:rPr>
            </w:pPr>
          </w:p>
        </w:tc>
        <w:tc>
          <w:tcPr>
            <w:tcW w:w="1990" w:type="dxa"/>
            <w:vAlign w:val="center"/>
          </w:tcPr>
          <w:p w14:paraId="2AE7959A"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Биосфера</w:t>
            </w:r>
          </w:p>
        </w:tc>
        <w:tc>
          <w:tcPr>
            <w:tcW w:w="5900" w:type="dxa"/>
            <w:vAlign w:val="center"/>
          </w:tcPr>
          <w:p w14:paraId="1162EC05" w14:textId="77777777" w:rsidR="0045423C" w:rsidRPr="0059071B" w:rsidRDefault="0045423C">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Ормандардың жаппай кесілуі → жануарлар санының азаюы, биоалуантүрліліктің жоғалуы</w:t>
            </w:r>
          </w:p>
        </w:tc>
      </w:tr>
      <w:tr w:rsidR="0059071B" w:rsidRPr="0059071B" w14:paraId="1F538235" w14:textId="77777777" w:rsidTr="0045423C">
        <w:tc>
          <w:tcPr>
            <w:tcW w:w="1749" w:type="dxa"/>
            <w:vMerge w:val="restart"/>
          </w:tcPr>
          <w:p w14:paraId="32032F72" w14:textId="77777777" w:rsidR="0045423C" w:rsidRPr="0059071B" w:rsidRDefault="0045423C">
            <w:pPr>
              <w:pStyle w:val="3"/>
              <w:spacing w:line="240" w:lineRule="auto"/>
              <w:jc w:val="center"/>
              <w:rPr>
                <w:rFonts w:ascii="Times New Roman" w:hAnsi="Times New Roman"/>
                <w:b/>
                <w:bCs/>
                <w:color w:val="auto"/>
                <w:sz w:val="24"/>
                <w:szCs w:val="24"/>
              </w:rPr>
            </w:pPr>
            <w:r w:rsidRPr="0059071B">
              <w:rPr>
                <w:rFonts w:ascii="Times New Roman" w:hAnsi="Times New Roman"/>
                <w:color w:val="auto"/>
                <w:sz w:val="24"/>
                <w:szCs w:val="24"/>
                <w:lang w:eastAsia="ru-RU"/>
              </w:rPr>
              <w:t>Әлеуметтік және экономикалық</w:t>
            </w:r>
          </w:p>
        </w:tc>
        <w:tc>
          <w:tcPr>
            <w:tcW w:w="1990" w:type="dxa"/>
            <w:vAlign w:val="center"/>
          </w:tcPr>
          <w:p w14:paraId="3F3FE495"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Экономикалық</w:t>
            </w:r>
          </w:p>
        </w:tc>
        <w:tc>
          <w:tcPr>
            <w:tcW w:w="5900" w:type="dxa"/>
            <w:vAlign w:val="center"/>
          </w:tcPr>
          <w:p w14:paraId="1130FC80" w14:textId="77777777" w:rsidR="0045423C" w:rsidRPr="0059071B" w:rsidRDefault="0045423C">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Өндірістің өсуі → ресурс тұтынудың артуы → қоршаған ортаның тозуы</w:t>
            </w:r>
          </w:p>
        </w:tc>
      </w:tr>
      <w:tr w:rsidR="0059071B" w:rsidRPr="0059071B" w14:paraId="3822EE44" w14:textId="77777777" w:rsidTr="0045423C">
        <w:tc>
          <w:tcPr>
            <w:tcW w:w="1749" w:type="dxa"/>
            <w:vMerge/>
          </w:tcPr>
          <w:p w14:paraId="445126A4" w14:textId="77777777" w:rsidR="0045423C" w:rsidRPr="0059071B" w:rsidRDefault="0045423C">
            <w:pPr>
              <w:pStyle w:val="3"/>
              <w:spacing w:line="240" w:lineRule="auto"/>
              <w:jc w:val="both"/>
              <w:rPr>
                <w:b/>
                <w:bCs/>
                <w:color w:val="auto"/>
              </w:rPr>
            </w:pPr>
          </w:p>
        </w:tc>
        <w:tc>
          <w:tcPr>
            <w:tcW w:w="1990" w:type="dxa"/>
            <w:vAlign w:val="center"/>
          </w:tcPr>
          <w:p w14:paraId="7844483A"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Әлеуметтік</w:t>
            </w:r>
          </w:p>
        </w:tc>
        <w:tc>
          <w:tcPr>
            <w:tcW w:w="5900" w:type="dxa"/>
            <w:vAlign w:val="center"/>
          </w:tcPr>
          <w:p w14:paraId="6E93D36D" w14:textId="77777777" w:rsidR="0045423C" w:rsidRPr="0059071B" w:rsidRDefault="0045423C">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Халықтың миграциясы → қалалардың құрылымының өзгеруі → әлеуметтік шиеленістің артуы</w:t>
            </w:r>
          </w:p>
        </w:tc>
      </w:tr>
      <w:tr w:rsidR="0059071B" w:rsidRPr="0059071B" w14:paraId="10DEAE50" w14:textId="77777777" w:rsidTr="0045423C">
        <w:tc>
          <w:tcPr>
            <w:tcW w:w="1749" w:type="dxa"/>
            <w:vMerge/>
          </w:tcPr>
          <w:p w14:paraId="4A8A03EA" w14:textId="77777777" w:rsidR="0045423C" w:rsidRPr="0059071B" w:rsidRDefault="0045423C">
            <w:pPr>
              <w:pStyle w:val="3"/>
              <w:spacing w:line="240" w:lineRule="auto"/>
              <w:jc w:val="both"/>
              <w:rPr>
                <w:b/>
                <w:bCs/>
                <w:color w:val="auto"/>
              </w:rPr>
            </w:pPr>
          </w:p>
        </w:tc>
        <w:tc>
          <w:tcPr>
            <w:tcW w:w="1990" w:type="dxa"/>
            <w:vAlign w:val="center"/>
          </w:tcPr>
          <w:p w14:paraId="2BC4F629"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bCs/>
                <w:sz w:val="24"/>
                <w:szCs w:val="24"/>
                <w:lang w:eastAsia="ru-RU"/>
              </w:rPr>
              <w:t>Технологиялық</w:t>
            </w:r>
          </w:p>
        </w:tc>
        <w:tc>
          <w:tcPr>
            <w:tcW w:w="5900" w:type="dxa"/>
            <w:vAlign w:val="center"/>
          </w:tcPr>
          <w:p w14:paraId="3E2447AE" w14:textId="77777777" w:rsidR="0045423C" w:rsidRPr="0059071B" w:rsidRDefault="0045423C">
            <w:pPr>
              <w:spacing w:after="0" w:line="240" w:lineRule="auto"/>
              <w:jc w:val="both"/>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Цифрлық технологияларды енгізу → еңбек қатынастарының трансформациясы</w:t>
            </w:r>
          </w:p>
        </w:tc>
      </w:tr>
    </w:tbl>
    <w:p w14:paraId="49D1ED35" w14:textId="77777777" w:rsidR="00CA4BF2" w:rsidRPr="0059071B" w:rsidRDefault="00CA4BF2">
      <w:pPr>
        <w:pStyle w:val="a6"/>
        <w:spacing w:before="0" w:beforeAutospacing="0" w:after="0" w:afterAutospacing="0"/>
        <w:ind w:firstLine="720"/>
        <w:jc w:val="both"/>
        <w:rPr>
          <w:rStyle w:val="a5"/>
          <w:rFonts w:eastAsia="DengXian Light"/>
          <w:b w:val="0"/>
          <w:bCs w:val="0"/>
          <w:sz w:val="28"/>
          <w:szCs w:val="28"/>
          <w:lang w:val="kk-KZ"/>
        </w:rPr>
      </w:pPr>
    </w:p>
    <w:p w14:paraId="1585E24C" w14:textId="77777777" w:rsidR="00CA4BF2" w:rsidRPr="0059071B" w:rsidRDefault="007A2D12" w:rsidP="0045423C">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Жаратылыстану сабақтарында себеп-салдарлық байланыстарды зерделеу – оқушылардың сыни және аналитикалық ойлауын дамытуда маңызды рөл атқарады</w:t>
      </w:r>
      <w:r w:rsidRPr="0059071B">
        <w:rPr>
          <w:rStyle w:val="a5"/>
          <w:rFonts w:eastAsia="DengXian Light"/>
          <w:sz w:val="28"/>
          <w:szCs w:val="28"/>
          <w:lang w:val="kk-KZ"/>
        </w:rPr>
        <w:t>.</w:t>
      </w:r>
      <w:r w:rsidRPr="0059071B">
        <w:rPr>
          <w:sz w:val="28"/>
          <w:szCs w:val="28"/>
          <w:lang w:val="kk-KZ"/>
        </w:rPr>
        <w:t xml:space="preserve"> Бір құбылыстың екінші бір құбылысқа қалай әсер ететінін түсіну оқушыларға ақпаратты жай ғана есте сақтамай, табиғат пен қоғамдағы </w:t>
      </w:r>
      <w:r w:rsidRPr="0059071B">
        <w:rPr>
          <w:sz w:val="28"/>
          <w:szCs w:val="28"/>
          <w:lang w:val="kk-KZ"/>
        </w:rPr>
        <w:lastRenderedPageBreak/>
        <w:t xml:space="preserve">үдерістердің логикасын ұғынуға көмектеседі. Бұл оқушылардың </w:t>
      </w:r>
      <w:r w:rsidRPr="0059071B">
        <w:rPr>
          <w:rStyle w:val="a5"/>
          <w:rFonts w:eastAsia="DengXian Light"/>
          <w:b w:val="0"/>
          <w:bCs w:val="0"/>
          <w:sz w:val="28"/>
          <w:szCs w:val="28"/>
          <w:lang w:val="kk-KZ"/>
        </w:rPr>
        <w:t>талдау жасау, гипотеза ұсыну, дәлелдеу және фактілерге сүйене отырып шешім қабылдау</w:t>
      </w:r>
      <w:r w:rsidRPr="0059071B">
        <w:rPr>
          <w:sz w:val="28"/>
          <w:szCs w:val="28"/>
          <w:lang w:val="kk-KZ"/>
        </w:rPr>
        <w:t xml:space="preserve"> қабілеттерін қалыптастырады.</w:t>
      </w:r>
    </w:p>
    <w:p w14:paraId="39B1C101" w14:textId="77777777" w:rsidR="0045423C" w:rsidRPr="005F0F9D" w:rsidRDefault="007A2D12" w:rsidP="0045423C">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Б. Блум ұсынған мақсаттар</w:t>
      </w:r>
      <w:r w:rsidRPr="0059071B">
        <w:rPr>
          <w:sz w:val="28"/>
          <w:szCs w:val="28"/>
          <w:lang w:val="kk-KZ"/>
        </w:rPr>
        <w:t xml:space="preserve"> </w:t>
      </w:r>
      <w:r w:rsidR="001A6250" w:rsidRPr="0059071B">
        <w:rPr>
          <w:sz w:val="28"/>
          <w:szCs w:val="28"/>
          <w:lang w:val="kk-KZ"/>
        </w:rPr>
        <w:t>ү</w:t>
      </w:r>
      <w:r w:rsidRPr="0059071B">
        <w:rPr>
          <w:sz w:val="28"/>
          <w:szCs w:val="28"/>
          <w:lang w:val="kk-KZ"/>
        </w:rPr>
        <w:t xml:space="preserve">ш санатқа бөлінеді: </w:t>
      </w:r>
      <w:r w:rsidRPr="0059071B">
        <w:rPr>
          <w:rStyle w:val="a5"/>
          <w:rFonts w:eastAsia="DengXian Light"/>
          <w:b w:val="0"/>
          <w:bCs w:val="0"/>
          <w:sz w:val="28"/>
          <w:szCs w:val="28"/>
          <w:lang w:val="kk-KZ"/>
        </w:rPr>
        <w:t>когнитивтік</w:t>
      </w:r>
      <w:r w:rsidRPr="0059071B">
        <w:rPr>
          <w:b/>
          <w:bCs/>
          <w:sz w:val="28"/>
          <w:szCs w:val="28"/>
          <w:lang w:val="kk-KZ"/>
        </w:rPr>
        <w:t xml:space="preserve">, </w:t>
      </w:r>
      <w:r w:rsidRPr="0059071B">
        <w:rPr>
          <w:rStyle w:val="a5"/>
          <w:rFonts w:eastAsia="DengXian Light"/>
          <w:b w:val="0"/>
          <w:bCs w:val="0"/>
          <w:sz w:val="28"/>
          <w:szCs w:val="28"/>
          <w:lang w:val="kk-KZ"/>
        </w:rPr>
        <w:t>аффективтік</w:t>
      </w:r>
      <w:r w:rsidRPr="0059071B">
        <w:rPr>
          <w:b/>
          <w:bCs/>
          <w:sz w:val="28"/>
          <w:szCs w:val="28"/>
          <w:lang w:val="kk-KZ"/>
        </w:rPr>
        <w:t xml:space="preserve"> </w:t>
      </w:r>
      <w:r w:rsidRPr="0059071B">
        <w:rPr>
          <w:sz w:val="28"/>
          <w:szCs w:val="28"/>
          <w:lang w:val="kk-KZ"/>
        </w:rPr>
        <w:t>және</w:t>
      </w:r>
      <w:r w:rsidRPr="0059071B">
        <w:rPr>
          <w:b/>
          <w:bCs/>
          <w:sz w:val="28"/>
          <w:szCs w:val="28"/>
          <w:lang w:val="kk-KZ"/>
        </w:rPr>
        <w:t xml:space="preserve"> </w:t>
      </w:r>
      <w:r w:rsidRPr="0059071B">
        <w:rPr>
          <w:rStyle w:val="a5"/>
          <w:rFonts w:eastAsia="DengXian Light"/>
          <w:b w:val="0"/>
          <w:bCs w:val="0"/>
          <w:sz w:val="28"/>
          <w:szCs w:val="28"/>
          <w:lang w:val="kk-KZ"/>
        </w:rPr>
        <w:t>психомоторлық (сурет 10)</w:t>
      </w:r>
      <w:r w:rsidRPr="0059071B">
        <w:rPr>
          <w:sz w:val="28"/>
          <w:szCs w:val="28"/>
          <w:lang w:val="kk-KZ"/>
        </w:rPr>
        <w:t xml:space="preserve">. Олардың ішінде </w:t>
      </w:r>
      <w:r w:rsidRPr="0059071B">
        <w:rPr>
          <w:rStyle w:val="a5"/>
          <w:rFonts w:eastAsia="DengXian Light"/>
          <w:b w:val="0"/>
          <w:bCs w:val="0"/>
          <w:sz w:val="28"/>
          <w:szCs w:val="28"/>
          <w:lang w:val="kk-KZ"/>
        </w:rPr>
        <w:t>когнитивтік мақсаттарға</w:t>
      </w:r>
      <w:r w:rsidRPr="0059071B">
        <w:rPr>
          <w:sz w:val="28"/>
          <w:szCs w:val="28"/>
          <w:lang w:val="kk-KZ"/>
        </w:rPr>
        <w:t xml:space="preserve"> ерекше көңіл бөлінеді, себебі олар білім беру үдерісімен тікелей байланысты.</w:t>
      </w:r>
    </w:p>
    <w:p w14:paraId="63D845B1" w14:textId="77777777" w:rsidR="0045423C" w:rsidRPr="005F0F9D" w:rsidRDefault="0045423C" w:rsidP="0045423C">
      <w:pPr>
        <w:pStyle w:val="a6"/>
        <w:spacing w:before="0" w:beforeAutospacing="0" w:after="0" w:afterAutospacing="0"/>
        <w:ind w:firstLine="567"/>
        <w:jc w:val="both"/>
        <w:rPr>
          <w:sz w:val="28"/>
          <w:szCs w:val="28"/>
          <w:lang w:val="kk-KZ"/>
        </w:rPr>
      </w:pPr>
    </w:p>
    <w:p w14:paraId="64A86E57" w14:textId="73461D20" w:rsidR="00CA4BF2" w:rsidRPr="0059071B" w:rsidRDefault="007A2D12" w:rsidP="0045423C">
      <w:pPr>
        <w:pStyle w:val="a6"/>
        <w:spacing w:before="0" w:beforeAutospacing="0" w:after="0" w:afterAutospacing="0"/>
        <w:ind w:firstLine="284"/>
        <w:jc w:val="both"/>
        <w:rPr>
          <w:sz w:val="28"/>
          <w:szCs w:val="28"/>
          <w:lang w:val="kk-KZ"/>
        </w:rPr>
      </w:pPr>
      <w:r w:rsidRPr="0059071B">
        <w:rPr>
          <w:sz w:val="28"/>
          <w:szCs w:val="28"/>
          <w:lang w:val="kk-KZ"/>
        </w:rPr>
        <w:tab/>
      </w:r>
      <w:r w:rsidRPr="0059071B">
        <w:rPr>
          <w:noProof/>
          <w:sz w:val="28"/>
          <w:szCs w:val="28"/>
          <w:lang w:eastAsia="ru-RU"/>
        </w:rPr>
        <w:drawing>
          <wp:inline distT="0" distB="0" distL="0" distR="0" wp14:anchorId="75930763" wp14:editId="61AA2A6B">
            <wp:extent cx="5581650" cy="2876550"/>
            <wp:effectExtent l="0" t="0" r="38100" b="19050"/>
            <wp:docPr id="1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5BEEFD48" w14:textId="77777777" w:rsidR="0045423C" w:rsidRPr="0059071B" w:rsidRDefault="0045423C">
      <w:pPr>
        <w:spacing w:after="0" w:line="360" w:lineRule="atLeast"/>
        <w:jc w:val="center"/>
        <w:outlineLvl w:val="2"/>
        <w:rPr>
          <w:rFonts w:ascii="Times New Roman" w:eastAsia="Times New Roman" w:hAnsi="Times New Roman"/>
          <w:sz w:val="28"/>
          <w:szCs w:val="28"/>
          <w:lang w:val="en-US"/>
        </w:rPr>
      </w:pPr>
    </w:p>
    <w:p w14:paraId="2C9DEB34" w14:textId="51AC1B9F" w:rsidR="00CA4BF2" w:rsidRPr="00C57415" w:rsidRDefault="0045423C" w:rsidP="00C57415">
      <w:pPr>
        <w:spacing w:after="0" w:line="240" w:lineRule="auto"/>
        <w:jc w:val="center"/>
        <w:outlineLvl w:val="2"/>
        <w:rPr>
          <w:rFonts w:ascii="Times New Roman" w:eastAsia="Times New Roman" w:hAnsi="Times New Roman"/>
          <w:sz w:val="28"/>
          <w:szCs w:val="28"/>
          <w:lang w:val="kk-KZ"/>
        </w:rPr>
      </w:pPr>
      <w:r w:rsidRPr="0059071B">
        <w:rPr>
          <w:rFonts w:ascii="Times New Roman" w:eastAsia="Times New Roman" w:hAnsi="Times New Roman"/>
          <w:sz w:val="28"/>
          <w:szCs w:val="28"/>
          <w:lang w:val="kk-KZ"/>
        </w:rPr>
        <w:t xml:space="preserve">        </w:t>
      </w:r>
      <w:r w:rsidR="007A2D12" w:rsidRPr="0059071B">
        <w:rPr>
          <w:rFonts w:ascii="Times New Roman" w:eastAsia="Times New Roman" w:hAnsi="Times New Roman"/>
          <w:sz w:val="28"/>
          <w:szCs w:val="28"/>
          <w:lang w:val="kk-KZ"/>
        </w:rPr>
        <w:t xml:space="preserve">Сурет 10 – </w:t>
      </w:r>
      <w:r w:rsidR="00C829A9" w:rsidRPr="0059071B">
        <w:rPr>
          <w:rFonts w:ascii="Times New Roman" w:hAnsi="Times New Roman"/>
          <w:sz w:val="28"/>
          <w:szCs w:val="28"/>
          <w:lang w:val="kk-KZ"/>
        </w:rPr>
        <w:t>Ү</w:t>
      </w:r>
      <w:r w:rsidR="00235C47" w:rsidRPr="0059071B">
        <w:rPr>
          <w:rFonts w:ascii="Times New Roman" w:hAnsi="Times New Roman"/>
          <w:sz w:val="28"/>
          <w:szCs w:val="28"/>
          <w:lang w:val="kk-KZ"/>
        </w:rPr>
        <w:t>ш санат</w:t>
      </w:r>
      <w:r w:rsidR="00666B08" w:rsidRPr="0059071B">
        <w:rPr>
          <w:rFonts w:ascii="Times New Roman" w:hAnsi="Times New Roman"/>
          <w:sz w:val="28"/>
          <w:szCs w:val="28"/>
          <w:lang w:val="kk-KZ"/>
        </w:rPr>
        <w:t xml:space="preserve"> бойынша</w:t>
      </w:r>
      <w:r w:rsidR="00235C47" w:rsidRPr="0059071B">
        <w:rPr>
          <w:sz w:val="28"/>
          <w:szCs w:val="28"/>
          <w:lang w:val="kk-KZ"/>
        </w:rPr>
        <w:t xml:space="preserve"> </w:t>
      </w:r>
      <w:r w:rsidR="00C829A9" w:rsidRPr="0059071B">
        <w:rPr>
          <w:rFonts w:ascii="Times New Roman" w:eastAsia="Times New Roman" w:hAnsi="Times New Roman"/>
          <w:sz w:val="28"/>
          <w:szCs w:val="28"/>
          <w:lang w:val="kk-KZ"/>
        </w:rPr>
        <w:t>Блум такс</w:t>
      </w:r>
      <w:r w:rsidR="001A6250" w:rsidRPr="0059071B">
        <w:rPr>
          <w:rFonts w:ascii="Times New Roman" w:eastAsia="Times New Roman" w:hAnsi="Times New Roman"/>
          <w:sz w:val="28"/>
          <w:szCs w:val="28"/>
          <w:lang w:val="kk-KZ"/>
        </w:rPr>
        <w:t>о</w:t>
      </w:r>
      <w:r w:rsidR="00C829A9" w:rsidRPr="0059071B">
        <w:rPr>
          <w:rFonts w:ascii="Times New Roman" w:eastAsia="Times New Roman" w:hAnsi="Times New Roman"/>
          <w:sz w:val="28"/>
          <w:szCs w:val="28"/>
          <w:lang w:val="kk-KZ"/>
        </w:rPr>
        <w:t xml:space="preserve">номиясының </w:t>
      </w:r>
      <w:r w:rsidR="00C829A9" w:rsidRPr="00C57415">
        <w:rPr>
          <w:rFonts w:ascii="Times New Roman" w:eastAsia="Times New Roman" w:hAnsi="Times New Roman"/>
          <w:sz w:val="28"/>
          <w:szCs w:val="28"/>
          <w:lang w:val="kk-KZ"/>
        </w:rPr>
        <w:t>мақ</w:t>
      </w:r>
      <w:r w:rsidR="007A2D12" w:rsidRPr="00C57415">
        <w:rPr>
          <w:rFonts w:ascii="Times New Roman" w:eastAsia="Times New Roman" w:hAnsi="Times New Roman"/>
          <w:sz w:val="28"/>
          <w:szCs w:val="28"/>
          <w:lang w:val="kk-KZ"/>
        </w:rPr>
        <w:t>саттары</w:t>
      </w:r>
      <w:r w:rsidRPr="00C57415">
        <w:rPr>
          <w:rFonts w:ascii="Times New Roman" w:eastAsia="Times New Roman" w:hAnsi="Times New Roman"/>
          <w:sz w:val="28"/>
          <w:szCs w:val="28"/>
          <w:lang w:val="kk-KZ"/>
        </w:rPr>
        <w:t xml:space="preserve"> </w:t>
      </w:r>
      <w:r w:rsidR="001514A3">
        <w:rPr>
          <w:rFonts w:ascii="Times New Roman" w:eastAsia="Times New Roman" w:hAnsi="Times New Roman"/>
          <w:sz w:val="28"/>
          <w:szCs w:val="28"/>
          <w:lang w:val="kk-KZ"/>
        </w:rPr>
        <w:t>[116</w:t>
      </w:r>
      <w:r w:rsidR="00AC0869" w:rsidRPr="00C57415">
        <w:rPr>
          <w:rFonts w:ascii="Times New Roman" w:eastAsia="Times New Roman" w:hAnsi="Times New Roman"/>
          <w:sz w:val="28"/>
          <w:szCs w:val="28"/>
          <w:lang w:val="kk-KZ"/>
        </w:rPr>
        <w:t>]</w:t>
      </w:r>
    </w:p>
    <w:p w14:paraId="4154FD70" w14:textId="77777777" w:rsidR="00CA4BF2" w:rsidRPr="0059071B" w:rsidRDefault="00CA4BF2" w:rsidP="0045423C">
      <w:pPr>
        <w:spacing w:after="0" w:line="240" w:lineRule="auto"/>
        <w:jc w:val="center"/>
        <w:outlineLvl w:val="2"/>
        <w:rPr>
          <w:rFonts w:ascii="Arial" w:eastAsia="Times New Roman" w:hAnsi="Arial" w:cs="Arial"/>
          <w:sz w:val="27"/>
          <w:szCs w:val="27"/>
          <w:lang w:val="kk-KZ"/>
        </w:rPr>
      </w:pPr>
    </w:p>
    <w:p w14:paraId="1325972E" w14:textId="67C71E56" w:rsidR="0002396A" w:rsidRDefault="007A2D12" w:rsidP="0045423C">
      <w:pPr>
        <w:pStyle w:val="a6"/>
        <w:tabs>
          <w:tab w:val="left" w:pos="567"/>
        </w:tabs>
        <w:spacing w:before="0" w:beforeAutospacing="0" w:after="0" w:afterAutospacing="0"/>
        <w:jc w:val="both"/>
        <w:rPr>
          <w:sz w:val="28"/>
          <w:szCs w:val="28"/>
          <w:lang w:val="kk-KZ"/>
        </w:rPr>
      </w:pPr>
      <w:r w:rsidRPr="0059071B">
        <w:rPr>
          <w:rFonts w:ascii="Arial" w:hAnsi="Arial" w:cs="Arial"/>
          <w:sz w:val="27"/>
          <w:szCs w:val="27"/>
          <w:lang w:val="kk-KZ"/>
        </w:rPr>
        <w:t xml:space="preserve"> </w:t>
      </w:r>
      <w:r w:rsidRPr="0059071B">
        <w:rPr>
          <w:rFonts w:ascii="Arial" w:hAnsi="Arial" w:cs="Arial"/>
          <w:sz w:val="27"/>
          <w:szCs w:val="27"/>
          <w:lang w:val="kk-KZ"/>
        </w:rPr>
        <w:tab/>
      </w:r>
      <w:r w:rsidRPr="0059071B">
        <w:rPr>
          <w:rStyle w:val="a5"/>
          <w:rFonts w:eastAsia="DengXian Light"/>
          <w:b w:val="0"/>
          <w:bCs w:val="0"/>
          <w:sz w:val="28"/>
          <w:szCs w:val="28"/>
          <w:lang w:val="kk-KZ"/>
        </w:rPr>
        <w:t>Блум таксономиясын тиімді қолдану үшін мұғалімдер нақты әрі түсінікті сұрақтар құрастыру шеберлігін меңгеруі қажет.</w:t>
      </w:r>
      <w:r w:rsidRPr="0059071B">
        <w:rPr>
          <w:rStyle w:val="a5"/>
          <w:rFonts w:eastAsia="DengXian Light"/>
          <w:sz w:val="28"/>
          <w:szCs w:val="28"/>
          <w:lang w:val="kk-KZ"/>
        </w:rPr>
        <w:t xml:space="preserve"> </w:t>
      </w:r>
      <w:r w:rsidRPr="0059071B">
        <w:rPr>
          <w:sz w:val="28"/>
          <w:szCs w:val="28"/>
          <w:lang w:val="kk-KZ"/>
        </w:rPr>
        <w:t xml:space="preserve">Анық емес тұжырымдалған сұрақтар оқушыны шатастыруы мүмкін, тіпті ол тақырыпты жақсы меңгерген жағдайда да дұрыс емес жауап беруі ықтимал. Сондықтан </w:t>
      </w:r>
      <w:r w:rsidRPr="0059071B">
        <w:rPr>
          <w:rStyle w:val="a5"/>
          <w:rFonts w:eastAsia="DengXian Light"/>
          <w:b w:val="0"/>
          <w:bCs w:val="0"/>
          <w:sz w:val="28"/>
          <w:szCs w:val="28"/>
          <w:lang w:val="kk-KZ"/>
        </w:rPr>
        <w:t>оқу материалдарын және сұрақтарды дайындау барысында іс-әрекетті білдіретін етістіктерді</w:t>
      </w:r>
      <w:r w:rsidRPr="0059071B">
        <w:rPr>
          <w:b/>
          <w:bCs/>
          <w:sz w:val="28"/>
          <w:szCs w:val="28"/>
          <w:lang w:val="kk-KZ"/>
        </w:rPr>
        <w:t xml:space="preserve"> </w:t>
      </w:r>
      <w:r w:rsidRPr="0059071B">
        <w:rPr>
          <w:sz w:val="28"/>
          <w:szCs w:val="28"/>
          <w:lang w:val="kk-KZ"/>
        </w:rPr>
        <w:t>қолдану аса маңызды</w:t>
      </w:r>
      <w:r w:rsidR="00B7472A" w:rsidRPr="0059071B">
        <w:rPr>
          <w:sz w:val="28"/>
          <w:szCs w:val="28"/>
          <w:lang w:val="kk-KZ"/>
        </w:rPr>
        <w:t xml:space="preserve"> [</w:t>
      </w:r>
      <w:r w:rsidR="008B1C1E" w:rsidRPr="0059071B">
        <w:rPr>
          <w:sz w:val="28"/>
          <w:szCs w:val="28"/>
          <w:lang w:val="kk-KZ"/>
        </w:rPr>
        <w:t>11</w:t>
      </w:r>
      <w:r w:rsidR="001514A3">
        <w:rPr>
          <w:sz w:val="28"/>
          <w:szCs w:val="28"/>
          <w:lang w:val="kk-KZ"/>
        </w:rPr>
        <w:t>7</w:t>
      </w:r>
      <w:r w:rsidR="008B1C1E" w:rsidRPr="0059071B">
        <w:rPr>
          <w:sz w:val="28"/>
          <w:szCs w:val="28"/>
          <w:lang w:val="kk-KZ"/>
        </w:rPr>
        <w:t>].</w:t>
      </w:r>
      <w:r w:rsidR="002E0EB1" w:rsidRPr="0059071B">
        <w:rPr>
          <w:sz w:val="28"/>
          <w:szCs w:val="28"/>
          <w:lang w:val="kk-KZ"/>
        </w:rPr>
        <w:t xml:space="preserve"> </w:t>
      </w:r>
      <w:r w:rsidR="002E0EB1" w:rsidRPr="0059071B">
        <w:rPr>
          <w:sz w:val="28"/>
          <w:szCs w:val="28"/>
          <w:lang w:val="kk-KZ"/>
        </w:rPr>
        <w:tab/>
      </w:r>
      <w:r w:rsidR="002E0EB1" w:rsidRPr="0059071B">
        <w:rPr>
          <w:sz w:val="28"/>
          <w:szCs w:val="28"/>
          <w:lang w:val="kk-KZ"/>
        </w:rPr>
        <w:tab/>
      </w:r>
      <w:r w:rsidR="002E0EB1" w:rsidRPr="0059071B">
        <w:rPr>
          <w:sz w:val="28"/>
          <w:szCs w:val="28"/>
          <w:lang w:val="kk-KZ"/>
        </w:rPr>
        <w:tab/>
      </w:r>
      <w:r w:rsidR="002E0EB1" w:rsidRPr="0059071B">
        <w:rPr>
          <w:sz w:val="28"/>
          <w:szCs w:val="28"/>
          <w:lang w:val="kk-KZ"/>
        </w:rPr>
        <w:tab/>
      </w:r>
      <w:r w:rsidR="002E0EB1" w:rsidRPr="0059071B">
        <w:rPr>
          <w:sz w:val="28"/>
          <w:szCs w:val="28"/>
          <w:lang w:val="kk-KZ"/>
        </w:rPr>
        <w:tab/>
      </w:r>
      <w:r w:rsidR="002E0EB1" w:rsidRPr="0059071B">
        <w:rPr>
          <w:sz w:val="28"/>
          <w:szCs w:val="28"/>
          <w:lang w:val="kk-KZ"/>
        </w:rPr>
        <w:tab/>
      </w:r>
      <w:r w:rsidR="002E0EB1" w:rsidRPr="0059071B">
        <w:rPr>
          <w:sz w:val="28"/>
          <w:szCs w:val="28"/>
          <w:lang w:val="kk-KZ"/>
        </w:rPr>
        <w:tab/>
      </w:r>
      <w:r w:rsidR="002E0EB1" w:rsidRPr="0059071B">
        <w:rPr>
          <w:sz w:val="28"/>
          <w:szCs w:val="28"/>
          <w:lang w:val="kk-KZ"/>
        </w:rPr>
        <w:tab/>
      </w:r>
    </w:p>
    <w:p w14:paraId="7C9AF3D0" w14:textId="49DBA992" w:rsidR="00CA4BF2" w:rsidRPr="0059071B" w:rsidRDefault="007A2D12" w:rsidP="0002396A">
      <w:pPr>
        <w:pStyle w:val="a6"/>
        <w:tabs>
          <w:tab w:val="left" w:pos="567"/>
        </w:tabs>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Сын тұрғысынан ойлау</w:t>
      </w:r>
      <w:r w:rsidRPr="0059071B">
        <w:rPr>
          <w:sz w:val="28"/>
          <w:szCs w:val="28"/>
          <w:lang w:val="kk-KZ"/>
        </w:rPr>
        <w:t xml:space="preserve"> күрделі табиғи және әлеуметтік құбылыстарды </w:t>
      </w:r>
      <w:r w:rsidRPr="0059071B">
        <w:rPr>
          <w:rStyle w:val="a5"/>
          <w:rFonts w:eastAsia="DengXian Light"/>
          <w:b w:val="0"/>
          <w:bCs w:val="0"/>
          <w:sz w:val="28"/>
          <w:szCs w:val="28"/>
          <w:lang w:val="kk-KZ"/>
        </w:rPr>
        <w:t>талдау және талқылау процесінде дамиды</w:t>
      </w:r>
      <w:r w:rsidRPr="0059071B">
        <w:rPr>
          <w:b/>
          <w:bCs/>
          <w:sz w:val="28"/>
          <w:szCs w:val="28"/>
          <w:lang w:val="kk-KZ"/>
        </w:rPr>
        <w:t xml:space="preserve">, </w:t>
      </w:r>
      <w:r w:rsidRPr="0059071B">
        <w:rPr>
          <w:sz w:val="28"/>
          <w:szCs w:val="28"/>
          <w:lang w:val="kk-KZ"/>
        </w:rPr>
        <w:t xml:space="preserve">мұны қазіргі заманғы әдіскерлер де атап көрсетеді. </w:t>
      </w:r>
      <w:r w:rsidRPr="0059071B">
        <w:rPr>
          <w:rStyle w:val="a5"/>
          <w:rFonts w:eastAsia="DengXian Light"/>
          <w:b w:val="0"/>
          <w:bCs w:val="0"/>
          <w:sz w:val="28"/>
          <w:szCs w:val="28"/>
          <w:lang w:val="kk-KZ"/>
        </w:rPr>
        <w:t>Мысалы, Е.С. Полаттың пікірінше,</w:t>
      </w:r>
      <w:r w:rsidRPr="0059071B">
        <w:rPr>
          <w:sz w:val="28"/>
          <w:szCs w:val="28"/>
          <w:lang w:val="kk-KZ"/>
        </w:rPr>
        <w:t xml:space="preserve"> </w:t>
      </w:r>
      <w:r w:rsidRPr="0059071B">
        <w:rPr>
          <w:rStyle w:val="a3"/>
          <w:rFonts w:eastAsia="DengXian Light"/>
          <w:sz w:val="28"/>
          <w:szCs w:val="28"/>
          <w:lang w:val="kk-KZ"/>
        </w:rPr>
        <w:t>«құбылыстардың себептері мен салдарларын талдау оқушыларда зерттеушілік ұстанымды қалыптастыруға ықпал етеді»</w:t>
      </w:r>
      <w:r w:rsidR="002E0EB1" w:rsidRPr="0059071B">
        <w:rPr>
          <w:rStyle w:val="a3"/>
          <w:rFonts w:eastAsia="DengXian Light"/>
          <w:sz w:val="28"/>
          <w:szCs w:val="28"/>
          <w:lang w:val="kk-KZ"/>
        </w:rPr>
        <w:t xml:space="preserve"> </w:t>
      </w:r>
      <w:r w:rsidR="001514A3">
        <w:rPr>
          <w:rStyle w:val="a3"/>
          <w:rFonts w:eastAsia="DengXian Light"/>
          <w:i w:val="0"/>
          <w:iCs w:val="0"/>
          <w:sz w:val="28"/>
          <w:szCs w:val="28"/>
          <w:lang w:val="kk-KZ"/>
        </w:rPr>
        <w:t>[118</w:t>
      </w:r>
      <w:r w:rsidR="002E0EB1" w:rsidRPr="0059071B">
        <w:rPr>
          <w:rStyle w:val="a3"/>
          <w:rFonts w:eastAsia="DengXian Light"/>
          <w:i w:val="0"/>
          <w:iCs w:val="0"/>
          <w:sz w:val="28"/>
          <w:szCs w:val="28"/>
          <w:lang w:val="kk-KZ"/>
        </w:rPr>
        <w:t>]</w:t>
      </w:r>
      <w:r w:rsidRPr="0059071B">
        <w:rPr>
          <w:rStyle w:val="a3"/>
          <w:rFonts w:eastAsia="DengXian Light"/>
          <w:i w:val="0"/>
          <w:iCs w:val="0"/>
          <w:sz w:val="28"/>
          <w:szCs w:val="28"/>
          <w:lang w:val="kk-KZ"/>
        </w:rPr>
        <w:t>.</w:t>
      </w:r>
      <w:r w:rsidR="00D8700B" w:rsidRPr="0059071B">
        <w:rPr>
          <w:rStyle w:val="a3"/>
          <w:rFonts w:eastAsia="DengXian Light"/>
          <w:i w:val="0"/>
          <w:iCs w:val="0"/>
          <w:sz w:val="28"/>
          <w:szCs w:val="28"/>
          <w:lang w:val="kk-KZ"/>
        </w:rPr>
        <w:tab/>
      </w:r>
      <w:r w:rsidR="00D8700B" w:rsidRPr="0059071B">
        <w:rPr>
          <w:rStyle w:val="a3"/>
          <w:rFonts w:eastAsia="DengXian Light"/>
          <w:i w:val="0"/>
          <w:iCs w:val="0"/>
          <w:sz w:val="28"/>
          <w:szCs w:val="28"/>
          <w:lang w:val="kk-KZ"/>
        </w:rPr>
        <w:tab/>
      </w:r>
      <w:r w:rsidR="00D8700B" w:rsidRPr="0059071B">
        <w:rPr>
          <w:rStyle w:val="a3"/>
          <w:rFonts w:eastAsia="DengXian Light"/>
          <w:i w:val="0"/>
          <w:iCs w:val="0"/>
          <w:sz w:val="28"/>
          <w:szCs w:val="28"/>
          <w:lang w:val="kk-KZ"/>
        </w:rPr>
        <w:tab/>
      </w:r>
      <w:r w:rsidR="00D8700B" w:rsidRPr="0059071B">
        <w:rPr>
          <w:rStyle w:val="a3"/>
          <w:rFonts w:eastAsia="DengXian Light"/>
          <w:i w:val="0"/>
          <w:iCs w:val="0"/>
          <w:sz w:val="28"/>
          <w:szCs w:val="28"/>
          <w:lang w:val="kk-KZ"/>
        </w:rPr>
        <w:tab/>
      </w:r>
      <w:r w:rsidR="00D8700B" w:rsidRPr="0059071B">
        <w:rPr>
          <w:rStyle w:val="a3"/>
          <w:rFonts w:eastAsia="DengXian Light"/>
          <w:i w:val="0"/>
          <w:iCs w:val="0"/>
          <w:sz w:val="28"/>
          <w:szCs w:val="28"/>
          <w:lang w:val="kk-KZ"/>
        </w:rPr>
        <w:tab/>
      </w:r>
      <w:r w:rsidR="00D8700B" w:rsidRPr="0059071B">
        <w:rPr>
          <w:rStyle w:val="a3"/>
          <w:rFonts w:eastAsia="DengXian Light"/>
          <w:i w:val="0"/>
          <w:iCs w:val="0"/>
          <w:sz w:val="28"/>
          <w:szCs w:val="28"/>
          <w:lang w:val="kk-KZ"/>
        </w:rPr>
        <w:tab/>
      </w:r>
      <w:r w:rsidR="00D8700B" w:rsidRPr="0059071B">
        <w:rPr>
          <w:rStyle w:val="a3"/>
          <w:rFonts w:eastAsia="DengXian Light"/>
          <w:i w:val="0"/>
          <w:iCs w:val="0"/>
          <w:sz w:val="28"/>
          <w:szCs w:val="28"/>
          <w:lang w:val="kk-KZ"/>
        </w:rPr>
        <w:tab/>
      </w:r>
      <w:r w:rsidRPr="0059071B">
        <w:rPr>
          <w:rStyle w:val="a5"/>
          <w:rFonts w:eastAsia="DengXian Light"/>
          <w:b w:val="0"/>
          <w:bCs w:val="0"/>
          <w:sz w:val="28"/>
          <w:szCs w:val="28"/>
          <w:lang w:val="kk-KZ"/>
        </w:rPr>
        <w:t>Н.И. Сасова еңбегінде пәнаралық байланыстардың маңыздылығы ерекше атап өтіледі</w:t>
      </w:r>
      <w:r w:rsidRPr="0059071B">
        <w:rPr>
          <w:rStyle w:val="a5"/>
          <w:rFonts w:eastAsia="DengXian Light"/>
          <w:sz w:val="28"/>
          <w:szCs w:val="28"/>
          <w:lang w:val="kk-KZ"/>
        </w:rPr>
        <w:t>.</w:t>
      </w:r>
      <w:r w:rsidRPr="0059071B">
        <w:rPr>
          <w:sz w:val="28"/>
          <w:szCs w:val="28"/>
          <w:lang w:val="kk-KZ"/>
        </w:rPr>
        <w:t xml:space="preserve"> Ол </w:t>
      </w:r>
      <w:r w:rsidRPr="0059071B">
        <w:rPr>
          <w:rStyle w:val="a3"/>
          <w:rFonts w:eastAsia="DengXian Light"/>
          <w:sz w:val="28"/>
          <w:szCs w:val="28"/>
          <w:lang w:val="kk-KZ"/>
        </w:rPr>
        <w:t>«аналитикалық ойлауды дамыту табиғи және қоғамдық үдерістер арасындағы өзара байланысты түсінбей дамыту мүмкін емес»</w:t>
      </w:r>
      <w:r w:rsidRPr="0059071B">
        <w:rPr>
          <w:sz w:val="28"/>
          <w:szCs w:val="28"/>
          <w:lang w:val="kk-KZ"/>
        </w:rPr>
        <w:t xml:space="preserve"> екенін көрсетеді</w:t>
      </w:r>
      <w:r w:rsidR="00D8700B" w:rsidRPr="0059071B">
        <w:rPr>
          <w:sz w:val="28"/>
          <w:szCs w:val="28"/>
          <w:lang w:val="kk-KZ"/>
        </w:rPr>
        <w:t xml:space="preserve"> </w:t>
      </w:r>
      <w:r w:rsidR="001514A3">
        <w:rPr>
          <w:rStyle w:val="a3"/>
          <w:rFonts w:eastAsia="DengXian Light"/>
          <w:i w:val="0"/>
          <w:iCs w:val="0"/>
          <w:sz w:val="28"/>
          <w:szCs w:val="28"/>
          <w:lang w:val="kk-KZ"/>
        </w:rPr>
        <w:t>[119</w:t>
      </w:r>
      <w:r w:rsidR="00D8700B" w:rsidRPr="0059071B">
        <w:rPr>
          <w:rStyle w:val="a3"/>
          <w:rFonts w:eastAsia="DengXian Light"/>
          <w:i w:val="0"/>
          <w:iCs w:val="0"/>
          <w:sz w:val="28"/>
          <w:szCs w:val="28"/>
          <w:lang w:val="kk-KZ"/>
        </w:rPr>
        <w:t>]</w:t>
      </w:r>
      <w:r w:rsidRPr="0059071B">
        <w:rPr>
          <w:sz w:val="28"/>
          <w:szCs w:val="28"/>
          <w:lang w:val="kk-KZ"/>
        </w:rPr>
        <w:t>.</w:t>
      </w:r>
    </w:p>
    <w:p w14:paraId="5F8865E0" w14:textId="70326F4B" w:rsidR="00CA4BF2" w:rsidRPr="0059071B" w:rsidRDefault="007A2D12" w:rsidP="0045423C">
      <w:pPr>
        <w:pStyle w:val="a6"/>
        <w:tabs>
          <w:tab w:val="left" w:pos="567"/>
        </w:tabs>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 xml:space="preserve">Осылайша, жаратылыстану пәні сабақтарында себеп-салдарлық байланыстарды жүйелі түрде меңгеру </w:t>
      </w:r>
      <w:r w:rsidR="000F7A23" w:rsidRPr="0059071B">
        <w:rPr>
          <w:sz w:val="28"/>
          <w:szCs w:val="28"/>
          <w:lang w:val="kk-KZ"/>
        </w:rPr>
        <w:t>–</w:t>
      </w:r>
      <w:r w:rsidRPr="0059071B">
        <w:rPr>
          <w:rStyle w:val="a5"/>
          <w:rFonts w:eastAsia="DengXian Light"/>
          <w:b w:val="0"/>
          <w:bCs w:val="0"/>
          <w:sz w:val="28"/>
          <w:szCs w:val="28"/>
          <w:lang w:val="kk-KZ"/>
        </w:rPr>
        <w:t xml:space="preserve"> қоршаған ортаны тереңірек түсінуге және әмбебап оқу әрекеттерін (талдау, жинақтау, салыстыру және қорытындылау) дамытуға ықпал етеді.</w:t>
      </w:r>
      <w:r w:rsidRPr="0059071B">
        <w:rPr>
          <w:sz w:val="28"/>
          <w:szCs w:val="28"/>
          <w:lang w:val="kk-KZ"/>
        </w:rPr>
        <w:t xml:space="preserve"> Бұл әрекеттер сын тұрғысынан ойлаудың негізі болып табылады. </w:t>
      </w:r>
      <w:r w:rsidRPr="0059071B">
        <w:rPr>
          <w:rStyle w:val="a5"/>
          <w:rFonts w:eastAsia="DengXian Light"/>
          <w:b w:val="0"/>
          <w:bCs w:val="0"/>
          <w:sz w:val="28"/>
          <w:szCs w:val="28"/>
          <w:lang w:val="kk-KZ"/>
        </w:rPr>
        <w:t>Он бірінші суретте</w:t>
      </w:r>
      <w:r w:rsidRPr="0059071B">
        <w:rPr>
          <w:sz w:val="28"/>
          <w:szCs w:val="28"/>
          <w:lang w:val="kk-KZ"/>
        </w:rPr>
        <w:t xml:space="preserve"> сексеуілдерді жою және </w:t>
      </w:r>
      <w:r w:rsidRPr="0059071B">
        <w:rPr>
          <w:sz w:val="28"/>
          <w:szCs w:val="28"/>
          <w:lang w:val="kk-KZ"/>
        </w:rPr>
        <w:lastRenderedPageBreak/>
        <w:t xml:space="preserve">оның салдарларын бейнелейтін иллюстрациялар мысалында себеп-салдарлық байланыстарды анықтауға бағытталған </w:t>
      </w:r>
      <w:r w:rsidRPr="0059071B">
        <w:rPr>
          <w:rStyle w:val="a5"/>
          <w:rFonts w:eastAsia="DengXian Light"/>
          <w:b w:val="0"/>
          <w:bCs w:val="0"/>
          <w:sz w:val="28"/>
          <w:szCs w:val="28"/>
          <w:lang w:val="kk-KZ"/>
        </w:rPr>
        <w:t>оқу әрекеттерінің картасы</w:t>
      </w:r>
      <w:r w:rsidRPr="0059071B">
        <w:rPr>
          <w:sz w:val="28"/>
          <w:szCs w:val="28"/>
          <w:lang w:val="kk-KZ"/>
        </w:rPr>
        <w:t xml:space="preserve"> мен сол әрекеттерге сәйкес дамитын </w:t>
      </w:r>
      <w:r w:rsidRPr="0059071B">
        <w:rPr>
          <w:rStyle w:val="a5"/>
          <w:rFonts w:eastAsia="DengXian Light"/>
          <w:b w:val="0"/>
          <w:bCs w:val="0"/>
          <w:sz w:val="28"/>
          <w:szCs w:val="28"/>
          <w:lang w:val="kk-KZ"/>
        </w:rPr>
        <w:t>ойлау деңгейлері</w:t>
      </w:r>
      <w:r w:rsidRPr="0059071B">
        <w:rPr>
          <w:sz w:val="28"/>
          <w:szCs w:val="28"/>
          <w:lang w:val="kk-KZ"/>
        </w:rPr>
        <w:t xml:space="preserve"> көрсетілген</w:t>
      </w:r>
      <w:r w:rsidR="00760C6F">
        <w:rPr>
          <w:sz w:val="28"/>
          <w:szCs w:val="28"/>
          <w:lang w:val="kk-KZ"/>
        </w:rPr>
        <w:t xml:space="preserve"> (сурет 11)</w:t>
      </w:r>
      <w:r w:rsidRPr="0059071B">
        <w:rPr>
          <w:sz w:val="28"/>
          <w:szCs w:val="28"/>
          <w:lang w:val="kk-KZ"/>
        </w:rPr>
        <w:t>.</w:t>
      </w:r>
    </w:p>
    <w:p w14:paraId="0EB93133" w14:textId="77777777" w:rsidR="00CA4BF2" w:rsidRPr="0059071B" w:rsidRDefault="00CA4BF2">
      <w:pPr>
        <w:spacing w:after="0" w:line="240" w:lineRule="auto"/>
        <w:ind w:firstLine="720"/>
        <w:jc w:val="both"/>
        <w:rPr>
          <w:rFonts w:ascii="Times New Roman" w:eastAsia="Times New Roman" w:hAnsi="Times New Roman"/>
          <w:sz w:val="28"/>
          <w:szCs w:val="28"/>
          <w:lang w:val="kk-KZ"/>
        </w:rPr>
      </w:pPr>
    </w:p>
    <w:tbl>
      <w:tblPr>
        <w:tblStyle w:val="a8"/>
        <w:tblW w:w="0" w:type="auto"/>
        <w:tblLook w:val="04A0" w:firstRow="1" w:lastRow="0" w:firstColumn="1" w:lastColumn="0" w:noHBand="0" w:noVBand="1"/>
      </w:tblPr>
      <w:tblGrid>
        <w:gridCol w:w="2696"/>
        <w:gridCol w:w="2589"/>
        <w:gridCol w:w="2185"/>
        <w:gridCol w:w="2158"/>
      </w:tblGrid>
      <w:tr w:rsidR="0059071B" w:rsidRPr="0059071B" w14:paraId="31F50F9E" w14:textId="77777777" w:rsidTr="0032710D">
        <w:tc>
          <w:tcPr>
            <w:tcW w:w="2361" w:type="dxa"/>
          </w:tcPr>
          <w:p w14:paraId="71A11770" w14:textId="5E68A715" w:rsidR="00CA4BF2" w:rsidRPr="0059071B" w:rsidRDefault="00C57415">
            <w:pPr>
              <w:pStyle w:val="a6"/>
            </w:pPr>
            <w:r>
              <w:rPr>
                <w:noProof/>
                <w:lang w:eastAsia="ru-RU"/>
              </w:rPr>
              <w:drawing>
                <wp:inline distT="0" distB="0" distL="0" distR="0" wp14:anchorId="6FDEB794" wp14:editId="152D0EF1">
                  <wp:extent cx="1744296" cy="1367155"/>
                  <wp:effectExtent l="0" t="0" r="8890" b="4445"/>
                  <wp:docPr id="2096063392" name="Рисунок 3" descr="Изображение выглядит как на открытом воздухе, небо, дерево, раст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96063392" name="Рисунок 3" descr="Изображение выглядит как на открытом воздухе, небо, дерево, растение&#10;&#10;Содержимое, созданное искусственным интеллектом, может быть неверным."/>
                          <pic:cNvPicPr/>
                        </pic:nvPicPr>
                        <pic:blipFill>
                          <a:blip r:embed="rId61"/>
                          <a:srcRect l="15463" t="12450" r="38136" b="19855"/>
                          <a:stretch>
                            <a:fillRect/>
                          </a:stretch>
                        </pic:blipFill>
                        <pic:spPr>
                          <a:xfrm>
                            <a:off x="0" y="0"/>
                            <a:ext cx="1745517" cy="1368112"/>
                          </a:xfrm>
                          <a:prstGeom prst="rect">
                            <a:avLst/>
                          </a:prstGeom>
                          <a:noFill/>
                          <a:ln>
                            <a:noFill/>
                          </a:ln>
                        </pic:spPr>
                      </pic:pic>
                    </a:graphicData>
                  </a:graphic>
                </wp:inline>
              </w:drawing>
            </w:r>
          </w:p>
        </w:tc>
        <w:tc>
          <w:tcPr>
            <w:tcW w:w="2801" w:type="dxa"/>
          </w:tcPr>
          <w:p w14:paraId="4C0D2071" w14:textId="77777777" w:rsidR="00CA4BF2" w:rsidRPr="0059071B" w:rsidRDefault="007A2D12">
            <w:pPr>
              <w:pStyle w:val="a6"/>
            </w:pPr>
            <w:r w:rsidRPr="0059071B">
              <w:rPr>
                <w:noProof/>
                <w:lang w:eastAsia="ru-RU"/>
              </w:rPr>
              <w:drawing>
                <wp:inline distT="0" distB="0" distL="0" distR="0" wp14:anchorId="4EB697E7" wp14:editId="4DEE4AD0">
                  <wp:extent cx="1675765" cy="1367155"/>
                  <wp:effectExtent l="0" t="0" r="635" b="4445"/>
                  <wp:docPr id="14" name="Рисунок 4" descr="В Казахстане пытаются спасти саксаульные леса от массовой вырубки. Почему  это важно? - informburo.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 descr="В Казахстане пытаются спасти саксаульные леса от массовой вырубки. Почему  это важно? - informburo.kz"/>
                          <pic:cNvPicPr>
                            <a:picLocks noChangeAspect="1" noChangeArrowheads="1"/>
                          </pic:cNvPicPr>
                        </pic:nvPicPr>
                        <pic:blipFill>
                          <a:blip r:embed="rId62"/>
                          <a:srcRect l="18500" t="24461" r="27158" b="13206"/>
                          <a:stretch>
                            <a:fillRect/>
                          </a:stretch>
                        </pic:blipFill>
                        <pic:spPr>
                          <a:xfrm>
                            <a:off x="0" y="0"/>
                            <a:ext cx="1675765" cy="1367155"/>
                          </a:xfrm>
                          <a:prstGeom prst="rect">
                            <a:avLst/>
                          </a:prstGeom>
                          <a:noFill/>
                          <a:ln>
                            <a:noFill/>
                          </a:ln>
                        </pic:spPr>
                      </pic:pic>
                    </a:graphicData>
                  </a:graphic>
                </wp:inline>
              </w:drawing>
            </w:r>
          </w:p>
        </w:tc>
        <w:tc>
          <w:tcPr>
            <w:tcW w:w="2361" w:type="dxa"/>
          </w:tcPr>
          <w:p w14:paraId="2EA27986" w14:textId="77777777" w:rsidR="00CA4BF2" w:rsidRPr="0059071B" w:rsidRDefault="007A2D12">
            <w:pPr>
              <w:pStyle w:val="a6"/>
            </w:pPr>
            <w:r w:rsidRPr="0059071B">
              <w:rPr>
                <w:noProof/>
                <w:lang w:eastAsia="ru-RU"/>
              </w:rPr>
              <w:drawing>
                <wp:inline distT="0" distB="0" distL="0" distR="0" wp14:anchorId="49B8FBDB" wp14:editId="58A2E8C8">
                  <wp:extent cx="1372235" cy="1367790"/>
                  <wp:effectExtent l="0" t="0" r="18415" b="3810"/>
                  <wp:docPr id="15" name="Рисунок 5" descr="В Казахстане пытаются спасти саксаульные леса от массовой вырубки. Почему  это важно? - informburo.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5" descr="В Казахстане пытаются спасти саксаульные леса от массовой вырубки. Почему  это важно? - informburo.kz"/>
                          <pic:cNvPicPr>
                            <a:picLocks noChangeAspect="1" noChangeArrowheads="1"/>
                          </pic:cNvPicPr>
                        </pic:nvPicPr>
                        <pic:blipFill>
                          <a:blip r:embed="rId63"/>
                          <a:srcRect/>
                          <a:stretch>
                            <a:fillRect/>
                          </a:stretch>
                        </pic:blipFill>
                        <pic:spPr>
                          <a:xfrm>
                            <a:off x="0" y="0"/>
                            <a:ext cx="1372235" cy="1367790"/>
                          </a:xfrm>
                          <a:prstGeom prst="rect">
                            <a:avLst/>
                          </a:prstGeom>
                          <a:noFill/>
                          <a:ln>
                            <a:noFill/>
                          </a:ln>
                        </pic:spPr>
                      </pic:pic>
                    </a:graphicData>
                  </a:graphic>
                </wp:inline>
              </w:drawing>
            </w:r>
          </w:p>
        </w:tc>
        <w:tc>
          <w:tcPr>
            <w:tcW w:w="2331" w:type="dxa"/>
          </w:tcPr>
          <w:p w14:paraId="2A1CE7CB" w14:textId="77777777" w:rsidR="00CA4BF2" w:rsidRPr="0059071B" w:rsidRDefault="007A2D12">
            <w:pPr>
              <w:pStyle w:val="a6"/>
            </w:pPr>
            <w:r w:rsidRPr="0059071B">
              <w:rPr>
                <w:noProof/>
                <w:lang w:eastAsia="ru-RU"/>
              </w:rPr>
              <w:drawing>
                <wp:inline distT="0" distB="0" distL="0" distR="0" wp14:anchorId="7CC933E4" wp14:editId="4DD8BFF7">
                  <wp:extent cx="1353820" cy="1359535"/>
                  <wp:effectExtent l="0" t="0" r="17780" b="12065"/>
                  <wp:docPr id="16" name="Рисунок 6" descr="В селе Жарма всего 20 домов, здесь проживают чуть больше сотни жителей. Село уже практически полностью засыпа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6" descr="В селе Жарма всего 20 домов, здесь проживают чуть больше сотни жителей. Село уже практически полностью засыпано"/>
                          <pic:cNvPicPr>
                            <a:picLocks noChangeAspect="1" noChangeArrowheads="1"/>
                          </pic:cNvPicPr>
                        </pic:nvPicPr>
                        <pic:blipFill>
                          <a:blip r:embed="rId64"/>
                          <a:srcRect/>
                          <a:stretch>
                            <a:fillRect/>
                          </a:stretch>
                        </pic:blipFill>
                        <pic:spPr>
                          <a:xfrm>
                            <a:off x="0" y="0"/>
                            <a:ext cx="1353820" cy="1359535"/>
                          </a:xfrm>
                          <a:prstGeom prst="rect">
                            <a:avLst/>
                          </a:prstGeom>
                          <a:noFill/>
                          <a:ln>
                            <a:noFill/>
                          </a:ln>
                        </pic:spPr>
                      </pic:pic>
                    </a:graphicData>
                  </a:graphic>
                </wp:inline>
              </w:drawing>
            </w:r>
          </w:p>
        </w:tc>
      </w:tr>
      <w:tr w:rsidR="0059071B" w:rsidRPr="0059071B" w14:paraId="59391909" w14:textId="77777777" w:rsidTr="0032710D">
        <w:tc>
          <w:tcPr>
            <w:tcW w:w="2361" w:type="dxa"/>
            <w:vAlign w:val="center"/>
          </w:tcPr>
          <w:p w14:paraId="391A70C2" w14:textId="77777777" w:rsidR="0045423C" w:rsidRPr="00C57415" w:rsidRDefault="0045423C">
            <w:pPr>
              <w:spacing w:after="0" w:line="240" w:lineRule="auto"/>
              <w:jc w:val="center"/>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Оқу әрекеттері</w:t>
            </w:r>
          </w:p>
        </w:tc>
        <w:tc>
          <w:tcPr>
            <w:tcW w:w="5162" w:type="dxa"/>
            <w:gridSpan w:val="2"/>
            <w:vAlign w:val="center"/>
          </w:tcPr>
          <w:p w14:paraId="46648550" w14:textId="77777777" w:rsidR="0045423C" w:rsidRPr="0059071B" w:rsidRDefault="0045423C">
            <w:pPr>
              <w:spacing w:after="0" w:line="240" w:lineRule="auto"/>
              <w:jc w:val="center"/>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Себептер мен салдарлар</w:t>
            </w:r>
          </w:p>
        </w:tc>
        <w:tc>
          <w:tcPr>
            <w:tcW w:w="2331" w:type="dxa"/>
            <w:vAlign w:val="center"/>
          </w:tcPr>
          <w:p w14:paraId="195B28CE" w14:textId="77777777" w:rsidR="0045423C" w:rsidRPr="0059071B" w:rsidRDefault="0045423C">
            <w:pPr>
              <w:spacing w:after="0" w:line="240" w:lineRule="auto"/>
              <w:jc w:val="center"/>
              <w:rPr>
                <w:rFonts w:ascii="Times New Roman" w:eastAsia="Times New Roman" w:hAnsi="Times New Roman"/>
                <w:sz w:val="24"/>
                <w:szCs w:val="24"/>
                <w:lang w:val="kk-KZ" w:eastAsia="ru-RU"/>
              </w:rPr>
            </w:pPr>
            <w:r w:rsidRPr="0059071B">
              <w:rPr>
                <w:rFonts w:ascii="Times New Roman" w:eastAsia="Times New Roman" w:hAnsi="Times New Roman"/>
                <w:sz w:val="24"/>
                <w:szCs w:val="24"/>
                <w:lang w:eastAsia="ru-RU"/>
              </w:rPr>
              <w:t>Ойлау деңгейлері</w:t>
            </w:r>
          </w:p>
        </w:tc>
      </w:tr>
      <w:tr w:rsidR="0059071B" w:rsidRPr="0059071B" w14:paraId="4A247F87" w14:textId="77777777" w:rsidTr="0032710D">
        <w:tc>
          <w:tcPr>
            <w:tcW w:w="2361" w:type="dxa"/>
            <w:vAlign w:val="center"/>
          </w:tcPr>
          <w:p w14:paraId="6B1A3D8B" w14:textId="77777777" w:rsidR="0045423C" w:rsidRPr="00C57415" w:rsidRDefault="0045423C">
            <w:pPr>
              <w:spacing w:after="0" w:line="240" w:lineRule="auto"/>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Бақылау</w:t>
            </w:r>
          </w:p>
        </w:tc>
        <w:tc>
          <w:tcPr>
            <w:tcW w:w="5162" w:type="dxa"/>
            <w:gridSpan w:val="2"/>
            <w:vAlign w:val="center"/>
          </w:tcPr>
          <w:p w14:paraId="68B7EBB7"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Сексеуіл ормандарының азаюы</w:t>
            </w:r>
          </w:p>
        </w:tc>
        <w:tc>
          <w:tcPr>
            <w:tcW w:w="2331" w:type="dxa"/>
            <w:vAlign w:val="center"/>
          </w:tcPr>
          <w:p w14:paraId="72DAACCF"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Білу</w:t>
            </w:r>
          </w:p>
        </w:tc>
      </w:tr>
      <w:tr w:rsidR="0059071B" w:rsidRPr="0059071B" w14:paraId="43035F38" w14:textId="77777777" w:rsidTr="0032710D">
        <w:tc>
          <w:tcPr>
            <w:tcW w:w="2361" w:type="dxa"/>
            <w:vAlign w:val="center"/>
          </w:tcPr>
          <w:p w14:paraId="4A059A38" w14:textId="77777777" w:rsidR="0045423C" w:rsidRPr="00C57415" w:rsidRDefault="0045423C">
            <w:pPr>
              <w:spacing w:after="0" w:line="240" w:lineRule="auto"/>
              <w:rPr>
                <w:rFonts w:ascii="Times New Roman" w:eastAsia="Times New Roman" w:hAnsi="Times New Roman"/>
                <w:sz w:val="24"/>
                <w:szCs w:val="24"/>
                <w:lang w:val="kk-KZ" w:eastAsia="ru-RU"/>
              </w:rPr>
            </w:pPr>
            <w:r w:rsidRPr="00C57415">
              <w:rPr>
                <w:rFonts w:ascii="Times New Roman" w:eastAsia="Times New Roman" w:hAnsi="Times New Roman"/>
                <w:sz w:val="24"/>
                <w:szCs w:val="24"/>
                <w:lang w:eastAsia="ru-RU"/>
              </w:rPr>
              <w:t xml:space="preserve">Сұрақ </w:t>
            </w:r>
          </w:p>
        </w:tc>
        <w:tc>
          <w:tcPr>
            <w:tcW w:w="5162" w:type="dxa"/>
            <w:gridSpan w:val="2"/>
            <w:vAlign w:val="center"/>
          </w:tcPr>
          <w:p w14:paraId="53FA3979"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val="kk-KZ" w:eastAsia="ru-RU"/>
              </w:rPr>
              <w:t>Н</w:t>
            </w:r>
            <w:r w:rsidRPr="0059071B">
              <w:rPr>
                <w:rFonts w:ascii="Times New Roman" w:eastAsia="Times New Roman" w:hAnsi="Times New Roman"/>
                <w:sz w:val="24"/>
                <w:szCs w:val="24"/>
                <w:lang w:eastAsia="ru-RU"/>
              </w:rPr>
              <w:t xml:space="preserve">еге </w:t>
            </w:r>
            <w:r w:rsidRPr="0059071B">
              <w:rPr>
                <w:rFonts w:ascii="Times New Roman" w:eastAsia="Times New Roman" w:hAnsi="Times New Roman"/>
                <w:sz w:val="24"/>
                <w:szCs w:val="24"/>
                <w:lang w:val="kk-KZ" w:eastAsia="ru-RU"/>
              </w:rPr>
              <w:t xml:space="preserve">бұлай </w:t>
            </w:r>
            <w:r w:rsidRPr="0059071B">
              <w:rPr>
                <w:rFonts w:ascii="Times New Roman" w:eastAsia="Times New Roman" w:hAnsi="Times New Roman"/>
                <w:sz w:val="24"/>
                <w:szCs w:val="24"/>
                <w:lang w:eastAsia="ru-RU"/>
              </w:rPr>
              <w:t>болып жатыр?</w:t>
            </w:r>
          </w:p>
        </w:tc>
        <w:tc>
          <w:tcPr>
            <w:tcW w:w="2331" w:type="dxa"/>
            <w:vMerge w:val="restart"/>
            <w:vAlign w:val="center"/>
          </w:tcPr>
          <w:p w14:paraId="417BBCB6"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Түсіну</w:t>
            </w:r>
          </w:p>
        </w:tc>
      </w:tr>
      <w:tr w:rsidR="0059071B" w:rsidRPr="0059071B" w14:paraId="5AB2CE9E" w14:textId="77777777" w:rsidTr="0032710D">
        <w:tc>
          <w:tcPr>
            <w:tcW w:w="2361" w:type="dxa"/>
            <w:vAlign w:val="center"/>
          </w:tcPr>
          <w:p w14:paraId="1440DFD4" w14:textId="77777777" w:rsidR="0045423C" w:rsidRPr="00C57415" w:rsidRDefault="0045423C">
            <w:pPr>
              <w:spacing w:after="0" w:line="240" w:lineRule="auto"/>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Себеп</w:t>
            </w:r>
          </w:p>
        </w:tc>
        <w:tc>
          <w:tcPr>
            <w:tcW w:w="5162" w:type="dxa"/>
            <w:gridSpan w:val="2"/>
            <w:vAlign w:val="center"/>
          </w:tcPr>
          <w:p w14:paraId="17D77CFE"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Адамның шаруашылық қызметі</w:t>
            </w:r>
          </w:p>
        </w:tc>
        <w:tc>
          <w:tcPr>
            <w:tcW w:w="2331" w:type="dxa"/>
            <w:vMerge/>
          </w:tcPr>
          <w:p w14:paraId="40E2DFDC" w14:textId="77777777" w:rsidR="0045423C" w:rsidRPr="0059071B" w:rsidRDefault="0045423C">
            <w:pPr>
              <w:spacing w:before="100" w:beforeAutospacing="1" w:after="100" w:afterAutospacing="1" w:line="240" w:lineRule="auto"/>
              <w:jc w:val="center"/>
              <w:rPr>
                <w:rFonts w:ascii="Times New Roman" w:eastAsia="Times New Roman" w:hAnsi="Times New Roman"/>
                <w:sz w:val="24"/>
                <w:szCs w:val="24"/>
              </w:rPr>
            </w:pPr>
          </w:p>
        </w:tc>
      </w:tr>
      <w:tr w:rsidR="0059071B" w:rsidRPr="0059071B" w14:paraId="17F2B335" w14:textId="77777777" w:rsidTr="0032710D">
        <w:tc>
          <w:tcPr>
            <w:tcW w:w="2361" w:type="dxa"/>
            <w:vAlign w:val="center"/>
          </w:tcPr>
          <w:p w14:paraId="4D40A5F2" w14:textId="77777777" w:rsidR="0045423C" w:rsidRPr="00C57415" w:rsidRDefault="0045423C">
            <w:pPr>
              <w:spacing w:after="0" w:line="240" w:lineRule="auto"/>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Салдар</w:t>
            </w:r>
          </w:p>
        </w:tc>
        <w:tc>
          <w:tcPr>
            <w:tcW w:w="5162" w:type="dxa"/>
            <w:gridSpan w:val="2"/>
            <w:vAlign w:val="center"/>
          </w:tcPr>
          <w:p w14:paraId="442B0AC8"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Түрлердің жойылуы, климаттың өзгеруі</w:t>
            </w:r>
          </w:p>
        </w:tc>
        <w:tc>
          <w:tcPr>
            <w:tcW w:w="2331" w:type="dxa"/>
            <w:vAlign w:val="center"/>
          </w:tcPr>
          <w:p w14:paraId="42497AA4"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Қолдану</w:t>
            </w:r>
          </w:p>
        </w:tc>
      </w:tr>
      <w:tr w:rsidR="0059071B" w:rsidRPr="0059071B" w14:paraId="7A47254F" w14:textId="77777777" w:rsidTr="0032710D">
        <w:tc>
          <w:tcPr>
            <w:tcW w:w="2361" w:type="dxa"/>
            <w:vAlign w:val="center"/>
          </w:tcPr>
          <w:p w14:paraId="0BBE6AB6" w14:textId="77777777" w:rsidR="0045423C" w:rsidRPr="00C57415" w:rsidRDefault="0045423C">
            <w:pPr>
              <w:spacing w:after="0" w:line="240" w:lineRule="auto"/>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Талдау</w:t>
            </w:r>
          </w:p>
        </w:tc>
        <w:tc>
          <w:tcPr>
            <w:tcW w:w="5162" w:type="dxa"/>
            <w:gridSpan w:val="2"/>
            <w:vAlign w:val="center"/>
          </w:tcPr>
          <w:p w14:paraId="23107FA4"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Бұл биосфера мен экожүйеге қалай әсер етеді?</w:t>
            </w:r>
          </w:p>
        </w:tc>
        <w:tc>
          <w:tcPr>
            <w:tcW w:w="2331" w:type="dxa"/>
            <w:vAlign w:val="center"/>
          </w:tcPr>
          <w:p w14:paraId="4AFD80E8"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Талдау</w:t>
            </w:r>
          </w:p>
        </w:tc>
      </w:tr>
      <w:tr w:rsidR="0059071B" w:rsidRPr="0059071B" w14:paraId="50555321" w14:textId="77777777" w:rsidTr="0032710D">
        <w:tc>
          <w:tcPr>
            <w:tcW w:w="2361" w:type="dxa"/>
            <w:vAlign w:val="center"/>
          </w:tcPr>
          <w:p w14:paraId="4770CBDE" w14:textId="77777777" w:rsidR="0045423C" w:rsidRPr="00C57415" w:rsidRDefault="0045423C">
            <w:pPr>
              <w:spacing w:after="0" w:line="240" w:lineRule="auto"/>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Болжам (гипотеза)</w:t>
            </w:r>
          </w:p>
        </w:tc>
        <w:tc>
          <w:tcPr>
            <w:tcW w:w="5162" w:type="dxa"/>
            <w:gridSpan w:val="2"/>
            <w:vAlign w:val="center"/>
          </w:tcPr>
          <w:p w14:paraId="4D49DD69"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Ормандарды қалпына келтіру зиянды азайтуы мүмкін</w:t>
            </w:r>
          </w:p>
        </w:tc>
        <w:tc>
          <w:tcPr>
            <w:tcW w:w="2331" w:type="dxa"/>
            <w:vMerge w:val="restart"/>
            <w:vAlign w:val="center"/>
          </w:tcPr>
          <w:p w14:paraId="25BFF637" w14:textId="77777777" w:rsidR="0045423C" w:rsidRPr="0059071B" w:rsidRDefault="0045423C">
            <w:pPr>
              <w:spacing w:after="0" w:line="240" w:lineRule="auto"/>
              <w:rPr>
                <w:rFonts w:ascii="Times New Roman" w:eastAsia="Times New Roman" w:hAnsi="Times New Roman"/>
                <w:sz w:val="24"/>
                <w:szCs w:val="24"/>
                <w:lang w:val="kk-KZ" w:eastAsia="ru-RU"/>
              </w:rPr>
            </w:pPr>
            <w:r w:rsidRPr="0059071B">
              <w:rPr>
                <w:rFonts w:ascii="Times New Roman" w:eastAsia="Times New Roman" w:hAnsi="Times New Roman"/>
                <w:sz w:val="24"/>
                <w:szCs w:val="24"/>
                <w:lang w:eastAsia="ru-RU"/>
              </w:rPr>
              <w:t xml:space="preserve">Жинақтау </w:t>
            </w:r>
          </w:p>
        </w:tc>
      </w:tr>
      <w:tr w:rsidR="0059071B" w:rsidRPr="0059071B" w14:paraId="51561284" w14:textId="77777777" w:rsidTr="0032710D">
        <w:tc>
          <w:tcPr>
            <w:tcW w:w="2361" w:type="dxa"/>
            <w:vAlign w:val="center"/>
          </w:tcPr>
          <w:p w14:paraId="113E9562" w14:textId="77777777" w:rsidR="0045423C" w:rsidRPr="00C57415" w:rsidRDefault="0045423C">
            <w:pPr>
              <w:spacing w:after="0" w:line="240" w:lineRule="auto"/>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Тексеру</w:t>
            </w:r>
          </w:p>
        </w:tc>
        <w:tc>
          <w:tcPr>
            <w:tcW w:w="5162" w:type="dxa"/>
            <w:gridSpan w:val="2"/>
            <w:vAlign w:val="center"/>
          </w:tcPr>
          <w:p w14:paraId="28F58AF9"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Деректер мен басқа елдердің тәжірибесін зерттеу</w:t>
            </w:r>
          </w:p>
        </w:tc>
        <w:tc>
          <w:tcPr>
            <w:tcW w:w="2331" w:type="dxa"/>
            <w:vMerge/>
          </w:tcPr>
          <w:p w14:paraId="6EE13909" w14:textId="77777777" w:rsidR="0045423C" w:rsidRPr="0059071B" w:rsidRDefault="0045423C">
            <w:pPr>
              <w:spacing w:before="100" w:beforeAutospacing="1" w:after="100" w:afterAutospacing="1" w:line="240" w:lineRule="auto"/>
              <w:jc w:val="center"/>
              <w:rPr>
                <w:rFonts w:ascii="Times New Roman" w:eastAsia="Times New Roman" w:hAnsi="Times New Roman"/>
                <w:sz w:val="24"/>
                <w:szCs w:val="24"/>
              </w:rPr>
            </w:pPr>
          </w:p>
        </w:tc>
      </w:tr>
      <w:tr w:rsidR="0059071B" w:rsidRPr="0059071B" w14:paraId="38192B57" w14:textId="77777777" w:rsidTr="0032710D">
        <w:tc>
          <w:tcPr>
            <w:tcW w:w="2361" w:type="dxa"/>
            <w:vAlign w:val="center"/>
          </w:tcPr>
          <w:p w14:paraId="273974D9" w14:textId="77777777" w:rsidR="0045423C" w:rsidRPr="00C57415" w:rsidRDefault="0045423C">
            <w:pPr>
              <w:spacing w:after="0" w:line="240" w:lineRule="auto"/>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Қорытынды</w:t>
            </w:r>
          </w:p>
        </w:tc>
        <w:tc>
          <w:tcPr>
            <w:tcW w:w="5162" w:type="dxa"/>
            <w:gridSpan w:val="2"/>
            <w:vAlign w:val="center"/>
          </w:tcPr>
          <w:p w14:paraId="624460CD"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Табиғи ресурстарды басқару қажет</w:t>
            </w:r>
          </w:p>
        </w:tc>
        <w:tc>
          <w:tcPr>
            <w:tcW w:w="2331" w:type="dxa"/>
            <w:vAlign w:val="center"/>
          </w:tcPr>
          <w:p w14:paraId="74428C9C" w14:textId="77777777" w:rsidR="0045423C" w:rsidRPr="0059071B" w:rsidRDefault="0045423C">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Бағалау</w:t>
            </w:r>
          </w:p>
        </w:tc>
      </w:tr>
      <w:tr w:rsidR="0059071B" w:rsidRPr="0059071B" w14:paraId="6ED596A4" w14:textId="77777777" w:rsidTr="0032710D">
        <w:tc>
          <w:tcPr>
            <w:tcW w:w="2361" w:type="dxa"/>
            <w:vAlign w:val="center"/>
          </w:tcPr>
          <w:p w14:paraId="025CCE35" w14:textId="77777777" w:rsidR="0045423C" w:rsidRPr="00C57415" w:rsidRDefault="0045423C">
            <w:pPr>
              <w:spacing w:after="0" w:line="240" w:lineRule="auto"/>
              <w:rPr>
                <w:rFonts w:ascii="Times New Roman" w:eastAsia="Times New Roman" w:hAnsi="Times New Roman"/>
                <w:sz w:val="24"/>
                <w:szCs w:val="24"/>
                <w:lang w:eastAsia="ru-RU"/>
              </w:rPr>
            </w:pPr>
            <w:r w:rsidRPr="00C57415">
              <w:rPr>
                <w:rFonts w:ascii="Times New Roman" w:eastAsia="Times New Roman" w:hAnsi="Times New Roman"/>
                <w:sz w:val="24"/>
                <w:szCs w:val="24"/>
                <w:lang w:eastAsia="ru-RU"/>
              </w:rPr>
              <w:t>Бағалау</w:t>
            </w:r>
          </w:p>
        </w:tc>
        <w:tc>
          <w:tcPr>
            <w:tcW w:w="5162" w:type="dxa"/>
            <w:gridSpan w:val="2"/>
            <w:vAlign w:val="center"/>
          </w:tcPr>
          <w:p w14:paraId="3D5F866B" w14:textId="77777777" w:rsidR="0045423C" w:rsidRPr="0059071B" w:rsidRDefault="0045423C" w:rsidP="00DF2C14">
            <w:pPr>
              <w:spacing w:after="0" w:line="240" w:lineRule="auto"/>
              <w:rPr>
                <w:rFonts w:ascii="Times New Roman" w:eastAsia="Times New Roman" w:hAnsi="Times New Roman"/>
                <w:sz w:val="24"/>
                <w:szCs w:val="24"/>
                <w:lang w:eastAsia="ru-RU"/>
              </w:rPr>
            </w:pPr>
            <w:r w:rsidRPr="0059071B">
              <w:rPr>
                <w:rFonts w:ascii="Times New Roman" w:eastAsia="Times New Roman" w:hAnsi="Times New Roman"/>
                <w:sz w:val="24"/>
                <w:szCs w:val="24"/>
                <w:lang w:eastAsia="ru-RU"/>
              </w:rPr>
              <w:t>Болашақта қандай шаралар қолдануға болады?</w:t>
            </w:r>
          </w:p>
        </w:tc>
        <w:tc>
          <w:tcPr>
            <w:tcW w:w="2331" w:type="dxa"/>
            <w:vAlign w:val="center"/>
          </w:tcPr>
          <w:p w14:paraId="14B49570" w14:textId="3454AA08" w:rsidR="0045423C" w:rsidRPr="0059071B" w:rsidRDefault="0032710D" w:rsidP="002414DD">
            <w:pPr>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eastAsia="ru-RU"/>
              </w:rPr>
              <w:t>Жасау/</w:t>
            </w:r>
            <w:r w:rsidR="0045423C" w:rsidRPr="0059071B">
              <w:rPr>
                <w:rFonts w:ascii="Times New Roman" w:eastAsia="Times New Roman" w:hAnsi="Times New Roman"/>
                <w:sz w:val="24"/>
                <w:szCs w:val="24"/>
                <w:lang w:eastAsia="ru-RU"/>
              </w:rPr>
              <w:t>Құру</w:t>
            </w:r>
            <w:r>
              <w:rPr>
                <w:rFonts w:ascii="Times New Roman" w:eastAsia="Times New Roman" w:hAnsi="Times New Roman"/>
                <w:sz w:val="24"/>
                <w:szCs w:val="24"/>
                <w:lang w:val="en-US" w:eastAsia="ru-RU"/>
              </w:rPr>
              <w:t>/</w:t>
            </w:r>
            <w:r>
              <w:rPr>
                <w:rFonts w:ascii="Times New Roman" w:eastAsia="Times New Roman" w:hAnsi="Times New Roman"/>
                <w:sz w:val="24"/>
                <w:szCs w:val="24"/>
                <w:lang w:val="kk-KZ" w:eastAsia="ru-RU"/>
              </w:rPr>
              <w:t>Ұ</w:t>
            </w:r>
            <w:r w:rsidR="0045423C" w:rsidRPr="0059071B">
              <w:rPr>
                <w:rFonts w:ascii="Times New Roman" w:eastAsia="Times New Roman" w:hAnsi="Times New Roman"/>
                <w:sz w:val="24"/>
                <w:szCs w:val="24"/>
                <w:lang w:val="kk-KZ" w:eastAsia="ru-RU"/>
              </w:rPr>
              <w:t>сыну</w:t>
            </w:r>
          </w:p>
        </w:tc>
      </w:tr>
    </w:tbl>
    <w:p w14:paraId="2AFCF870" w14:textId="77777777" w:rsidR="00CA4BF2" w:rsidRPr="0059071B" w:rsidRDefault="00CA4BF2">
      <w:pPr>
        <w:spacing w:after="0" w:line="360" w:lineRule="atLeast"/>
        <w:jc w:val="center"/>
        <w:outlineLvl w:val="2"/>
        <w:rPr>
          <w:rFonts w:ascii="Times New Roman" w:eastAsia="Times New Roman" w:hAnsi="Times New Roman"/>
          <w:sz w:val="28"/>
          <w:szCs w:val="28"/>
          <w:lang w:val="kk-KZ"/>
        </w:rPr>
      </w:pPr>
    </w:p>
    <w:p w14:paraId="45D3BBA7" w14:textId="2D8053EB" w:rsidR="00CA4BF2" w:rsidRPr="0059071B" w:rsidRDefault="00C829A9">
      <w:pPr>
        <w:spacing w:after="0" w:line="360" w:lineRule="atLeast"/>
        <w:jc w:val="center"/>
        <w:outlineLvl w:val="2"/>
        <w:rPr>
          <w:rFonts w:ascii="Times New Roman" w:hAnsi="Times New Roman"/>
          <w:sz w:val="28"/>
          <w:szCs w:val="28"/>
          <w:lang w:val="kk-KZ"/>
        </w:rPr>
      </w:pPr>
      <w:r w:rsidRPr="0059071B">
        <w:rPr>
          <w:rFonts w:ascii="Times New Roman" w:eastAsia="Times New Roman" w:hAnsi="Times New Roman"/>
          <w:sz w:val="28"/>
          <w:szCs w:val="28"/>
          <w:lang w:val="kk-KZ"/>
        </w:rPr>
        <w:t xml:space="preserve">Сурет </w:t>
      </w:r>
      <w:r w:rsidR="007A2D12" w:rsidRPr="0059071B">
        <w:rPr>
          <w:rFonts w:ascii="Times New Roman" w:eastAsia="Times New Roman" w:hAnsi="Times New Roman"/>
          <w:sz w:val="28"/>
          <w:szCs w:val="28"/>
          <w:lang w:val="kk-KZ"/>
        </w:rPr>
        <w:t xml:space="preserve">11 – </w:t>
      </w:r>
      <w:r w:rsidR="007A2D12" w:rsidRPr="0059071B">
        <w:rPr>
          <w:rFonts w:ascii="Times New Roman" w:hAnsi="Times New Roman"/>
          <w:sz w:val="28"/>
          <w:szCs w:val="28"/>
          <w:lang w:val="kk-KZ"/>
        </w:rPr>
        <w:t>Себеп-салдарлық байланыстарды анықтауға арналған оқу әрекеттерінің картасы</w:t>
      </w:r>
    </w:p>
    <w:p w14:paraId="66D2BCC6" w14:textId="77777777" w:rsidR="00CA4BF2" w:rsidRPr="0059071B" w:rsidRDefault="00CA4BF2">
      <w:pPr>
        <w:spacing w:after="0" w:line="360" w:lineRule="atLeast"/>
        <w:jc w:val="center"/>
        <w:outlineLvl w:val="2"/>
        <w:rPr>
          <w:rFonts w:ascii="Times New Roman" w:eastAsia="Times New Roman" w:hAnsi="Times New Roman"/>
          <w:sz w:val="28"/>
          <w:szCs w:val="28"/>
          <w:lang w:val="kk-KZ"/>
        </w:rPr>
      </w:pPr>
    </w:p>
    <w:p w14:paraId="3DA0E03B" w14:textId="08E90328" w:rsidR="00CA4BF2" w:rsidRPr="0059071B" w:rsidRDefault="007A2D12" w:rsidP="0045423C">
      <w:pPr>
        <w:pStyle w:val="a6"/>
        <w:spacing w:before="0" w:beforeAutospacing="0" w:after="0" w:afterAutospacing="0"/>
        <w:ind w:firstLine="567"/>
        <w:jc w:val="both"/>
        <w:rPr>
          <w:sz w:val="28"/>
          <w:szCs w:val="28"/>
          <w:lang w:val="kk-KZ"/>
        </w:rPr>
      </w:pPr>
      <w:r w:rsidRPr="0059071B">
        <w:rPr>
          <w:sz w:val="28"/>
          <w:szCs w:val="28"/>
          <w:lang w:val="kk-KZ"/>
        </w:rPr>
        <w:t>Осылайша, табиғаттағы себеп-салдарлық байланыстарды анықтау мен түсіну оқушылардың зияткерлік қабілеттерін қалыптастыру үдерісіндегі маңызды бағыттардың бірі ретінде қарастырылуы тиіс. Табиғи құбылыстар арасындағы өзара тәуелділікті ұғыну оқушыларда қоршаған әлемді тұтас қабылдауды қалыптастырып, аналитикалық, логикалық және болжамдық ойлаудың дамуына ықпал етеді.</w:t>
      </w:r>
      <w:r w:rsidR="0032710D">
        <w:rPr>
          <w:sz w:val="28"/>
          <w:szCs w:val="28"/>
          <w:lang w:val="kk-KZ"/>
        </w:rPr>
        <w:t xml:space="preserve"> </w:t>
      </w:r>
      <w:r w:rsidRPr="0059071B">
        <w:rPr>
          <w:sz w:val="28"/>
          <w:szCs w:val="28"/>
          <w:lang w:val="kk-KZ"/>
        </w:rPr>
        <w:t>Қазіргі психологиялық-педагогикалық тәсілдер мұндай элементтерді білім беру тәжірибесіне енгізудің маңыздылығын ерекше атап өтеді, бұл оқу мазмұнын тереңірек меңгерумен қатар, танымдық дербестік пен білімді жаңа жағдайларда қолдана білу дағдысының дамуын қамтамасыз етеді. Себеп-салдарлық ойлауды қалыптастыру оқушылардың жалпы дамуы мен өмірде кездесетін күрделі мәселелерді шеше алуына дайындықтың негізгі құрамдас бөлігі ретінде қарастырылуы мүмкін.</w:t>
      </w:r>
    </w:p>
    <w:p w14:paraId="23B05DA3" w14:textId="77777777" w:rsidR="0045423C" w:rsidRPr="0059071B" w:rsidRDefault="0045423C" w:rsidP="0045423C">
      <w:pPr>
        <w:pStyle w:val="a6"/>
        <w:spacing w:before="0" w:beforeAutospacing="0" w:after="0" w:afterAutospacing="0"/>
        <w:ind w:firstLine="567"/>
        <w:jc w:val="both"/>
        <w:rPr>
          <w:sz w:val="28"/>
          <w:szCs w:val="28"/>
          <w:lang w:val="kk-KZ"/>
        </w:rPr>
      </w:pPr>
    </w:p>
    <w:p w14:paraId="6A63178A" w14:textId="77777777" w:rsidR="0045423C" w:rsidRPr="0059071B" w:rsidRDefault="00594313" w:rsidP="0045423C">
      <w:pPr>
        <w:pStyle w:val="a6"/>
        <w:spacing w:before="0" w:beforeAutospacing="0" w:after="0" w:afterAutospacing="0"/>
        <w:ind w:firstLine="567"/>
        <w:jc w:val="both"/>
        <w:rPr>
          <w:b/>
          <w:bCs/>
          <w:sz w:val="28"/>
          <w:szCs w:val="28"/>
          <w:lang w:val="kk-KZ"/>
        </w:rPr>
      </w:pPr>
      <w:r w:rsidRPr="0059071B">
        <w:rPr>
          <w:b/>
          <w:bCs/>
          <w:sz w:val="28"/>
          <w:szCs w:val="28"/>
          <w:lang w:val="kk-KZ"/>
        </w:rPr>
        <w:t>Бірінші бөлім бойынша тұжырым</w:t>
      </w:r>
      <w:r w:rsidR="001B0124" w:rsidRPr="0059071B">
        <w:rPr>
          <w:b/>
          <w:bCs/>
          <w:sz w:val="28"/>
          <w:szCs w:val="28"/>
          <w:lang w:val="kk-KZ"/>
        </w:rPr>
        <w:tab/>
      </w:r>
      <w:r w:rsidR="001B0124" w:rsidRPr="0059071B">
        <w:rPr>
          <w:b/>
          <w:bCs/>
          <w:sz w:val="28"/>
          <w:szCs w:val="28"/>
          <w:lang w:val="kk-KZ"/>
        </w:rPr>
        <w:tab/>
      </w:r>
      <w:r w:rsidR="001B0124" w:rsidRPr="0059071B">
        <w:rPr>
          <w:b/>
          <w:bCs/>
          <w:sz w:val="28"/>
          <w:szCs w:val="28"/>
          <w:lang w:val="kk-KZ"/>
        </w:rPr>
        <w:tab/>
      </w:r>
      <w:r w:rsidR="001B0124" w:rsidRPr="0059071B">
        <w:rPr>
          <w:b/>
          <w:bCs/>
          <w:sz w:val="28"/>
          <w:szCs w:val="28"/>
          <w:lang w:val="kk-KZ"/>
        </w:rPr>
        <w:tab/>
      </w:r>
      <w:r w:rsidR="001B0124" w:rsidRPr="0059071B">
        <w:rPr>
          <w:b/>
          <w:bCs/>
          <w:sz w:val="28"/>
          <w:szCs w:val="28"/>
          <w:lang w:val="kk-KZ"/>
        </w:rPr>
        <w:tab/>
      </w:r>
      <w:r w:rsidR="001B0124" w:rsidRPr="0059071B">
        <w:rPr>
          <w:b/>
          <w:bCs/>
          <w:sz w:val="28"/>
          <w:szCs w:val="28"/>
          <w:lang w:val="kk-KZ"/>
        </w:rPr>
        <w:tab/>
      </w:r>
    </w:p>
    <w:p w14:paraId="4D93390F" w14:textId="19D06298" w:rsidR="001B0124" w:rsidRPr="0059071B" w:rsidRDefault="001B0124" w:rsidP="0045423C">
      <w:pPr>
        <w:pStyle w:val="a6"/>
        <w:spacing w:before="0" w:beforeAutospacing="0" w:after="0" w:afterAutospacing="0"/>
        <w:ind w:firstLine="567"/>
        <w:jc w:val="both"/>
        <w:rPr>
          <w:sz w:val="28"/>
          <w:szCs w:val="28"/>
          <w:lang w:val="kk-KZ"/>
        </w:rPr>
      </w:pPr>
      <w:r w:rsidRPr="0059071B">
        <w:rPr>
          <w:sz w:val="28"/>
          <w:szCs w:val="28"/>
          <w:lang w:val="kk-KZ"/>
        </w:rPr>
        <w:t xml:space="preserve">Оқу үдерісіндегі иллюстративті компонентті талдау негізінде мынадай негізгі тұжырымдар жасалды: Иллюстративті материалдың маңызы - оқу мазмұнын түсіндіруді көрнекі етуге, визуалды қабылдауды жандандыруға және </w:t>
      </w:r>
      <w:r w:rsidRPr="0059071B">
        <w:rPr>
          <w:sz w:val="28"/>
          <w:szCs w:val="28"/>
          <w:lang w:val="kk-KZ"/>
        </w:rPr>
        <w:lastRenderedPageBreak/>
        <w:t xml:space="preserve">оқу материалын жақсырақ ұғынуға мүмкіндік беруінде. Оның рөлі әсіресе жаратылыстану пәндеріндегі абстрактілі және теориялық ұғымдарды меңгеруде маңызды. Оқу тәжірибесінде қолданылатын иллюстрациялар түрлері формасы, берілу тәсілі және функционалдық мақсаты бойынша ерекшеленеді. </w:t>
      </w:r>
      <w:r w:rsidRPr="0059071B">
        <w:rPr>
          <w:sz w:val="28"/>
          <w:szCs w:val="28"/>
        </w:rPr>
        <w:t>Оларға сызбалар, диаграммалар, графиктер, фотосуреттер, сондай-ақ анимациялар мен бейнематериалдар жатады. Оларды жүйелеу сабақтың әр кезеңінде визуалды құралдарды тиімді пайдалануға жағдай жасайды.</w:t>
      </w:r>
    </w:p>
    <w:p w14:paraId="028F932B" w14:textId="77777777" w:rsidR="00C829A9" w:rsidRPr="0059071B" w:rsidRDefault="001B0124" w:rsidP="0045423C">
      <w:pPr>
        <w:pStyle w:val="a6"/>
        <w:spacing w:before="0" w:beforeAutospacing="0" w:after="0" w:afterAutospacing="0"/>
        <w:ind w:firstLine="567"/>
        <w:jc w:val="both"/>
        <w:rPr>
          <w:sz w:val="28"/>
          <w:szCs w:val="28"/>
          <w:lang w:val="kk-KZ"/>
        </w:rPr>
      </w:pPr>
      <w:r w:rsidRPr="0059071B">
        <w:rPr>
          <w:sz w:val="28"/>
          <w:szCs w:val="28"/>
          <w:lang w:val="kk-KZ"/>
        </w:rPr>
        <w:t>Иллюстрацияларды қолданудың негізгі тәсілдері педагогикалық қағидаларды сақтауға негізделеді: оқушылардың жас ерекшелігі мен дайындық деңгейіне сәйкестік, сабақ құрылымына логикалық тұрғыдан енгізілуі, дидактикалық мақсаттылық, эстетикалық тартымдылық және визуалды контентті бірізділікпен ұсыну.</w:t>
      </w:r>
      <w:r w:rsidR="00C829A9" w:rsidRPr="0059071B">
        <w:rPr>
          <w:sz w:val="28"/>
          <w:szCs w:val="28"/>
          <w:lang w:val="kk-KZ"/>
        </w:rPr>
        <w:t xml:space="preserve"> </w:t>
      </w:r>
      <w:r w:rsidRPr="0059071B">
        <w:rPr>
          <w:sz w:val="28"/>
          <w:szCs w:val="28"/>
          <w:lang w:val="kk-KZ"/>
        </w:rPr>
        <w:t>Иллюстрацияларды іріктеу критерийлеріне олардың ғылыми дәлдігі, әдістемелік негізділігі, оқушылардың қабылдауына қолжетімділік дәрежесі, сондай-ақ иллюстрацияның оқытудың практикалық бағыттылығын қамтамасыз етуі және танымдық белсенділікті ынталандыру қабілеті жатады.</w:t>
      </w:r>
    </w:p>
    <w:p w14:paraId="2400DAF4" w14:textId="75F604CD" w:rsidR="001B0124" w:rsidRPr="0059071B" w:rsidRDefault="001B0124" w:rsidP="0045423C">
      <w:pPr>
        <w:pStyle w:val="a6"/>
        <w:spacing w:before="0" w:beforeAutospacing="0" w:after="0" w:afterAutospacing="0"/>
        <w:ind w:firstLine="567"/>
        <w:jc w:val="both"/>
        <w:rPr>
          <w:sz w:val="28"/>
          <w:szCs w:val="28"/>
          <w:lang w:val="kk-KZ"/>
        </w:rPr>
      </w:pPr>
      <w:r w:rsidRPr="0059071B">
        <w:rPr>
          <w:sz w:val="28"/>
          <w:szCs w:val="28"/>
          <w:lang w:val="kk-KZ"/>
        </w:rPr>
        <w:t>Иллюстрациялар элементтері бар практикалық-бағытталған тапсырмалар оқушыларда талдау, интерпретация, салыстыру дағдыларын қалыптастыруға, сондай-ақ алынған білімді нақты өмірге жақын жағдайларды шешуде қолдануға мүмкіндік береді.</w:t>
      </w:r>
    </w:p>
    <w:p w14:paraId="1E0A2784" w14:textId="77777777" w:rsidR="00054A49" w:rsidRPr="0059071B" w:rsidRDefault="001B0124" w:rsidP="0045423C">
      <w:pPr>
        <w:pStyle w:val="a6"/>
        <w:spacing w:before="0" w:beforeAutospacing="0" w:after="0" w:afterAutospacing="0"/>
        <w:ind w:firstLine="567"/>
        <w:jc w:val="both"/>
        <w:rPr>
          <w:sz w:val="28"/>
          <w:szCs w:val="28"/>
          <w:lang w:val="kk-KZ"/>
        </w:rPr>
      </w:pPr>
      <w:r w:rsidRPr="0059071B">
        <w:rPr>
          <w:sz w:val="28"/>
          <w:szCs w:val="28"/>
          <w:lang w:val="kk-KZ"/>
        </w:rPr>
        <w:t>Табиғаттағы үдерістер мен құбылыстарды түсіну үшін себеп-салдарлық байланыстар жаратылыстану ғылымдарының негізін құрайды. Визуалды құралдар бұл байланыстарды айқынырақ қабылдауға ықпал етіп, ғылыми заңдылықтар жөнінде тұтас көзқарас қалыптастыруға көмектеседі.</w:t>
      </w:r>
    </w:p>
    <w:p w14:paraId="4FDC88B3" w14:textId="1BC55826" w:rsidR="001B0124" w:rsidRPr="0059071B" w:rsidRDefault="001B0124" w:rsidP="0045423C">
      <w:pPr>
        <w:pStyle w:val="a6"/>
        <w:spacing w:before="0" w:beforeAutospacing="0" w:after="0" w:afterAutospacing="0"/>
        <w:ind w:firstLine="567"/>
        <w:jc w:val="both"/>
        <w:rPr>
          <w:sz w:val="28"/>
          <w:szCs w:val="28"/>
          <w:lang w:val="kk-KZ"/>
        </w:rPr>
      </w:pPr>
      <w:r w:rsidRPr="0059071B">
        <w:rPr>
          <w:sz w:val="28"/>
          <w:szCs w:val="28"/>
          <w:lang w:val="kk-KZ"/>
        </w:rPr>
        <w:t>Осылайша, иллюстративті материалды сауатты іріктеу және әдістемелік тұрғыдан негізделген қолдану оқу әрекетінде берік білімнің қалыптасуына, ойлау дағдыларының дамуына, сондай-ақ оқушылардың оқылатын пәндерге, әсіресе жаратылыстану саласына деген қызығушылығын арттыруға мүмкіндік береді.</w:t>
      </w:r>
    </w:p>
    <w:p w14:paraId="5A750E7F" w14:textId="77777777" w:rsidR="001B0124" w:rsidRPr="0059071B" w:rsidRDefault="001B0124" w:rsidP="001B0124">
      <w:pPr>
        <w:pStyle w:val="a6"/>
        <w:spacing w:before="0" w:beforeAutospacing="0" w:after="0" w:afterAutospacing="0"/>
        <w:jc w:val="both"/>
        <w:rPr>
          <w:sz w:val="28"/>
          <w:szCs w:val="28"/>
          <w:lang w:val="kk-KZ"/>
        </w:rPr>
      </w:pPr>
      <w:r w:rsidRPr="0059071B">
        <w:rPr>
          <w:sz w:val="28"/>
          <w:szCs w:val="28"/>
          <w:lang w:val="kk-KZ"/>
        </w:rPr>
        <w:tab/>
      </w:r>
      <w:r w:rsidRPr="0059071B">
        <w:rPr>
          <w:sz w:val="28"/>
          <w:szCs w:val="28"/>
          <w:lang w:val="kk-KZ"/>
        </w:rPr>
        <w:tab/>
      </w:r>
      <w:r w:rsidRPr="0059071B">
        <w:rPr>
          <w:sz w:val="28"/>
          <w:szCs w:val="28"/>
          <w:lang w:val="kk-KZ"/>
        </w:rPr>
        <w:tab/>
      </w:r>
    </w:p>
    <w:p w14:paraId="5FC70B47" w14:textId="57BA0550" w:rsidR="00CA4BF2" w:rsidRPr="0059071B" w:rsidRDefault="00CA4BF2" w:rsidP="00594313">
      <w:pPr>
        <w:spacing w:after="0" w:line="240" w:lineRule="auto"/>
        <w:ind w:firstLine="708"/>
        <w:jc w:val="both"/>
        <w:rPr>
          <w:sz w:val="28"/>
          <w:szCs w:val="28"/>
          <w:shd w:val="clear" w:color="auto" w:fill="FFFFFF"/>
          <w:lang w:val="kk-KZ"/>
        </w:rPr>
      </w:pPr>
    </w:p>
    <w:p w14:paraId="72088672" w14:textId="77777777" w:rsidR="00CA4BF2" w:rsidRPr="0059071B" w:rsidRDefault="00CA4BF2">
      <w:pPr>
        <w:ind w:firstLine="720"/>
        <w:jc w:val="both"/>
        <w:rPr>
          <w:shd w:val="clear" w:color="auto" w:fill="FFFFFF"/>
          <w:lang w:val="kk-KZ"/>
        </w:rPr>
      </w:pPr>
    </w:p>
    <w:p w14:paraId="4C1AB395" w14:textId="77777777" w:rsidR="00CA4BF2" w:rsidRPr="0059071B" w:rsidRDefault="00CA4BF2">
      <w:pPr>
        <w:ind w:firstLine="720"/>
        <w:jc w:val="both"/>
        <w:rPr>
          <w:shd w:val="clear" w:color="auto" w:fill="FFFFFF"/>
          <w:lang w:val="kk-KZ"/>
        </w:rPr>
      </w:pPr>
    </w:p>
    <w:p w14:paraId="027EECF7" w14:textId="77777777" w:rsidR="00D8700B" w:rsidRPr="0059071B" w:rsidRDefault="00D8700B">
      <w:pPr>
        <w:ind w:firstLine="720"/>
        <w:jc w:val="both"/>
        <w:rPr>
          <w:rFonts w:ascii="Times New Roman" w:hAnsi="Times New Roman"/>
          <w:b/>
          <w:bCs/>
          <w:sz w:val="28"/>
          <w:szCs w:val="28"/>
          <w:lang w:val="kk-KZ"/>
        </w:rPr>
      </w:pPr>
    </w:p>
    <w:p w14:paraId="1A42F4AA" w14:textId="77777777" w:rsidR="00D8700B" w:rsidRPr="0059071B" w:rsidRDefault="00D8700B">
      <w:pPr>
        <w:ind w:firstLine="720"/>
        <w:jc w:val="both"/>
        <w:rPr>
          <w:rFonts w:ascii="Times New Roman" w:hAnsi="Times New Roman"/>
          <w:b/>
          <w:bCs/>
          <w:sz w:val="28"/>
          <w:szCs w:val="28"/>
          <w:lang w:val="kk-KZ"/>
        </w:rPr>
      </w:pPr>
    </w:p>
    <w:p w14:paraId="3E3D5B1A" w14:textId="77777777" w:rsidR="00D8700B" w:rsidRPr="0059071B" w:rsidRDefault="00D8700B">
      <w:pPr>
        <w:ind w:firstLine="720"/>
        <w:jc w:val="both"/>
        <w:rPr>
          <w:rFonts w:ascii="Times New Roman" w:hAnsi="Times New Roman"/>
          <w:b/>
          <w:bCs/>
          <w:sz w:val="28"/>
          <w:szCs w:val="28"/>
          <w:lang w:val="kk-KZ"/>
        </w:rPr>
      </w:pPr>
    </w:p>
    <w:p w14:paraId="7D750615" w14:textId="77777777" w:rsidR="00D8700B" w:rsidRPr="0059071B" w:rsidRDefault="00D8700B">
      <w:pPr>
        <w:ind w:firstLine="720"/>
        <w:jc w:val="both"/>
        <w:rPr>
          <w:rFonts w:ascii="Times New Roman" w:hAnsi="Times New Roman"/>
          <w:b/>
          <w:bCs/>
          <w:sz w:val="28"/>
          <w:szCs w:val="28"/>
          <w:lang w:val="kk-KZ"/>
        </w:rPr>
      </w:pPr>
    </w:p>
    <w:p w14:paraId="2D6B3054" w14:textId="77777777" w:rsidR="0045423C" w:rsidRPr="0059071B" w:rsidRDefault="0045423C">
      <w:pPr>
        <w:ind w:firstLine="720"/>
        <w:jc w:val="both"/>
        <w:rPr>
          <w:rFonts w:ascii="Times New Roman" w:hAnsi="Times New Roman"/>
          <w:b/>
          <w:bCs/>
          <w:sz w:val="28"/>
          <w:szCs w:val="28"/>
          <w:lang w:val="kk-KZ"/>
        </w:rPr>
      </w:pPr>
      <w:r w:rsidRPr="0059071B">
        <w:rPr>
          <w:rFonts w:ascii="Times New Roman" w:hAnsi="Times New Roman"/>
          <w:b/>
          <w:bCs/>
          <w:sz w:val="28"/>
          <w:szCs w:val="28"/>
          <w:lang w:val="kk-KZ"/>
        </w:rPr>
        <w:br w:type="page"/>
      </w:r>
    </w:p>
    <w:p w14:paraId="376831D2" w14:textId="4205176B" w:rsidR="00CA4BF2" w:rsidRPr="0002396A" w:rsidRDefault="00485CD8" w:rsidP="0002396A">
      <w:pPr>
        <w:pStyle w:val="aa"/>
        <w:numPr>
          <w:ilvl w:val="0"/>
          <w:numId w:val="34"/>
        </w:numPr>
        <w:tabs>
          <w:tab w:val="left" w:pos="1134"/>
        </w:tabs>
        <w:spacing w:after="0" w:line="240" w:lineRule="auto"/>
        <w:ind w:left="0" w:firstLine="567"/>
        <w:jc w:val="both"/>
        <w:rPr>
          <w:rFonts w:ascii="Times New Roman" w:hAnsi="Times New Roman"/>
          <w:b/>
          <w:bCs/>
          <w:sz w:val="28"/>
          <w:szCs w:val="28"/>
          <w:lang w:val="kk-KZ"/>
        </w:rPr>
      </w:pPr>
      <w:r w:rsidRPr="0002396A">
        <w:rPr>
          <w:rFonts w:ascii="Times New Roman" w:hAnsi="Times New Roman"/>
          <w:b/>
          <w:bCs/>
          <w:sz w:val="28"/>
          <w:szCs w:val="28"/>
          <w:lang w:val="kk-KZ"/>
        </w:rPr>
        <w:lastRenderedPageBreak/>
        <w:t xml:space="preserve">ЖАРАТЫЛЫСТАНУ ПӘНІН ОҚЫТУДАҒЫ ПРАКТИКАЛЫҚ-БАҒДАРЛАНҒАН ӘРЕКЕТТЕ ИЛЛЮСТРАЦИЯЛЫҚ МАТЕРИАЛДЫ ҚОЛДАНУДЫҢ ӘДІСТЕМЕЛІК НЕГІЗДЕРІ </w:t>
      </w:r>
    </w:p>
    <w:p w14:paraId="1FEC299C" w14:textId="77777777" w:rsidR="0002396A" w:rsidRPr="0002396A" w:rsidRDefault="0002396A" w:rsidP="0002396A">
      <w:pPr>
        <w:pStyle w:val="aa"/>
        <w:tabs>
          <w:tab w:val="left" w:pos="1134"/>
        </w:tabs>
        <w:spacing w:after="0" w:line="240" w:lineRule="auto"/>
        <w:ind w:left="0" w:firstLine="567"/>
        <w:jc w:val="both"/>
        <w:rPr>
          <w:rFonts w:ascii="Times New Roman" w:hAnsi="Times New Roman"/>
          <w:b/>
          <w:bCs/>
          <w:sz w:val="28"/>
          <w:szCs w:val="28"/>
          <w:shd w:val="clear" w:color="auto" w:fill="FFFFFF"/>
          <w:lang w:val="kk-KZ"/>
        </w:rPr>
      </w:pPr>
    </w:p>
    <w:p w14:paraId="73DDEA29" w14:textId="77777777" w:rsidR="0045423C" w:rsidRPr="0059071B" w:rsidRDefault="007A2D12" w:rsidP="0002396A">
      <w:pPr>
        <w:tabs>
          <w:tab w:val="left" w:pos="1134"/>
        </w:tabs>
        <w:spacing w:after="0" w:line="240" w:lineRule="auto"/>
        <w:ind w:firstLine="567"/>
        <w:jc w:val="both"/>
        <w:rPr>
          <w:rFonts w:ascii="Times New Roman" w:hAnsi="Times New Roman"/>
          <w:b/>
          <w:bCs/>
          <w:sz w:val="28"/>
          <w:szCs w:val="28"/>
          <w:lang w:val="kk-KZ"/>
        </w:rPr>
      </w:pPr>
      <w:r w:rsidRPr="0059071B">
        <w:rPr>
          <w:rFonts w:ascii="Times New Roman" w:hAnsi="Times New Roman"/>
          <w:b/>
          <w:bCs/>
          <w:sz w:val="28"/>
          <w:szCs w:val="28"/>
          <w:lang w:val="kk-KZ"/>
        </w:rPr>
        <w:t>2.1</w:t>
      </w:r>
      <w:r w:rsidRPr="0059071B">
        <w:rPr>
          <w:rFonts w:ascii="Times New Roman" w:hAnsi="Times New Roman"/>
          <w:b/>
          <w:bCs/>
          <w:sz w:val="28"/>
          <w:szCs w:val="28"/>
          <w:lang w:val="kk-KZ"/>
        </w:rPr>
        <w:tab/>
        <w:t>Оқу мақсаттары мен иллюстрациялар мазмұнының тартымдылығы</w:t>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r w:rsidRPr="0059071B">
        <w:rPr>
          <w:rFonts w:ascii="Times New Roman" w:hAnsi="Times New Roman"/>
          <w:b/>
          <w:bCs/>
          <w:sz w:val="28"/>
          <w:szCs w:val="28"/>
          <w:lang w:val="kk-KZ"/>
        </w:rPr>
        <w:tab/>
      </w:r>
    </w:p>
    <w:p w14:paraId="23FFE51B" w14:textId="515315B8" w:rsidR="0045423C" w:rsidRPr="0059071B" w:rsidRDefault="007A2D12" w:rsidP="0045423C">
      <w:pPr>
        <w:tabs>
          <w:tab w:val="left" w:pos="1134"/>
        </w:tabs>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Оқушыларда тұтас ғылыми дүниетаным мен табиғи құбылыстарды өзара байланыста талдау қабілетін қалыптастыруда ерекше рөлді «Жаратылыстану» пәні атқарады. Бұл пән – география, биология, химия, физика және экология элементтерін қамтитын интеграциялық оқу пәні (сурет </w:t>
      </w:r>
      <w:r w:rsidR="0002396A">
        <w:rPr>
          <w:rFonts w:ascii="Times New Roman" w:hAnsi="Times New Roman"/>
          <w:sz w:val="28"/>
          <w:szCs w:val="28"/>
          <w:lang w:val="kk-KZ"/>
        </w:rPr>
        <w:t>12</w:t>
      </w:r>
      <w:r w:rsidRPr="0059071B">
        <w:rPr>
          <w:rFonts w:ascii="Times New Roman" w:hAnsi="Times New Roman"/>
          <w:sz w:val="28"/>
          <w:szCs w:val="28"/>
          <w:lang w:val="kk-KZ"/>
        </w:rPr>
        <w:t>).</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3C823906" w14:textId="77777777" w:rsidR="0045423C" w:rsidRPr="0059071B" w:rsidRDefault="007A2D12" w:rsidP="0045423C">
      <w:pPr>
        <w:tabs>
          <w:tab w:val="left" w:pos="1134"/>
        </w:tabs>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Дәстүрлі тәсілден айырмашылығы – аталған пәндер жеке-жеке оқытылатын болса, жаратылыстану курсы пәнаралық негізде құрылады, бұл қоршаған әлемді біртұтас жүйе ретінде қарастыруға мүмкіндік береді. Мұндай тәсіл табиғи үдерістер мен құбылыстардың өзара тәуелділігін түсінуге, сондай-ақ оқушыларда қоршаған орта туралы кешенді ғылыми түсінікті қалыптастыруға ықпал етеді.</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334C2533" w14:textId="3027EBFF" w:rsidR="00CA4BF2" w:rsidRPr="0059071B" w:rsidRDefault="007A2D12" w:rsidP="0045423C">
      <w:pPr>
        <w:tabs>
          <w:tab w:val="left" w:pos="1134"/>
        </w:tabs>
        <w:spacing w:after="0" w:line="240" w:lineRule="auto"/>
        <w:ind w:firstLine="567"/>
        <w:jc w:val="both"/>
        <w:rPr>
          <w:sz w:val="28"/>
          <w:szCs w:val="28"/>
          <w:lang w:val="kk-KZ"/>
        </w:rPr>
      </w:pPr>
      <w:r w:rsidRPr="0059071B">
        <w:rPr>
          <w:rStyle w:val="a5"/>
          <w:rFonts w:ascii="Times New Roman" w:eastAsia="DengXian Light" w:hAnsi="Times New Roman"/>
          <w:b w:val="0"/>
          <w:bCs w:val="0"/>
          <w:sz w:val="28"/>
          <w:szCs w:val="28"/>
          <w:lang w:val="kk-KZ"/>
        </w:rPr>
        <w:t>«Жаратылыстану» пәні жалпы білім беру құрылымында алғашқы дайындық қызметін  атқарады</w:t>
      </w:r>
      <w:r w:rsidR="00F24D67">
        <w:rPr>
          <w:rStyle w:val="a5"/>
          <w:rFonts w:ascii="Times New Roman" w:eastAsia="DengXian Light" w:hAnsi="Times New Roman"/>
          <w:b w:val="0"/>
          <w:bCs w:val="0"/>
          <w:sz w:val="28"/>
          <w:szCs w:val="28"/>
          <w:lang w:val="kk-KZ"/>
        </w:rPr>
        <w:t xml:space="preserve"> және негізгі мектептің 5-6</w:t>
      </w:r>
      <w:r w:rsidR="00B82559">
        <w:rPr>
          <w:rStyle w:val="a5"/>
          <w:rFonts w:ascii="Times New Roman" w:eastAsia="DengXian Light" w:hAnsi="Times New Roman"/>
          <w:b w:val="0"/>
          <w:bCs w:val="0"/>
          <w:sz w:val="28"/>
          <w:szCs w:val="28"/>
          <w:lang w:val="kk-KZ"/>
        </w:rPr>
        <w:t xml:space="preserve"> </w:t>
      </w:r>
      <w:r w:rsidRPr="0059071B">
        <w:rPr>
          <w:rStyle w:val="a5"/>
          <w:rFonts w:ascii="Times New Roman" w:eastAsia="DengXian Light" w:hAnsi="Times New Roman"/>
          <w:b w:val="0"/>
          <w:bCs w:val="0"/>
          <w:sz w:val="28"/>
          <w:szCs w:val="28"/>
          <w:lang w:val="kk-KZ"/>
        </w:rPr>
        <w:t xml:space="preserve">сыныптарының оқу жоспарына енгізіледі. </w:t>
      </w:r>
      <w:r w:rsidRPr="0059071B">
        <w:rPr>
          <w:rFonts w:ascii="Times New Roman" w:hAnsi="Times New Roman"/>
          <w:sz w:val="28"/>
          <w:szCs w:val="28"/>
          <w:lang w:val="kk-KZ"/>
        </w:rPr>
        <w:t>Бұл пәннің басты міндеті – оқушыларда табиғатты біртұтас жүйе ретінде алғашқы түсініктерді қалыптастыру, сондай-ақ география, физика, химия, биология және экология сияқты жаратылыстану циклы пәндерін кейінірек меңгеруге дайындау (сурет 12).</w:t>
      </w:r>
      <w:r w:rsidRPr="0059071B">
        <w:rPr>
          <w:rFonts w:ascii="Times New Roman" w:hAnsi="Times New Roman"/>
          <w:lang w:val="kk-KZ"/>
        </w:rPr>
        <w:tab/>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4277"/>
      </w:tblGrid>
      <w:tr w:rsidR="0059071B" w:rsidRPr="0059071B" w14:paraId="0E53FFAC" w14:textId="77777777">
        <w:tc>
          <w:tcPr>
            <w:tcW w:w="4790" w:type="dxa"/>
          </w:tcPr>
          <w:p w14:paraId="0B3BDC30" w14:textId="77777777" w:rsidR="00CA4BF2" w:rsidRPr="0059071B" w:rsidRDefault="007A2D12">
            <w:pPr>
              <w:spacing w:after="0" w:line="240" w:lineRule="auto"/>
              <w:jc w:val="both"/>
              <w:rPr>
                <w:b/>
                <w:bCs/>
              </w:rPr>
            </w:pPr>
            <w:r w:rsidRPr="0059071B">
              <w:rPr>
                <w:b/>
                <w:bCs/>
                <w:noProof/>
                <w:lang w:eastAsia="ru-RU"/>
              </w:rPr>
              <w:drawing>
                <wp:inline distT="0" distB="0" distL="0" distR="0" wp14:anchorId="0F49569A" wp14:editId="0B8C0CB1">
                  <wp:extent cx="2904490" cy="2968625"/>
                  <wp:effectExtent l="0" t="0" r="0" b="0"/>
                  <wp:docPr id="1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tc>
        <w:tc>
          <w:tcPr>
            <w:tcW w:w="4277" w:type="dxa"/>
          </w:tcPr>
          <w:p w14:paraId="127ADBEE" w14:textId="77777777" w:rsidR="00CA4BF2" w:rsidRPr="0059071B" w:rsidRDefault="007A2D12">
            <w:pPr>
              <w:spacing w:after="0" w:line="240" w:lineRule="auto"/>
              <w:jc w:val="both"/>
              <w:rPr>
                <w:b/>
                <w:bCs/>
              </w:rPr>
            </w:pPr>
            <w:r w:rsidRPr="0059071B">
              <w:rPr>
                <w:b/>
                <w:bCs/>
                <w:noProof/>
                <w:lang w:eastAsia="ru-RU"/>
              </w:rPr>
              <w:drawing>
                <wp:inline distT="0" distB="0" distL="0" distR="0" wp14:anchorId="16CFA55D" wp14:editId="007E38BE">
                  <wp:extent cx="2286000" cy="2827655"/>
                  <wp:effectExtent l="38100" t="0" r="38100" b="0"/>
                  <wp:docPr id="1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tc>
      </w:tr>
    </w:tbl>
    <w:p w14:paraId="337A2DFA" w14:textId="55A036BF" w:rsidR="00CA4BF2" w:rsidRPr="0059071B" w:rsidRDefault="007A2D12" w:rsidP="0045423C">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 xml:space="preserve">Сурет 12 </w:t>
      </w:r>
      <w:r w:rsidR="000F7A23" w:rsidRPr="0059071B">
        <w:rPr>
          <w:rFonts w:ascii="Times New Roman" w:hAnsi="Times New Roman"/>
          <w:sz w:val="28"/>
          <w:szCs w:val="28"/>
          <w:lang w:val="kk-KZ"/>
        </w:rPr>
        <w:t>–</w:t>
      </w:r>
      <w:r w:rsidRPr="0059071B">
        <w:rPr>
          <w:rFonts w:ascii="Times New Roman" w:hAnsi="Times New Roman"/>
          <w:sz w:val="28"/>
          <w:szCs w:val="28"/>
          <w:lang w:val="kk-KZ"/>
        </w:rPr>
        <w:t xml:space="preserve"> Жаратылыстану кіріктірілген және алғашқ</w:t>
      </w:r>
      <w:r w:rsidR="00116C33">
        <w:rPr>
          <w:rFonts w:ascii="Times New Roman" w:hAnsi="Times New Roman"/>
          <w:sz w:val="28"/>
          <w:szCs w:val="28"/>
          <w:lang w:val="kk-KZ"/>
        </w:rPr>
        <w:t>ы дайындық бағытындағы пән ретін</w:t>
      </w:r>
      <w:r w:rsidRPr="0059071B">
        <w:rPr>
          <w:rFonts w:ascii="Times New Roman" w:hAnsi="Times New Roman"/>
          <w:sz w:val="28"/>
          <w:szCs w:val="28"/>
          <w:lang w:val="kk-KZ"/>
        </w:rPr>
        <w:t>де</w:t>
      </w:r>
    </w:p>
    <w:p w14:paraId="3C148961" w14:textId="77777777" w:rsidR="0045423C" w:rsidRPr="0059071B" w:rsidRDefault="0045423C" w:rsidP="0045423C">
      <w:pPr>
        <w:spacing w:after="0" w:line="240" w:lineRule="auto"/>
        <w:jc w:val="center"/>
        <w:rPr>
          <w:rFonts w:ascii="Times New Roman" w:hAnsi="Times New Roman"/>
          <w:b/>
          <w:bCs/>
          <w:sz w:val="28"/>
          <w:szCs w:val="28"/>
          <w:lang w:val="kk-KZ"/>
        </w:rPr>
      </w:pPr>
    </w:p>
    <w:p w14:paraId="7142AEFA" w14:textId="77777777" w:rsidR="00CA4BF2" w:rsidRPr="0059071B" w:rsidRDefault="007A2D12" w:rsidP="0045423C">
      <w:pPr>
        <w:pStyle w:val="a6"/>
        <w:spacing w:before="0" w:beforeAutospacing="0" w:after="0" w:afterAutospacing="0"/>
        <w:ind w:firstLine="567"/>
        <w:jc w:val="both"/>
        <w:rPr>
          <w:sz w:val="28"/>
          <w:szCs w:val="28"/>
          <w:lang w:val="kk-KZ"/>
        </w:rPr>
      </w:pPr>
      <w:r w:rsidRPr="0059071B">
        <w:rPr>
          <w:sz w:val="28"/>
          <w:szCs w:val="28"/>
          <w:lang w:val="kk-KZ"/>
        </w:rPr>
        <w:t xml:space="preserve">Табиғаттану салалары бойынша білімді біріктіру (интеграциялау) табиғи құбылыстардың себептері мен салдарын тереңірек зерттеуге, олардың өзара әрекеттесу тетіктерін ашуға мүмкіндік береді. Мысалы, биологиялық жүйелерді зерделеу үшін химиялық және физикалық үдерістер туралы білім қажет, ал </w:t>
      </w:r>
      <w:r w:rsidRPr="0059071B">
        <w:rPr>
          <w:sz w:val="28"/>
          <w:szCs w:val="28"/>
          <w:lang w:val="kk-KZ"/>
        </w:rPr>
        <w:lastRenderedPageBreak/>
        <w:t>географиялық заңдылықтарды экологиялық факторларды ескермей талдау мүмкін емес.</w:t>
      </w:r>
    </w:p>
    <w:p w14:paraId="263FA0E3" w14:textId="1A0E30F8" w:rsidR="00CA4BF2" w:rsidRPr="0059071B" w:rsidRDefault="007A2D12" w:rsidP="0045423C">
      <w:pPr>
        <w:pStyle w:val="a6"/>
        <w:spacing w:before="0" w:beforeAutospacing="0" w:after="0" w:afterAutospacing="0"/>
        <w:ind w:firstLine="567"/>
        <w:jc w:val="both"/>
        <w:rPr>
          <w:sz w:val="28"/>
          <w:szCs w:val="28"/>
          <w:lang w:val="kk-KZ"/>
        </w:rPr>
      </w:pPr>
      <w:r w:rsidRPr="0059071B">
        <w:rPr>
          <w:sz w:val="28"/>
          <w:szCs w:val="28"/>
          <w:lang w:val="kk-KZ"/>
        </w:rPr>
        <w:t>Осы кезеңде оқушылар ғылыми ұғымдар мен заңдылықтардың бастапқы негіздерін меңгереді, физикалық және биологиялық үдерістер, географиялық нысандар мен экологиялық байланыстар туралы алғашқы білім алады.</w:t>
      </w:r>
      <w:r w:rsidR="00116C33">
        <w:rPr>
          <w:sz w:val="28"/>
          <w:szCs w:val="28"/>
          <w:lang w:val="kk-KZ"/>
        </w:rPr>
        <w:t xml:space="preserve"> </w:t>
      </w:r>
      <w:r w:rsidRPr="0059071B">
        <w:rPr>
          <w:sz w:val="28"/>
          <w:szCs w:val="28"/>
          <w:lang w:val="kk-KZ"/>
        </w:rPr>
        <w:t>Мазмұнның жинақталып берілуі мен пәнаралық тәсілдің арқасында бұл курс бастауыш сыныптағы бақылау мен сипаттауға негізделген дүниетанымнан орта буындағы ғылыми білімді аналитикалық және теориялық негізде игеруге біртіндеп өтуді қамтамасыз етеді.</w:t>
      </w:r>
    </w:p>
    <w:p w14:paraId="720BE5E0" w14:textId="77777777" w:rsidR="00CA4BF2" w:rsidRPr="0059071B" w:rsidRDefault="007A2D12" w:rsidP="0045423C">
      <w:pPr>
        <w:pStyle w:val="a6"/>
        <w:spacing w:before="0" w:beforeAutospacing="0" w:after="0" w:afterAutospacing="0"/>
        <w:ind w:firstLine="567"/>
        <w:jc w:val="both"/>
        <w:rPr>
          <w:sz w:val="28"/>
          <w:szCs w:val="28"/>
          <w:lang w:val="kk-KZ"/>
        </w:rPr>
      </w:pPr>
      <w:r w:rsidRPr="0059071B">
        <w:rPr>
          <w:sz w:val="28"/>
          <w:szCs w:val="28"/>
          <w:lang w:val="kk-KZ"/>
        </w:rPr>
        <w:t>Пәннің табиғатты танып білуге деген дайындық сипаты оның оқушыларда жаратылыстану ғылымдарына деген тұрақты оқу мотивациясы мен танымдық қызығушылықты қалыптастыруға негіз болатындығынан көрінеді. Сонымен қатар, бұл пән логикалық және жүйелі ойлауды дамытуға ықпал етеді. Курстың мазмұны жасөспірім оқушылардың жас ерекшеліктері мен психологиялық-педагогикалық сипаттарына бейімделген, бұл қоршаған әлемнің құрылысы мен жұмыс істеуі туралы негізгі түсініктерді тиімді қалыптастыруға мүмкіндік береді.</w:t>
      </w:r>
    </w:p>
    <w:p w14:paraId="4D7EB22B" w14:textId="77777777" w:rsidR="00CA4BF2" w:rsidRPr="0059071B" w:rsidRDefault="007A2D12" w:rsidP="0045423C">
      <w:pPr>
        <w:pStyle w:val="a6"/>
        <w:spacing w:before="0" w:beforeAutospacing="0" w:after="0" w:afterAutospacing="0"/>
        <w:ind w:firstLine="567"/>
        <w:jc w:val="both"/>
        <w:rPr>
          <w:sz w:val="28"/>
          <w:szCs w:val="28"/>
          <w:lang w:val="kk-KZ"/>
        </w:rPr>
      </w:pPr>
      <w:r w:rsidRPr="0059071B">
        <w:rPr>
          <w:sz w:val="28"/>
          <w:szCs w:val="28"/>
          <w:lang w:val="kk-KZ"/>
        </w:rPr>
        <w:t xml:space="preserve">Осылайша, </w:t>
      </w:r>
      <w:r w:rsidRPr="0059071B">
        <w:rPr>
          <w:rStyle w:val="a5"/>
          <w:rFonts w:eastAsia="DengXian Light"/>
          <w:b w:val="0"/>
          <w:bCs w:val="0"/>
          <w:sz w:val="28"/>
          <w:szCs w:val="28"/>
          <w:lang w:val="kk-KZ"/>
        </w:rPr>
        <w:t>«Жаратылыстану» пәні</w:t>
      </w:r>
      <w:r w:rsidRPr="0059071B">
        <w:rPr>
          <w:sz w:val="28"/>
          <w:szCs w:val="28"/>
          <w:lang w:val="kk-KZ"/>
        </w:rPr>
        <w:t xml:space="preserve"> оқушыларда ғылыми дүниетанымның қалыптасуында маңызды рөл атқарады және табиғат жөніндегі бастапқы түсініктер мен орта мектепте оқытылатын арнайы жаратылыстану пәндерін жүйелі түрде меңгерудің арасындағы </w:t>
      </w:r>
      <w:r w:rsidRPr="0059071B">
        <w:rPr>
          <w:rStyle w:val="a5"/>
          <w:rFonts w:eastAsia="DengXian Light"/>
          <w:b w:val="0"/>
          <w:bCs w:val="0"/>
          <w:sz w:val="28"/>
          <w:szCs w:val="28"/>
          <w:lang w:val="kk-KZ"/>
        </w:rPr>
        <w:t>өтпелі кезең</w:t>
      </w:r>
      <w:r w:rsidRPr="0059071B">
        <w:rPr>
          <w:sz w:val="28"/>
          <w:szCs w:val="28"/>
          <w:lang w:val="kk-KZ"/>
        </w:rPr>
        <w:t xml:space="preserve"> қызметін атқарады. Бұл пән ғылыми сауаттылықты, сын тұрғысынан ойлауды және табиғатты зерттеуде жүйелі тәсілді дамытуға ықпал етеді. Сондай-ақ, ол қоршаған ортаға деген жауапты көзқарастың қалыптасуына негіз қалайды және алынған білімді практикалық және экологиялық мәселелерді шешуде қолдануға мүмкіндік береді.</w:t>
      </w:r>
    </w:p>
    <w:p w14:paraId="6E6F0F60" w14:textId="43A15FC4" w:rsidR="0045423C" w:rsidRPr="0059071B" w:rsidRDefault="00054A49" w:rsidP="0045423C">
      <w:pPr>
        <w:spacing w:after="0" w:line="240" w:lineRule="auto"/>
        <w:ind w:firstLine="567"/>
        <w:jc w:val="both"/>
        <w:rPr>
          <w:rFonts w:ascii="Times New Roman" w:eastAsia="Times New Roman" w:hAnsi="Times New Roman"/>
          <w:sz w:val="28"/>
          <w:szCs w:val="28"/>
          <w:lang w:val="kk-KZ" w:eastAsia="ru-RU"/>
        </w:rPr>
      </w:pPr>
      <w:r w:rsidRPr="0059071B">
        <w:rPr>
          <w:rFonts w:ascii="Times New Roman" w:hAnsi="Times New Roman"/>
          <w:sz w:val="28"/>
          <w:szCs w:val="28"/>
          <w:lang w:val="kk-KZ"/>
        </w:rPr>
        <w:t>5-6 сын</w:t>
      </w:r>
      <w:r w:rsidR="007A2D12" w:rsidRPr="0059071B">
        <w:rPr>
          <w:rFonts w:ascii="Times New Roman" w:hAnsi="Times New Roman"/>
          <w:sz w:val="28"/>
          <w:szCs w:val="28"/>
          <w:lang w:val="kk-KZ"/>
        </w:rPr>
        <w:t>ып</w:t>
      </w:r>
      <w:r w:rsidR="00116C33">
        <w:rPr>
          <w:rFonts w:ascii="Times New Roman" w:hAnsi="Times New Roman"/>
          <w:sz w:val="28"/>
          <w:szCs w:val="28"/>
          <w:lang w:val="kk-KZ"/>
        </w:rPr>
        <w:t>қ</w:t>
      </w:r>
      <w:r w:rsidR="007A2D12" w:rsidRPr="0059071B">
        <w:rPr>
          <w:rFonts w:ascii="Times New Roman" w:hAnsi="Times New Roman"/>
          <w:sz w:val="28"/>
          <w:szCs w:val="28"/>
          <w:lang w:val="kk-KZ"/>
        </w:rPr>
        <w:t xml:space="preserve">а арналған «Жаратылыстану» пәнінің </w:t>
      </w:r>
      <w:r w:rsidRPr="0059071B">
        <w:rPr>
          <w:rFonts w:ascii="Times New Roman" w:eastAsia="Times New Roman" w:hAnsi="Times New Roman"/>
          <w:sz w:val="28"/>
          <w:szCs w:val="28"/>
          <w:lang w:val="kk-KZ" w:eastAsia="ru-RU"/>
        </w:rPr>
        <w:t xml:space="preserve">оқу бағдарламасы </w:t>
      </w:r>
      <w:r w:rsidR="007A2D12" w:rsidRPr="0059071B">
        <w:rPr>
          <w:rFonts w:ascii="Times New Roman" w:eastAsia="Times New Roman" w:hAnsi="Times New Roman"/>
          <w:sz w:val="28"/>
          <w:szCs w:val="28"/>
          <w:lang w:val="kk-KZ" w:eastAsia="ru-RU"/>
        </w:rPr>
        <w:t>орта білім берудің (бастауыш, негізгі орта, жалпы орта білім беру) мемлекеттік жалпыға міндетті стандартына сәйкес әзірленген [</w:t>
      </w:r>
      <w:r w:rsidR="00F24D67">
        <w:rPr>
          <w:rFonts w:ascii="Times New Roman" w:eastAsia="Times New Roman" w:hAnsi="Times New Roman"/>
          <w:sz w:val="28"/>
          <w:szCs w:val="28"/>
          <w:lang w:val="kk-KZ" w:eastAsia="ru-RU"/>
        </w:rPr>
        <w:t>120, 121</w:t>
      </w:r>
      <w:r w:rsidR="007A2D12" w:rsidRPr="0059071B">
        <w:rPr>
          <w:rFonts w:ascii="Times New Roman" w:eastAsia="Times New Roman" w:hAnsi="Times New Roman"/>
          <w:sz w:val="28"/>
          <w:szCs w:val="28"/>
          <w:lang w:val="kk-KZ" w:eastAsia="ru-RU"/>
        </w:rPr>
        <w:t>].</w:t>
      </w:r>
      <w:r w:rsidR="00376EEE" w:rsidRPr="0059071B">
        <w:rPr>
          <w:rFonts w:ascii="Times New Roman" w:eastAsia="Times New Roman" w:hAnsi="Times New Roman"/>
          <w:sz w:val="28"/>
          <w:szCs w:val="28"/>
          <w:lang w:val="kk-KZ" w:eastAsia="ru-RU"/>
        </w:rPr>
        <w:tab/>
      </w:r>
    </w:p>
    <w:p w14:paraId="16EE71FD" w14:textId="60F4679B" w:rsidR="0045423C" w:rsidRPr="0059071B" w:rsidRDefault="007A2D12" w:rsidP="0045423C">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Бағдарламаның басты мақсаты – оқушылардың жаратылыстану ғылымдары негізінде табиғат пен қоғам арасындағы өзара байланысты, табиғи заңдылықтардың тұтастығын түсінуіне жағдай жасау, сондай-ақ олардың алған білімдерін күнделікті өмірде кездесетін табиғи құбылыстар мен үдерістерді сипаттау, түсіндіру және болжау үшін тиімді қолдана алу дағдыларын қалыптастыру.</w:t>
      </w:r>
      <w:r w:rsidR="001249E5">
        <w:rPr>
          <w:rFonts w:ascii="Times New Roman" w:hAnsi="Times New Roman"/>
          <w:sz w:val="28"/>
          <w:szCs w:val="28"/>
          <w:lang w:val="kk-KZ"/>
        </w:rPr>
        <w:t xml:space="preserve"> </w:t>
      </w:r>
      <w:r w:rsidR="00B82559">
        <w:rPr>
          <w:rFonts w:ascii="Times New Roman" w:hAnsi="Times New Roman"/>
          <w:sz w:val="28"/>
          <w:szCs w:val="28"/>
          <w:lang w:val="kk-KZ"/>
        </w:rPr>
        <w:t xml:space="preserve">5-6 </w:t>
      </w:r>
      <w:r w:rsidRPr="0059071B">
        <w:rPr>
          <w:rFonts w:ascii="Times New Roman" w:hAnsi="Times New Roman"/>
          <w:sz w:val="28"/>
          <w:szCs w:val="28"/>
          <w:lang w:val="kk-KZ"/>
        </w:rPr>
        <w:t xml:space="preserve">сыныптың оқушыларына жаратылыстану бағытында білім беру, олардың білім құмарлықтарының дамуына, әлем жайлы ой-өрістерінің кеңеюіне, ғылымды ұғыну мен қоршаған әлемді тұтастай қабылдауларының дамуына, қоршаған әлемді бағалай және қорғай білу біліктіліктерінің дамуына көмектеседі. </w:t>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p>
    <w:p w14:paraId="66B67795" w14:textId="77777777" w:rsidR="0045423C" w:rsidRPr="0059071B" w:rsidRDefault="007A2D12" w:rsidP="0045423C">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Негізгі мектепте «Жаратылыстану» пәнін оқыту оқушыларға қоршаған әлемнің сан қырлы сипатын, табиғи құбылыстар мен үдерістердің өзара байланысы мен себеп-салдарлық қатынастарын, сондай-ақ табиғаттағы нысандар мен құбылыстардың көптүрлілігін жүйелеу принциптерін тереңірек түсінуге мүмкіндік береді. </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65B650C3" w14:textId="73C4F9F7" w:rsidR="00CA4BF2" w:rsidRPr="0059071B" w:rsidRDefault="007A2D12" w:rsidP="0045423C">
      <w:pPr>
        <w:spacing w:after="0" w:line="240" w:lineRule="auto"/>
        <w:ind w:firstLine="567"/>
        <w:jc w:val="both"/>
        <w:rPr>
          <w:rFonts w:ascii="Times New Roman" w:hAnsi="Times New Roman"/>
          <w:b/>
          <w:bCs/>
          <w:sz w:val="28"/>
          <w:szCs w:val="28"/>
          <w:lang w:val="kk-KZ"/>
        </w:rPr>
      </w:pPr>
      <w:r w:rsidRPr="0059071B">
        <w:rPr>
          <w:rFonts w:ascii="Times New Roman" w:hAnsi="Times New Roman"/>
          <w:sz w:val="28"/>
          <w:szCs w:val="28"/>
          <w:lang w:val="kk-KZ"/>
        </w:rPr>
        <w:lastRenderedPageBreak/>
        <w:t>«Жаратылыстану» пәнінің оқу бағдарламасы негізгі мектеп деңгейінде оқушылардың зерттеу, ойлау және коммуникативтік дағдыларын дамытып, олардың білімді саналы меңгеруіне және ғылыми-зерттеу әрекетіне бейімделуіне ықпал етеді (сурет 13).</w:t>
      </w:r>
    </w:p>
    <w:p w14:paraId="1E453198" w14:textId="77777777" w:rsidR="00CA4BF2" w:rsidRPr="0059071B" w:rsidRDefault="007A2D12" w:rsidP="0045423C">
      <w:pPr>
        <w:ind w:firstLine="851"/>
        <w:jc w:val="both"/>
        <w:rPr>
          <w:b/>
          <w:bCs/>
          <w:lang w:val="kk-KZ"/>
        </w:rPr>
      </w:pPr>
      <w:r w:rsidRPr="0059071B">
        <w:rPr>
          <w:b/>
          <w:bCs/>
          <w:noProof/>
          <w:lang w:eastAsia="ru-RU"/>
        </w:rPr>
        <w:drawing>
          <wp:inline distT="0" distB="0" distL="0" distR="0" wp14:anchorId="3C141A61" wp14:editId="6A44CAA9">
            <wp:extent cx="4972050" cy="2447925"/>
            <wp:effectExtent l="19050" t="0" r="38100" b="0"/>
            <wp:docPr id="19"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5F8C4525" w14:textId="3308E54F" w:rsidR="00CA4BF2" w:rsidRPr="0059071B" w:rsidRDefault="007A2D12" w:rsidP="0045423C">
      <w:pPr>
        <w:widowControl w:val="0"/>
        <w:spacing w:after="0" w:line="240" w:lineRule="auto"/>
        <w:jc w:val="center"/>
        <w:rPr>
          <w:rFonts w:ascii="Times New Roman" w:hAnsi="Times New Roman"/>
          <w:sz w:val="28"/>
          <w:szCs w:val="28"/>
          <w:lang w:val="kk-KZ"/>
        </w:rPr>
      </w:pPr>
      <w:bookmarkStart w:id="14" w:name="_Toc306613761"/>
      <w:bookmarkStart w:id="15" w:name="_Toc253482237"/>
      <w:bookmarkStart w:id="16" w:name="_Toc306371755"/>
      <w:bookmarkStart w:id="17" w:name="_Toc251664260"/>
      <w:r w:rsidRPr="0059071B">
        <w:rPr>
          <w:rFonts w:ascii="Times New Roman" w:hAnsi="Times New Roman"/>
          <w:sz w:val="28"/>
          <w:szCs w:val="28"/>
          <w:lang w:val="kk-KZ"/>
        </w:rPr>
        <w:t>Сурет 13 – «Жаратылыста</w:t>
      </w:r>
      <w:r w:rsidR="00054A49" w:rsidRPr="0059071B">
        <w:rPr>
          <w:rFonts w:ascii="Times New Roman" w:hAnsi="Times New Roman"/>
          <w:sz w:val="28"/>
          <w:szCs w:val="28"/>
          <w:lang w:val="kk-KZ"/>
        </w:rPr>
        <w:t>ну» пәнінен негізгі</w:t>
      </w:r>
      <w:r w:rsidRPr="0059071B">
        <w:rPr>
          <w:rFonts w:ascii="Times New Roman" w:hAnsi="Times New Roman"/>
          <w:sz w:val="28"/>
          <w:szCs w:val="28"/>
          <w:lang w:val="kk-KZ"/>
        </w:rPr>
        <w:t xml:space="preserve"> дағдылар мен біліктіліктер</w:t>
      </w:r>
    </w:p>
    <w:p w14:paraId="0E97037F" w14:textId="77777777" w:rsidR="0045423C" w:rsidRPr="0059071B" w:rsidRDefault="0045423C" w:rsidP="0045423C">
      <w:pPr>
        <w:widowControl w:val="0"/>
        <w:spacing w:after="0" w:line="240" w:lineRule="auto"/>
        <w:ind w:firstLine="709"/>
        <w:jc w:val="center"/>
        <w:rPr>
          <w:rFonts w:ascii="Times New Roman" w:hAnsi="Times New Roman"/>
          <w:b/>
          <w:bCs/>
          <w:sz w:val="28"/>
          <w:szCs w:val="28"/>
          <w:lang w:val="kk-KZ"/>
        </w:rPr>
      </w:pPr>
    </w:p>
    <w:p w14:paraId="1DC00872" w14:textId="77777777" w:rsidR="0045423C" w:rsidRPr="0059071B" w:rsidRDefault="00054A49" w:rsidP="0045423C">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«Жаратылыстану» пәні</w:t>
      </w:r>
      <w:r w:rsidR="007A2D12" w:rsidRPr="0059071B">
        <w:rPr>
          <w:rFonts w:ascii="Times New Roman" w:hAnsi="Times New Roman"/>
          <w:sz w:val="28"/>
          <w:szCs w:val="28"/>
          <w:lang w:val="kk-KZ"/>
        </w:rPr>
        <w:t xml:space="preserve"> кіріктірілген курс болып табылғандықтан, пән бағдарламасы келесі міндеттерді шешуге бағытталған:</w:t>
      </w:r>
      <w:r w:rsidR="007A2D12" w:rsidRPr="0059071B">
        <w:rPr>
          <w:rFonts w:ascii="Times New Roman" w:hAnsi="Times New Roman"/>
          <w:sz w:val="28"/>
          <w:szCs w:val="28"/>
          <w:lang w:val="kk-KZ"/>
        </w:rPr>
        <w:tab/>
      </w:r>
      <w:r w:rsidR="007A2D12" w:rsidRPr="0059071B">
        <w:rPr>
          <w:rFonts w:ascii="Times New Roman" w:hAnsi="Times New Roman"/>
          <w:sz w:val="28"/>
          <w:szCs w:val="28"/>
          <w:lang w:val="kk-KZ"/>
        </w:rPr>
        <w:tab/>
      </w:r>
      <w:r w:rsidR="007A2D12" w:rsidRPr="0059071B">
        <w:rPr>
          <w:rFonts w:ascii="Times New Roman" w:hAnsi="Times New Roman"/>
          <w:sz w:val="28"/>
          <w:szCs w:val="28"/>
          <w:lang w:val="kk-KZ"/>
        </w:rPr>
        <w:tab/>
      </w:r>
      <w:r w:rsidR="007A2D12" w:rsidRPr="0059071B">
        <w:rPr>
          <w:rFonts w:ascii="Times New Roman" w:hAnsi="Times New Roman"/>
          <w:sz w:val="28"/>
          <w:szCs w:val="28"/>
          <w:lang w:val="kk-KZ"/>
        </w:rPr>
        <w:tab/>
      </w:r>
    </w:p>
    <w:p w14:paraId="12489B27" w14:textId="77777777" w:rsidR="0045423C" w:rsidRPr="0059071B" w:rsidRDefault="007A2D12" w:rsidP="0045423C">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 әлемнің қазіргі заманғы жаратылыстану ғылымы тұрғысынан қалыптасқан бейнесі мен жаратылыстану ғылымдарының әдістері туралы білім негіздерін қалыптастыру; жаратылыстанудың техника мен технология дамуына елеулі ықпал еткен маңызды идеяларымен, жетістіктерімен таныстыру; </w:t>
      </w:r>
      <w:r w:rsidRPr="0059071B">
        <w:rPr>
          <w:rFonts w:ascii="Times New Roman" w:hAnsi="Times New Roman"/>
          <w:sz w:val="28"/>
          <w:szCs w:val="28"/>
          <w:lang w:val="kk-KZ"/>
        </w:rPr>
        <w:tab/>
      </w:r>
    </w:p>
    <w:p w14:paraId="28631F2C" w14:textId="7E5B5E96" w:rsidR="00054A49" w:rsidRPr="0059071B" w:rsidRDefault="007A2D12" w:rsidP="0045423C">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білімдерін қоршаған әлемнің құбылыстарын түсіндіру үшін қолдану және бұқаралық ақпараттық құралдары, интернет ресурстары, арнайы және ғылыми-көпшілік әдебиеттерден алынған жаратылыстану ғылымы тұрғысынан және өмірлік маңызды мазмұны бар ақпаратты қаб</w:t>
      </w:r>
      <w:r w:rsidR="001A6250" w:rsidRPr="0059071B">
        <w:rPr>
          <w:rFonts w:ascii="Times New Roman" w:hAnsi="Times New Roman"/>
          <w:sz w:val="28"/>
          <w:szCs w:val="28"/>
          <w:lang w:val="kk-KZ"/>
        </w:rPr>
        <w:t>ылдау біліктіліктеріне ие болу;</w:t>
      </w:r>
    </w:p>
    <w:p w14:paraId="3410A9F7" w14:textId="77777777" w:rsidR="0045423C" w:rsidRPr="0059071B" w:rsidRDefault="007A2D12" w:rsidP="0045423C">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зияткерлік, шығармашылық қабілеттерді, сын тұрғысынан ойлау қабілетін қарапайым зерттеулер, құбылыстарды талдау, жаратылыстану ғылымдық ақпаратты қабылдау және түсіндіру барысында дамыту;</w:t>
      </w:r>
      <w:r w:rsidRPr="0059071B">
        <w:rPr>
          <w:rFonts w:ascii="Times New Roman" w:hAnsi="Times New Roman"/>
          <w:sz w:val="28"/>
          <w:szCs w:val="28"/>
          <w:lang w:val="kk-KZ"/>
        </w:rPr>
        <w:tab/>
      </w:r>
      <w:r w:rsidRPr="0059071B">
        <w:rPr>
          <w:rFonts w:ascii="Times New Roman" w:hAnsi="Times New Roman"/>
          <w:sz w:val="28"/>
          <w:szCs w:val="28"/>
          <w:lang w:val="kk-KZ"/>
        </w:rPr>
        <w:tab/>
      </w:r>
    </w:p>
    <w:p w14:paraId="1F8F3BC0" w14:textId="77777777" w:rsidR="0045423C" w:rsidRPr="0059071B" w:rsidRDefault="007A2D12" w:rsidP="0045423C">
      <w:pPr>
        <w:spacing w:after="0" w:line="240" w:lineRule="auto"/>
        <w:ind w:firstLine="567"/>
        <w:jc w:val="both"/>
        <w:rPr>
          <w:lang w:val="kk-KZ"/>
        </w:rPr>
      </w:pPr>
      <w:r w:rsidRPr="0059071B">
        <w:rPr>
          <w:rFonts w:ascii="Times New Roman" w:hAnsi="Times New Roman"/>
          <w:sz w:val="28"/>
          <w:szCs w:val="28"/>
          <w:lang w:val="kk-KZ"/>
        </w:rPr>
        <w:t>- күнделікті өмірде тіршілік қауіпсіздігін қамтамасыз ету, заманауи технологияларды сауатты пайдалану, денсаулық пен қоршаған ортаны қорғау үшін жаратылыстану ғылымдары бойынша білімдерін қолдану.</w:t>
      </w:r>
      <w:bookmarkStart w:id="18" w:name="_Toc306371756"/>
      <w:bookmarkStart w:id="19" w:name="_Toc306613763"/>
      <w:bookmarkEnd w:id="14"/>
      <w:bookmarkEnd w:id="15"/>
      <w:bookmarkEnd w:id="16"/>
      <w:bookmarkEnd w:id="17"/>
      <w:r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p>
    <w:p w14:paraId="0441E0FA" w14:textId="77777777" w:rsidR="0045423C" w:rsidRPr="0059071B" w:rsidRDefault="007A2D12" w:rsidP="0045423C">
      <w:pPr>
        <w:spacing w:after="0" w:line="240" w:lineRule="auto"/>
        <w:ind w:firstLine="567"/>
        <w:jc w:val="both"/>
        <w:rPr>
          <w:rStyle w:val="a5"/>
          <w:rFonts w:ascii="Times New Roman" w:eastAsia="DengXian Light" w:hAnsi="Times New Roman"/>
          <w:b w:val="0"/>
          <w:bCs w:val="0"/>
          <w:sz w:val="28"/>
          <w:szCs w:val="28"/>
          <w:lang w:val="kk-KZ"/>
        </w:rPr>
      </w:pPr>
      <w:r w:rsidRPr="0059071B">
        <w:rPr>
          <w:rStyle w:val="a5"/>
          <w:rFonts w:ascii="Times New Roman" w:eastAsia="DengXian Light" w:hAnsi="Times New Roman"/>
          <w:b w:val="0"/>
          <w:bCs w:val="0"/>
          <w:sz w:val="28"/>
          <w:szCs w:val="28"/>
          <w:lang w:val="kk-KZ"/>
        </w:rPr>
        <w:t>Оқ</w:t>
      </w:r>
      <w:r w:rsidRPr="0059071B">
        <w:rPr>
          <w:rStyle w:val="a5"/>
          <w:rFonts w:ascii="Times New Roman" w:hAnsi="Times New Roman"/>
          <w:b w:val="0"/>
          <w:bCs w:val="0"/>
          <w:sz w:val="28"/>
          <w:szCs w:val="28"/>
          <w:lang w:val="kk-KZ"/>
        </w:rPr>
        <w:t>у</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ба</w:t>
      </w:r>
      <w:r w:rsidRPr="0059071B">
        <w:rPr>
          <w:rStyle w:val="a5"/>
          <w:rFonts w:ascii="Times New Roman" w:eastAsia="DengXian Light" w:hAnsi="Times New Roman"/>
          <w:b w:val="0"/>
          <w:bCs w:val="0"/>
          <w:sz w:val="28"/>
          <w:szCs w:val="28"/>
          <w:lang w:val="kk-KZ"/>
        </w:rPr>
        <w:t>ғ</w:t>
      </w:r>
      <w:r w:rsidRPr="0059071B">
        <w:rPr>
          <w:rStyle w:val="a5"/>
          <w:rFonts w:ascii="Times New Roman" w:hAnsi="Times New Roman"/>
          <w:b w:val="0"/>
          <w:bCs w:val="0"/>
          <w:sz w:val="28"/>
          <w:szCs w:val="28"/>
          <w:lang w:val="kk-KZ"/>
        </w:rPr>
        <w:t>дарламасыны</w:t>
      </w:r>
      <w:r w:rsidRPr="0059071B">
        <w:rPr>
          <w:rStyle w:val="a5"/>
          <w:rFonts w:ascii="Times New Roman" w:eastAsia="DengXian Light" w:hAnsi="Times New Roman"/>
          <w:b w:val="0"/>
          <w:bCs w:val="0"/>
          <w:sz w:val="28"/>
          <w:szCs w:val="28"/>
          <w:lang w:val="kk-KZ"/>
        </w:rPr>
        <w:t xml:space="preserve">ң </w:t>
      </w:r>
      <w:r w:rsidRPr="0059071B">
        <w:rPr>
          <w:rStyle w:val="a5"/>
          <w:rFonts w:ascii="Times New Roman" w:hAnsi="Times New Roman"/>
          <w:b w:val="0"/>
          <w:bCs w:val="0"/>
          <w:sz w:val="28"/>
          <w:szCs w:val="28"/>
          <w:lang w:val="kk-KZ"/>
        </w:rPr>
        <w:t>мазм</w:t>
      </w:r>
      <w:r w:rsidRPr="0059071B">
        <w:rPr>
          <w:rStyle w:val="a5"/>
          <w:rFonts w:ascii="Times New Roman" w:eastAsia="DengXian Light" w:hAnsi="Times New Roman"/>
          <w:b w:val="0"/>
          <w:bCs w:val="0"/>
          <w:sz w:val="28"/>
          <w:szCs w:val="28"/>
          <w:lang w:val="kk-KZ"/>
        </w:rPr>
        <w:t>ұ</w:t>
      </w:r>
      <w:r w:rsidRPr="0059071B">
        <w:rPr>
          <w:rStyle w:val="a5"/>
          <w:rFonts w:ascii="Times New Roman" w:hAnsi="Times New Roman"/>
          <w:b w:val="0"/>
          <w:bCs w:val="0"/>
          <w:sz w:val="28"/>
          <w:szCs w:val="28"/>
          <w:lang w:val="kk-KZ"/>
        </w:rPr>
        <w:t>нды</w:t>
      </w:r>
      <w:r w:rsidRPr="0059071B">
        <w:rPr>
          <w:rStyle w:val="a5"/>
          <w:rFonts w:ascii="Times New Roman" w:eastAsia="DengXian Light" w:hAnsi="Times New Roman"/>
          <w:b w:val="0"/>
          <w:bCs w:val="0"/>
          <w:sz w:val="28"/>
          <w:szCs w:val="28"/>
          <w:lang w:val="kk-KZ"/>
        </w:rPr>
        <w:t>қ құ</w:t>
      </w:r>
      <w:r w:rsidRPr="0059071B">
        <w:rPr>
          <w:rStyle w:val="a5"/>
          <w:rFonts w:ascii="Times New Roman" w:hAnsi="Times New Roman"/>
          <w:b w:val="0"/>
          <w:bCs w:val="0"/>
          <w:sz w:val="28"/>
          <w:szCs w:val="28"/>
          <w:lang w:val="kk-KZ"/>
        </w:rPr>
        <w:t>рылымы</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соны</w:t>
      </w:r>
      <w:r w:rsidRPr="0059071B">
        <w:rPr>
          <w:rStyle w:val="a5"/>
          <w:rFonts w:ascii="Times New Roman" w:eastAsia="DengXian Light" w:hAnsi="Times New Roman"/>
          <w:b w:val="0"/>
          <w:bCs w:val="0"/>
          <w:sz w:val="28"/>
          <w:szCs w:val="28"/>
          <w:lang w:val="kk-KZ"/>
        </w:rPr>
        <w:t>ң і</w:t>
      </w:r>
      <w:r w:rsidRPr="0059071B">
        <w:rPr>
          <w:rStyle w:val="a5"/>
          <w:rFonts w:ascii="Times New Roman" w:hAnsi="Times New Roman"/>
          <w:b w:val="0"/>
          <w:bCs w:val="0"/>
          <w:sz w:val="28"/>
          <w:szCs w:val="28"/>
          <w:lang w:val="kk-KZ"/>
        </w:rPr>
        <w:t>ш</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нде</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w:t>
      </w:r>
      <w:r w:rsidRPr="0059071B">
        <w:rPr>
          <w:rStyle w:val="a5"/>
          <w:rFonts w:ascii="Times New Roman" w:eastAsia="DengXian Light" w:hAnsi="Times New Roman"/>
          <w:b w:val="0"/>
          <w:bCs w:val="0"/>
          <w:sz w:val="28"/>
          <w:szCs w:val="28"/>
          <w:lang w:val="kk-KZ"/>
        </w:rPr>
        <w:t>ө</w:t>
      </w:r>
      <w:r w:rsidRPr="0059071B">
        <w:rPr>
          <w:rStyle w:val="a5"/>
          <w:rFonts w:ascii="Times New Roman" w:hAnsi="Times New Roman"/>
          <w:b w:val="0"/>
          <w:bCs w:val="0"/>
          <w:sz w:val="28"/>
          <w:szCs w:val="28"/>
          <w:lang w:val="kk-KZ"/>
        </w:rPr>
        <w:t>л</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м</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атауларыны</w:t>
      </w:r>
      <w:r w:rsidRPr="0059071B">
        <w:rPr>
          <w:rStyle w:val="a5"/>
          <w:rFonts w:ascii="Times New Roman" w:eastAsia="DengXian Light" w:hAnsi="Times New Roman"/>
          <w:b w:val="0"/>
          <w:bCs w:val="0"/>
          <w:sz w:val="28"/>
          <w:szCs w:val="28"/>
          <w:lang w:val="kk-KZ"/>
        </w:rPr>
        <w:t xml:space="preserve">ң </w:t>
      </w:r>
      <w:r w:rsidRPr="0059071B">
        <w:rPr>
          <w:rStyle w:val="a5"/>
          <w:rFonts w:ascii="Times New Roman" w:hAnsi="Times New Roman"/>
          <w:b w:val="0"/>
          <w:bCs w:val="0"/>
          <w:sz w:val="28"/>
          <w:szCs w:val="28"/>
          <w:lang w:val="kk-KZ"/>
        </w:rPr>
        <w:t>т</w:t>
      </w:r>
      <w:r w:rsidRPr="0059071B">
        <w:rPr>
          <w:rStyle w:val="a5"/>
          <w:rFonts w:ascii="Times New Roman" w:eastAsia="DengXian Light" w:hAnsi="Times New Roman"/>
          <w:b w:val="0"/>
          <w:bCs w:val="0"/>
          <w:sz w:val="28"/>
          <w:szCs w:val="28"/>
          <w:lang w:val="kk-KZ"/>
        </w:rPr>
        <w:t>ұ</w:t>
      </w:r>
      <w:r w:rsidRPr="0059071B">
        <w:rPr>
          <w:rStyle w:val="a5"/>
          <w:rFonts w:ascii="Times New Roman" w:hAnsi="Times New Roman"/>
          <w:b w:val="0"/>
          <w:bCs w:val="0"/>
          <w:sz w:val="28"/>
          <w:szCs w:val="28"/>
          <w:lang w:val="kk-KZ"/>
        </w:rPr>
        <w:t>жырымдары</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л</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м</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беру</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м</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ндеттер</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н</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ж</w:t>
      </w:r>
      <w:r w:rsidRPr="0059071B">
        <w:rPr>
          <w:rStyle w:val="a5"/>
          <w:rFonts w:ascii="Times New Roman" w:eastAsia="DengXian Light" w:hAnsi="Times New Roman"/>
          <w:b w:val="0"/>
          <w:bCs w:val="0"/>
          <w:sz w:val="28"/>
          <w:szCs w:val="28"/>
          <w:lang w:val="kk-KZ"/>
        </w:rPr>
        <w:t>ү</w:t>
      </w:r>
      <w:r w:rsidRPr="0059071B">
        <w:rPr>
          <w:rStyle w:val="a5"/>
          <w:rFonts w:ascii="Times New Roman" w:hAnsi="Times New Roman"/>
          <w:b w:val="0"/>
          <w:bCs w:val="0"/>
          <w:sz w:val="28"/>
          <w:szCs w:val="28"/>
          <w:lang w:val="kk-KZ"/>
        </w:rPr>
        <w:t>зеге</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асыру</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мен</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о</w:t>
      </w:r>
      <w:r w:rsidRPr="0059071B">
        <w:rPr>
          <w:rStyle w:val="a5"/>
          <w:rFonts w:ascii="Times New Roman" w:eastAsia="DengXian Light" w:hAnsi="Times New Roman"/>
          <w:b w:val="0"/>
          <w:bCs w:val="0"/>
          <w:sz w:val="28"/>
          <w:szCs w:val="28"/>
          <w:lang w:val="kk-KZ"/>
        </w:rPr>
        <w:t>қ</w:t>
      </w:r>
      <w:r w:rsidRPr="0059071B">
        <w:rPr>
          <w:rStyle w:val="a5"/>
          <w:rFonts w:ascii="Times New Roman" w:hAnsi="Times New Roman"/>
          <w:b w:val="0"/>
          <w:bCs w:val="0"/>
          <w:sz w:val="28"/>
          <w:szCs w:val="28"/>
          <w:lang w:val="kk-KZ"/>
        </w:rPr>
        <w:t>у</w:t>
      </w:r>
      <w:r w:rsidRPr="0059071B">
        <w:rPr>
          <w:rStyle w:val="a5"/>
          <w:rFonts w:ascii="Times New Roman" w:eastAsia="DengXian Light" w:hAnsi="Times New Roman"/>
          <w:b w:val="0"/>
          <w:bCs w:val="0"/>
          <w:sz w:val="28"/>
          <w:szCs w:val="28"/>
          <w:lang w:val="kk-KZ"/>
        </w:rPr>
        <w:t xml:space="preserve"> ү</w:t>
      </w:r>
      <w:r w:rsidRPr="0059071B">
        <w:rPr>
          <w:rStyle w:val="a5"/>
          <w:rFonts w:ascii="Times New Roman" w:hAnsi="Times New Roman"/>
          <w:b w:val="0"/>
          <w:bCs w:val="0"/>
          <w:sz w:val="28"/>
          <w:szCs w:val="28"/>
          <w:lang w:val="kk-KZ"/>
        </w:rPr>
        <w:t>дер</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с</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н</w:t>
      </w:r>
      <w:r w:rsidRPr="0059071B">
        <w:rPr>
          <w:rStyle w:val="a5"/>
          <w:rFonts w:ascii="Times New Roman" w:eastAsia="DengXian Light" w:hAnsi="Times New Roman"/>
          <w:b w:val="0"/>
          <w:bCs w:val="0"/>
          <w:sz w:val="28"/>
          <w:szCs w:val="28"/>
          <w:lang w:val="kk-KZ"/>
        </w:rPr>
        <w:t xml:space="preserve"> ұ</w:t>
      </w:r>
      <w:r w:rsidRPr="0059071B">
        <w:rPr>
          <w:rStyle w:val="a5"/>
          <w:rFonts w:ascii="Times New Roman" w:hAnsi="Times New Roman"/>
          <w:b w:val="0"/>
          <w:bCs w:val="0"/>
          <w:sz w:val="28"/>
          <w:szCs w:val="28"/>
          <w:lang w:val="kk-KZ"/>
        </w:rPr>
        <w:t>йымдастыруда</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ма</w:t>
      </w:r>
      <w:r w:rsidRPr="0059071B">
        <w:rPr>
          <w:rStyle w:val="a5"/>
          <w:rFonts w:ascii="Times New Roman" w:eastAsia="DengXian Light" w:hAnsi="Times New Roman"/>
          <w:b w:val="0"/>
          <w:bCs w:val="0"/>
          <w:sz w:val="28"/>
          <w:szCs w:val="28"/>
          <w:lang w:val="kk-KZ"/>
        </w:rPr>
        <w:t>ң</w:t>
      </w:r>
      <w:r w:rsidRPr="0059071B">
        <w:rPr>
          <w:rStyle w:val="a5"/>
          <w:rFonts w:ascii="Times New Roman" w:hAnsi="Times New Roman"/>
          <w:b w:val="0"/>
          <w:bCs w:val="0"/>
          <w:sz w:val="28"/>
          <w:szCs w:val="28"/>
          <w:lang w:val="kk-KZ"/>
        </w:rPr>
        <w:t>ызды</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р</w:t>
      </w:r>
      <w:r w:rsidRPr="0059071B">
        <w:rPr>
          <w:rStyle w:val="a5"/>
          <w:rFonts w:ascii="Times New Roman" w:eastAsia="DengXian Light" w:hAnsi="Times New Roman"/>
          <w:b w:val="0"/>
          <w:bCs w:val="0"/>
          <w:sz w:val="28"/>
          <w:szCs w:val="28"/>
          <w:lang w:val="kk-KZ"/>
        </w:rPr>
        <w:t>ө</w:t>
      </w:r>
      <w:r w:rsidRPr="0059071B">
        <w:rPr>
          <w:rStyle w:val="a5"/>
          <w:rFonts w:ascii="Times New Roman" w:hAnsi="Times New Roman"/>
          <w:b w:val="0"/>
          <w:bCs w:val="0"/>
          <w:sz w:val="28"/>
          <w:szCs w:val="28"/>
          <w:lang w:val="kk-KZ"/>
        </w:rPr>
        <w:t>л</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ат</w:t>
      </w:r>
      <w:r w:rsidRPr="0059071B">
        <w:rPr>
          <w:rStyle w:val="a5"/>
          <w:rFonts w:ascii="Times New Roman" w:eastAsia="DengXian Light" w:hAnsi="Times New Roman"/>
          <w:b w:val="0"/>
          <w:bCs w:val="0"/>
          <w:sz w:val="28"/>
          <w:szCs w:val="28"/>
          <w:lang w:val="kk-KZ"/>
        </w:rPr>
        <w:t>қ</w:t>
      </w:r>
      <w:r w:rsidRPr="0059071B">
        <w:rPr>
          <w:rStyle w:val="a5"/>
          <w:rFonts w:ascii="Times New Roman" w:hAnsi="Times New Roman"/>
          <w:b w:val="0"/>
          <w:bCs w:val="0"/>
          <w:sz w:val="28"/>
          <w:szCs w:val="28"/>
          <w:lang w:val="kk-KZ"/>
        </w:rPr>
        <w:t>арады</w:t>
      </w:r>
      <w:r w:rsidRPr="0059071B">
        <w:rPr>
          <w:rStyle w:val="a5"/>
          <w:rFonts w:ascii="Times New Roman" w:eastAsia="DengXian Light" w:hAnsi="Times New Roman"/>
          <w:b w:val="0"/>
          <w:bCs w:val="0"/>
          <w:sz w:val="28"/>
          <w:szCs w:val="28"/>
          <w:lang w:val="kk-KZ"/>
        </w:rPr>
        <w:t>.</w:t>
      </w:r>
      <w:r w:rsidR="003C7D48" w:rsidRPr="0059071B">
        <w:rPr>
          <w:rStyle w:val="a5"/>
          <w:rFonts w:ascii="Times New Roman" w:eastAsia="DengXian Light" w:hAnsi="Times New Roman"/>
          <w:b w:val="0"/>
          <w:bCs w:val="0"/>
          <w:sz w:val="28"/>
          <w:szCs w:val="28"/>
          <w:lang w:val="kk-KZ"/>
        </w:rPr>
        <w:tab/>
      </w:r>
      <w:r w:rsidR="003C7D48" w:rsidRPr="0059071B">
        <w:rPr>
          <w:rStyle w:val="a5"/>
          <w:rFonts w:ascii="Times New Roman" w:eastAsia="DengXian Light" w:hAnsi="Times New Roman"/>
          <w:b w:val="0"/>
          <w:bCs w:val="0"/>
          <w:sz w:val="28"/>
          <w:szCs w:val="28"/>
          <w:lang w:val="kk-KZ"/>
        </w:rPr>
        <w:tab/>
      </w:r>
    </w:p>
    <w:p w14:paraId="0E8918AB" w14:textId="77777777" w:rsidR="0045423C" w:rsidRPr="0059071B" w:rsidRDefault="007A2D12" w:rsidP="0045423C">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Материалдың тақырыптық блоктар арқылы құрылуы мен логикасы оқушыларда курс мазмұнын жүйелі түрде қабылдауға ықпал етеді, білімді бірізділікпен меңгеруді қамтамасыз етеді және олардың танымдық белсенділігін қолдап отырады.</w:t>
      </w:r>
      <w:bookmarkEnd w:id="18"/>
      <w:bookmarkEnd w:id="19"/>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p>
    <w:p w14:paraId="41CD3A66" w14:textId="33538224" w:rsidR="0045423C" w:rsidRPr="0059071B" w:rsidRDefault="007A2D12" w:rsidP="0045423C">
      <w:pPr>
        <w:spacing w:after="0" w:line="240" w:lineRule="auto"/>
        <w:ind w:firstLine="567"/>
        <w:jc w:val="both"/>
        <w:rPr>
          <w:rStyle w:val="a5"/>
          <w:rFonts w:eastAsia="DengXian Light"/>
          <w:b w:val="0"/>
          <w:bCs w:val="0"/>
          <w:sz w:val="28"/>
          <w:szCs w:val="28"/>
          <w:lang w:val="kk-KZ"/>
        </w:rPr>
      </w:pPr>
      <w:r w:rsidRPr="0059071B">
        <w:rPr>
          <w:rStyle w:val="a5"/>
          <w:rFonts w:ascii="Times New Roman" w:eastAsia="DengXian Light" w:hAnsi="Times New Roman"/>
          <w:b w:val="0"/>
          <w:bCs w:val="0"/>
          <w:sz w:val="28"/>
          <w:szCs w:val="28"/>
          <w:lang w:val="kk-KZ"/>
        </w:rPr>
        <w:t>Бө</w:t>
      </w:r>
      <w:r w:rsidRPr="0059071B">
        <w:rPr>
          <w:rStyle w:val="a5"/>
          <w:rFonts w:ascii="Times New Roman" w:hAnsi="Times New Roman"/>
          <w:b w:val="0"/>
          <w:bCs w:val="0"/>
          <w:sz w:val="28"/>
          <w:szCs w:val="28"/>
          <w:lang w:val="kk-KZ"/>
        </w:rPr>
        <w:t>л</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мдерд</w:t>
      </w:r>
      <w:r w:rsidRPr="0059071B">
        <w:rPr>
          <w:rStyle w:val="a5"/>
          <w:rFonts w:ascii="Times New Roman" w:eastAsia="DengXian Light" w:hAnsi="Times New Roman"/>
          <w:b w:val="0"/>
          <w:bCs w:val="0"/>
          <w:sz w:val="28"/>
          <w:szCs w:val="28"/>
          <w:lang w:val="kk-KZ"/>
        </w:rPr>
        <w:t xml:space="preserve">ің </w:t>
      </w:r>
      <w:r w:rsidRPr="0059071B">
        <w:rPr>
          <w:rStyle w:val="a5"/>
          <w:rFonts w:ascii="Times New Roman" w:hAnsi="Times New Roman"/>
          <w:b w:val="0"/>
          <w:bCs w:val="0"/>
          <w:sz w:val="28"/>
          <w:szCs w:val="28"/>
          <w:lang w:val="kk-KZ"/>
        </w:rPr>
        <w:t>атаулары</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ар</w:t>
      </w:r>
      <w:r w:rsidRPr="0059071B">
        <w:rPr>
          <w:rStyle w:val="a5"/>
          <w:rFonts w:ascii="Times New Roman" w:eastAsia="DengXian Light" w:hAnsi="Times New Roman"/>
          <w:b w:val="0"/>
          <w:bCs w:val="0"/>
          <w:sz w:val="28"/>
          <w:szCs w:val="28"/>
          <w:lang w:val="kk-KZ"/>
        </w:rPr>
        <w:t>қ</w:t>
      </w:r>
      <w:r w:rsidRPr="0059071B">
        <w:rPr>
          <w:rStyle w:val="a5"/>
          <w:rFonts w:ascii="Times New Roman" w:hAnsi="Times New Roman"/>
          <w:b w:val="0"/>
          <w:bCs w:val="0"/>
          <w:sz w:val="28"/>
          <w:szCs w:val="28"/>
          <w:lang w:val="kk-KZ"/>
        </w:rPr>
        <w:t>ылы</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тек</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таби</w:t>
      </w:r>
      <w:r w:rsidRPr="0059071B">
        <w:rPr>
          <w:rStyle w:val="a5"/>
          <w:rFonts w:ascii="Times New Roman" w:eastAsia="DengXian Light" w:hAnsi="Times New Roman"/>
          <w:b w:val="0"/>
          <w:bCs w:val="0"/>
          <w:sz w:val="28"/>
          <w:szCs w:val="28"/>
          <w:lang w:val="kk-KZ"/>
        </w:rPr>
        <w:t>ғ</w:t>
      </w:r>
      <w:r w:rsidRPr="0059071B">
        <w:rPr>
          <w:rStyle w:val="a5"/>
          <w:rFonts w:ascii="Times New Roman" w:hAnsi="Times New Roman"/>
          <w:b w:val="0"/>
          <w:bCs w:val="0"/>
          <w:sz w:val="28"/>
          <w:szCs w:val="28"/>
          <w:lang w:val="kk-KZ"/>
        </w:rPr>
        <w:t>и</w:t>
      </w:r>
      <w:r w:rsidRPr="0059071B">
        <w:rPr>
          <w:rStyle w:val="a5"/>
          <w:rFonts w:ascii="Times New Roman" w:eastAsia="DengXian Light" w:hAnsi="Times New Roman"/>
          <w:b w:val="0"/>
          <w:bCs w:val="0"/>
          <w:sz w:val="28"/>
          <w:szCs w:val="28"/>
          <w:lang w:val="kk-KZ"/>
        </w:rPr>
        <w:t xml:space="preserve"> құ</w:t>
      </w:r>
      <w:r w:rsidRPr="0059071B">
        <w:rPr>
          <w:rStyle w:val="a5"/>
          <w:rFonts w:ascii="Times New Roman" w:hAnsi="Times New Roman"/>
          <w:b w:val="0"/>
          <w:bCs w:val="0"/>
          <w:sz w:val="28"/>
          <w:szCs w:val="28"/>
          <w:lang w:val="kk-KZ"/>
        </w:rPr>
        <w:t>былыстар</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мен</w:t>
      </w:r>
      <w:r w:rsidRPr="0059071B">
        <w:rPr>
          <w:rStyle w:val="a5"/>
          <w:rFonts w:ascii="Times New Roman" w:eastAsia="DengXian Light" w:hAnsi="Times New Roman"/>
          <w:b w:val="0"/>
          <w:bCs w:val="0"/>
          <w:sz w:val="28"/>
          <w:szCs w:val="28"/>
          <w:lang w:val="kk-KZ"/>
        </w:rPr>
        <w:t xml:space="preserve"> ү</w:t>
      </w:r>
      <w:r w:rsidRPr="0059071B">
        <w:rPr>
          <w:rStyle w:val="a5"/>
          <w:rFonts w:ascii="Times New Roman" w:hAnsi="Times New Roman"/>
          <w:b w:val="0"/>
          <w:bCs w:val="0"/>
          <w:sz w:val="28"/>
          <w:szCs w:val="28"/>
          <w:lang w:val="kk-KZ"/>
        </w:rPr>
        <w:t>дер</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стерд</w:t>
      </w:r>
      <w:r w:rsidRPr="0059071B">
        <w:rPr>
          <w:rStyle w:val="a5"/>
          <w:rFonts w:ascii="Times New Roman" w:eastAsia="DengXian Light" w:hAnsi="Times New Roman"/>
          <w:b w:val="0"/>
          <w:bCs w:val="0"/>
          <w:sz w:val="28"/>
          <w:szCs w:val="28"/>
          <w:lang w:val="kk-KZ"/>
        </w:rPr>
        <w:t xml:space="preserve">і </w:t>
      </w:r>
      <w:r w:rsidRPr="0059071B">
        <w:rPr>
          <w:rStyle w:val="a5"/>
          <w:rFonts w:ascii="Times New Roman" w:hAnsi="Times New Roman"/>
          <w:b w:val="0"/>
          <w:bCs w:val="0"/>
          <w:sz w:val="28"/>
          <w:szCs w:val="28"/>
          <w:lang w:val="kk-KZ"/>
        </w:rPr>
        <w:t>ме</w:t>
      </w:r>
      <w:r w:rsidRPr="0059071B">
        <w:rPr>
          <w:rStyle w:val="a5"/>
          <w:rFonts w:ascii="Times New Roman" w:eastAsia="DengXian Light" w:hAnsi="Times New Roman"/>
          <w:b w:val="0"/>
          <w:bCs w:val="0"/>
          <w:sz w:val="28"/>
          <w:szCs w:val="28"/>
          <w:lang w:val="kk-KZ"/>
        </w:rPr>
        <w:t>ң</w:t>
      </w:r>
      <w:r w:rsidRPr="0059071B">
        <w:rPr>
          <w:rStyle w:val="a5"/>
          <w:rFonts w:ascii="Times New Roman" w:hAnsi="Times New Roman"/>
          <w:b w:val="0"/>
          <w:bCs w:val="0"/>
          <w:sz w:val="28"/>
          <w:szCs w:val="28"/>
          <w:lang w:val="kk-KZ"/>
        </w:rPr>
        <w:t>геру</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рет</w:t>
      </w:r>
      <w:r w:rsidRPr="0059071B">
        <w:rPr>
          <w:rStyle w:val="a5"/>
          <w:rFonts w:ascii="Times New Roman" w:eastAsia="DengXian Light" w:hAnsi="Times New Roman"/>
          <w:b w:val="0"/>
          <w:bCs w:val="0"/>
          <w:sz w:val="28"/>
          <w:szCs w:val="28"/>
          <w:lang w:val="kk-KZ"/>
        </w:rPr>
        <w:t>і ғ</w:t>
      </w:r>
      <w:r w:rsidRPr="0059071B">
        <w:rPr>
          <w:rStyle w:val="a5"/>
          <w:rFonts w:ascii="Times New Roman" w:hAnsi="Times New Roman"/>
          <w:b w:val="0"/>
          <w:bCs w:val="0"/>
          <w:sz w:val="28"/>
          <w:szCs w:val="28"/>
          <w:lang w:val="kk-KZ"/>
        </w:rPr>
        <w:t>ана</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емес</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сонымен</w:t>
      </w:r>
      <w:r w:rsidRPr="0059071B">
        <w:rPr>
          <w:rStyle w:val="a5"/>
          <w:rFonts w:ascii="Times New Roman" w:eastAsia="DengXian Light" w:hAnsi="Times New Roman"/>
          <w:b w:val="0"/>
          <w:bCs w:val="0"/>
          <w:sz w:val="28"/>
          <w:szCs w:val="28"/>
          <w:lang w:val="kk-KZ"/>
        </w:rPr>
        <w:t xml:space="preserve"> қ</w:t>
      </w:r>
      <w:r w:rsidRPr="0059071B">
        <w:rPr>
          <w:rStyle w:val="a5"/>
          <w:rFonts w:ascii="Times New Roman" w:hAnsi="Times New Roman"/>
          <w:b w:val="0"/>
          <w:bCs w:val="0"/>
          <w:sz w:val="28"/>
          <w:szCs w:val="28"/>
          <w:lang w:val="kk-KZ"/>
        </w:rPr>
        <w:t>атар</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курсты</w:t>
      </w:r>
      <w:r w:rsidRPr="0059071B">
        <w:rPr>
          <w:rStyle w:val="a5"/>
          <w:rFonts w:ascii="Times New Roman" w:eastAsia="DengXian Light" w:hAnsi="Times New Roman"/>
          <w:b w:val="0"/>
          <w:bCs w:val="0"/>
          <w:sz w:val="28"/>
          <w:szCs w:val="28"/>
          <w:lang w:val="kk-KZ"/>
        </w:rPr>
        <w:t>ң ғ</w:t>
      </w:r>
      <w:r w:rsidRPr="0059071B">
        <w:rPr>
          <w:rStyle w:val="a5"/>
          <w:rFonts w:ascii="Times New Roman" w:hAnsi="Times New Roman"/>
          <w:b w:val="0"/>
          <w:bCs w:val="0"/>
          <w:sz w:val="28"/>
          <w:szCs w:val="28"/>
          <w:lang w:val="kk-KZ"/>
        </w:rPr>
        <w:t>ылыми</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д</w:t>
      </w:r>
      <w:r w:rsidRPr="0059071B">
        <w:rPr>
          <w:rStyle w:val="a5"/>
          <w:rFonts w:ascii="Times New Roman" w:eastAsia="DengXian Light" w:hAnsi="Times New Roman"/>
          <w:b w:val="0"/>
          <w:bCs w:val="0"/>
          <w:sz w:val="28"/>
          <w:szCs w:val="28"/>
          <w:lang w:val="kk-KZ"/>
        </w:rPr>
        <w:t>ү</w:t>
      </w:r>
      <w:r w:rsidRPr="0059071B">
        <w:rPr>
          <w:rStyle w:val="a5"/>
          <w:rFonts w:ascii="Times New Roman" w:hAnsi="Times New Roman"/>
          <w:b w:val="0"/>
          <w:bCs w:val="0"/>
          <w:sz w:val="28"/>
          <w:szCs w:val="28"/>
          <w:lang w:val="kk-KZ"/>
        </w:rPr>
        <w:t>ниетанымды</w:t>
      </w:r>
      <w:r w:rsidRPr="0059071B">
        <w:rPr>
          <w:rStyle w:val="a5"/>
          <w:rFonts w:ascii="Times New Roman" w:eastAsia="DengXian Light" w:hAnsi="Times New Roman"/>
          <w:b w:val="0"/>
          <w:bCs w:val="0"/>
          <w:sz w:val="28"/>
          <w:szCs w:val="28"/>
          <w:lang w:val="kk-KZ"/>
        </w:rPr>
        <w:t xml:space="preserve"> қ</w:t>
      </w:r>
      <w:r w:rsidRPr="0059071B">
        <w:rPr>
          <w:rStyle w:val="a5"/>
          <w:rFonts w:ascii="Times New Roman" w:hAnsi="Times New Roman"/>
          <w:b w:val="0"/>
          <w:bCs w:val="0"/>
          <w:sz w:val="28"/>
          <w:szCs w:val="28"/>
          <w:lang w:val="kk-KZ"/>
        </w:rPr>
        <w:t>алыптастыру</w:t>
      </w:r>
      <w:r w:rsidRPr="0059071B">
        <w:rPr>
          <w:rStyle w:val="a5"/>
          <w:rFonts w:ascii="Times New Roman" w:eastAsia="DengXian Light" w:hAnsi="Times New Roman"/>
          <w:b w:val="0"/>
          <w:bCs w:val="0"/>
          <w:sz w:val="28"/>
          <w:szCs w:val="28"/>
          <w:lang w:val="kk-KZ"/>
        </w:rPr>
        <w:t>ғ</w:t>
      </w:r>
      <w:r w:rsidRPr="0059071B">
        <w:rPr>
          <w:rStyle w:val="a5"/>
          <w:rFonts w:ascii="Times New Roman" w:hAnsi="Times New Roman"/>
          <w:b w:val="0"/>
          <w:bCs w:val="0"/>
          <w:sz w:val="28"/>
          <w:szCs w:val="28"/>
          <w:lang w:val="kk-KZ"/>
        </w:rPr>
        <w:t>а</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ба</w:t>
      </w:r>
      <w:r w:rsidRPr="0059071B">
        <w:rPr>
          <w:rStyle w:val="a5"/>
          <w:rFonts w:ascii="Times New Roman" w:eastAsia="DengXian Light" w:hAnsi="Times New Roman"/>
          <w:b w:val="0"/>
          <w:bCs w:val="0"/>
          <w:sz w:val="28"/>
          <w:szCs w:val="28"/>
          <w:lang w:val="kk-KZ"/>
        </w:rPr>
        <w:t>ғ</w:t>
      </w:r>
      <w:r w:rsidRPr="0059071B">
        <w:rPr>
          <w:rStyle w:val="a5"/>
          <w:rFonts w:ascii="Times New Roman" w:hAnsi="Times New Roman"/>
          <w:b w:val="0"/>
          <w:bCs w:val="0"/>
          <w:sz w:val="28"/>
          <w:szCs w:val="28"/>
          <w:lang w:val="kk-KZ"/>
        </w:rPr>
        <w:t>ыттал</w:t>
      </w:r>
      <w:r w:rsidRPr="0059071B">
        <w:rPr>
          <w:rStyle w:val="a5"/>
          <w:rFonts w:ascii="Times New Roman" w:eastAsia="DengXian Light" w:hAnsi="Times New Roman"/>
          <w:b w:val="0"/>
          <w:bCs w:val="0"/>
          <w:sz w:val="28"/>
          <w:szCs w:val="28"/>
          <w:lang w:val="kk-KZ"/>
        </w:rPr>
        <w:t>ғ</w:t>
      </w:r>
      <w:r w:rsidRPr="0059071B">
        <w:rPr>
          <w:rStyle w:val="a5"/>
          <w:rFonts w:ascii="Times New Roman" w:hAnsi="Times New Roman"/>
          <w:b w:val="0"/>
          <w:bCs w:val="0"/>
          <w:sz w:val="28"/>
          <w:szCs w:val="28"/>
          <w:lang w:val="kk-KZ"/>
        </w:rPr>
        <w:t>анды</w:t>
      </w:r>
      <w:r w:rsidRPr="0059071B">
        <w:rPr>
          <w:rStyle w:val="a5"/>
          <w:rFonts w:ascii="Times New Roman" w:eastAsia="DengXian Light" w:hAnsi="Times New Roman"/>
          <w:b w:val="0"/>
          <w:bCs w:val="0"/>
          <w:sz w:val="28"/>
          <w:szCs w:val="28"/>
          <w:lang w:val="kk-KZ"/>
        </w:rPr>
        <w:t>ғ</w:t>
      </w:r>
      <w:r w:rsidRPr="0059071B">
        <w:rPr>
          <w:rStyle w:val="a5"/>
          <w:rFonts w:ascii="Times New Roman" w:hAnsi="Times New Roman"/>
          <w:b w:val="0"/>
          <w:bCs w:val="0"/>
          <w:sz w:val="28"/>
          <w:szCs w:val="28"/>
          <w:lang w:val="kk-KZ"/>
        </w:rPr>
        <w:t>ы</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да</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к</w:t>
      </w:r>
      <w:r w:rsidRPr="0059071B">
        <w:rPr>
          <w:rStyle w:val="a5"/>
          <w:rFonts w:ascii="Times New Roman" w:eastAsia="DengXian Light" w:hAnsi="Times New Roman"/>
          <w:b w:val="0"/>
          <w:bCs w:val="0"/>
          <w:sz w:val="28"/>
          <w:szCs w:val="28"/>
          <w:lang w:val="kk-KZ"/>
        </w:rPr>
        <w:t>ө</w:t>
      </w:r>
      <w:r w:rsidRPr="0059071B">
        <w:rPr>
          <w:rStyle w:val="a5"/>
          <w:rFonts w:ascii="Times New Roman" w:hAnsi="Times New Roman"/>
          <w:b w:val="0"/>
          <w:bCs w:val="0"/>
          <w:sz w:val="28"/>
          <w:szCs w:val="28"/>
          <w:lang w:val="kk-KZ"/>
        </w:rPr>
        <w:t>р</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н</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с</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табады</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w:t>
      </w:r>
      <w:r w:rsidRPr="0059071B">
        <w:rPr>
          <w:rStyle w:val="a5"/>
          <w:rFonts w:ascii="Times New Roman" w:eastAsia="DengXian Light" w:hAnsi="Times New Roman"/>
          <w:b w:val="0"/>
          <w:bCs w:val="0"/>
          <w:sz w:val="28"/>
          <w:szCs w:val="28"/>
          <w:lang w:val="kk-KZ"/>
        </w:rPr>
        <w:t>ұ</w:t>
      </w:r>
      <w:r w:rsidRPr="0059071B">
        <w:rPr>
          <w:rStyle w:val="a5"/>
          <w:rFonts w:ascii="Times New Roman" w:hAnsi="Times New Roman"/>
          <w:b w:val="0"/>
          <w:bCs w:val="0"/>
          <w:sz w:val="28"/>
          <w:szCs w:val="28"/>
          <w:lang w:val="kk-KZ"/>
        </w:rPr>
        <w:t>л</w:t>
      </w:r>
      <w:r w:rsidRPr="0059071B">
        <w:rPr>
          <w:rStyle w:val="a5"/>
          <w:rFonts w:ascii="Times New Roman" w:eastAsia="DengXian Light" w:hAnsi="Times New Roman"/>
          <w:b w:val="0"/>
          <w:bCs w:val="0"/>
          <w:sz w:val="28"/>
          <w:szCs w:val="28"/>
          <w:lang w:val="kk-KZ"/>
        </w:rPr>
        <w:t>, ә</w:t>
      </w:r>
      <w:r w:rsidRPr="0059071B">
        <w:rPr>
          <w:rStyle w:val="a5"/>
          <w:rFonts w:ascii="Times New Roman" w:hAnsi="Times New Roman"/>
          <w:b w:val="0"/>
          <w:bCs w:val="0"/>
          <w:sz w:val="28"/>
          <w:szCs w:val="28"/>
          <w:lang w:val="kk-KZ"/>
        </w:rPr>
        <w:t>с</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ресе</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бастауыш</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lastRenderedPageBreak/>
        <w:t>пен</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нег</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зг</w:t>
      </w:r>
      <w:r w:rsidRPr="0059071B">
        <w:rPr>
          <w:rStyle w:val="a5"/>
          <w:rFonts w:ascii="Times New Roman" w:eastAsia="DengXian Light" w:hAnsi="Times New Roman"/>
          <w:b w:val="0"/>
          <w:bCs w:val="0"/>
          <w:sz w:val="28"/>
          <w:szCs w:val="28"/>
          <w:lang w:val="kk-KZ"/>
        </w:rPr>
        <w:t xml:space="preserve">і </w:t>
      </w:r>
      <w:r w:rsidRPr="0059071B">
        <w:rPr>
          <w:rStyle w:val="a5"/>
          <w:rFonts w:ascii="Times New Roman" w:hAnsi="Times New Roman"/>
          <w:b w:val="0"/>
          <w:bCs w:val="0"/>
          <w:sz w:val="28"/>
          <w:szCs w:val="28"/>
          <w:lang w:val="kk-KZ"/>
        </w:rPr>
        <w:t>б</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л</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м</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беру</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де</w:t>
      </w:r>
      <w:r w:rsidRPr="0059071B">
        <w:rPr>
          <w:rStyle w:val="a5"/>
          <w:rFonts w:ascii="Times New Roman" w:eastAsia="DengXian Light" w:hAnsi="Times New Roman"/>
          <w:b w:val="0"/>
          <w:bCs w:val="0"/>
          <w:sz w:val="28"/>
          <w:szCs w:val="28"/>
          <w:lang w:val="kk-KZ"/>
        </w:rPr>
        <w:t>ң</w:t>
      </w:r>
      <w:r w:rsidRPr="0059071B">
        <w:rPr>
          <w:rStyle w:val="a5"/>
          <w:rFonts w:ascii="Times New Roman" w:hAnsi="Times New Roman"/>
          <w:b w:val="0"/>
          <w:bCs w:val="0"/>
          <w:sz w:val="28"/>
          <w:szCs w:val="28"/>
          <w:lang w:val="kk-KZ"/>
        </w:rPr>
        <w:t>гейлер</w:t>
      </w:r>
      <w:r w:rsidRPr="0059071B">
        <w:rPr>
          <w:rStyle w:val="a5"/>
          <w:rFonts w:ascii="Times New Roman" w:eastAsia="DengXian Light" w:hAnsi="Times New Roman"/>
          <w:b w:val="0"/>
          <w:bCs w:val="0"/>
          <w:sz w:val="28"/>
          <w:szCs w:val="28"/>
          <w:lang w:val="kk-KZ"/>
        </w:rPr>
        <w:t xml:space="preserve">і </w:t>
      </w:r>
      <w:r w:rsidRPr="0059071B">
        <w:rPr>
          <w:rStyle w:val="a5"/>
          <w:rFonts w:ascii="Times New Roman" w:hAnsi="Times New Roman"/>
          <w:b w:val="0"/>
          <w:bCs w:val="0"/>
          <w:sz w:val="28"/>
          <w:szCs w:val="28"/>
          <w:lang w:val="kk-KZ"/>
        </w:rPr>
        <w:t>арасында</w:t>
      </w:r>
      <w:r w:rsidRPr="0059071B">
        <w:rPr>
          <w:rStyle w:val="a5"/>
          <w:rFonts w:ascii="Times New Roman" w:eastAsia="DengXian Light" w:hAnsi="Times New Roman"/>
          <w:b w:val="0"/>
          <w:bCs w:val="0"/>
          <w:sz w:val="28"/>
          <w:szCs w:val="28"/>
          <w:lang w:val="kk-KZ"/>
        </w:rPr>
        <w:t>ғ</w:t>
      </w:r>
      <w:r w:rsidRPr="0059071B">
        <w:rPr>
          <w:rStyle w:val="a5"/>
          <w:rFonts w:ascii="Times New Roman" w:hAnsi="Times New Roman"/>
          <w:b w:val="0"/>
          <w:bCs w:val="0"/>
          <w:sz w:val="28"/>
          <w:szCs w:val="28"/>
          <w:lang w:val="kk-KZ"/>
        </w:rPr>
        <w:t>ы</w:t>
      </w:r>
      <w:r w:rsidRPr="0059071B">
        <w:rPr>
          <w:rStyle w:val="a5"/>
          <w:rFonts w:ascii="Times New Roman" w:eastAsia="DengXian Light" w:hAnsi="Times New Roman"/>
          <w:b w:val="0"/>
          <w:bCs w:val="0"/>
          <w:sz w:val="28"/>
          <w:szCs w:val="28"/>
          <w:lang w:val="kk-KZ"/>
        </w:rPr>
        <w:t xml:space="preserve"> ө</w:t>
      </w:r>
      <w:r w:rsidRPr="0059071B">
        <w:rPr>
          <w:rStyle w:val="a5"/>
          <w:rFonts w:ascii="Times New Roman" w:hAnsi="Times New Roman"/>
          <w:b w:val="0"/>
          <w:bCs w:val="0"/>
          <w:sz w:val="28"/>
          <w:szCs w:val="28"/>
          <w:lang w:val="kk-KZ"/>
        </w:rPr>
        <w:t>ткел</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кезе</w:t>
      </w:r>
      <w:r w:rsidRPr="0059071B">
        <w:rPr>
          <w:rStyle w:val="a5"/>
          <w:rFonts w:ascii="Times New Roman" w:eastAsia="DengXian Light" w:hAnsi="Times New Roman"/>
          <w:b w:val="0"/>
          <w:bCs w:val="0"/>
          <w:sz w:val="28"/>
          <w:szCs w:val="28"/>
          <w:lang w:val="kk-KZ"/>
        </w:rPr>
        <w:t xml:space="preserve">ңі </w:t>
      </w:r>
      <w:r w:rsidRPr="0059071B">
        <w:rPr>
          <w:rStyle w:val="a5"/>
          <w:rFonts w:ascii="Times New Roman" w:hAnsi="Times New Roman"/>
          <w:b w:val="0"/>
          <w:bCs w:val="0"/>
          <w:sz w:val="28"/>
          <w:szCs w:val="28"/>
          <w:lang w:val="kk-KZ"/>
        </w:rPr>
        <w:t>болып</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табылатын</w:t>
      </w:r>
      <w:r w:rsidRPr="0059071B">
        <w:rPr>
          <w:rStyle w:val="a5"/>
          <w:rFonts w:ascii="Times New Roman" w:eastAsia="DengXian Light" w:hAnsi="Times New Roman"/>
          <w:b w:val="0"/>
          <w:bCs w:val="0"/>
          <w:sz w:val="28"/>
          <w:szCs w:val="28"/>
          <w:lang w:val="kk-KZ"/>
        </w:rPr>
        <w:t xml:space="preserve"> 5</w:t>
      </w:r>
      <w:r w:rsidR="000F7A23">
        <w:rPr>
          <w:rStyle w:val="a5"/>
          <w:rFonts w:ascii="Times New Roman" w:hAnsi="Times New Roman"/>
          <w:b w:val="0"/>
          <w:bCs w:val="0"/>
          <w:sz w:val="28"/>
          <w:szCs w:val="28"/>
          <w:lang w:val="kk-KZ"/>
        </w:rPr>
        <w:t>-</w:t>
      </w:r>
      <w:r w:rsidRPr="0059071B">
        <w:rPr>
          <w:rStyle w:val="a5"/>
          <w:rFonts w:ascii="Times New Roman" w:eastAsia="DengXian Light" w:hAnsi="Times New Roman"/>
          <w:b w:val="0"/>
          <w:bCs w:val="0"/>
          <w:sz w:val="28"/>
          <w:szCs w:val="28"/>
          <w:lang w:val="kk-KZ"/>
        </w:rPr>
        <w:t>6-</w:t>
      </w:r>
      <w:r w:rsidRPr="0059071B">
        <w:rPr>
          <w:rStyle w:val="a5"/>
          <w:rFonts w:ascii="Times New Roman" w:hAnsi="Times New Roman"/>
          <w:b w:val="0"/>
          <w:bCs w:val="0"/>
          <w:sz w:val="28"/>
          <w:szCs w:val="28"/>
          <w:lang w:val="kk-KZ"/>
        </w:rPr>
        <w:t>сыныптар</w:t>
      </w:r>
      <w:r w:rsidRPr="0059071B">
        <w:rPr>
          <w:rStyle w:val="a5"/>
          <w:rFonts w:ascii="Times New Roman" w:eastAsia="DengXian Light" w:hAnsi="Times New Roman"/>
          <w:b w:val="0"/>
          <w:bCs w:val="0"/>
          <w:sz w:val="28"/>
          <w:szCs w:val="28"/>
          <w:lang w:val="kk-KZ"/>
        </w:rPr>
        <w:t xml:space="preserve"> ү</w:t>
      </w:r>
      <w:r w:rsidRPr="0059071B">
        <w:rPr>
          <w:rStyle w:val="a5"/>
          <w:rFonts w:ascii="Times New Roman" w:hAnsi="Times New Roman"/>
          <w:b w:val="0"/>
          <w:bCs w:val="0"/>
          <w:sz w:val="28"/>
          <w:szCs w:val="28"/>
          <w:lang w:val="kk-KZ"/>
        </w:rPr>
        <w:t>ш</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н</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аса</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ма</w:t>
      </w:r>
      <w:r w:rsidRPr="0059071B">
        <w:rPr>
          <w:rStyle w:val="a5"/>
          <w:rFonts w:ascii="Times New Roman" w:eastAsia="DengXian Light" w:hAnsi="Times New Roman"/>
          <w:b w:val="0"/>
          <w:bCs w:val="0"/>
          <w:sz w:val="28"/>
          <w:szCs w:val="28"/>
          <w:lang w:val="kk-KZ"/>
        </w:rPr>
        <w:t>ң</w:t>
      </w:r>
      <w:r w:rsidRPr="0059071B">
        <w:rPr>
          <w:rStyle w:val="a5"/>
          <w:rFonts w:ascii="Times New Roman" w:hAnsi="Times New Roman"/>
          <w:b w:val="0"/>
          <w:bCs w:val="0"/>
          <w:sz w:val="28"/>
          <w:szCs w:val="28"/>
          <w:lang w:val="kk-KZ"/>
        </w:rPr>
        <w:t>ызды</w:t>
      </w:r>
      <w:r w:rsidRPr="0059071B">
        <w:rPr>
          <w:rStyle w:val="a5"/>
          <w:rFonts w:eastAsia="DengXian Light"/>
          <w:b w:val="0"/>
          <w:bCs w:val="0"/>
          <w:sz w:val="28"/>
          <w:szCs w:val="28"/>
          <w:lang w:val="kk-KZ"/>
        </w:rPr>
        <w:t>.</w:t>
      </w:r>
      <w:r w:rsidR="003C7D48" w:rsidRPr="0059071B">
        <w:rPr>
          <w:rStyle w:val="a5"/>
          <w:rFonts w:eastAsia="DengXian Light"/>
          <w:b w:val="0"/>
          <w:bCs w:val="0"/>
          <w:sz w:val="28"/>
          <w:szCs w:val="28"/>
          <w:lang w:val="kk-KZ"/>
        </w:rPr>
        <w:tab/>
      </w:r>
      <w:r w:rsidR="003C7D48" w:rsidRPr="0059071B">
        <w:rPr>
          <w:rStyle w:val="a5"/>
          <w:rFonts w:eastAsia="DengXian Light"/>
          <w:b w:val="0"/>
          <w:bCs w:val="0"/>
          <w:sz w:val="28"/>
          <w:szCs w:val="28"/>
          <w:lang w:val="kk-KZ"/>
        </w:rPr>
        <w:tab/>
      </w:r>
      <w:r w:rsidR="003C7D48" w:rsidRPr="0059071B">
        <w:rPr>
          <w:rStyle w:val="a5"/>
          <w:rFonts w:eastAsia="DengXian Light"/>
          <w:b w:val="0"/>
          <w:bCs w:val="0"/>
          <w:sz w:val="28"/>
          <w:szCs w:val="28"/>
          <w:lang w:val="kk-KZ"/>
        </w:rPr>
        <w:tab/>
      </w:r>
      <w:r w:rsidR="003C7D48" w:rsidRPr="0059071B">
        <w:rPr>
          <w:rStyle w:val="a5"/>
          <w:rFonts w:eastAsia="DengXian Light"/>
          <w:b w:val="0"/>
          <w:bCs w:val="0"/>
          <w:sz w:val="28"/>
          <w:szCs w:val="28"/>
          <w:lang w:val="kk-KZ"/>
        </w:rPr>
        <w:tab/>
      </w:r>
      <w:r w:rsidR="003C7D48" w:rsidRPr="0059071B">
        <w:rPr>
          <w:rStyle w:val="a5"/>
          <w:rFonts w:eastAsia="DengXian Light"/>
          <w:b w:val="0"/>
          <w:bCs w:val="0"/>
          <w:sz w:val="28"/>
          <w:szCs w:val="28"/>
          <w:lang w:val="kk-KZ"/>
        </w:rPr>
        <w:tab/>
      </w:r>
      <w:r w:rsidR="003C7D48" w:rsidRPr="0059071B">
        <w:rPr>
          <w:rStyle w:val="a5"/>
          <w:rFonts w:eastAsia="DengXian Light"/>
          <w:b w:val="0"/>
          <w:bCs w:val="0"/>
          <w:sz w:val="28"/>
          <w:szCs w:val="28"/>
          <w:lang w:val="kk-KZ"/>
        </w:rPr>
        <w:tab/>
      </w:r>
      <w:r w:rsidR="003C7D48" w:rsidRPr="0059071B">
        <w:rPr>
          <w:rStyle w:val="a5"/>
          <w:rFonts w:eastAsia="DengXian Light"/>
          <w:b w:val="0"/>
          <w:bCs w:val="0"/>
          <w:sz w:val="28"/>
          <w:szCs w:val="28"/>
          <w:lang w:val="kk-KZ"/>
        </w:rPr>
        <w:tab/>
      </w:r>
    </w:p>
    <w:p w14:paraId="118B5C66" w14:textId="77777777" w:rsidR="0045423C" w:rsidRPr="0059071B" w:rsidRDefault="007A2D12" w:rsidP="0045423C">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Осы диссертациялық зерттеудің аталған бөлімінде оқу бағдарламасының құрылымы мен бөлім атауларына мазмұндық талдау жасалады. Бұл талдау пән мазмұнының құрылу логикасын, тақырыптардың педагогикалық тұрғыдан қаншалықты орынды топтастырылғанын, сондай-ақ олардың оқушылардың жас ерекшеліктеріне, психологиялық және танымдық мүмкіндіктеріне сәйкестігін анықтауға бағытталған.</w:t>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r w:rsidR="003C7D48" w:rsidRPr="0059071B">
        <w:rPr>
          <w:rFonts w:ascii="Times New Roman" w:hAnsi="Times New Roman"/>
          <w:sz w:val="28"/>
          <w:szCs w:val="28"/>
          <w:lang w:val="kk-KZ"/>
        </w:rPr>
        <w:tab/>
      </w:r>
    </w:p>
    <w:p w14:paraId="397F2361" w14:textId="2A647FD6" w:rsidR="00CA4BF2" w:rsidRPr="0059071B" w:rsidRDefault="007A2D12" w:rsidP="0045423C">
      <w:pPr>
        <w:spacing w:after="0" w:line="240" w:lineRule="auto"/>
        <w:ind w:firstLine="567"/>
        <w:jc w:val="both"/>
        <w:rPr>
          <w:lang w:val="kk-KZ"/>
        </w:rPr>
      </w:pPr>
      <w:r w:rsidRPr="0059071B">
        <w:rPr>
          <w:rFonts w:ascii="Times New Roman" w:hAnsi="Times New Roman"/>
          <w:sz w:val="28"/>
          <w:szCs w:val="28"/>
          <w:lang w:val="kk-KZ"/>
        </w:rPr>
        <w:t>Мұндай талдау бағдарлама құрылымының жаратылыстану білімінің мақсаттарына жетуге, әрі оқушылардың осы пәндерге деген қызығушылығын арттыруға қаншалықты ықпал ететінін бағалауға мүмкіндік береді. Оқу пәнінің мазмұны 7 бөлімді қамтиды (сурет 14).</w:t>
      </w:r>
    </w:p>
    <w:p w14:paraId="5D7D059F" w14:textId="77777777" w:rsidR="00CA4BF2" w:rsidRPr="0059071B" w:rsidRDefault="007A2D12" w:rsidP="0045423C">
      <w:pPr>
        <w:spacing w:before="100" w:beforeAutospacing="1" w:after="100" w:afterAutospacing="1"/>
        <w:ind w:firstLine="567"/>
        <w:jc w:val="both"/>
        <w:rPr>
          <w:b/>
          <w:bCs/>
          <w:lang w:val="kk-KZ"/>
        </w:rPr>
      </w:pPr>
      <w:r w:rsidRPr="0059071B">
        <w:rPr>
          <w:b/>
          <w:bCs/>
          <w:noProof/>
          <w:lang w:eastAsia="ru-RU"/>
        </w:rPr>
        <w:drawing>
          <wp:inline distT="0" distB="0" distL="0" distR="0" wp14:anchorId="6C1FA3E9" wp14:editId="287D435F">
            <wp:extent cx="5467350" cy="2095500"/>
            <wp:effectExtent l="0" t="0" r="19050" b="19050"/>
            <wp:docPr id="20"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5923DE6D" w14:textId="11035FEF" w:rsidR="00CA4BF2" w:rsidRPr="0059071B" w:rsidRDefault="007A2D12" w:rsidP="0045423C">
      <w:pPr>
        <w:tabs>
          <w:tab w:val="left" w:pos="1134"/>
        </w:tabs>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 xml:space="preserve">Сурет 14 </w:t>
      </w:r>
      <w:r w:rsidR="000F7A23" w:rsidRPr="0059071B">
        <w:rPr>
          <w:rFonts w:ascii="Times New Roman" w:hAnsi="Times New Roman"/>
          <w:sz w:val="28"/>
          <w:szCs w:val="28"/>
          <w:lang w:val="kk-KZ"/>
        </w:rPr>
        <w:t>–</w:t>
      </w:r>
      <w:r w:rsidR="00E506DF">
        <w:rPr>
          <w:rFonts w:ascii="Times New Roman" w:hAnsi="Times New Roman"/>
          <w:sz w:val="28"/>
          <w:szCs w:val="28"/>
          <w:lang w:val="kk-KZ"/>
        </w:rPr>
        <w:t xml:space="preserve"> «Жаратылыстану» пәнінің бөлімде</w:t>
      </w:r>
      <w:r w:rsidRPr="0059071B">
        <w:rPr>
          <w:rFonts w:ascii="Times New Roman" w:hAnsi="Times New Roman"/>
          <w:sz w:val="28"/>
          <w:szCs w:val="28"/>
          <w:lang w:val="kk-KZ"/>
        </w:rPr>
        <w:t>рі (5-6 сынып)</w:t>
      </w:r>
    </w:p>
    <w:p w14:paraId="5C69429D" w14:textId="77777777" w:rsidR="0045423C" w:rsidRPr="0059071B" w:rsidRDefault="0045423C" w:rsidP="0045423C">
      <w:pPr>
        <w:tabs>
          <w:tab w:val="left" w:pos="1134"/>
        </w:tabs>
        <w:spacing w:after="0" w:line="240" w:lineRule="auto"/>
        <w:jc w:val="center"/>
        <w:rPr>
          <w:rFonts w:ascii="Times New Roman" w:hAnsi="Times New Roman"/>
          <w:b/>
          <w:bCs/>
          <w:sz w:val="28"/>
          <w:szCs w:val="28"/>
          <w:lang w:val="kk-KZ"/>
        </w:rPr>
      </w:pPr>
    </w:p>
    <w:p w14:paraId="5018D6A3" w14:textId="77777777" w:rsidR="00CA4BF2" w:rsidRPr="0059071B"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Алтыншы сыныпқа арналған </w:t>
      </w:r>
      <w:r w:rsidRPr="0059071B">
        <w:rPr>
          <w:rStyle w:val="a5"/>
          <w:rFonts w:eastAsia="DengXian Light"/>
          <w:b w:val="0"/>
          <w:bCs w:val="0"/>
          <w:sz w:val="28"/>
          <w:szCs w:val="28"/>
          <w:lang w:val="kk-KZ"/>
        </w:rPr>
        <w:t>жаратылыстану оқулығы</w:t>
      </w:r>
      <w:r w:rsidRPr="0059071B">
        <w:rPr>
          <w:sz w:val="28"/>
          <w:szCs w:val="28"/>
          <w:lang w:val="kk-KZ"/>
        </w:rPr>
        <w:t xml:space="preserve"> биология, химия, физика, география және экология сияқты ғылым салаларының элементтерін біріктіретін күрделі құрылымға ие. Бұл оқулықтың мазмұндық және көрнекі құрамына ерекше назар аударуды талап етеді.</w:t>
      </w:r>
    </w:p>
    <w:p w14:paraId="63EEF94A" w14:textId="1A0E034D" w:rsidR="00CA4BF2" w:rsidRPr="0059071B"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Оқулықтағы </w:t>
      </w:r>
      <w:r w:rsidRPr="0059071B">
        <w:rPr>
          <w:rStyle w:val="a5"/>
          <w:rFonts w:eastAsia="DengXian Light"/>
          <w:b w:val="0"/>
          <w:bCs w:val="0"/>
          <w:sz w:val="28"/>
          <w:szCs w:val="28"/>
          <w:lang w:val="kk-KZ"/>
        </w:rPr>
        <w:t>иллюстрациялар</w:t>
      </w:r>
      <w:r w:rsidRPr="0059071B">
        <w:rPr>
          <w:bCs/>
          <w:sz w:val="28"/>
          <w:szCs w:val="28"/>
          <w:lang w:val="kk-KZ"/>
        </w:rPr>
        <w:t xml:space="preserve"> тек</w:t>
      </w:r>
      <w:r w:rsidRPr="0059071B">
        <w:rPr>
          <w:sz w:val="28"/>
          <w:szCs w:val="28"/>
          <w:lang w:val="kk-KZ"/>
        </w:rPr>
        <w:t xml:space="preserve"> көмекші құрал ретінде ғана емес, сонымен қатар оқу үдерісінде маңызды рөл атқарады. Олар оқушыларда тұтас </w:t>
      </w:r>
      <w:r w:rsidRPr="0059071B">
        <w:rPr>
          <w:rStyle w:val="a5"/>
          <w:rFonts w:eastAsia="DengXian Light"/>
          <w:b w:val="0"/>
          <w:bCs w:val="0"/>
          <w:sz w:val="28"/>
          <w:szCs w:val="28"/>
          <w:lang w:val="kk-KZ"/>
        </w:rPr>
        <w:t>ғылыми дүниетанымды қалыптастыруға</w:t>
      </w:r>
      <w:r w:rsidRPr="0059071B">
        <w:rPr>
          <w:b/>
          <w:bCs/>
          <w:sz w:val="28"/>
          <w:szCs w:val="28"/>
          <w:lang w:val="kk-KZ"/>
        </w:rPr>
        <w:t>,</w:t>
      </w:r>
      <w:r w:rsidRPr="0059071B">
        <w:rPr>
          <w:sz w:val="28"/>
          <w:szCs w:val="28"/>
          <w:lang w:val="kk-KZ"/>
        </w:rPr>
        <w:t xml:space="preserve"> табиғи құбылыстардың өзара байланысын ашуға және қабылдауға күрделі ғылыми ұғымдарды түсіндіруге ықпал етеді</w:t>
      </w:r>
      <w:r w:rsidR="00B82559">
        <w:rPr>
          <w:sz w:val="28"/>
          <w:szCs w:val="28"/>
          <w:lang w:val="kk-KZ"/>
        </w:rPr>
        <w:t xml:space="preserve"> [122</w:t>
      </w:r>
      <w:r w:rsidR="007631BB" w:rsidRPr="0059071B">
        <w:rPr>
          <w:sz w:val="28"/>
          <w:szCs w:val="28"/>
          <w:lang w:val="kk-KZ"/>
        </w:rPr>
        <w:t>]</w:t>
      </w:r>
      <w:r w:rsidRPr="0059071B">
        <w:rPr>
          <w:sz w:val="28"/>
          <w:szCs w:val="28"/>
          <w:lang w:val="kk-KZ"/>
        </w:rPr>
        <w:t>.</w:t>
      </w:r>
    </w:p>
    <w:p w14:paraId="61DE700F" w14:textId="5B205D3C" w:rsidR="00CA4BF2" w:rsidRPr="0059071B" w:rsidRDefault="007A2D12" w:rsidP="0055153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Оқу материалының визуалды сүйемелденуінің тиімділігі</w:t>
      </w:r>
      <w:r w:rsidRPr="0059071B">
        <w:rPr>
          <w:b/>
          <w:bCs/>
          <w:sz w:val="28"/>
          <w:szCs w:val="28"/>
          <w:lang w:val="kk-KZ"/>
        </w:rPr>
        <w:t xml:space="preserve"> </w:t>
      </w:r>
      <w:r w:rsidRPr="0059071B">
        <w:rPr>
          <w:sz w:val="28"/>
          <w:szCs w:val="28"/>
          <w:lang w:val="kk-KZ"/>
        </w:rPr>
        <w:t>бірқатар факторларға байланысты анықталады. Олардың ішінде пайдаланылатын бейнелердің саны, мазмұны, сапасы және әдістемелік тұрғыдан негізделуі ерекше маңызды рөл атқарады.</w:t>
      </w:r>
      <w:r w:rsidR="003954C7" w:rsidRPr="0059071B">
        <w:rPr>
          <w:sz w:val="28"/>
          <w:szCs w:val="28"/>
          <w:lang w:val="kk-KZ"/>
        </w:rPr>
        <w:t xml:space="preserve"> </w:t>
      </w:r>
      <w:r w:rsidRPr="0059071B">
        <w:rPr>
          <w:sz w:val="28"/>
          <w:szCs w:val="28"/>
          <w:lang w:val="kk-KZ"/>
        </w:rPr>
        <w:t xml:space="preserve">Оқу мақсаттарына қол жеткізу үшін иллюстрациялардың </w:t>
      </w:r>
      <w:r w:rsidRPr="0059071B">
        <w:rPr>
          <w:rStyle w:val="a5"/>
          <w:rFonts w:eastAsia="DengXian Light"/>
          <w:b w:val="0"/>
          <w:bCs w:val="0"/>
          <w:sz w:val="28"/>
          <w:szCs w:val="28"/>
          <w:lang w:val="kk-KZ"/>
        </w:rPr>
        <w:t>ақпараттылығы жоғары</w:t>
      </w:r>
      <w:r w:rsidRPr="0059071B">
        <w:rPr>
          <w:b/>
          <w:bCs/>
          <w:sz w:val="28"/>
          <w:szCs w:val="28"/>
          <w:lang w:val="kk-KZ"/>
        </w:rPr>
        <w:t>,</w:t>
      </w:r>
      <w:r w:rsidRPr="0059071B">
        <w:rPr>
          <w:sz w:val="28"/>
          <w:szCs w:val="28"/>
          <w:lang w:val="kk-KZ"/>
        </w:rPr>
        <w:t xml:space="preserve"> оқушылардың </w:t>
      </w:r>
      <w:r w:rsidRPr="0059071B">
        <w:rPr>
          <w:rStyle w:val="a5"/>
          <w:rFonts w:eastAsia="DengXian Light"/>
          <w:b w:val="0"/>
          <w:bCs w:val="0"/>
          <w:sz w:val="28"/>
          <w:szCs w:val="28"/>
          <w:lang w:val="kk-KZ"/>
        </w:rPr>
        <w:t>жас ерекшеліктеріне сай</w:t>
      </w:r>
      <w:r w:rsidRPr="0059071B">
        <w:rPr>
          <w:b/>
          <w:bCs/>
          <w:sz w:val="28"/>
          <w:szCs w:val="28"/>
          <w:lang w:val="kk-KZ"/>
        </w:rPr>
        <w:t xml:space="preserve">, </w:t>
      </w:r>
      <w:r w:rsidRPr="0059071B">
        <w:rPr>
          <w:sz w:val="28"/>
          <w:szCs w:val="28"/>
          <w:lang w:val="kk-KZ"/>
        </w:rPr>
        <w:t>оқу мәтінімен</w:t>
      </w:r>
      <w:r w:rsidRPr="0059071B">
        <w:rPr>
          <w:b/>
          <w:bCs/>
          <w:sz w:val="28"/>
          <w:szCs w:val="28"/>
          <w:lang w:val="kk-KZ"/>
        </w:rPr>
        <w:t xml:space="preserve"> </w:t>
      </w:r>
      <w:r w:rsidRPr="0059071B">
        <w:rPr>
          <w:rStyle w:val="a5"/>
          <w:rFonts w:eastAsia="DengXian Light"/>
          <w:b w:val="0"/>
          <w:bCs w:val="0"/>
          <w:sz w:val="28"/>
          <w:szCs w:val="28"/>
          <w:lang w:val="kk-KZ"/>
        </w:rPr>
        <w:t>логикалық байланыста</w:t>
      </w:r>
      <w:r w:rsidRPr="0059071B">
        <w:rPr>
          <w:b/>
          <w:bCs/>
          <w:sz w:val="28"/>
          <w:szCs w:val="28"/>
          <w:lang w:val="kk-KZ"/>
        </w:rPr>
        <w:t xml:space="preserve"> </w:t>
      </w:r>
      <w:r w:rsidRPr="0059071B">
        <w:rPr>
          <w:sz w:val="28"/>
          <w:szCs w:val="28"/>
          <w:lang w:val="kk-KZ"/>
        </w:rPr>
        <w:t xml:space="preserve">болуы және </w:t>
      </w:r>
      <w:r w:rsidRPr="0059071B">
        <w:rPr>
          <w:rStyle w:val="a5"/>
          <w:rFonts w:eastAsia="DengXian Light"/>
          <w:b w:val="0"/>
          <w:bCs w:val="0"/>
          <w:sz w:val="28"/>
          <w:szCs w:val="28"/>
          <w:lang w:val="kk-KZ"/>
        </w:rPr>
        <w:t>талдау,</w:t>
      </w:r>
      <w:r w:rsidRPr="0059071B">
        <w:rPr>
          <w:rStyle w:val="a5"/>
          <w:rFonts w:eastAsia="DengXian Light"/>
          <w:sz w:val="28"/>
          <w:szCs w:val="28"/>
          <w:lang w:val="kk-KZ"/>
        </w:rPr>
        <w:t xml:space="preserve"> </w:t>
      </w:r>
      <w:r w:rsidRPr="0059071B">
        <w:rPr>
          <w:rStyle w:val="a5"/>
          <w:rFonts w:eastAsia="DengXian Light"/>
          <w:b w:val="0"/>
          <w:bCs w:val="0"/>
          <w:sz w:val="28"/>
          <w:szCs w:val="28"/>
          <w:lang w:val="kk-KZ"/>
        </w:rPr>
        <w:t>салыстыру, қорытынды жасау дағдыларын дамытуға</w:t>
      </w:r>
      <w:r w:rsidRPr="0059071B">
        <w:rPr>
          <w:sz w:val="28"/>
          <w:szCs w:val="28"/>
          <w:lang w:val="kk-KZ"/>
        </w:rPr>
        <w:t xml:space="preserve"> ықпал етуі қажет.</w:t>
      </w:r>
    </w:p>
    <w:p w14:paraId="2D7DEA09" w14:textId="2A397ED9" w:rsidR="00CA4BF2" w:rsidRPr="0059071B"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Жаратылыстану ғылымдарын оқыту жағдайында, көптеген үдерістер мен құрылымдар тікелей бақылауға қолжетімсіз болғандықтан, </w:t>
      </w:r>
      <w:r w:rsidRPr="0059071B">
        <w:rPr>
          <w:rStyle w:val="a5"/>
          <w:rFonts w:eastAsia="DengXian Light"/>
          <w:b w:val="0"/>
          <w:bCs w:val="0"/>
          <w:sz w:val="28"/>
          <w:szCs w:val="28"/>
          <w:lang w:val="kk-KZ"/>
        </w:rPr>
        <w:t xml:space="preserve">иллюстрациялық </w:t>
      </w:r>
      <w:r w:rsidRPr="0059071B">
        <w:rPr>
          <w:rStyle w:val="a5"/>
          <w:rFonts w:eastAsia="DengXian Light"/>
          <w:b w:val="0"/>
          <w:bCs w:val="0"/>
          <w:sz w:val="28"/>
          <w:szCs w:val="28"/>
          <w:lang w:val="kk-KZ"/>
        </w:rPr>
        <w:lastRenderedPageBreak/>
        <w:t>материал негізгі ақпарат көзіне</w:t>
      </w:r>
      <w:r w:rsidRPr="0059071B">
        <w:rPr>
          <w:b/>
          <w:bCs/>
          <w:sz w:val="28"/>
          <w:szCs w:val="28"/>
          <w:lang w:val="kk-KZ"/>
        </w:rPr>
        <w:t xml:space="preserve"> </w:t>
      </w:r>
      <w:r w:rsidRPr="0059071B">
        <w:rPr>
          <w:sz w:val="28"/>
          <w:szCs w:val="28"/>
          <w:lang w:val="kk-KZ"/>
        </w:rPr>
        <w:t>айналады</w:t>
      </w:r>
      <w:r w:rsidR="00B82559">
        <w:rPr>
          <w:sz w:val="28"/>
          <w:szCs w:val="28"/>
          <w:lang w:val="kk-KZ"/>
        </w:rPr>
        <w:t xml:space="preserve"> [123</w:t>
      </w:r>
      <w:r w:rsidR="007631BB" w:rsidRPr="0059071B">
        <w:rPr>
          <w:sz w:val="28"/>
          <w:szCs w:val="28"/>
          <w:lang w:val="kk-KZ"/>
        </w:rPr>
        <w:t>]</w:t>
      </w:r>
      <w:r w:rsidRPr="0059071B">
        <w:rPr>
          <w:sz w:val="28"/>
          <w:szCs w:val="28"/>
          <w:lang w:val="kk-KZ"/>
        </w:rPr>
        <w:t xml:space="preserve">. Ол білімнің </w:t>
      </w:r>
      <w:r w:rsidRPr="0059071B">
        <w:rPr>
          <w:rStyle w:val="a5"/>
          <w:rFonts w:eastAsia="DengXian Light"/>
          <w:b w:val="0"/>
          <w:bCs w:val="0"/>
          <w:sz w:val="28"/>
          <w:szCs w:val="28"/>
          <w:lang w:val="kk-KZ"/>
        </w:rPr>
        <w:t>көрнекілігі мен қолжетімділігін</w:t>
      </w:r>
      <w:r w:rsidRPr="0059071B">
        <w:rPr>
          <w:b/>
          <w:bCs/>
          <w:sz w:val="28"/>
          <w:szCs w:val="28"/>
          <w:lang w:val="kk-KZ"/>
        </w:rPr>
        <w:t xml:space="preserve"> </w:t>
      </w:r>
      <w:r w:rsidRPr="0059071B">
        <w:rPr>
          <w:sz w:val="28"/>
          <w:szCs w:val="28"/>
          <w:lang w:val="kk-KZ"/>
        </w:rPr>
        <w:t xml:space="preserve">қамтамасыз етеді. Сондықтан иллюстрациялардың </w:t>
      </w:r>
      <w:r w:rsidRPr="0059071B">
        <w:rPr>
          <w:rStyle w:val="a5"/>
          <w:rFonts w:eastAsia="DengXian Light"/>
          <w:b w:val="0"/>
          <w:bCs w:val="0"/>
          <w:sz w:val="28"/>
          <w:szCs w:val="28"/>
          <w:lang w:val="kk-KZ"/>
        </w:rPr>
        <w:t>сандық құрамы</w:t>
      </w:r>
      <w:r w:rsidRPr="0059071B">
        <w:rPr>
          <w:b/>
          <w:bCs/>
          <w:sz w:val="28"/>
          <w:szCs w:val="28"/>
          <w:lang w:val="kk-KZ"/>
        </w:rPr>
        <w:t xml:space="preserve"> </w:t>
      </w:r>
      <w:r w:rsidRPr="0059071B">
        <w:rPr>
          <w:sz w:val="28"/>
          <w:szCs w:val="28"/>
          <w:lang w:val="kk-KZ"/>
        </w:rPr>
        <w:t xml:space="preserve">(саны, орналасуы, пішіндерінің әртүрлілігі) мен </w:t>
      </w:r>
      <w:r w:rsidRPr="0059071B">
        <w:rPr>
          <w:rStyle w:val="a5"/>
          <w:rFonts w:eastAsia="DengXian Light"/>
          <w:b w:val="0"/>
          <w:bCs w:val="0"/>
          <w:sz w:val="28"/>
          <w:szCs w:val="28"/>
          <w:lang w:val="kk-KZ"/>
        </w:rPr>
        <w:t>сапалық сипаттамаларын</w:t>
      </w:r>
      <w:r w:rsidRPr="0059071B">
        <w:rPr>
          <w:b/>
          <w:bCs/>
          <w:sz w:val="28"/>
          <w:szCs w:val="28"/>
          <w:lang w:val="kk-KZ"/>
        </w:rPr>
        <w:t xml:space="preserve"> </w:t>
      </w:r>
      <w:r w:rsidRPr="0059071B">
        <w:rPr>
          <w:sz w:val="28"/>
          <w:szCs w:val="28"/>
          <w:lang w:val="kk-KZ"/>
        </w:rPr>
        <w:t xml:space="preserve">(функционалдылығы, әдістемелік негізделуі, мазмұнға сәйкестігі) талдау – </w:t>
      </w:r>
      <w:r w:rsidRPr="0059071B">
        <w:rPr>
          <w:rStyle w:val="a5"/>
          <w:rFonts w:eastAsia="DengXian Light"/>
          <w:b w:val="0"/>
          <w:bCs w:val="0"/>
          <w:sz w:val="28"/>
          <w:szCs w:val="28"/>
          <w:lang w:val="kk-KZ"/>
        </w:rPr>
        <w:t>оқу құралының сапасын бағалаудың маңызды бөлігі</w:t>
      </w:r>
      <w:r w:rsidRPr="0059071B">
        <w:rPr>
          <w:sz w:val="28"/>
          <w:szCs w:val="28"/>
          <w:lang w:val="kk-KZ"/>
        </w:rPr>
        <w:t xml:space="preserve"> болып табылады (кесте 5)</w:t>
      </w:r>
      <w:r w:rsidR="00551536" w:rsidRPr="0059071B">
        <w:rPr>
          <w:sz w:val="28"/>
          <w:szCs w:val="28"/>
          <w:lang w:val="kk-KZ"/>
        </w:rPr>
        <w:t>.</w:t>
      </w:r>
    </w:p>
    <w:p w14:paraId="74829C64" w14:textId="77777777" w:rsidR="00551536" w:rsidRPr="0059071B" w:rsidRDefault="00551536" w:rsidP="00551536">
      <w:pPr>
        <w:pStyle w:val="a6"/>
        <w:spacing w:before="0" w:beforeAutospacing="0" w:after="0" w:afterAutospacing="0"/>
        <w:ind w:firstLine="567"/>
        <w:jc w:val="both"/>
        <w:rPr>
          <w:sz w:val="28"/>
          <w:szCs w:val="28"/>
          <w:lang w:val="kk-KZ"/>
        </w:rPr>
      </w:pPr>
    </w:p>
    <w:p w14:paraId="5288150A" w14:textId="32222F46" w:rsidR="00CA4BF2" w:rsidRPr="0059071B" w:rsidRDefault="007A2D12" w:rsidP="00551536">
      <w:pPr>
        <w:pStyle w:val="a6"/>
        <w:spacing w:before="0" w:beforeAutospacing="0" w:after="0" w:afterAutospacing="0"/>
        <w:jc w:val="both"/>
        <w:rPr>
          <w:sz w:val="28"/>
          <w:szCs w:val="28"/>
          <w:lang w:val="kk-KZ"/>
        </w:rPr>
      </w:pPr>
      <w:r w:rsidRPr="0059071B">
        <w:rPr>
          <w:sz w:val="28"/>
          <w:szCs w:val="28"/>
        </w:rPr>
        <w:t xml:space="preserve">Кесте </w:t>
      </w:r>
      <w:r w:rsidRPr="0059071B">
        <w:rPr>
          <w:sz w:val="28"/>
          <w:szCs w:val="28"/>
          <w:lang w:val="kk-KZ"/>
        </w:rPr>
        <w:t>5</w:t>
      </w:r>
      <w:r w:rsidRPr="0059071B">
        <w:rPr>
          <w:sz w:val="28"/>
          <w:szCs w:val="28"/>
        </w:rPr>
        <w:t xml:space="preserve"> – Иллюстрациялардың сандық және сапалық сипаттамалары</w:t>
      </w:r>
    </w:p>
    <w:p w14:paraId="63E883B4" w14:textId="77777777" w:rsidR="00551536" w:rsidRPr="0059071B" w:rsidRDefault="00551536" w:rsidP="00551536">
      <w:pPr>
        <w:pStyle w:val="a6"/>
        <w:spacing w:before="0" w:beforeAutospacing="0" w:after="0" w:afterAutospacing="0"/>
        <w:jc w:val="both"/>
        <w:rPr>
          <w:sz w:val="28"/>
          <w:szCs w:val="28"/>
          <w:lang w:val="kk-KZ"/>
        </w:rPr>
      </w:pPr>
    </w:p>
    <w:tbl>
      <w:tblPr>
        <w:tblStyle w:val="a8"/>
        <w:tblW w:w="9582" w:type="dxa"/>
        <w:jc w:val="center"/>
        <w:tblLook w:val="04A0" w:firstRow="1" w:lastRow="0" w:firstColumn="1" w:lastColumn="0" w:noHBand="0" w:noVBand="1"/>
      </w:tblPr>
      <w:tblGrid>
        <w:gridCol w:w="2320"/>
        <w:gridCol w:w="3363"/>
        <w:gridCol w:w="3899"/>
      </w:tblGrid>
      <w:tr w:rsidR="0059071B" w:rsidRPr="0059071B" w14:paraId="7685E26E" w14:textId="77777777" w:rsidTr="00551536">
        <w:trPr>
          <w:jc w:val="center"/>
        </w:trPr>
        <w:tc>
          <w:tcPr>
            <w:tcW w:w="2320" w:type="dxa"/>
          </w:tcPr>
          <w:p w14:paraId="0026E2A9" w14:textId="77777777" w:rsidR="00551536" w:rsidRPr="0059071B" w:rsidRDefault="00551536" w:rsidP="00551536">
            <w:pPr>
              <w:spacing w:after="0" w:line="240" w:lineRule="auto"/>
              <w:jc w:val="center"/>
              <w:rPr>
                <w:rFonts w:ascii="Times New Roman" w:hAnsi="Times New Roman"/>
                <w:b/>
                <w:bCs/>
                <w:sz w:val="24"/>
                <w:szCs w:val="24"/>
              </w:rPr>
            </w:pPr>
            <w:r w:rsidRPr="0059071B">
              <w:rPr>
                <w:rStyle w:val="a5"/>
                <w:rFonts w:ascii="Times New Roman" w:hAnsi="Times New Roman"/>
                <w:b w:val="0"/>
                <w:bCs w:val="0"/>
                <w:sz w:val="24"/>
                <w:szCs w:val="24"/>
              </w:rPr>
              <w:t>Оқулықтың сипаттамалары</w:t>
            </w:r>
          </w:p>
        </w:tc>
        <w:tc>
          <w:tcPr>
            <w:tcW w:w="3363" w:type="dxa"/>
          </w:tcPr>
          <w:p w14:paraId="6ED20E5C" w14:textId="77777777" w:rsidR="00551536" w:rsidRPr="0059071B" w:rsidRDefault="00551536" w:rsidP="00551536">
            <w:pPr>
              <w:spacing w:after="0" w:line="240" w:lineRule="auto"/>
              <w:jc w:val="center"/>
              <w:rPr>
                <w:rFonts w:ascii="Times New Roman" w:hAnsi="Times New Roman"/>
                <w:b/>
                <w:bCs/>
                <w:sz w:val="24"/>
                <w:szCs w:val="24"/>
              </w:rPr>
            </w:pPr>
            <w:r w:rsidRPr="0059071B">
              <w:rPr>
                <w:rStyle w:val="a5"/>
                <w:rFonts w:ascii="Times New Roman" w:hAnsi="Times New Roman"/>
                <w:b w:val="0"/>
                <w:bCs w:val="0"/>
                <w:sz w:val="24"/>
                <w:szCs w:val="24"/>
              </w:rPr>
              <w:t>Бағалау</w:t>
            </w:r>
          </w:p>
        </w:tc>
        <w:tc>
          <w:tcPr>
            <w:tcW w:w="3899" w:type="dxa"/>
          </w:tcPr>
          <w:p w14:paraId="0B7DDCA2" w14:textId="77777777" w:rsidR="00551536" w:rsidRPr="0059071B" w:rsidRDefault="00551536" w:rsidP="00551536">
            <w:pPr>
              <w:spacing w:after="0" w:line="240" w:lineRule="auto"/>
              <w:jc w:val="center"/>
              <w:rPr>
                <w:rFonts w:ascii="Times New Roman" w:hAnsi="Times New Roman"/>
                <w:b/>
                <w:bCs/>
                <w:sz w:val="24"/>
                <w:szCs w:val="24"/>
              </w:rPr>
            </w:pPr>
            <w:r w:rsidRPr="0059071B">
              <w:rPr>
                <w:rStyle w:val="a5"/>
                <w:rFonts w:ascii="Times New Roman" w:hAnsi="Times New Roman"/>
                <w:b w:val="0"/>
                <w:bCs w:val="0"/>
                <w:sz w:val="24"/>
                <w:szCs w:val="24"/>
              </w:rPr>
              <w:t>Талдау әдістері мен критерийлері</w:t>
            </w:r>
          </w:p>
        </w:tc>
      </w:tr>
      <w:tr w:rsidR="0059071B" w:rsidRPr="001D4926" w14:paraId="34577CD1" w14:textId="77777777" w:rsidTr="00551536">
        <w:trPr>
          <w:jc w:val="center"/>
        </w:trPr>
        <w:tc>
          <w:tcPr>
            <w:tcW w:w="2320" w:type="dxa"/>
          </w:tcPr>
          <w:p w14:paraId="1BB239DF" w14:textId="77777777" w:rsidR="00551536" w:rsidRPr="0059071B" w:rsidRDefault="00551536">
            <w:pPr>
              <w:pStyle w:val="a6"/>
              <w:jc w:val="center"/>
            </w:pPr>
          </w:p>
          <w:p w14:paraId="0C04139A" w14:textId="77777777" w:rsidR="00551536" w:rsidRPr="0059071B" w:rsidRDefault="00551536">
            <w:pPr>
              <w:pStyle w:val="a6"/>
              <w:jc w:val="center"/>
              <w:rPr>
                <w:rStyle w:val="a5"/>
                <w:rFonts w:eastAsia="DengXian Light"/>
                <w:b w:val="0"/>
                <w:bCs w:val="0"/>
                <w:lang w:val="kk-KZ"/>
              </w:rPr>
            </w:pPr>
          </w:p>
          <w:p w14:paraId="30B96D28" w14:textId="27F225FF" w:rsidR="00551536" w:rsidRPr="0059071B" w:rsidRDefault="00551536" w:rsidP="00551536">
            <w:pPr>
              <w:pStyle w:val="a6"/>
              <w:jc w:val="center"/>
              <w:rPr>
                <w:lang w:val="kk-KZ"/>
              </w:rPr>
            </w:pPr>
            <w:r w:rsidRPr="0059071B">
              <w:rPr>
                <w:rStyle w:val="a5"/>
                <w:rFonts w:eastAsia="DengXian Light"/>
                <w:b w:val="0"/>
                <w:bCs w:val="0"/>
              </w:rPr>
              <w:t>Сандық сипаттамалар</w:t>
            </w:r>
            <w:r w:rsidRPr="0059071B">
              <w:br/>
            </w:r>
            <w:r w:rsidRPr="0059071B">
              <w:br/>
            </w:r>
          </w:p>
        </w:tc>
        <w:tc>
          <w:tcPr>
            <w:tcW w:w="3363" w:type="dxa"/>
          </w:tcPr>
          <w:p w14:paraId="549D641B" w14:textId="52C72634" w:rsidR="00551536" w:rsidRPr="0059071B" w:rsidRDefault="000F7A23" w:rsidP="00054A49">
            <w:pPr>
              <w:pStyle w:val="a6"/>
              <w:rPr>
                <w:lang w:val="kk-KZ"/>
              </w:rPr>
            </w:pPr>
            <w:r w:rsidRPr="0059071B">
              <w:rPr>
                <w:sz w:val="28"/>
                <w:szCs w:val="28"/>
                <w:lang w:val="kk-KZ"/>
              </w:rPr>
              <w:t>–</w:t>
            </w:r>
            <w:r w:rsidR="00551536" w:rsidRPr="0059071B">
              <w:rPr>
                <w:lang w:val="kk-KZ"/>
              </w:rPr>
              <w:t xml:space="preserve"> иллюстрациялардың жалпы санын есептеу;</w:t>
            </w:r>
            <w:r w:rsidR="00551536" w:rsidRPr="0059071B">
              <w:rPr>
                <w:lang w:val="kk-KZ"/>
              </w:rPr>
              <w:br/>
              <w:t>– олардың тығыздығын анықтау (мысалы, әр Х бет мәтінге шаққанда);</w:t>
            </w:r>
            <w:r w:rsidR="00551536" w:rsidRPr="0059071B">
              <w:rPr>
                <w:lang w:val="kk-KZ"/>
              </w:rPr>
              <w:br/>
              <w:t>– түрлеріне қарай жіктеу (фотосуреттер, сызбалар, кестелер, графиктер, суреттер және т.б.).</w:t>
            </w:r>
          </w:p>
        </w:tc>
        <w:tc>
          <w:tcPr>
            <w:tcW w:w="3899" w:type="dxa"/>
          </w:tcPr>
          <w:p w14:paraId="231FE326" w14:textId="77777777" w:rsidR="00551536" w:rsidRPr="0059071B" w:rsidRDefault="00551536" w:rsidP="00054A49">
            <w:pPr>
              <w:pStyle w:val="a6"/>
              <w:rPr>
                <w:lang w:val="kk-KZ"/>
              </w:rPr>
            </w:pPr>
          </w:p>
          <w:p w14:paraId="35165213" w14:textId="36F2FEA5" w:rsidR="00551536" w:rsidRPr="0059071B" w:rsidRDefault="00551536" w:rsidP="00054A49">
            <w:pPr>
              <w:pStyle w:val="a6"/>
              <w:rPr>
                <w:lang w:val="kk-KZ"/>
              </w:rPr>
            </w:pPr>
            <w:r w:rsidRPr="0059071B">
              <w:rPr>
                <w:lang w:val="kk-KZ"/>
              </w:rPr>
              <w:t>– визуалды және сандық есеп жүргізу;</w:t>
            </w:r>
            <w:r w:rsidRPr="0059071B">
              <w:rPr>
                <w:lang w:val="kk-KZ"/>
              </w:rPr>
              <w:br/>
              <w:t>– нәтижелерді кестелерге немесе диаграммаларға тіркеу.</w:t>
            </w:r>
          </w:p>
        </w:tc>
      </w:tr>
      <w:tr w:rsidR="0059071B" w:rsidRPr="001D4926" w14:paraId="0B6CD9EE" w14:textId="77777777" w:rsidTr="00551536">
        <w:trPr>
          <w:jc w:val="center"/>
        </w:trPr>
        <w:tc>
          <w:tcPr>
            <w:tcW w:w="2320" w:type="dxa"/>
          </w:tcPr>
          <w:p w14:paraId="713D6B83" w14:textId="77777777" w:rsidR="00551536" w:rsidRPr="005F0F9D" w:rsidRDefault="00551536">
            <w:pPr>
              <w:pStyle w:val="a6"/>
              <w:jc w:val="center"/>
              <w:rPr>
                <w:lang w:val="kk-KZ"/>
              </w:rPr>
            </w:pPr>
          </w:p>
          <w:p w14:paraId="689461A5" w14:textId="77777777" w:rsidR="00551536" w:rsidRPr="0059071B" w:rsidRDefault="00551536">
            <w:pPr>
              <w:pStyle w:val="a6"/>
              <w:jc w:val="center"/>
              <w:rPr>
                <w:rStyle w:val="a5"/>
                <w:rFonts w:eastAsia="DengXian Light"/>
                <w:b w:val="0"/>
                <w:bCs w:val="0"/>
                <w:lang w:val="kk-KZ"/>
              </w:rPr>
            </w:pPr>
          </w:p>
          <w:p w14:paraId="5C526F2F" w14:textId="2A71BE0A" w:rsidR="00551536" w:rsidRPr="0059071B" w:rsidRDefault="00551536">
            <w:pPr>
              <w:pStyle w:val="a6"/>
              <w:jc w:val="center"/>
              <w:rPr>
                <w:rStyle w:val="a5"/>
                <w:rFonts w:eastAsia="DengXian Light"/>
                <w:b w:val="0"/>
                <w:bCs w:val="0"/>
                <w:lang w:val="kk-KZ"/>
              </w:rPr>
            </w:pPr>
            <w:r w:rsidRPr="0059071B">
              <w:rPr>
                <w:rStyle w:val="a5"/>
                <w:rFonts w:eastAsia="DengXian Light"/>
                <w:b w:val="0"/>
                <w:bCs w:val="0"/>
              </w:rPr>
              <w:t>Сапалық сипаттамалар</w:t>
            </w:r>
          </w:p>
          <w:p w14:paraId="61803BCF" w14:textId="77777777" w:rsidR="00551536" w:rsidRPr="0059071B" w:rsidRDefault="00551536">
            <w:pPr>
              <w:pStyle w:val="a6"/>
              <w:jc w:val="center"/>
              <w:rPr>
                <w:lang w:val="kk-KZ"/>
              </w:rPr>
            </w:pPr>
            <w:r w:rsidRPr="0059071B">
              <w:rPr>
                <w:lang w:val="kk-KZ"/>
              </w:rPr>
              <w:br/>
            </w:r>
          </w:p>
        </w:tc>
        <w:tc>
          <w:tcPr>
            <w:tcW w:w="3363" w:type="dxa"/>
          </w:tcPr>
          <w:p w14:paraId="286B4997" w14:textId="77777777" w:rsidR="00551536" w:rsidRPr="0059071B" w:rsidRDefault="00551536" w:rsidP="00054A49">
            <w:pPr>
              <w:pStyle w:val="a6"/>
              <w:rPr>
                <w:lang w:val="kk-KZ"/>
              </w:rPr>
            </w:pPr>
          </w:p>
          <w:p w14:paraId="3CABB7EA" w14:textId="0FA87BDC" w:rsidR="00551536" w:rsidRPr="0059071B" w:rsidRDefault="00551536" w:rsidP="00054A49">
            <w:pPr>
              <w:pStyle w:val="a6"/>
              <w:rPr>
                <w:lang w:val="kk-KZ"/>
              </w:rPr>
            </w:pPr>
            <w:r w:rsidRPr="0059071B">
              <w:rPr>
                <w:lang w:val="kk-KZ"/>
              </w:rPr>
              <w:t>– бейненің мәтінге сәйкестігі;</w:t>
            </w:r>
            <w:r w:rsidRPr="0059071B">
              <w:rPr>
                <w:lang w:val="kk-KZ"/>
              </w:rPr>
              <w:br/>
              <w:t>– дидактикалық құндылығы;</w:t>
            </w:r>
            <w:r w:rsidRPr="0059071B">
              <w:rPr>
                <w:lang w:val="kk-KZ"/>
              </w:rPr>
              <w:br/>
              <w:t>– эстетикалық және көрнекілік тартымдылығы;</w:t>
            </w:r>
            <w:r w:rsidRPr="0059071B">
              <w:rPr>
                <w:lang w:val="kk-KZ"/>
              </w:rPr>
              <w:br/>
              <w:t>– оқу материалын меңгеруге көмектесу дәрежесі;</w:t>
            </w:r>
            <w:r w:rsidRPr="0059071B">
              <w:rPr>
                <w:lang w:val="kk-KZ"/>
              </w:rPr>
              <w:br/>
            </w:r>
          </w:p>
        </w:tc>
        <w:tc>
          <w:tcPr>
            <w:tcW w:w="3899" w:type="dxa"/>
          </w:tcPr>
          <w:p w14:paraId="22BB6DB7" w14:textId="77777777" w:rsidR="00551536" w:rsidRPr="0059071B" w:rsidRDefault="00551536" w:rsidP="00054A49">
            <w:pPr>
              <w:pStyle w:val="a6"/>
              <w:rPr>
                <w:lang w:val="kk-KZ"/>
              </w:rPr>
            </w:pPr>
            <w:r w:rsidRPr="0059071B">
              <w:rPr>
                <w:lang w:val="kk-KZ"/>
              </w:rPr>
              <w:t>– оқушылардың жас ерекшеліктеріне бейімделуі;</w:t>
            </w:r>
            <w:r w:rsidRPr="0059071B">
              <w:rPr>
                <w:lang w:val="kk-KZ"/>
              </w:rPr>
              <w:br/>
              <w:t>– түсіндірме мен жазбалардың (тақырыпшалар, атаулар) болуы;</w:t>
            </w:r>
            <w:r w:rsidRPr="0059071B">
              <w:rPr>
                <w:lang w:val="kk-KZ"/>
              </w:rPr>
              <w:br/>
              <w:t>– иллюстрациялардың рөлі (түсіндіру, көрнекілік, эмоциялық әсер ету).– оқушылар мен мұғалімдерге сауалнама жүргізу;</w:t>
            </w:r>
            <w:r w:rsidRPr="0059071B">
              <w:rPr>
                <w:lang w:val="kk-KZ"/>
              </w:rPr>
              <w:br/>
              <w:t>– когнитивтік тәсіл (қабылдау мен түсінуді бағалау).</w:t>
            </w:r>
          </w:p>
        </w:tc>
      </w:tr>
    </w:tbl>
    <w:p w14:paraId="69F127C5" w14:textId="77777777" w:rsidR="00CA4BF2" w:rsidRPr="0059071B" w:rsidRDefault="00CA4BF2" w:rsidP="00054A49">
      <w:pPr>
        <w:pStyle w:val="a6"/>
        <w:spacing w:before="0" w:beforeAutospacing="0" w:after="0" w:afterAutospacing="0"/>
        <w:rPr>
          <w:sz w:val="28"/>
          <w:szCs w:val="28"/>
          <w:lang w:val="kk-KZ"/>
        </w:rPr>
      </w:pPr>
    </w:p>
    <w:p w14:paraId="4188315C" w14:textId="77777777" w:rsidR="00CA4BF2" w:rsidRPr="0059071B"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Оқулық құрылымына енгізілген иллюстрациялар </w:t>
      </w:r>
      <w:r w:rsidRPr="0059071B">
        <w:rPr>
          <w:rStyle w:val="a5"/>
          <w:rFonts w:eastAsia="DengXian Light"/>
          <w:b w:val="0"/>
          <w:bCs w:val="0"/>
          <w:sz w:val="28"/>
          <w:szCs w:val="28"/>
          <w:lang w:val="kk-KZ"/>
        </w:rPr>
        <w:t>білім беру үдерісінің тиімділігін қамтамасыз етуде маңызды рөл атқарады</w:t>
      </w:r>
      <w:r w:rsidRPr="0059071B">
        <w:rPr>
          <w:b/>
          <w:bCs/>
          <w:sz w:val="28"/>
          <w:szCs w:val="28"/>
          <w:lang w:val="kk-KZ"/>
        </w:rPr>
        <w:t>.</w:t>
      </w:r>
      <w:r w:rsidRPr="0059071B">
        <w:rPr>
          <w:sz w:val="28"/>
          <w:szCs w:val="28"/>
          <w:lang w:val="kk-KZ"/>
        </w:rPr>
        <w:t xml:space="preserve"> Олар көрнекілік принципін жүзеге асыруға, күрделі ұғымдарды түсінуді жеңілдетуге, сондай-ақ оқушылардың </w:t>
      </w:r>
      <w:r w:rsidRPr="0059071B">
        <w:rPr>
          <w:rStyle w:val="a5"/>
          <w:rFonts w:eastAsia="DengXian Light"/>
          <w:b w:val="0"/>
          <w:bCs w:val="0"/>
          <w:sz w:val="28"/>
          <w:szCs w:val="28"/>
          <w:lang w:val="kk-KZ"/>
        </w:rPr>
        <w:t>визуалды ақпаратпен жұмыс істеу дағдыларын</w:t>
      </w:r>
      <w:r w:rsidRPr="0059071B">
        <w:rPr>
          <w:sz w:val="28"/>
          <w:szCs w:val="28"/>
          <w:lang w:val="kk-KZ"/>
        </w:rPr>
        <w:t xml:space="preserve"> қалыптастыруға және </w:t>
      </w:r>
      <w:r w:rsidRPr="0059071B">
        <w:rPr>
          <w:rStyle w:val="a5"/>
          <w:rFonts w:eastAsia="DengXian Light"/>
          <w:b w:val="0"/>
          <w:bCs w:val="0"/>
          <w:sz w:val="28"/>
          <w:szCs w:val="28"/>
          <w:lang w:val="kk-KZ"/>
        </w:rPr>
        <w:t>абстрактілі ойлауын дамытуға</w:t>
      </w:r>
      <w:r w:rsidRPr="0059071B">
        <w:rPr>
          <w:sz w:val="28"/>
          <w:szCs w:val="28"/>
          <w:lang w:val="kk-KZ"/>
        </w:rPr>
        <w:t xml:space="preserve"> ықпал етеді.</w:t>
      </w:r>
    </w:p>
    <w:p w14:paraId="30393549" w14:textId="38F06BAC" w:rsidR="00054A49" w:rsidRPr="0059071B"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Қазіргі заманғы оқулық жасауға арналған тәсілдерде иллюстрациялар </w:t>
      </w:r>
      <w:r w:rsidRPr="0059071B">
        <w:rPr>
          <w:rStyle w:val="a5"/>
          <w:rFonts w:eastAsia="DengXian Light"/>
          <w:b w:val="0"/>
          <w:bCs w:val="0"/>
          <w:sz w:val="28"/>
          <w:szCs w:val="28"/>
          <w:lang w:val="kk-KZ"/>
        </w:rPr>
        <w:t>қосалқы құрал ретінде емес</w:t>
      </w:r>
      <w:r w:rsidRPr="0059071B">
        <w:rPr>
          <w:b/>
          <w:bCs/>
          <w:sz w:val="28"/>
          <w:szCs w:val="28"/>
          <w:lang w:val="kk-KZ"/>
        </w:rPr>
        <w:t>,</w:t>
      </w:r>
      <w:r w:rsidRPr="0059071B">
        <w:rPr>
          <w:sz w:val="28"/>
          <w:szCs w:val="28"/>
          <w:lang w:val="kk-KZ"/>
        </w:rPr>
        <w:t xml:space="preserve"> оқу мазмұнының </w:t>
      </w:r>
      <w:r w:rsidRPr="0059071B">
        <w:rPr>
          <w:rStyle w:val="a5"/>
          <w:rFonts w:eastAsia="DengXian Light"/>
          <w:b w:val="0"/>
          <w:bCs w:val="0"/>
          <w:sz w:val="28"/>
          <w:szCs w:val="28"/>
          <w:lang w:val="kk-KZ"/>
        </w:rPr>
        <w:t>тең құқылы компоненті</w:t>
      </w:r>
      <w:r w:rsidRPr="0059071B">
        <w:rPr>
          <w:sz w:val="28"/>
          <w:szCs w:val="28"/>
          <w:lang w:val="kk-KZ"/>
        </w:rPr>
        <w:t xml:space="preserve"> ретінде қарастырылады. Олар </w:t>
      </w:r>
      <w:r w:rsidRPr="0059071B">
        <w:rPr>
          <w:rStyle w:val="a5"/>
          <w:rFonts w:eastAsia="DengXian Light"/>
          <w:b w:val="0"/>
          <w:bCs w:val="0"/>
          <w:sz w:val="28"/>
          <w:szCs w:val="28"/>
          <w:lang w:val="kk-KZ"/>
        </w:rPr>
        <w:t>ақпараттық, мотивациялық, түсіндірмелік және дамытушылық</w:t>
      </w:r>
      <w:r w:rsidRPr="0059071B">
        <w:rPr>
          <w:sz w:val="28"/>
          <w:szCs w:val="28"/>
          <w:lang w:val="kk-KZ"/>
        </w:rPr>
        <w:t xml:space="preserve"> функцияларды орындайды </w:t>
      </w:r>
      <w:r w:rsidR="00B82559">
        <w:rPr>
          <w:sz w:val="28"/>
          <w:szCs w:val="28"/>
          <w:lang w:val="kk-KZ"/>
        </w:rPr>
        <w:t>[123</w:t>
      </w:r>
      <w:r w:rsidR="00F7685A">
        <w:rPr>
          <w:sz w:val="28"/>
          <w:szCs w:val="28"/>
          <w:lang w:val="kk-KZ"/>
        </w:rPr>
        <w:t>,б</w:t>
      </w:r>
      <w:r w:rsidR="0002396A">
        <w:rPr>
          <w:sz w:val="28"/>
          <w:szCs w:val="28"/>
          <w:lang w:val="kk-KZ"/>
        </w:rPr>
        <w:t>. 215</w:t>
      </w:r>
      <w:r w:rsidR="00E86253" w:rsidRPr="0059071B">
        <w:rPr>
          <w:sz w:val="28"/>
          <w:szCs w:val="28"/>
          <w:lang w:val="kk-KZ"/>
        </w:rPr>
        <w:t>]</w:t>
      </w:r>
      <w:r w:rsidRPr="0059071B">
        <w:rPr>
          <w:sz w:val="28"/>
          <w:szCs w:val="28"/>
          <w:lang w:val="kk-KZ"/>
        </w:rPr>
        <w:t>.</w:t>
      </w:r>
      <w:r w:rsidRPr="0059071B">
        <w:rPr>
          <w:sz w:val="28"/>
          <w:szCs w:val="28"/>
          <w:lang w:val="kk-KZ"/>
        </w:rPr>
        <w:tab/>
      </w:r>
    </w:p>
    <w:p w14:paraId="35FD5E74" w14:textId="6D064D30" w:rsidR="00551536" w:rsidRPr="0059071B" w:rsidRDefault="007A2D12" w:rsidP="00551536">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Оқулықтарды әзірлеу барысында визуалды мазмұнға қойылатын бірқатар талаптар ескеріледі</w:t>
      </w:r>
      <w:r w:rsidR="00B82559">
        <w:rPr>
          <w:rStyle w:val="a5"/>
          <w:rFonts w:eastAsia="DengXian Light"/>
          <w:b w:val="0"/>
          <w:bCs w:val="0"/>
          <w:sz w:val="28"/>
          <w:szCs w:val="28"/>
          <w:lang w:val="kk-KZ"/>
        </w:rPr>
        <w:t xml:space="preserve"> [124</w:t>
      </w:r>
      <w:r w:rsidR="00456847" w:rsidRPr="0059071B">
        <w:rPr>
          <w:rStyle w:val="a5"/>
          <w:rFonts w:eastAsia="DengXian Light"/>
          <w:b w:val="0"/>
          <w:bCs w:val="0"/>
          <w:sz w:val="28"/>
          <w:szCs w:val="28"/>
          <w:lang w:val="kk-KZ"/>
        </w:rPr>
        <w:t>]</w:t>
      </w:r>
      <w:r w:rsidRPr="0059071B">
        <w:rPr>
          <w:rStyle w:val="a5"/>
          <w:rFonts w:eastAsia="DengXian Light"/>
          <w:b w:val="0"/>
          <w:bCs w:val="0"/>
          <w:sz w:val="28"/>
          <w:szCs w:val="28"/>
          <w:lang w:val="kk-KZ"/>
        </w:rPr>
        <w:t>:</w:t>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p>
    <w:p w14:paraId="71F581CA" w14:textId="77777777" w:rsidR="00551536" w:rsidRPr="0059071B" w:rsidRDefault="007A2D12" w:rsidP="0055153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 xml:space="preserve">- </w:t>
      </w:r>
      <w:r w:rsidRPr="0059071B">
        <w:rPr>
          <w:rStyle w:val="a5"/>
          <w:rFonts w:eastAsia="DengXian Light"/>
          <w:b w:val="0"/>
          <w:bCs w:val="0"/>
          <w:i/>
          <w:iCs/>
          <w:sz w:val="28"/>
          <w:szCs w:val="28"/>
          <w:lang w:val="kk-KZ"/>
        </w:rPr>
        <w:t>мағыналық сәйкестік</w:t>
      </w:r>
      <w:r w:rsidRPr="0059071B">
        <w:rPr>
          <w:sz w:val="28"/>
          <w:szCs w:val="28"/>
          <w:lang w:val="kk-KZ"/>
        </w:rPr>
        <w:t xml:space="preserve"> – әрбір бейне сабақтың тақырыбы мен оқу мақсаттарымен тікелей байланыста болуы керек;</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6351ACA3" w14:textId="77777777" w:rsidR="00551536" w:rsidRPr="0059071B" w:rsidRDefault="007A2D12" w:rsidP="00551536">
      <w:pPr>
        <w:pStyle w:val="a6"/>
        <w:spacing w:before="0" w:beforeAutospacing="0" w:after="0" w:afterAutospacing="0"/>
        <w:ind w:firstLine="567"/>
        <w:jc w:val="both"/>
        <w:rPr>
          <w:b/>
          <w:sz w:val="28"/>
          <w:szCs w:val="28"/>
          <w:lang w:val="kk-KZ"/>
        </w:rPr>
      </w:pPr>
      <w:r w:rsidRPr="0059071B">
        <w:rPr>
          <w:rStyle w:val="a5"/>
          <w:rFonts w:eastAsia="DengXian Light"/>
          <w:sz w:val="28"/>
          <w:szCs w:val="28"/>
          <w:lang w:val="kk-KZ"/>
        </w:rPr>
        <w:t xml:space="preserve">- </w:t>
      </w:r>
      <w:r w:rsidRPr="0059071B">
        <w:rPr>
          <w:rStyle w:val="a5"/>
          <w:rFonts w:eastAsia="DengXian Light"/>
          <w:b w:val="0"/>
          <w:bCs w:val="0"/>
          <w:i/>
          <w:iCs/>
          <w:sz w:val="28"/>
          <w:szCs w:val="28"/>
          <w:lang w:val="kk-KZ"/>
        </w:rPr>
        <w:t>дидактикалық үйлесімділігі</w:t>
      </w:r>
      <w:r w:rsidRPr="0059071B">
        <w:rPr>
          <w:sz w:val="28"/>
          <w:szCs w:val="28"/>
          <w:lang w:val="kk-KZ"/>
        </w:rPr>
        <w:t xml:space="preserve"> – иллюстрациялар оқыту мен дамыту функцияларын ескере отырып таңдалады;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31BAEB7C" w14:textId="77777777" w:rsidR="00551536" w:rsidRPr="0059071B" w:rsidRDefault="007A2D12" w:rsidP="00551536">
      <w:pPr>
        <w:pStyle w:val="a6"/>
        <w:spacing w:before="0" w:beforeAutospacing="0" w:after="0" w:afterAutospacing="0"/>
        <w:ind w:firstLine="567"/>
        <w:jc w:val="both"/>
        <w:rPr>
          <w:sz w:val="28"/>
          <w:szCs w:val="28"/>
          <w:lang w:val="kk-KZ"/>
        </w:rPr>
      </w:pPr>
      <w:r w:rsidRPr="0059071B">
        <w:rPr>
          <w:b/>
          <w:sz w:val="28"/>
          <w:szCs w:val="28"/>
          <w:lang w:val="kk-KZ"/>
        </w:rPr>
        <w:lastRenderedPageBreak/>
        <w:t xml:space="preserve">- </w:t>
      </w:r>
      <w:r w:rsidRPr="0059071B">
        <w:rPr>
          <w:bCs/>
          <w:i/>
          <w:iCs/>
          <w:sz w:val="28"/>
          <w:szCs w:val="28"/>
          <w:lang w:val="kk-KZ"/>
        </w:rPr>
        <w:t>ж</w:t>
      </w:r>
      <w:r w:rsidRPr="0059071B">
        <w:rPr>
          <w:rStyle w:val="a5"/>
          <w:rFonts w:eastAsia="DengXian Light"/>
          <w:b w:val="0"/>
          <w:bCs w:val="0"/>
          <w:i/>
          <w:iCs/>
          <w:sz w:val="28"/>
          <w:szCs w:val="28"/>
          <w:lang w:val="kk-KZ"/>
        </w:rPr>
        <w:t>ас ерекшеліктеріне бейімделу</w:t>
      </w:r>
      <w:r w:rsidRPr="0059071B">
        <w:rPr>
          <w:sz w:val="28"/>
          <w:szCs w:val="28"/>
          <w:lang w:val="kk-KZ"/>
        </w:rPr>
        <w:t xml:space="preserve"> – графикалық материал белгілі бір жас санатындағы оқушылар үшін түсінікті әрі қолжетімді болуы тиіс;</w:t>
      </w:r>
      <w:r w:rsidRPr="0059071B">
        <w:rPr>
          <w:sz w:val="28"/>
          <w:szCs w:val="28"/>
          <w:lang w:val="kk-KZ"/>
        </w:rPr>
        <w:tab/>
      </w:r>
    </w:p>
    <w:p w14:paraId="797DB526" w14:textId="77777777" w:rsidR="00551536" w:rsidRPr="0059071B" w:rsidRDefault="007A2D12" w:rsidP="00551536">
      <w:pPr>
        <w:pStyle w:val="a6"/>
        <w:spacing w:before="0" w:beforeAutospacing="0" w:after="0" w:afterAutospacing="0"/>
        <w:ind w:firstLine="567"/>
        <w:jc w:val="both"/>
        <w:rPr>
          <w:sz w:val="28"/>
          <w:szCs w:val="28"/>
          <w:lang w:val="kk-KZ"/>
        </w:rPr>
      </w:pPr>
      <w:r w:rsidRPr="0059071B">
        <w:rPr>
          <w:rStyle w:val="a5"/>
          <w:rFonts w:eastAsia="DengXian Light"/>
          <w:sz w:val="28"/>
          <w:szCs w:val="28"/>
          <w:lang w:val="kk-KZ"/>
        </w:rPr>
        <w:t xml:space="preserve">- </w:t>
      </w:r>
      <w:r w:rsidRPr="0059071B">
        <w:rPr>
          <w:rStyle w:val="a5"/>
          <w:rFonts w:eastAsia="DengXian Light"/>
          <w:b w:val="0"/>
          <w:bCs w:val="0"/>
          <w:i/>
          <w:iCs/>
          <w:sz w:val="28"/>
          <w:szCs w:val="28"/>
          <w:lang w:val="kk-KZ"/>
        </w:rPr>
        <w:t>түсіндірме мәтіндердің болуы</w:t>
      </w:r>
      <w:r w:rsidRPr="0059071B">
        <w:rPr>
          <w:sz w:val="28"/>
          <w:szCs w:val="28"/>
          <w:lang w:val="kk-KZ"/>
        </w:rPr>
        <w:t xml:space="preserve"> – бейнелер қысқа, нақты әрі мазмұнын ашатын түсіндірмелермен сүйемелденуі қажет;</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4788E1E7" w14:textId="77777777" w:rsidR="00551536" w:rsidRPr="0059071B"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 </w:t>
      </w:r>
      <w:r w:rsidRPr="0059071B">
        <w:rPr>
          <w:i/>
          <w:iCs/>
          <w:sz w:val="28"/>
          <w:szCs w:val="28"/>
          <w:lang w:val="kk-KZ"/>
        </w:rPr>
        <w:t>н</w:t>
      </w:r>
      <w:r w:rsidRPr="0059071B">
        <w:rPr>
          <w:rStyle w:val="a5"/>
          <w:rFonts w:eastAsia="DengXian Light"/>
          <w:b w:val="0"/>
          <w:bCs w:val="0"/>
          <w:i/>
          <w:iCs/>
          <w:sz w:val="28"/>
          <w:szCs w:val="28"/>
          <w:lang w:val="kk-KZ"/>
        </w:rPr>
        <w:t>егізгі мәтінмен біріктірілуі</w:t>
      </w:r>
      <w:r w:rsidRPr="0059071B">
        <w:rPr>
          <w:sz w:val="28"/>
          <w:szCs w:val="28"/>
          <w:lang w:val="kk-KZ"/>
        </w:rPr>
        <w:t xml:space="preserve"> – бейнелер олармен байланысты мәтінге жақын орналасуы тиіс, бұл ақпаратты тұтас қабылдауды қамтамасыз етеді;</w:t>
      </w:r>
      <w:r w:rsidRPr="0059071B">
        <w:rPr>
          <w:sz w:val="28"/>
          <w:szCs w:val="28"/>
          <w:lang w:val="kk-KZ"/>
        </w:rPr>
        <w:tab/>
      </w:r>
    </w:p>
    <w:p w14:paraId="3A055021" w14:textId="72AF3B75" w:rsidR="00CA4BF2" w:rsidRPr="0059071B" w:rsidRDefault="007A2D12" w:rsidP="00551536">
      <w:pPr>
        <w:pStyle w:val="a6"/>
        <w:spacing w:before="0" w:beforeAutospacing="0" w:after="0" w:afterAutospacing="0"/>
        <w:ind w:firstLine="567"/>
        <w:jc w:val="both"/>
        <w:rPr>
          <w:lang w:val="kk-KZ"/>
        </w:rPr>
      </w:pPr>
      <w:r w:rsidRPr="0059071B">
        <w:rPr>
          <w:sz w:val="28"/>
          <w:szCs w:val="28"/>
          <w:lang w:val="kk-KZ"/>
        </w:rPr>
        <w:t xml:space="preserve">- </w:t>
      </w:r>
      <w:r w:rsidRPr="0059071B">
        <w:rPr>
          <w:i/>
          <w:iCs/>
          <w:sz w:val="28"/>
          <w:szCs w:val="28"/>
          <w:lang w:val="kk-KZ"/>
        </w:rPr>
        <w:t>в</w:t>
      </w:r>
      <w:r w:rsidRPr="0059071B">
        <w:rPr>
          <w:rStyle w:val="a5"/>
          <w:rFonts w:eastAsia="DengXian Light"/>
          <w:b w:val="0"/>
          <w:bCs w:val="0"/>
          <w:i/>
          <w:iCs/>
          <w:sz w:val="28"/>
          <w:szCs w:val="28"/>
          <w:lang w:val="kk-KZ"/>
        </w:rPr>
        <w:t>изуализация түрлерінің әртүрлілігі</w:t>
      </w:r>
      <w:r w:rsidRPr="0059071B">
        <w:rPr>
          <w:sz w:val="28"/>
          <w:szCs w:val="28"/>
          <w:lang w:val="kk-KZ"/>
        </w:rPr>
        <w:t xml:space="preserve"> – түрлі иллюстрация түрлерін қолдану ұсынылады: сызбалар, кестелер, диаграммалар, инфографика, фото және көркем суреттер.</w:t>
      </w:r>
    </w:p>
    <w:p w14:paraId="23CF4F22" w14:textId="77777777" w:rsidR="00551536" w:rsidRPr="0059071B" w:rsidRDefault="007A2D12" w:rsidP="00551536">
      <w:pPr>
        <w:pStyle w:val="a6"/>
        <w:spacing w:before="0" w:beforeAutospacing="0" w:after="0" w:afterAutospacing="0"/>
        <w:ind w:firstLine="567"/>
        <w:jc w:val="both"/>
        <w:rPr>
          <w:rStyle w:val="a5"/>
          <w:rFonts w:eastAsia="DengXian Light"/>
          <w:b w:val="0"/>
          <w:bCs w:val="0"/>
          <w:sz w:val="28"/>
          <w:szCs w:val="28"/>
          <w:lang w:val="kk-KZ"/>
        </w:rPr>
      </w:pPr>
      <w:r w:rsidRPr="0059071B">
        <w:rPr>
          <w:rStyle w:val="a5"/>
          <w:rFonts w:eastAsia="DengXian Light"/>
          <w:b w:val="0"/>
          <w:bCs w:val="0"/>
          <w:sz w:val="28"/>
          <w:szCs w:val="28"/>
          <w:lang w:val="kk-KZ"/>
        </w:rPr>
        <w:t>Оқулықтардағы иллюстрациялар жоғары дидактикалық әлеуетке ие және оларды сабақтың әртүрлі кезеңдерінде тиімді пайдалануға болады:</w:t>
      </w:r>
      <w:r w:rsidRPr="0059071B">
        <w:rPr>
          <w:rStyle w:val="a5"/>
          <w:rFonts w:eastAsia="DengXian Light"/>
          <w:b w:val="0"/>
          <w:bCs w:val="0"/>
          <w:sz w:val="28"/>
          <w:szCs w:val="28"/>
          <w:lang w:val="kk-KZ"/>
        </w:rPr>
        <w:tab/>
      </w:r>
      <w:r w:rsidRPr="0059071B">
        <w:rPr>
          <w:rStyle w:val="a5"/>
          <w:rFonts w:eastAsia="DengXian Light"/>
          <w:b w:val="0"/>
          <w:bCs w:val="0"/>
          <w:sz w:val="28"/>
          <w:szCs w:val="28"/>
          <w:lang w:val="kk-KZ"/>
        </w:rPr>
        <w:tab/>
      </w:r>
    </w:p>
    <w:p w14:paraId="75E8DBF9" w14:textId="77777777" w:rsidR="00551536" w:rsidRPr="0059071B" w:rsidRDefault="007A2D12" w:rsidP="0055153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 xml:space="preserve">- </w:t>
      </w:r>
      <w:r w:rsidRPr="0059071B">
        <w:rPr>
          <w:rStyle w:val="a5"/>
          <w:rFonts w:eastAsia="DengXian Light"/>
          <w:b w:val="0"/>
          <w:bCs w:val="0"/>
          <w:i/>
          <w:iCs/>
          <w:sz w:val="28"/>
          <w:szCs w:val="28"/>
          <w:lang w:val="kk-KZ"/>
        </w:rPr>
        <w:t>білімді өзектендіру және мотивация</w:t>
      </w:r>
      <w:r w:rsidRPr="0059071B">
        <w:rPr>
          <w:b/>
          <w:i/>
          <w:sz w:val="28"/>
          <w:szCs w:val="28"/>
          <w:lang w:val="kk-KZ"/>
        </w:rPr>
        <w:t>:</w:t>
      </w:r>
      <w:r w:rsidRPr="0059071B">
        <w:rPr>
          <w:sz w:val="28"/>
          <w:szCs w:val="28"/>
          <w:lang w:val="kk-KZ"/>
        </w:rPr>
        <w:t xml:space="preserve"> бейне оқушыларды талқылауға тарту және қызығушылық тудыру құралы ретінде қолданылады;</w:t>
      </w:r>
      <w:r w:rsidRPr="0059071B">
        <w:rPr>
          <w:sz w:val="28"/>
          <w:szCs w:val="28"/>
          <w:lang w:val="kk-KZ"/>
        </w:rPr>
        <w:tab/>
      </w:r>
      <w:r w:rsidRPr="0059071B">
        <w:rPr>
          <w:sz w:val="28"/>
          <w:szCs w:val="28"/>
          <w:lang w:val="kk-KZ"/>
        </w:rPr>
        <w:tab/>
      </w:r>
      <w:r w:rsidRPr="0059071B">
        <w:rPr>
          <w:sz w:val="28"/>
          <w:szCs w:val="28"/>
          <w:lang w:val="kk-KZ"/>
        </w:rPr>
        <w:tab/>
      </w:r>
    </w:p>
    <w:p w14:paraId="409735BF" w14:textId="77777777" w:rsidR="00551536" w:rsidRPr="0059071B" w:rsidRDefault="007A2D12" w:rsidP="00551536">
      <w:pPr>
        <w:pStyle w:val="a6"/>
        <w:spacing w:before="0" w:beforeAutospacing="0" w:after="0" w:afterAutospacing="0"/>
        <w:ind w:firstLine="567"/>
        <w:jc w:val="both"/>
        <w:rPr>
          <w:sz w:val="28"/>
          <w:szCs w:val="28"/>
          <w:lang w:val="kk-KZ"/>
        </w:rPr>
      </w:pPr>
      <w:r w:rsidRPr="0059071B">
        <w:rPr>
          <w:rStyle w:val="a5"/>
          <w:rFonts w:eastAsia="DengXian Light"/>
          <w:sz w:val="28"/>
          <w:szCs w:val="28"/>
          <w:lang w:val="kk-KZ"/>
        </w:rPr>
        <w:t xml:space="preserve">- </w:t>
      </w:r>
      <w:r w:rsidRPr="0059071B">
        <w:rPr>
          <w:rStyle w:val="a5"/>
          <w:rFonts w:eastAsia="DengXian Light"/>
          <w:b w:val="0"/>
          <w:bCs w:val="0"/>
          <w:i/>
          <w:iCs/>
          <w:sz w:val="28"/>
          <w:szCs w:val="28"/>
          <w:lang w:val="kk-KZ"/>
        </w:rPr>
        <w:t>жаңа материалды түсіндіру</w:t>
      </w:r>
      <w:r w:rsidRPr="0059071B">
        <w:rPr>
          <w:b/>
          <w:i/>
          <w:iCs/>
          <w:sz w:val="28"/>
          <w:szCs w:val="28"/>
          <w:lang w:val="kk-KZ"/>
        </w:rPr>
        <w:t>:</w:t>
      </w:r>
      <w:r w:rsidRPr="0059071B">
        <w:rPr>
          <w:sz w:val="28"/>
          <w:szCs w:val="28"/>
          <w:lang w:val="kk-KZ"/>
        </w:rPr>
        <w:t xml:space="preserve"> сызбалар, карталар, биологиялық және физикалық үдерістер, тарихи оқиғаларды көрсету үшін пайдаланылады;</w:t>
      </w:r>
      <w:r w:rsidRPr="0059071B">
        <w:rPr>
          <w:sz w:val="28"/>
          <w:szCs w:val="28"/>
          <w:lang w:val="kk-KZ"/>
        </w:rPr>
        <w:tab/>
      </w:r>
    </w:p>
    <w:p w14:paraId="38A79F78" w14:textId="77777777" w:rsidR="0002396A"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 </w:t>
      </w:r>
      <w:r w:rsidRPr="0059071B">
        <w:rPr>
          <w:i/>
          <w:iCs/>
          <w:sz w:val="28"/>
          <w:szCs w:val="28"/>
          <w:lang w:val="kk-KZ"/>
        </w:rPr>
        <w:t>б</w:t>
      </w:r>
      <w:r w:rsidRPr="0059071B">
        <w:rPr>
          <w:rStyle w:val="a5"/>
          <w:rFonts w:eastAsia="DengXian Light"/>
          <w:b w:val="0"/>
          <w:bCs w:val="0"/>
          <w:i/>
          <w:iCs/>
          <w:sz w:val="28"/>
          <w:szCs w:val="28"/>
          <w:lang w:val="kk-KZ"/>
        </w:rPr>
        <w:t>екіту</w:t>
      </w:r>
      <w:r w:rsidRPr="0059071B">
        <w:rPr>
          <w:i/>
          <w:sz w:val="28"/>
          <w:szCs w:val="28"/>
          <w:lang w:val="kk-KZ"/>
        </w:rPr>
        <w:t>:</w:t>
      </w:r>
      <w:r w:rsidRPr="0059071B">
        <w:rPr>
          <w:sz w:val="28"/>
          <w:szCs w:val="28"/>
          <w:lang w:val="kk-KZ"/>
        </w:rPr>
        <w:t xml:space="preserve"> иллюстрацияларға сүйене отырып орындалатын тапсырмалар(қол қою, шешу, сипаттау, сәйкессіздіктерді табу және т.б);</w:t>
      </w:r>
      <w:r w:rsidRPr="0059071B">
        <w:rPr>
          <w:sz w:val="28"/>
          <w:szCs w:val="28"/>
          <w:lang w:val="kk-KZ"/>
        </w:rPr>
        <w:tab/>
      </w:r>
      <w:r w:rsidRPr="0059071B">
        <w:rPr>
          <w:sz w:val="28"/>
          <w:szCs w:val="28"/>
          <w:lang w:val="kk-KZ"/>
        </w:rPr>
        <w:tab/>
      </w:r>
    </w:p>
    <w:p w14:paraId="15775FEE" w14:textId="77777777" w:rsidR="0002396A"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 </w:t>
      </w:r>
      <w:r w:rsidRPr="0059071B">
        <w:rPr>
          <w:i/>
          <w:iCs/>
          <w:sz w:val="28"/>
          <w:szCs w:val="28"/>
          <w:lang w:val="kk-KZ"/>
        </w:rPr>
        <w:t>б</w:t>
      </w:r>
      <w:r w:rsidRPr="0059071B">
        <w:rPr>
          <w:rStyle w:val="a5"/>
          <w:rFonts w:eastAsia="DengXian Light"/>
          <w:b w:val="0"/>
          <w:bCs w:val="0"/>
          <w:i/>
          <w:iCs/>
          <w:sz w:val="28"/>
          <w:szCs w:val="28"/>
          <w:lang w:val="kk-KZ"/>
        </w:rPr>
        <w:t>ақылау және өзін-өзі тексеру</w:t>
      </w:r>
      <w:r w:rsidRPr="0059071B">
        <w:rPr>
          <w:b/>
          <w:bCs/>
          <w:i/>
          <w:iCs/>
          <w:sz w:val="28"/>
          <w:szCs w:val="28"/>
          <w:lang w:val="kk-KZ"/>
        </w:rPr>
        <w:t>:</w:t>
      </w:r>
      <w:r w:rsidRPr="0059071B">
        <w:rPr>
          <w:b/>
          <w:bCs/>
          <w:sz w:val="28"/>
          <w:szCs w:val="28"/>
          <w:lang w:val="kk-KZ"/>
        </w:rPr>
        <w:t xml:space="preserve"> </w:t>
      </w:r>
      <w:r w:rsidRPr="0059071B">
        <w:rPr>
          <w:sz w:val="28"/>
          <w:szCs w:val="28"/>
          <w:lang w:val="kk-KZ"/>
        </w:rPr>
        <w:t>бейнелерге негізделген визуалды тест тапсырмалары, бірнеше нұсқалы жауаптарды таңдау;</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78DFD288" w14:textId="649A7B41" w:rsidR="00CA4BF2" w:rsidRPr="0059071B" w:rsidRDefault="007A2D12" w:rsidP="00551536">
      <w:pPr>
        <w:pStyle w:val="a6"/>
        <w:spacing w:before="0" w:beforeAutospacing="0" w:after="0" w:afterAutospacing="0"/>
        <w:ind w:firstLine="567"/>
        <w:jc w:val="both"/>
        <w:rPr>
          <w:sz w:val="28"/>
          <w:szCs w:val="28"/>
          <w:lang w:val="kk-KZ"/>
        </w:rPr>
      </w:pPr>
      <w:r w:rsidRPr="0059071B">
        <w:rPr>
          <w:sz w:val="28"/>
          <w:szCs w:val="28"/>
          <w:lang w:val="kk-KZ"/>
        </w:rPr>
        <w:t xml:space="preserve">- </w:t>
      </w:r>
      <w:r w:rsidRPr="0059071B">
        <w:rPr>
          <w:bCs/>
          <w:i/>
          <w:iCs/>
          <w:sz w:val="28"/>
          <w:szCs w:val="28"/>
          <w:lang w:val="kk-KZ"/>
        </w:rPr>
        <w:t>б</w:t>
      </w:r>
      <w:r w:rsidRPr="0002396A">
        <w:rPr>
          <w:rStyle w:val="a5"/>
          <w:rFonts w:eastAsia="DengXian Light"/>
          <w:b w:val="0"/>
          <w:i/>
          <w:iCs/>
          <w:sz w:val="28"/>
          <w:szCs w:val="28"/>
          <w:lang w:val="kk-KZ"/>
        </w:rPr>
        <w:t>і</w:t>
      </w:r>
      <w:r w:rsidRPr="0059071B">
        <w:rPr>
          <w:rStyle w:val="a5"/>
          <w:rFonts w:eastAsia="DengXian Light"/>
          <w:b w:val="0"/>
          <w:bCs w:val="0"/>
          <w:i/>
          <w:iCs/>
          <w:sz w:val="28"/>
          <w:szCs w:val="28"/>
          <w:lang w:val="kk-KZ"/>
        </w:rPr>
        <w:t>лім алушының жалпы оқу дағдыларын дамыту</w:t>
      </w:r>
      <w:r w:rsidRPr="0002396A">
        <w:rPr>
          <w:sz w:val="28"/>
          <w:szCs w:val="28"/>
          <w:lang w:val="kk-KZ"/>
        </w:rPr>
        <w:t>:</w:t>
      </w:r>
      <w:r w:rsidRPr="0059071B">
        <w:rPr>
          <w:sz w:val="28"/>
          <w:szCs w:val="28"/>
          <w:lang w:val="kk-KZ"/>
        </w:rPr>
        <w:t xml:space="preserve"> иллюстрациялар негізінде талдау жасау, салыстыру, болжам ұсыну.</w:t>
      </w:r>
    </w:p>
    <w:p w14:paraId="3D9CB5B9" w14:textId="7101F811" w:rsidR="00CA4BF2" w:rsidRPr="0059071B" w:rsidRDefault="007A2D12" w:rsidP="00551536">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Алтыншы</w:t>
      </w:r>
      <w:r w:rsidRPr="0059071B">
        <w:rPr>
          <w:b/>
          <w:bCs/>
          <w:sz w:val="28"/>
          <w:szCs w:val="28"/>
          <w:lang w:val="kk-KZ"/>
        </w:rPr>
        <w:t xml:space="preserve"> </w:t>
      </w:r>
      <w:r w:rsidR="00F7685A">
        <w:rPr>
          <w:sz w:val="28"/>
          <w:szCs w:val="28"/>
          <w:lang w:val="kk-KZ"/>
        </w:rPr>
        <w:t>кестеде</w:t>
      </w:r>
      <w:r w:rsidRPr="0059071B">
        <w:rPr>
          <w:sz w:val="28"/>
          <w:szCs w:val="28"/>
          <w:lang w:val="kk-KZ"/>
        </w:rPr>
        <w:t xml:space="preserve"> көрсетілгендей, оқулықтардағы иллюстрациялардың санына қатысты мемлекеттік деңгейде нақты нормативтер белгіленбеген. Алайда, педагогикалық тәжірибе</w:t>
      </w:r>
      <w:r w:rsidRPr="0059071B">
        <w:rPr>
          <w:lang w:val="kk-KZ"/>
        </w:rPr>
        <w:t xml:space="preserve"> </w:t>
      </w:r>
      <w:r w:rsidRPr="0059071B">
        <w:rPr>
          <w:sz w:val="28"/>
          <w:szCs w:val="28"/>
          <w:lang w:val="kk-KZ"/>
        </w:rPr>
        <w:t>мен әдістемелік ұсынымдар оқу мақсаты мен тақырып мазмұнына байланысты өзіндік бағдарлар қалыптастыруға мүмкіндік береді</w:t>
      </w:r>
      <w:r w:rsidR="00D84E20">
        <w:rPr>
          <w:sz w:val="28"/>
          <w:szCs w:val="28"/>
          <w:lang w:val="kk-KZ"/>
        </w:rPr>
        <w:t xml:space="preserve"> (кесте 6)</w:t>
      </w:r>
      <w:r w:rsidRPr="0059071B">
        <w:rPr>
          <w:sz w:val="28"/>
          <w:szCs w:val="28"/>
          <w:lang w:val="kk-KZ"/>
        </w:rPr>
        <w:t>.</w:t>
      </w:r>
    </w:p>
    <w:p w14:paraId="3FF46009" w14:textId="77777777" w:rsidR="00CA4BF2" w:rsidRPr="0059071B" w:rsidRDefault="00CA4BF2" w:rsidP="00551536">
      <w:pPr>
        <w:pStyle w:val="a6"/>
        <w:spacing w:before="0" w:beforeAutospacing="0" w:after="0" w:afterAutospacing="0"/>
        <w:ind w:firstLine="567"/>
        <w:jc w:val="both"/>
        <w:rPr>
          <w:lang w:val="kk-KZ"/>
        </w:rPr>
      </w:pPr>
    </w:p>
    <w:p w14:paraId="1D150D57" w14:textId="2AEDB273" w:rsidR="00CA4BF2" w:rsidRPr="0059071B" w:rsidRDefault="007A2D12" w:rsidP="00551536">
      <w:pPr>
        <w:pStyle w:val="a6"/>
        <w:spacing w:before="0" w:beforeAutospacing="0" w:after="0" w:afterAutospacing="0"/>
        <w:jc w:val="both"/>
        <w:rPr>
          <w:lang w:val="kk-KZ"/>
        </w:rPr>
      </w:pPr>
      <w:r w:rsidRPr="0059071B">
        <w:rPr>
          <w:sz w:val="28"/>
          <w:szCs w:val="28"/>
          <w:lang w:val="kk-KZ"/>
        </w:rPr>
        <w:t>Кесте 6</w:t>
      </w:r>
      <w:r w:rsidRPr="0059071B">
        <w:rPr>
          <w:lang w:val="kk-KZ"/>
        </w:rPr>
        <w:t xml:space="preserve"> – </w:t>
      </w:r>
      <w:r w:rsidRPr="0059071B">
        <w:rPr>
          <w:sz w:val="28"/>
          <w:szCs w:val="28"/>
          <w:lang w:val="kk-KZ"/>
        </w:rPr>
        <w:t>Оқулықтардағы иллюстрациялардың санына қатысты мемлекеттік деңгейдегі нормативтер</w:t>
      </w:r>
      <w:r w:rsidR="005B7733" w:rsidRPr="0059071B">
        <w:rPr>
          <w:sz w:val="28"/>
          <w:szCs w:val="28"/>
          <w:lang w:val="kk-KZ"/>
        </w:rPr>
        <w:t xml:space="preserve"> </w:t>
      </w:r>
      <w:r w:rsidR="00B82559">
        <w:rPr>
          <w:sz w:val="28"/>
          <w:szCs w:val="28"/>
          <w:lang w:val="kk-KZ"/>
        </w:rPr>
        <w:t>[125, 126</w:t>
      </w:r>
      <w:r w:rsidR="00C57415" w:rsidRPr="00C57415">
        <w:rPr>
          <w:sz w:val="28"/>
          <w:szCs w:val="28"/>
          <w:lang w:val="kk-KZ"/>
        </w:rPr>
        <w:t>]</w:t>
      </w:r>
    </w:p>
    <w:p w14:paraId="4BAD94CD" w14:textId="77777777" w:rsidR="00CA4BF2" w:rsidRPr="0059071B" w:rsidRDefault="00CA4BF2">
      <w:pPr>
        <w:pStyle w:val="a6"/>
        <w:spacing w:before="0" w:beforeAutospacing="0" w:after="0" w:afterAutospacing="0"/>
        <w:ind w:firstLine="720"/>
        <w:jc w:val="both"/>
        <w:rPr>
          <w:sz w:val="28"/>
          <w:szCs w:val="28"/>
          <w:lang w:val="kk-KZ"/>
        </w:rPr>
      </w:pPr>
    </w:p>
    <w:tbl>
      <w:tblPr>
        <w:tblStyle w:val="a8"/>
        <w:tblW w:w="0" w:type="auto"/>
        <w:jc w:val="center"/>
        <w:tblLook w:val="04A0" w:firstRow="1" w:lastRow="0" w:firstColumn="1" w:lastColumn="0" w:noHBand="0" w:noVBand="1"/>
      </w:tblPr>
      <w:tblGrid>
        <w:gridCol w:w="2625"/>
        <w:gridCol w:w="2811"/>
        <w:gridCol w:w="4167"/>
      </w:tblGrid>
      <w:tr w:rsidR="0059071B" w:rsidRPr="0059071B" w14:paraId="5ABC99E7" w14:textId="77777777" w:rsidTr="00551536">
        <w:trPr>
          <w:jc w:val="center"/>
        </w:trPr>
        <w:tc>
          <w:tcPr>
            <w:tcW w:w="2625" w:type="dxa"/>
          </w:tcPr>
          <w:p w14:paraId="70A45B88" w14:textId="77777777" w:rsidR="00551536" w:rsidRPr="0059071B" w:rsidRDefault="00551536" w:rsidP="00F7685A">
            <w:pPr>
              <w:spacing w:after="0" w:line="240" w:lineRule="auto"/>
              <w:rPr>
                <w:rFonts w:ascii="Times New Roman" w:hAnsi="Times New Roman"/>
                <w:b/>
                <w:bCs/>
                <w:sz w:val="24"/>
                <w:szCs w:val="24"/>
              </w:rPr>
            </w:pPr>
            <w:r w:rsidRPr="0059071B">
              <w:rPr>
                <w:rStyle w:val="a5"/>
                <w:rFonts w:ascii="Times New Roman" w:hAnsi="Times New Roman"/>
                <w:b w:val="0"/>
                <w:bCs w:val="0"/>
                <w:sz w:val="24"/>
                <w:szCs w:val="24"/>
              </w:rPr>
              <w:t>Білім беру деңгейі</w:t>
            </w:r>
          </w:p>
        </w:tc>
        <w:tc>
          <w:tcPr>
            <w:tcW w:w="2811" w:type="dxa"/>
          </w:tcPr>
          <w:p w14:paraId="6C586524" w14:textId="77777777" w:rsidR="00551536" w:rsidRPr="0059071B" w:rsidRDefault="00551536">
            <w:pPr>
              <w:spacing w:after="0" w:line="240" w:lineRule="auto"/>
              <w:jc w:val="center"/>
              <w:rPr>
                <w:rFonts w:ascii="Times New Roman" w:hAnsi="Times New Roman"/>
                <w:b/>
                <w:bCs/>
                <w:sz w:val="24"/>
                <w:szCs w:val="24"/>
                <w:lang w:val="kk-KZ"/>
              </w:rPr>
            </w:pPr>
            <w:r w:rsidRPr="0059071B">
              <w:rPr>
                <w:rStyle w:val="a5"/>
                <w:rFonts w:ascii="Times New Roman" w:hAnsi="Times New Roman"/>
                <w:b w:val="0"/>
                <w:bCs w:val="0"/>
                <w:sz w:val="24"/>
                <w:szCs w:val="24"/>
              </w:rPr>
              <w:t>Иллюстрациялардың шамамен саны</w:t>
            </w:r>
          </w:p>
        </w:tc>
        <w:tc>
          <w:tcPr>
            <w:tcW w:w="4167" w:type="dxa"/>
          </w:tcPr>
          <w:p w14:paraId="162D1649" w14:textId="77777777" w:rsidR="00551536" w:rsidRPr="0059071B" w:rsidRDefault="00551536">
            <w:pPr>
              <w:spacing w:after="0" w:line="240" w:lineRule="auto"/>
              <w:jc w:val="center"/>
              <w:rPr>
                <w:rFonts w:ascii="Times New Roman" w:hAnsi="Times New Roman"/>
                <w:b/>
                <w:bCs/>
                <w:sz w:val="24"/>
                <w:szCs w:val="24"/>
                <w:lang w:val="kk-KZ"/>
              </w:rPr>
            </w:pPr>
            <w:r w:rsidRPr="0059071B">
              <w:rPr>
                <w:rStyle w:val="a5"/>
                <w:rFonts w:ascii="Times New Roman" w:hAnsi="Times New Roman"/>
                <w:b w:val="0"/>
                <w:bCs w:val="0"/>
                <w:sz w:val="24"/>
                <w:szCs w:val="24"/>
              </w:rPr>
              <w:t>Әдістемелік ерекшеліктері</w:t>
            </w:r>
          </w:p>
        </w:tc>
      </w:tr>
      <w:tr w:rsidR="0059071B" w:rsidRPr="0059071B" w14:paraId="734571C0" w14:textId="77777777" w:rsidTr="00551536">
        <w:trPr>
          <w:jc w:val="center"/>
        </w:trPr>
        <w:tc>
          <w:tcPr>
            <w:tcW w:w="262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4"/>
            </w:tblGrid>
            <w:tr w:rsidR="0059071B" w:rsidRPr="0059071B" w14:paraId="0F66C7AF" w14:textId="77777777">
              <w:trPr>
                <w:tblCellSpacing w:w="15" w:type="dxa"/>
              </w:trPr>
              <w:tc>
                <w:tcPr>
                  <w:tcW w:w="0" w:type="auto"/>
                  <w:vAlign w:val="center"/>
                </w:tcPr>
                <w:p w14:paraId="2A1554E6" w14:textId="77777777" w:rsidR="00551536" w:rsidRPr="0059071B" w:rsidRDefault="00551536" w:rsidP="00F7685A">
                  <w:pPr>
                    <w:rPr>
                      <w:rFonts w:ascii="Times New Roman" w:hAnsi="Times New Roman"/>
                      <w:sz w:val="24"/>
                      <w:szCs w:val="24"/>
                    </w:rPr>
                  </w:pPr>
                  <w:r w:rsidRPr="0059071B">
                    <w:rPr>
                      <w:rStyle w:val="a5"/>
                      <w:rFonts w:ascii="Times New Roman" w:hAnsi="Times New Roman"/>
                      <w:b w:val="0"/>
                      <w:bCs w:val="0"/>
                      <w:sz w:val="24"/>
                      <w:szCs w:val="24"/>
                    </w:rPr>
                    <w:t>Бастауыш мектеп</w:t>
                  </w:r>
                </w:p>
              </w:tc>
            </w:tr>
          </w:tbl>
          <w:p w14:paraId="75074D07" w14:textId="77777777" w:rsidR="00551536" w:rsidRPr="0059071B" w:rsidRDefault="00551536" w:rsidP="00F7685A">
            <w:pPr>
              <w:spacing w:after="0" w:line="240" w:lineRule="auto"/>
              <w:rPr>
                <w:rFonts w:ascii="Times New Roman" w:hAnsi="Times New Roman"/>
                <w:vanish/>
                <w:sz w:val="24"/>
                <w:szCs w:val="24"/>
              </w:rPr>
            </w:pPr>
          </w:p>
        </w:tc>
        <w:tc>
          <w:tcPr>
            <w:tcW w:w="281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5"/>
            </w:tblGrid>
            <w:tr w:rsidR="0059071B" w:rsidRPr="0059071B" w14:paraId="3C97F99E" w14:textId="77777777">
              <w:trPr>
                <w:tblCellSpacing w:w="15" w:type="dxa"/>
              </w:trPr>
              <w:tc>
                <w:tcPr>
                  <w:tcW w:w="0" w:type="auto"/>
                  <w:vAlign w:val="center"/>
                </w:tcPr>
                <w:p w14:paraId="3422F82F" w14:textId="77777777" w:rsidR="00551536" w:rsidRPr="0059071B" w:rsidRDefault="00551536">
                  <w:pPr>
                    <w:jc w:val="center"/>
                    <w:rPr>
                      <w:rFonts w:ascii="Times New Roman" w:hAnsi="Times New Roman"/>
                      <w:b/>
                      <w:sz w:val="24"/>
                      <w:szCs w:val="24"/>
                    </w:rPr>
                  </w:pPr>
                  <w:r w:rsidRPr="0059071B">
                    <w:rPr>
                      <w:rFonts w:ascii="Times New Roman" w:hAnsi="Times New Roman"/>
                      <w:sz w:val="24"/>
                      <w:szCs w:val="24"/>
                    </w:rPr>
                    <w:t>1–2 бетке 1   иллюстрация</w:t>
                  </w:r>
                </w:p>
              </w:tc>
            </w:tr>
          </w:tbl>
          <w:p w14:paraId="2D4FF45F" w14:textId="77777777" w:rsidR="00551536" w:rsidRPr="0059071B" w:rsidRDefault="00551536">
            <w:pPr>
              <w:spacing w:after="0" w:line="240" w:lineRule="auto"/>
              <w:jc w:val="center"/>
              <w:rPr>
                <w:rFonts w:ascii="Times New Roman" w:hAnsi="Times New Roman"/>
                <w:b/>
                <w:vanish/>
                <w:sz w:val="24"/>
                <w:szCs w:val="24"/>
              </w:rPr>
            </w:pPr>
          </w:p>
        </w:tc>
        <w:tc>
          <w:tcPr>
            <w:tcW w:w="416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51"/>
            </w:tblGrid>
            <w:tr w:rsidR="0059071B" w:rsidRPr="0059071B" w14:paraId="1E7C3340" w14:textId="77777777">
              <w:trPr>
                <w:tblCellSpacing w:w="15" w:type="dxa"/>
              </w:trPr>
              <w:tc>
                <w:tcPr>
                  <w:tcW w:w="0" w:type="auto"/>
                  <w:vAlign w:val="center"/>
                </w:tcPr>
                <w:p w14:paraId="6F5EAF69" w14:textId="77777777" w:rsidR="00551536" w:rsidRPr="0059071B" w:rsidRDefault="00551536">
                  <w:pPr>
                    <w:jc w:val="center"/>
                    <w:rPr>
                      <w:rFonts w:ascii="Times New Roman" w:hAnsi="Times New Roman"/>
                      <w:b/>
                      <w:sz w:val="24"/>
                      <w:szCs w:val="24"/>
                    </w:rPr>
                  </w:pPr>
                  <w:r w:rsidRPr="0059071B">
                    <w:rPr>
                      <w:rFonts w:ascii="Times New Roman" w:hAnsi="Times New Roman"/>
                      <w:sz w:val="24"/>
                      <w:szCs w:val="24"/>
                    </w:rPr>
                    <w:t>Жоғары деңгейдегі көрнекілік, жарқын бейнелер қолдану</w:t>
                  </w:r>
                </w:p>
              </w:tc>
            </w:tr>
          </w:tbl>
          <w:p w14:paraId="1DC6EB81" w14:textId="77777777" w:rsidR="00551536" w:rsidRPr="0059071B" w:rsidRDefault="00551536">
            <w:pPr>
              <w:spacing w:after="0" w:line="240" w:lineRule="auto"/>
              <w:jc w:val="center"/>
              <w:rPr>
                <w:rFonts w:ascii="Times New Roman" w:hAnsi="Times New Roman"/>
                <w:b/>
                <w:sz w:val="24"/>
                <w:szCs w:val="24"/>
              </w:rPr>
            </w:pPr>
          </w:p>
        </w:tc>
      </w:tr>
      <w:tr w:rsidR="0059071B" w:rsidRPr="0059071B" w14:paraId="1E2D0151" w14:textId="77777777" w:rsidTr="00D84E20">
        <w:trPr>
          <w:trHeight w:val="70"/>
          <w:jc w:val="center"/>
        </w:trPr>
        <w:tc>
          <w:tcPr>
            <w:tcW w:w="2625"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0"/>
            </w:tblGrid>
            <w:tr w:rsidR="0059071B" w:rsidRPr="0059071B" w14:paraId="5A6BA45A" w14:textId="77777777">
              <w:trPr>
                <w:tblCellSpacing w:w="15" w:type="dxa"/>
              </w:trPr>
              <w:tc>
                <w:tcPr>
                  <w:tcW w:w="0" w:type="auto"/>
                  <w:vAlign w:val="center"/>
                </w:tcPr>
                <w:p w14:paraId="41C26A0F" w14:textId="77777777" w:rsidR="00551536" w:rsidRPr="0059071B" w:rsidRDefault="00551536" w:rsidP="00F7685A">
                  <w:pPr>
                    <w:rPr>
                      <w:rFonts w:ascii="Times New Roman" w:hAnsi="Times New Roman"/>
                      <w:sz w:val="24"/>
                      <w:szCs w:val="24"/>
                    </w:rPr>
                  </w:pPr>
                  <w:r w:rsidRPr="0059071B">
                    <w:rPr>
                      <w:rStyle w:val="a5"/>
                      <w:rFonts w:ascii="Times New Roman" w:hAnsi="Times New Roman"/>
                      <w:b w:val="0"/>
                      <w:bCs w:val="0"/>
                      <w:sz w:val="24"/>
                      <w:szCs w:val="24"/>
                    </w:rPr>
                    <w:t>Негізгі мектеп</w:t>
                  </w:r>
                </w:p>
              </w:tc>
            </w:tr>
          </w:tbl>
          <w:p w14:paraId="6E8D07E7" w14:textId="77777777" w:rsidR="00551536" w:rsidRPr="0059071B" w:rsidRDefault="00551536" w:rsidP="00F7685A">
            <w:pPr>
              <w:spacing w:after="0" w:line="240" w:lineRule="auto"/>
              <w:rPr>
                <w:rFonts w:ascii="Times New Roman" w:hAnsi="Times New Roman"/>
                <w:vanish/>
                <w:sz w:val="24"/>
                <w:szCs w:val="24"/>
              </w:rPr>
            </w:pPr>
          </w:p>
        </w:tc>
        <w:tc>
          <w:tcPr>
            <w:tcW w:w="2811"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5"/>
            </w:tblGrid>
            <w:tr w:rsidR="0059071B" w:rsidRPr="0059071B" w14:paraId="30A8FCBB" w14:textId="77777777">
              <w:trPr>
                <w:tblCellSpacing w:w="15" w:type="dxa"/>
              </w:trPr>
              <w:tc>
                <w:tcPr>
                  <w:tcW w:w="0" w:type="auto"/>
                  <w:vAlign w:val="center"/>
                </w:tcPr>
                <w:p w14:paraId="337528BF" w14:textId="77777777" w:rsidR="00551536" w:rsidRPr="0059071B" w:rsidRDefault="00551536">
                  <w:pPr>
                    <w:jc w:val="center"/>
                    <w:rPr>
                      <w:rFonts w:ascii="Times New Roman" w:hAnsi="Times New Roman"/>
                      <w:b/>
                      <w:sz w:val="24"/>
                      <w:szCs w:val="24"/>
                    </w:rPr>
                  </w:pPr>
                  <w:r w:rsidRPr="0059071B">
                    <w:rPr>
                      <w:rFonts w:ascii="Times New Roman" w:hAnsi="Times New Roman"/>
                      <w:sz w:val="24"/>
                      <w:szCs w:val="24"/>
                    </w:rPr>
                    <w:t>2–3 бетке 1 иллюстрация</w:t>
                  </w:r>
                </w:p>
              </w:tc>
            </w:tr>
          </w:tbl>
          <w:p w14:paraId="5DF46780" w14:textId="77777777" w:rsidR="00551536" w:rsidRPr="0059071B" w:rsidRDefault="00551536">
            <w:pPr>
              <w:spacing w:after="0" w:line="240" w:lineRule="auto"/>
              <w:jc w:val="center"/>
              <w:rPr>
                <w:rFonts w:ascii="Times New Roman" w:hAnsi="Times New Roman"/>
                <w:vanish/>
                <w:sz w:val="24"/>
                <w:szCs w:val="24"/>
              </w:rPr>
            </w:pPr>
          </w:p>
        </w:tc>
        <w:tc>
          <w:tcPr>
            <w:tcW w:w="4167"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51"/>
            </w:tblGrid>
            <w:tr w:rsidR="0059071B" w:rsidRPr="0059071B" w14:paraId="475AC591" w14:textId="77777777">
              <w:trPr>
                <w:tblCellSpacing w:w="15" w:type="dxa"/>
              </w:trPr>
              <w:tc>
                <w:tcPr>
                  <w:tcW w:w="0" w:type="auto"/>
                  <w:vAlign w:val="center"/>
                </w:tcPr>
                <w:p w14:paraId="043383FA" w14:textId="77777777" w:rsidR="00551536" w:rsidRPr="0059071B" w:rsidRDefault="00551536">
                  <w:pPr>
                    <w:jc w:val="center"/>
                    <w:rPr>
                      <w:rFonts w:ascii="Times New Roman" w:hAnsi="Times New Roman"/>
                      <w:b/>
                      <w:sz w:val="24"/>
                      <w:szCs w:val="24"/>
                    </w:rPr>
                  </w:pPr>
                  <w:r w:rsidRPr="0059071B">
                    <w:rPr>
                      <w:rFonts w:ascii="Times New Roman" w:hAnsi="Times New Roman"/>
                      <w:sz w:val="24"/>
                      <w:szCs w:val="24"/>
                    </w:rPr>
                    <w:t>Тақырыпты тереңдету, бейнеден сызба мен құрылымға көшу</w:t>
                  </w:r>
                </w:p>
              </w:tc>
            </w:tr>
          </w:tbl>
          <w:p w14:paraId="005A2AEA" w14:textId="77777777" w:rsidR="00551536" w:rsidRPr="0059071B" w:rsidRDefault="00551536">
            <w:pPr>
              <w:spacing w:after="0" w:line="240" w:lineRule="auto"/>
              <w:jc w:val="center"/>
              <w:rPr>
                <w:rFonts w:ascii="Times New Roman" w:hAnsi="Times New Roman"/>
                <w:sz w:val="24"/>
                <w:szCs w:val="24"/>
              </w:rPr>
            </w:pPr>
          </w:p>
        </w:tc>
      </w:tr>
      <w:tr w:rsidR="0059071B" w:rsidRPr="0059071B" w14:paraId="37C22430" w14:textId="77777777" w:rsidTr="00551536">
        <w:trPr>
          <w:trHeight w:val="70"/>
          <w:jc w:val="center"/>
        </w:trPr>
        <w:tc>
          <w:tcPr>
            <w:tcW w:w="2625" w:type="dxa"/>
            <w:vAlign w:val="center"/>
          </w:tcPr>
          <w:p w14:paraId="4E81B42A" w14:textId="77777777" w:rsidR="00551536" w:rsidRPr="0059071B" w:rsidRDefault="00551536" w:rsidP="00F7685A">
            <w:pPr>
              <w:spacing w:after="0" w:line="240" w:lineRule="auto"/>
              <w:rPr>
                <w:rFonts w:ascii="Times New Roman" w:hAnsi="Times New Roman"/>
                <w:b/>
                <w:bCs/>
                <w:sz w:val="24"/>
                <w:szCs w:val="24"/>
              </w:rPr>
            </w:pPr>
            <w:r w:rsidRPr="0059071B">
              <w:rPr>
                <w:rStyle w:val="a5"/>
                <w:rFonts w:ascii="Times New Roman" w:hAnsi="Times New Roman"/>
                <w:b w:val="0"/>
                <w:bCs w:val="0"/>
                <w:sz w:val="24"/>
                <w:szCs w:val="24"/>
              </w:rPr>
              <w:t>Жоғары мектеп</w:t>
            </w:r>
          </w:p>
        </w:tc>
        <w:tc>
          <w:tcPr>
            <w:tcW w:w="2811" w:type="dxa"/>
            <w:vAlign w:val="center"/>
          </w:tcPr>
          <w:p w14:paraId="60E98533" w14:textId="77777777" w:rsidR="00551536" w:rsidRPr="0059071B" w:rsidRDefault="00551536">
            <w:pPr>
              <w:spacing w:after="0" w:line="240" w:lineRule="auto"/>
              <w:jc w:val="center"/>
              <w:rPr>
                <w:rFonts w:ascii="Times New Roman" w:hAnsi="Times New Roman"/>
                <w:b/>
                <w:sz w:val="24"/>
                <w:szCs w:val="24"/>
              </w:rPr>
            </w:pPr>
            <w:r w:rsidRPr="0059071B">
              <w:rPr>
                <w:rFonts w:ascii="Times New Roman" w:hAnsi="Times New Roman"/>
                <w:sz w:val="24"/>
                <w:szCs w:val="24"/>
              </w:rPr>
              <w:t>Қажеттілікке қарай</w:t>
            </w:r>
          </w:p>
        </w:tc>
        <w:tc>
          <w:tcPr>
            <w:tcW w:w="4167" w:type="dxa"/>
            <w:vAlign w:val="center"/>
          </w:tcPr>
          <w:p w14:paraId="79A7DC7A" w14:textId="77777777" w:rsidR="00551536" w:rsidRPr="0059071B" w:rsidRDefault="00551536">
            <w:pPr>
              <w:spacing w:after="0" w:line="240" w:lineRule="auto"/>
              <w:jc w:val="center"/>
              <w:rPr>
                <w:rFonts w:ascii="Times New Roman" w:hAnsi="Times New Roman"/>
                <w:b/>
                <w:sz w:val="24"/>
                <w:szCs w:val="24"/>
              </w:rPr>
            </w:pPr>
            <w:r w:rsidRPr="0059071B">
              <w:rPr>
                <w:rFonts w:ascii="Times New Roman" w:hAnsi="Times New Roman"/>
                <w:sz w:val="24"/>
                <w:szCs w:val="24"/>
              </w:rPr>
              <w:t>Ғылыми сызбалар, кестелер, графиктерді қолдану</w:t>
            </w:r>
          </w:p>
        </w:tc>
      </w:tr>
    </w:tbl>
    <w:p w14:paraId="06EA3E3E" w14:textId="77777777" w:rsidR="00551536" w:rsidRPr="0059071B" w:rsidRDefault="00551536" w:rsidP="00551536">
      <w:pPr>
        <w:spacing w:after="0" w:line="240" w:lineRule="auto"/>
        <w:ind w:firstLine="567"/>
        <w:jc w:val="both"/>
        <w:rPr>
          <w:rStyle w:val="a5"/>
          <w:rFonts w:ascii="Times New Roman" w:hAnsi="Times New Roman"/>
          <w:b w:val="0"/>
          <w:bCs w:val="0"/>
          <w:sz w:val="28"/>
          <w:szCs w:val="28"/>
          <w:lang w:val="kk-KZ"/>
        </w:rPr>
      </w:pPr>
    </w:p>
    <w:p w14:paraId="6C0836C5" w14:textId="1F32F2F2" w:rsidR="00551536" w:rsidRPr="0059071B" w:rsidRDefault="00456847" w:rsidP="00551536">
      <w:pPr>
        <w:spacing w:after="0" w:line="240" w:lineRule="auto"/>
        <w:ind w:firstLine="567"/>
        <w:jc w:val="both"/>
        <w:rPr>
          <w:rFonts w:ascii="Times New Roman" w:hAnsi="Times New Roman"/>
          <w:sz w:val="28"/>
          <w:szCs w:val="28"/>
          <w:lang w:val="kk-KZ"/>
        </w:rPr>
      </w:pPr>
      <w:r w:rsidRPr="0059071B">
        <w:rPr>
          <w:rStyle w:val="a5"/>
          <w:rFonts w:ascii="Times New Roman" w:hAnsi="Times New Roman"/>
          <w:b w:val="0"/>
          <w:bCs w:val="0"/>
          <w:sz w:val="28"/>
          <w:szCs w:val="28"/>
          <w:lang w:val="kk-KZ"/>
        </w:rPr>
        <w:t>В.И. Поздняковтың пікірінше</w:t>
      </w:r>
      <w:r w:rsidRPr="0059071B">
        <w:rPr>
          <w:rFonts w:ascii="Times New Roman" w:hAnsi="Times New Roman"/>
          <w:b/>
          <w:bCs/>
          <w:sz w:val="28"/>
          <w:szCs w:val="28"/>
          <w:lang w:val="kk-KZ"/>
        </w:rPr>
        <w:t>,</w:t>
      </w:r>
      <w:r w:rsidRPr="0059071B">
        <w:rPr>
          <w:rFonts w:ascii="Times New Roman" w:hAnsi="Times New Roman"/>
          <w:sz w:val="28"/>
          <w:szCs w:val="28"/>
          <w:lang w:val="kk-KZ"/>
        </w:rPr>
        <w:t xml:space="preserve"> иллюстрациялардың тек сандық мөлшерін ғана емес, олардың </w:t>
      </w:r>
      <w:r w:rsidRPr="0059071B">
        <w:rPr>
          <w:rStyle w:val="a5"/>
          <w:rFonts w:ascii="Times New Roman" w:hAnsi="Times New Roman"/>
          <w:b w:val="0"/>
          <w:bCs w:val="0"/>
          <w:sz w:val="28"/>
          <w:szCs w:val="28"/>
          <w:lang w:val="kk-KZ"/>
        </w:rPr>
        <w:t>функционалдық жүктемесін</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 xml:space="preserve">де ескеру маңызды: мәтінмен мағыналық байланысы жоқ бейнелердің шамадан тыс көп болуы </w:t>
      </w:r>
      <w:r w:rsidRPr="0059071B">
        <w:rPr>
          <w:rStyle w:val="a5"/>
          <w:rFonts w:ascii="Times New Roman" w:hAnsi="Times New Roman"/>
          <w:b w:val="0"/>
          <w:bCs w:val="0"/>
          <w:sz w:val="28"/>
          <w:szCs w:val="28"/>
          <w:lang w:val="kk-KZ"/>
        </w:rPr>
        <w:t>танымдық тиімділікті төмендетуі мүмкін</w:t>
      </w:r>
      <w:r w:rsidRPr="0059071B">
        <w:rPr>
          <w:rFonts w:ascii="Times New Roman" w:hAnsi="Times New Roman"/>
          <w:sz w:val="28"/>
          <w:szCs w:val="28"/>
          <w:lang w:val="kk-KZ"/>
        </w:rPr>
        <w:t xml:space="preserve"> </w:t>
      </w:r>
      <w:r w:rsidR="000E46EB" w:rsidRPr="0059071B">
        <w:rPr>
          <w:rFonts w:ascii="Times New Roman" w:hAnsi="Times New Roman"/>
          <w:sz w:val="28"/>
          <w:szCs w:val="28"/>
          <w:lang w:val="kk-KZ"/>
        </w:rPr>
        <w:t>[12</w:t>
      </w:r>
      <w:r w:rsidR="00B82559">
        <w:rPr>
          <w:rFonts w:ascii="Times New Roman" w:hAnsi="Times New Roman"/>
          <w:sz w:val="28"/>
          <w:szCs w:val="28"/>
          <w:lang w:val="kk-KZ"/>
        </w:rPr>
        <w:t>7</w:t>
      </w:r>
      <w:r w:rsidR="000E46EB" w:rsidRPr="0059071B">
        <w:rPr>
          <w:rFonts w:ascii="Times New Roman" w:hAnsi="Times New Roman"/>
          <w:sz w:val="28"/>
          <w:szCs w:val="28"/>
          <w:lang w:val="kk-KZ"/>
        </w:rPr>
        <w:t>]</w:t>
      </w:r>
      <w:r w:rsidRPr="0059071B">
        <w:rPr>
          <w:rFonts w:ascii="Times New Roman" w:hAnsi="Times New Roman"/>
          <w:sz w:val="28"/>
          <w:szCs w:val="28"/>
          <w:lang w:val="kk-KZ"/>
        </w:rPr>
        <w:t>.</w:t>
      </w:r>
      <w:r w:rsidR="005D38B4" w:rsidRPr="0059071B">
        <w:rPr>
          <w:rFonts w:ascii="Times New Roman" w:hAnsi="Times New Roman"/>
          <w:sz w:val="28"/>
          <w:szCs w:val="28"/>
          <w:lang w:val="kk-KZ"/>
        </w:rPr>
        <w:tab/>
      </w:r>
      <w:r w:rsidR="005D38B4" w:rsidRPr="0059071B">
        <w:rPr>
          <w:rFonts w:ascii="Times New Roman" w:hAnsi="Times New Roman"/>
          <w:sz w:val="28"/>
          <w:szCs w:val="28"/>
          <w:lang w:val="kk-KZ"/>
        </w:rPr>
        <w:tab/>
      </w:r>
      <w:r w:rsidR="005D38B4" w:rsidRPr="0059071B">
        <w:rPr>
          <w:rFonts w:ascii="Times New Roman" w:hAnsi="Times New Roman"/>
          <w:sz w:val="28"/>
          <w:szCs w:val="28"/>
          <w:lang w:val="kk-KZ"/>
        </w:rPr>
        <w:tab/>
      </w:r>
    </w:p>
    <w:p w14:paraId="2ECD5F20" w14:textId="0A7E1DBC" w:rsidR="00551536" w:rsidRPr="0059071B" w:rsidRDefault="00456847" w:rsidP="00551536">
      <w:pPr>
        <w:spacing w:after="0" w:line="240" w:lineRule="auto"/>
        <w:ind w:firstLine="567"/>
        <w:jc w:val="both"/>
        <w:rPr>
          <w:rStyle w:val="a5"/>
          <w:rFonts w:ascii="Times New Roman" w:hAnsi="Times New Roman"/>
          <w:b w:val="0"/>
          <w:bCs w:val="0"/>
          <w:sz w:val="28"/>
          <w:szCs w:val="28"/>
          <w:lang w:val="kk-KZ"/>
        </w:rPr>
      </w:pPr>
      <w:r w:rsidRPr="0059071B">
        <w:rPr>
          <w:rStyle w:val="a5"/>
          <w:rFonts w:ascii="Times New Roman" w:eastAsia="DengXian Light" w:hAnsi="Times New Roman"/>
          <w:b w:val="0"/>
          <w:bCs w:val="0"/>
          <w:sz w:val="28"/>
          <w:szCs w:val="28"/>
          <w:lang w:val="kk-KZ"/>
        </w:rPr>
        <w:lastRenderedPageBreak/>
        <w:t xml:space="preserve">Иллюстрациялардың </w:t>
      </w:r>
      <w:r w:rsidRPr="0059071B">
        <w:rPr>
          <w:rStyle w:val="a5"/>
          <w:rFonts w:ascii="Times New Roman" w:hAnsi="Times New Roman"/>
          <w:b w:val="0"/>
          <w:bCs w:val="0"/>
          <w:sz w:val="28"/>
          <w:szCs w:val="28"/>
          <w:lang w:val="kk-KZ"/>
        </w:rPr>
        <w:t>мазм</w:t>
      </w:r>
      <w:r w:rsidRPr="0059071B">
        <w:rPr>
          <w:rStyle w:val="a5"/>
          <w:rFonts w:ascii="Times New Roman" w:eastAsia="DengXian Light" w:hAnsi="Times New Roman"/>
          <w:b w:val="0"/>
          <w:bCs w:val="0"/>
          <w:sz w:val="28"/>
          <w:szCs w:val="28"/>
          <w:lang w:val="kk-KZ"/>
        </w:rPr>
        <w:t>ұ</w:t>
      </w:r>
      <w:r w:rsidRPr="0059071B">
        <w:rPr>
          <w:rStyle w:val="a5"/>
          <w:rFonts w:ascii="Times New Roman" w:hAnsi="Times New Roman"/>
          <w:b w:val="0"/>
          <w:bCs w:val="0"/>
          <w:sz w:val="28"/>
          <w:szCs w:val="28"/>
          <w:lang w:val="kk-KZ"/>
        </w:rPr>
        <w:t>нды</w:t>
      </w:r>
      <w:r w:rsidRPr="0059071B">
        <w:rPr>
          <w:rStyle w:val="a5"/>
          <w:rFonts w:ascii="Times New Roman" w:eastAsia="DengXian Light" w:hAnsi="Times New Roman"/>
          <w:b w:val="0"/>
          <w:bCs w:val="0"/>
          <w:sz w:val="28"/>
          <w:szCs w:val="28"/>
          <w:lang w:val="kk-KZ"/>
        </w:rPr>
        <w:t xml:space="preserve">қ </w:t>
      </w:r>
      <w:r w:rsidRPr="0059071B">
        <w:rPr>
          <w:rStyle w:val="a5"/>
          <w:rFonts w:ascii="Times New Roman" w:hAnsi="Times New Roman"/>
          <w:b w:val="0"/>
          <w:bCs w:val="0"/>
          <w:sz w:val="28"/>
          <w:szCs w:val="28"/>
          <w:lang w:val="kk-KZ"/>
        </w:rPr>
        <w:t>ж</w:t>
      </w:r>
      <w:r w:rsidRPr="0059071B">
        <w:rPr>
          <w:rStyle w:val="a5"/>
          <w:rFonts w:ascii="Times New Roman" w:eastAsia="DengXian Light" w:hAnsi="Times New Roman"/>
          <w:b w:val="0"/>
          <w:bCs w:val="0"/>
          <w:sz w:val="28"/>
          <w:szCs w:val="28"/>
          <w:lang w:val="kk-KZ"/>
        </w:rPr>
        <w:t>ә</w:t>
      </w:r>
      <w:r w:rsidRPr="0059071B">
        <w:rPr>
          <w:rStyle w:val="a5"/>
          <w:rFonts w:ascii="Times New Roman" w:hAnsi="Times New Roman"/>
          <w:b w:val="0"/>
          <w:bCs w:val="0"/>
          <w:sz w:val="28"/>
          <w:szCs w:val="28"/>
          <w:lang w:val="kk-KZ"/>
        </w:rPr>
        <w:t>не</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дидактикалы</w:t>
      </w:r>
      <w:r w:rsidRPr="0059071B">
        <w:rPr>
          <w:rStyle w:val="a5"/>
          <w:rFonts w:ascii="Times New Roman" w:eastAsia="DengXian Light" w:hAnsi="Times New Roman"/>
          <w:b w:val="0"/>
          <w:bCs w:val="0"/>
          <w:sz w:val="28"/>
          <w:szCs w:val="28"/>
          <w:lang w:val="kk-KZ"/>
        </w:rPr>
        <w:t>қ ә</w:t>
      </w:r>
      <w:r w:rsidRPr="0059071B">
        <w:rPr>
          <w:rStyle w:val="a5"/>
          <w:rFonts w:ascii="Times New Roman" w:hAnsi="Times New Roman"/>
          <w:b w:val="0"/>
          <w:bCs w:val="0"/>
          <w:sz w:val="28"/>
          <w:szCs w:val="28"/>
          <w:lang w:val="kk-KZ"/>
        </w:rPr>
        <w:t>леует</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н</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ба</w:t>
      </w:r>
      <w:r w:rsidRPr="0059071B">
        <w:rPr>
          <w:rStyle w:val="a5"/>
          <w:rFonts w:ascii="Times New Roman" w:eastAsia="DengXian Light" w:hAnsi="Times New Roman"/>
          <w:b w:val="0"/>
          <w:bCs w:val="0"/>
          <w:sz w:val="28"/>
          <w:szCs w:val="28"/>
          <w:lang w:val="kk-KZ"/>
        </w:rPr>
        <w:t>ғ</w:t>
      </w:r>
      <w:r w:rsidRPr="0059071B">
        <w:rPr>
          <w:rStyle w:val="a5"/>
          <w:rFonts w:ascii="Times New Roman" w:hAnsi="Times New Roman"/>
          <w:b w:val="0"/>
          <w:bCs w:val="0"/>
          <w:sz w:val="28"/>
          <w:szCs w:val="28"/>
          <w:lang w:val="kk-KZ"/>
        </w:rPr>
        <w:t>алау</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ма</w:t>
      </w:r>
      <w:r w:rsidRPr="0059071B">
        <w:rPr>
          <w:rStyle w:val="a5"/>
          <w:rFonts w:ascii="Times New Roman" w:eastAsia="DengXian Light" w:hAnsi="Times New Roman"/>
          <w:b w:val="0"/>
          <w:bCs w:val="0"/>
          <w:sz w:val="28"/>
          <w:szCs w:val="28"/>
          <w:lang w:val="kk-KZ"/>
        </w:rPr>
        <w:t>қ</w:t>
      </w:r>
      <w:r w:rsidRPr="0059071B">
        <w:rPr>
          <w:rStyle w:val="a5"/>
          <w:rFonts w:ascii="Times New Roman" w:hAnsi="Times New Roman"/>
          <w:b w:val="0"/>
          <w:bCs w:val="0"/>
          <w:sz w:val="28"/>
          <w:szCs w:val="28"/>
          <w:lang w:val="kk-KZ"/>
        </w:rPr>
        <w:t>сатында</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6-сыныпқа арналған «Жаратылыстану» оқулығына талдау жүргізілді (кесте 7).</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Оқулық:</w:t>
      </w:r>
      <w:r w:rsidRPr="0059071B">
        <w:rPr>
          <w:rFonts w:ascii="Times New Roman" w:hAnsi="Times New Roman"/>
          <w:b/>
          <w:bCs/>
          <w:sz w:val="28"/>
          <w:szCs w:val="28"/>
          <w:lang w:val="kk-KZ"/>
        </w:rPr>
        <w:t xml:space="preserve"> </w:t>
      </w:r>
      <w:r w:rsidRPr="0059071B">
        <w:rPr>
          <w:rStyle w:val="a5"/>
          <w:rFonts w:ascii="Times New Roman" w:eastAsia="DengXian Light" w:hAnsi="Times New Roman"/>
          <w:b w:val="0"/>
          <w:bCs w:val="0"/>
          <w:sz w:val="28"/>
          <w:szCs w:val="28"/>
          <w:lang w:val="kk-KZ"/>
        </w:rPr>
        <w:t>«Атамұ</w:t>
      </w:r>
      <w:r w:rsidRPr="0059071B">
        <w:rPr>
          <w:rStyle w:val="a5"/>
          <w:rFonts w:ascii="Times New Roman" w:hAnsi="Times New Roman"/>
          <w:b w:val="0"/>
          <w:bCs w:val="0"/>
          <w:sz w:val="28"/>
          <w:szCs w:val="28"/>
          <w:lang w:val="kk-KZ"/>
        </w:rPr>
        <w:t>ра»</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баспасы</w:t>
      </w:r>
      <w:r w:rsidRPr="0059071B">
        <w:rPr>
          <w:rStyle w:val="a5"/>
          <w:rFonts w:ascii="Times New Roman" w:eastAsia="DengXian Light" w:hAnsi="Times New Roman"/>
          <w:b w:val="0"/>
          <w:bCs w:val="0"/>
          <w:sz w:val="28"/>
          <w:szCs w:val="28"/>
          <w:lang w:val="kk-KZ"/>
        </w:rPr>
        <w:t xml:space="preserve">, 2018 </w:t>
      </w:r>
      <w:r w:rsidRPr="0059071B">
        <w:rPr>
          <w:rStyle w:val="a5"/>
          <w:rFonts w:ascii="Times New Roman" w:hAnsi="Times New Roman"/>
          <w:b w:val="0"/>
          <w:bCs w:val="0"/>
          <w:sz w:val="28"/>
          <w:szCs w:val="28"/>
          <w:lang w:val="kk-KZ"/>
        </w:rPr>
        <w:t>жыл</w:t>
      </w:r>
      <w:r w:rsidRPr="0059071B">
        <w:rPr>
          <w:rStyle w:val="a5"/>
          <w:rFonts w:ascii="Times New Roman" w:eastAsia="DengXian Light" w:hAnsi="Times New Roman"/>
          <w:b w:val="0"/>
          <w:bCs w:val="0"/>
          <w:sz w:val="28"/>
          <w:szCs w:val="28"/>
          <w:lang w:val="kk-KZ"/>
        </w:rPr>
        <w:t xml:space="preserve">. </w:t>
      </w:r>
      <w:r w:rsidRPr="0059071B">
        <w:rPr>
          <w:rFonts w:ascii="Times New Roman" w:hAnsi="Times New Roman"/>
          <w:sz w:val="28"/>
          <w:szCs w:val="28"/>
          <w:lang w:val="kk-KZ"/>
        </w:rPr>
        <w:t>Авторлары:</w:t>
      </w:r>
      <w:r w:rsidRPr="0059071B">
        <w:rPr>
          <w:rFonts w:ascii="Times New Roman" w:hAnsi="Times New Roman"/>
          <w:b/>
          <w:bCs/>
          <w:sz w:val="28"/>
          <w:szCs w:val="28"/>
          <w:lang w:val="kk-KZ"/>
        </w:rPr>
        <w:t xml:space="preserve"> </w:t>
      </w:r>
      <w:r w:rsidRPr="0059071B">
        <w:rPr>
          <w:rStyle w:val="a5"/>
          <w:rFonts w:ascii="Times New Roman" w:eastAsia="DengXian Light" w:hAnsi="Times New Roman"/>
          <w:b w:val="0"/>
          <w:bCs w:val="0"/>
          <w:sz w:val="28"/>
          <w:szCs w:val="28"/>
          <w:lang w:val="kk-KZ"/>
        </w:rPr>
        <w:t>Б.Ш. Абдиманапов, С.Е. Нұ</w:t>
      </w:r>
      <w:r w:rsidRPr="0059071B">
        <w:rPr>
          <w:rStyle w:val="a5"/>
          <w:rFonts w:ascii="Times New Roman" w:hAnsi="Times New Roman"/>
          <w:b w:val="0"/>
          <w:bCs w:val="0"/>
          <w:sz w:val="28"/>
          <w:szCs w:val="28"/>
          <w:lang w:val="kk-KZ"/>
        </w:rPr>
        <w:t>ркенова</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А</w:t>
      </w:r>
      <w:r w:rsidRPr="0059071B">
        <w:rPr>
          <w:rStyle w:val="a5"/>
          <w:rFonts w:ascii="Times New Roman" w:eastAsia="DengXian Light" w:hAnsi="Times New Roman"/>
          <w:b w:val="0"/>
          <w:bCs w:val="0"/>
          <w:sz w:val="28"/>
          <w:szCs w:val="28"/>
          <w:lang w:val="kk-KZ"/>
        </w:rPr>
        <w:t xml:space="preserve">.Ұ. </w:t>
      </w:r>
      <w:r w:rsidRPr="0059071B">
        <w:rPr>
          <w:rStyle w:val="a5"/>
          <w:rFonts w:ascii="Times New Roman" w:hAnsi="Times New Roman"/>
          <w:b w:val="0"/>
          <w:bCs w:val="0"/>
          <w:sz w:val="28"/>
          <w:szCs w:val="28"/>
          <w:lang w:val="kk-KZ"/>
        </w:rPr>
        <w:t>Абулгазиев</w:t>
      </w:r>
      <w:r w:rsidRPr="0059071B">
        <w:rPr>
          <w:rStyle w:val="a5"/>
          <w:rFonts w:ascii="Times New Roman" w:eastAsia="DengXian Light" w:hAnsi="Times New Roman"/>
          <w:b w:val="0"/>
          <w:bCs w:val="0"/>
          <w:sz w:val="28"/>
          <w:szCs w:val="28"/>
          <w:lang w:val="kk-KZ"/>
        </w:rPr>
        <w:t xml:space="preserve">, </w:t>
      </w:r>
      <w:r w:rsidRPr="0059071B">
        <w:rPr>
          <w:rStyle w:val="a5"/>
          <w:rFonts w:ascii="Times New Roman" w:hAnsi="Times New Roman"/>
          <w:b w:val="0"/>
          <w:bCs w:val="0"/>
          <w:sz w:val="28"/>
          <w:szCs w:val="28"/>
          <w:lang w:val="kk-KZ"/>
        </w:rPr>
        <w:t>Г</w:t>
      </w:r>
      <w:r w:rsidRPr="0059071B">
        <w:rPr>
          <w:rStyle w:val="a5"/>
          <w:rFonts w:ascii="Times New Roman" w:eastAsia="DengXian Light" w:hAnsi="Times New Roman"/>
          <w:b w:val="0"/>
          <w:bCs w:val="0"/>
          <w:sz w:val="28"/>
          <w:szCs w:val="28"/>
          <w:lang w:val="kk-KZ"/>
        </w:rPr>
        <w:t>.Ұ. Ә</w:t>
      </w:r>
      <w:r w:rsidRPr="0059071B">
        <w:rPr>
          <w:rStyle w:val="a5"/>
          <w:rFonts w:ascii="Times New Roman" w:hAnsi="Times New Roman"/>
          <w:b w:val="0"/>
          <w:bCs w:val="0"/>
          <w:sz w:val="28"/>
          <w:szCs w:val="28"/>
          <w:lang w:val="kk-KZ"/>
        </w:rPr>
        <w:t>уезова</w:t>
      </w:r>
      <w:r w:rsidR="005D38B4" w:rsidRPr="0059071B">
        <w:rPr>
          <w:rStyle w:val="a5"/>
          <w:rFonts w:ascii="Times New Roman" w:hAnsi="Times New Roman"/>
          <w:b w:val="0"/>
          <w:bCs w:val="0"/>
          <w:sz w:val="28"/>
          <w:szCs w:val="28"/>
          <w:lang w:val="kk-KZ"/>
        </w:rPr>
        <w:t xml:space="preserve"> [3</w:t>
      </w:r>
      <w:r w:rsidR="00281AB3" w:rsidRPr="0059071B">
        <w:rPr>
          <w:rStyle w:val="a5"/>
          <w:rFonts w:ascii="Times New Roman" w:hAnsi="Times New Roman"/>
          <w:b w:val="0"/>
          <w:bCs w:val="0"/>
          <w:sz w:val="28"/>
          <w:szCs w:val="28"/>
          <w:lang w:val="kk-KZ"/>
        </w:rPr>
        <w:t>7</w:t>
      </w:r>
      <w:r w:rsidR="0002396A">
        <w:rPr>
          <w:rStyle w:val="a5"/>
          <w:rFonts w:ascii="Times New Roman" w:hAnsi="Times New Roman"/>
          <w:b w:val="0"/>
          <w:bCs w:val="0"/>
          <w:sz w:val="28"/>
          <w:szCs w:val="28"/>
          <w:lang w:val="kk-KZ"/>
        </w:rPr>
        <w:t>,б. 240</w:t>
      </w:r>
      <w:r w:rsidR="00281AB3" w:rsidRPr="0059071B">
        <w:rPr>
          <w:rStyle w:val="a5"/>
          <w:rFonts w:ascii="Times New Roman" w:hAnsi="Times New Roman"/>
          <w:b w:val="0"/>
          <w:bCs w:val="0"/>
          <w:sz w:val="28"/>
          <w:szCs w:val="28"/>
          <w:lang w:val="kk-KZ"/>
        </w:rPr>
        <w:t>].</w:t>
      </w:r>
      <w:r w:rsidR="005D38B4" w:rsidRPr="0059071B">
        <w:rPr>
          <w:rStyle w:val="a5"/>
          <w:rFonts w:ascii="Times New Roman" w:hAnsi="Times New Roman"/>
          <w:b w:val="0"/>
          <w:bCs w:val="0"/>
          <w:sz w:val="28"/>
          <w:szCs w:val="28"/>
          <w:lang w:val="kk-KZ"/>
        </w:rPr>
        <w:tab/>
      </w:r>
    </w:p>
    <w:p w14:paraId="3D1E72D3" w14:textId="51B91F06" w:rsidR="00CA4BF2" w:rsidRPr="0059071B" w:rsidRDefault="00456847" w:rsidP="00551536">
      <w:pPr>
        <w:spacing w:after="0" w:line="240" w:lineRule="auto"/>
        <w:ind w:firstLine="567"/>
        <w:jc w:val="both"/>
        <w:rPr>
          <w:sz w:val="28"/>
          <w:szCs w:val="28"/>
          <w:lang w:val="kk-KZ"/>
        </w:rPr>
      </w:pPr>
      <w:r w:rsidRPr="0059071B">
        <w:rPr>
          <w:rFonts w:ascii="Times New Roman" w:hAnsi="Times New Roman"/>
          <w:sz w:val="28"/>
          <w:szCs w:val="28"/>
          <w:lang w:val="kk-KZ"/>
        </w:rPr>
        <w:t xml:space="preserve">Оқулықтағы иллюстрациялардың жалпы саны – </w:t>
      </w:r>
      <w:r w:rsidRPr="0059071B">
        <w:rPr>
          <w:rStyle w:val="a5"/>
          <w:rFonts w:ascii="Times New Roman" w:eastAsia="DengXian Light" w:hAnsi="Times New Roman"/>
          <w:b w:val="0"/>
          <w:bCs w:val="0"/>
          <w:sz w:val="28"/>
          <w:szCs w:val="28"/>
          <w:lang w:val="kk-KZ"/>
        </w:rPr>
        <w:t xml:space="preserve">170 </w:t>
      </w:r>
      <w:r w:rsidRPr="0059071B">
        <w:rPr>
          <w:rFonts w:ascii="Times New Roman" w:hAnsi="Times New Roman"/>
          <w:b/>
          <w:bCs/>
          <w:sz w:val="28"/>
          <w:szCs w:val="28"/>
          <w:lang w:val="kk-KZ"/>
        </w:rPr>
        <w:t>(</w:t>
      </w:r>
      <w:r w:rsidRPr="0059071B">
        <w:rPr>
          <w:rFonts w:ascii="Times New Roman" w:hAnsi="Times New Roman"/>
          <w:sz w:val="28"/>
          <w:szCs w:val="28"/>
          <w:lang w:val="kk-KZ"/>
        </w:rPr>
        <w:t>соның ішінде:</w:t>
      </w:r>
      <w:r w:rsidRPr="0059071B">
        <w:rPr>
          <w:rFonts w:ascii="Times New Roman" w:hAnsi="Times New Roman"/>
          <w:b/>
          <w:bCs/>
          <w:sz w:val="28"/>
          <w:szCs w:val="28"/>
          <w:lang w:val="kk-KZ"/>
        </w:rPr>
        <w:t xml:space="preserve"> </w:t>
      </w:r>
      <w:r w:rsidRPr="0059071B">
        <w:rPr>
          <w:rStyle w:val="a5"/>
          <w:rFonts w:ascii="Times New Roman" w:eastAsia="DengXian Light" w:hAnsi="Times New Roman"/>
          <w:b w:val="0"/>
          <w:bCs w:val="0"/>
          <w:sz w:val="28"/>
          <w:szCs w:val="28"/>
          <w:lang w:val="kk-KZ"/>
        </w:rPr>
        <w:t>суре</w:t>
      </w:r>
      <w:r w:rsidRPr="0002396A">
        <w:rPr>
          <w:rStyle w:val="a5"/>
          <w:rFonts w:ascii="Times New Roman" w:eastAsia="DengXian Light" w:hAnsi="Times New Roman"/>
          <w:b w:val="0"/>
          <w:bCs w:val="0"/>
          <w:sz w:val="28"/>
          <w:szCs w:val="28"/>
          <w:lang w:val="kk-KZ"/>
        </w:rPr>
        <w:t>т</w:t>
      </w:r>
      <w:r w:rsidR="00D84E20">
        <w:rPr>
          <w:rStyle w:val="a5"/>
          <w:rFonts w:ascii="Times New Roman" w:eastAsia="DengXian Light" w:hAnsi="Times New Roman"/>
          <w:b w:val="0"/>
          <w:bCs w:val="0"/>
          <w:sz w:val="28"/>
          <w:szCs w:val="28"/>
          <w:lang w:val="kk-KZ"/>
        </w:rPr>
        <w:t xml:space="preserve"> 15</w:t>
      </w:r>
      <w:r w:rsidRPr="0002396A">
        <w:rPr>
          <w:rFonts w:ascii="Times New Roman" w:hAnsi="Times New Roman"/>
          <w:sz w:val="28"/>
          <w:szCs w:val="28"/>
          <w:lang w:val="kk-KZ"/>
        </w:rPr>
        <w:t>,</w:t>
      </w:r>
      <w:r w:rsidRPr="0059071B">
        <w:rPr>
          <w:rFonts w:ascii="Times New Roman" w:hAnsi="Times New Roman"/>
          <w:b/>
          <w:bCs/>
          <w:sz w:val="28"/>
          <w:szCs w:val="28"/>
          <w:lang w:val="kk-KZ"/>
        </w:rPr>
        <w:t xml:space="preserve"> </w:t>
      </w:r>
      <w:r w:rsidRPr="0059071B">
        <w:rPr>
          <w:rStyle w:val="a5"/>
          <w:rFonts w:ascii="Times New Roman" w:eastAsia="DengXian Light" w:hAnsi="Times New Roman"/>
          <w:b w:val="0"/>
          <w:bCs w:val="0"/>
          <w:sz w:val="28"/>
          <w:szCs w:val="28"/>
          <w:lang w:val="kk-KZ"/>
        </w:rPr>
        <w:t>кесте</w:t>
      </w:r>
      <w:r w:rsidR="00D84E20">
        <w:rPr>
          <w:rStyle w:val="a5"/>
          <w:rFonts w:ascii="Times New Roman" w:eastAsia="DengXian Light" w:hAnsi="Times New Roman"/>
          <w:b w:val="0"/>
          <w:bCs w:val="0"/>
          <w:sz w:val="28"/>
          <w:szCs w:val="28"/>
          <w:lang w:val="kk-KZ"/>
        </w:rPr>
        <w:t xml:space="preserve"> 7</w:t>
      </w:r>
      <w:r w:rsidRPr="0002396A">
        <w:rPr>
          <w:rFonts w:ascii="Times New Roman" w:hAnsi="Times New Roman"/>
          <w:sz w:val="28"/>
          <w:szCs w:val="28"/>
          <w:lang w:val="kk-KZ"/>
        </w:rPr>
        <w:t>).</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 xml:space="preserve">Суреттердің жиілігі – </w:t>
      </w:r>
      <w:r w:rsidRPr="0059071B">
        <w:rPr>
          <w:rStyle w:val="a5"/>
          <w:rFonts w:ascii="Times New Roman" w:eastAsia="DengXian Light" w:hAnsi="Times New Roman"/>
          <w:b w:val="0"/>
          <w:bCs w:val="0"/>
          <w:sz w:val="28"/>
          <w:szCs w:val="28"/>
          <w:lang w:val="kk-KZ"/>
        </w:rPr>
        <w:t>ә</w:t>
      </w:r>
      <w:r w:rsidRPr="0059071B">
        <w:rPr>
          <w:rStyle w:val="a5"/>
          <w:rFonts w:ascii="Times New Roman" w:hAnsi="Times New Roman"/>
          <w:b w:val="0"/>
          <w:bCs w:val="0"/>
          <w:sz w:val="28"/>
          <w:szCs w:val="28"/>
          <w:lang w:val="kk-KZ"/>
        </w:rPr>
        <w:t>рб</w:t>
      </w:r>
      <w:r w:rsidRPr="0059071B">
        <w:rPr>
          <w:rStyle w:val="a5"/>
          <w:rFonts w:ascii="Times New Roman" w:eastAsia="DengXian Light" w:hAnsi="Times New Roman"/>
          <w:b w:val="0"/>
          <w:bCs w:val="0"/>
          <w:sz w:val="28"/>
          <w:szCs w:val="28"/>
          <w:lang w:val="kk-KZ"/>
        </w:rPr>
        <w:t>і</w:t>
      </w:r>
      <w:r w:rsidRPr="0059071B">
        <w:rPr>
          <w:rStyle w:val="a5"/>
          <w:rFonts w:ascii="Times New Roman" w:hAnsi="Times New Roman"/>
          <w:b w:val="0"/>
          <w:bCs w:val="0"/>
          <w:sz w:val="28"/>
          <w:szCs w:val="28"/>
          <w:lang w:val="kk-KZ"/>
        </w:rPr>
        <w:t>р</w:t>
      </w:r>
      <w:r w:rsidRPr="0059071B">
        <w:rPr>
          <w:rStyle w:val="a5"/>
          <w:rFonts w:ascii="Times New Roman" w:eastAsia="DengXian Light" w:hAnsi="Times New Roman"/>
          <w:b w:val="0"/>
          <w:bCs w:val="0"/>
          <w:sz w:val="28"/>
          <w:szCs w:val="28"/>
          <w:lang w:val="kk-KZ"/>
        </w:rPr>
        <w:t xml:space="preserve"> 1,35 бетке 1 сурет</w:t>
      </w:r>
      <w:r w:rsidRPr="0059071B">
        <w:rPr>
          <w:rFonts w:ascii="Times New Roman" w:hAnsi="Times New Roman"/>
          <w:b/>
          <w:bCs/>
          <w:sz w:val="28"/>
          <w:szCs w:val="28"/>
          <w:lang w:val="kk-KZ"/>
        </w:rPr>
        <w:t>.</w:t>
      </w:r>
      <w:r w:rsidRPr="0059071B">
        <w:rPr>
          <w:rFonts w:ascii="Times New Roman" w:hAnsi="Times New Roman"/>
          <w:sz w:val="28"/>
          <w:szCs w:val="28"/>
          <w:lang w:val="kk-KZ"/>
        </w:rPr>
        <w:t xml:space="preserve"> Бұл көрсеткіш иллюстрациялар санына қойылатын талаптарға сәйкес келеді.</w:t>
      </w:r>
    </w:p>
    <w:p w14:paraId="5427E6C3" w14:textId="77777777" w:rsidR="00CA4BF2" w:rsidRPr="0059071B" w:rsidRDefault="00CA4BF2" w:rsidP="00054A49">
      <w:pPr>
        <w:pStyle w:val="a6"/>
        <w:spacing w:before="0" w:beforeAutospacing="0" w:after="0" w:afterAutospacing="0"/>
        <w:jc w:val="both"/>
        <w:rPr>
          <w:rStyle w:val="a5"/>
          <w:rFonts w:eastAsia="DengXian Light"/>
          <w:b w:val="0"/>
          <w:sz w:val="28"/>
          <w:szCs w:val="28"/>
          <w:lang w:val="kk-KZ"/>
        </w:rPr>
      </w:pPr>
    </w:p>
    <w:p w14:paraId="19CCA614" w14:textId="77777777" w:rsidR="00CA4BF2" w:rsidRPr="0059071B" w:rsidRDefault="007A2D12" w:rsidP="00551536">
      <w:pPr>
        <w:pStyle w:val="a6"/>
        <w:spacing w:before="0" w:beforeAutospacing="0" w:after="0" w:afterAutospacing="0"/>
        <w:jc w:val="both"/>
        <w:rPr>
          <w:sz w:val="28"/>
          <w:szCs w:val="28"/>
          <w:lang w:val="kk-KZ"/>
        </w:rPr>
      </w:pPr>
      <w:r w:rsidRPr="0059071B">
        <w:rPr>
          <w:rStyle w:val="a5"/>
          <w:rFonts w:eastAsia="DengXian Light"/>
          <w:b w:val="0"/>
          <w:bCs w:val="0"/>
          <w:sz w:val="28"/>
          <w:szCs w:val="28"/>
          <w:lang w:val="kk-KZ"/>
        </w:rPr>
        <w:t>Кесте 7</w:t>
      </w:r>
      <w:r w:rsidRPr="0059071B">
        <w:rPr>
          <w:sz w:val="28"/>
          <w:szCs w:val="28"/>
          <w:lang w:val="kk-KZ"/>
        </w:rPr>
        <w:t xml:space="preserve"> – Оқулықтың бөліміндегі иллюстрациялардың оқу мақсаттарына сәйкестігі</w:t>
      </w:r>
    </w:p>
    <w:p w14:paraId="5B0BFB92" w14:textId="77777777" w:rsidR="00CA4BF2" w:rsidRPr="0059071B" w:rsidRDefault="00CA4BF2">
      <w:pPr>
        <w:pStyle w:val="a6"/>
        <w:spacing w:before="0" w:beforeAutospacing="0" w:after="0" w:afterAutospacing="0"/>
        <w:ind w:firstLine="720"/>
        <w:jc w:val="both"/>
        <w:rPr>
          <w:sz w:val="28"/>
          <w:szCs w:val="28"/>
          <w:lang w:val="kk-KZ"/>
        </w:rPr>
      </w:pPr>
    </w:p>
    <w:tbl>
      <w:tblPr>
        <w:tblStyle w:val="a8"/>
        <w:tblW w:w="0" w:type="auto"/>
        <w:tblInd w:w="108" w:type="dxa"/>
        <w:tblLayout w:type="fixed"/>
        <w:tblLook w:val="04A0" w:firstRow="1" w:lastRow="0" w:firstColumn="1" w:lastColumn="0" w:noHBand="0" w:noVBand="1"/>
      </w:tblPr>
      <w:tblGrid>
        <w:gridCol w:w="1560"/>
        <w:gridCol w:w="1275"/>
        <w:gridCol w:w="1560"/>
        <w:gridCol w:w="1275"/>
        <w:gridCol w:w="1276"/>
        <w:gridCol w:w="1276"/>
        <w:gridCol w:w="1417"/>
      </w:tblGrid>
      <w:tr w:rsidR="0059071B" w:rsidRPr="0059071B" w14:paraId="043B9BF2" w14:textId="77777777" w:rsidTr="003508B8">
        <w:tc>
          <w:tcPr>
            <w:tcW w:w="1560" w:type="dxa"/>
            <w:vMerge w:val="restart"/>
          </w:tcPr>
          <w:p w14:paraId="1F061153" w14:textId="77777777" w:rsidR="003508B8" w:rsidRPr="005F0F9D" w:rsidRDefault="003508B8" w:rsidP="003508B8">
            <w:pPr>
              <w:pStyle w:val="3"/>
              <w:spacing w:before="0" w:after="0" w:line="240" w:lineRule="auto"/>
              <w:jc w:val="center"/>
              <w:rPr>
                <w:rFonts w:ascii="Times New Roman" w:hAnsi="Times New Roman"/>
                <w:b/>
                <w:color w:val="auto"/>
                <w:sz w:val="24"/>
                <w:szCs w:val="24"/>
                <w:lang w:val="kk-KZ"/>
              </w:rPr>
            </w:pPr>
          </w:p>
          <w:p w14:paraId="46D34F5B" w14:textId="77777777" w:rsidR="003508B8" w:rsidRPr="0059071B" w:rsidRDefault="003508B8" w:rsidP="003508B8">
            <w:pPr>
              <w:pStyle w:val="3"/>
              <w:spacing w:before="0" w:after="0" w:line="240" w:lineRule="auto"/>
              <w:jc w:val="center"/>
              <w:rPr>
                <w:rFonts w:ascii="Times New Roman" w:hAnsi="Times New Roman"/>
                <w:b/>
                <w:color w:val="auto"/>
                <w:sz w:val="24"/>
                <w:szCs w:val="24"/>
                <w:lang w:val="kk-KZ"/>
              </w:rPr>
            </w:pPr>
            <w:r w:rsidRPr="0059071B">
              <w:rPr>
                <w:rFonts w:ascii="Times New Roman" w:hAnsi="Times New Roman"/>
                <w:color w:val="auto"/>
                <w:sz w:val="24"/>
                <w:szCs w:val="24"/>
                <w:lang w:val="kk-KZ"/>
              </w:rPr>
              <w:t xml:space="preserve">Бөлім </w:t>
            </w:r>
          </w:p>
        </w:tc>
        <w:tc>
          <w:tcPr>
            <w:tcW w:w="1275" w:type="dxa"/>
            <w:vMerge w:val="restart"/>
          </w:tcPr>
          <w:p w14:paraId="3398245C"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p>
          <w:p w14:paraId="6EB7B024"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Иллюст-рация саны</w:t>
            </w:r>
          </w:p>
        </w:tc>
        <w:tc>
          <w:tcPr>
            <w:tcW w:w="6804" w:type="dxa"/>
            <w:gridSpan w:val="5"/>
          </w:tcPr>
          <w:p w14:paraId="17ED434D" w14:textId="76C6DC02" w:rsidR="003508B8" w:rsidRPr="0059071B" w:rsidRDefault="003508B8" w:rsidP="003508B8">
            <w:pPr>
              <w:pStyle w:val="3"/>
              <w:spacing w:before="0" w:after="0" w:line="240" w:lineRule="auto"/>
              <w:jc w:val="center"/>
              <w:rPr>
                <w:rFonts w:ascii="Times New Roman" w:hAnsi="Times New Roman"/>
                <w:b/>
                <w:bCs/>
                <w:color w:val="auto"/>
                <w:sz w:val="24"/>
                <w:szCs w:val="24"/>
                <w:lang w:val="kk-KZ"/>
              </w:rPr>
            </w:pPr>
            <w:r w:rsidRPr="0059071B">
              <w:rPr>
                <w:rStyle w:val="a5"/>
                <w:rFonts w:ascii="Times New Roman" w:hAnsi="Times New Roman"/>
                <w:b w:val="0"/>
                <w:bCs w:val="0"/>
                <w:color w:val="auto"/>
                <w:sz w:val="24"/>
                <w:szCs w:val="24"/>
              </w:rPr>
              <w:t>Оқу мақсаты</w:t>
            </w:r>
            <w:r w:rsidRPr="0059071B">
              <w:rPr>
                <w:rFonts w:ascii="Times New Roman" w:hAnsi="Times New Roman"/>
                <w:b/>
                <w:bCs/>
                <w:color w:val="auto"/>
                <w:sz w:val="24"/>
                <w:szCs w:val="24"/>
                <w:lang w:val="kk-KZ"/>
              </w:rPr>
              <w:t>,</w:t>
            </w:r>
            <w:r w:rsidR="00F7685A">
              <w:rPr>
                <w:rFonts w:ascii="Times New Roman" w:hAnsi="Times New Roman"/>
                <w:b/>
                <w:bCs/>
                <w:color w:val="auto"/>
                <w:sz w:val="24"/>
                <w:szCs w:val="24"/>
                <w:lang w:val="kk-KZ"/>
              </w:rPr>
              <w:t xml:space="preserve"> </w:t>
            </w:r>
            <w:r w:rsidRPr="0059071B">
              <w:rPr>
                <w:rStyle w:val="a5"/>
                <w:rFonts w:ascii="Times New Roman" w:hAnsi="Times New Roman"/>
                <w:b w:val="0"/>
                <w:bCs w:val="0"/>
                <w:color w:val="auto"/>
                <w:sz w:val="24"/>
                <w:szCs w:val="24"/>
              </w:rPr>
              <w:t>иллюстрация саны</w:t>
            </w:r>
          </w:p>
        </w:tc>
      </w:tr>
      <w:tr w:rsidR="0059071B" w:rsidRPr="0059071B" w14:paraId="6E7BB885" w14:textId="77777777" w:rsidTr="003508B8">
        <w:tc>
          <w:tcPr>
            <w:tcW w:w="1560" w:type="dxa"/>
            <w:vMerge/>
          </w:tcPr>
          <w:p w14:paraId="39835F3C" w14:textId="77777777" w:rsidR="003508B8" w:rsidRPr="0059071B" w:rsidRDefault="003508B8" w:rsidP="003508B8">
            <w:pPr>
              <w:pStyle w:val="3"/>
              <w:spacing w:before="0" w:after="0" w:line="240" w:lineRule="auto"/>
              <w:jc w:val="both"/>
              <w:rPr>
                <w:rFonts w:ascii="Times New Roman" w:hAnsi="Times New Roman"/>
                <w:b/>
                <w:bCs/>
                <w:color w:val="auto"/>
                <w:sz w:val="24"/>
                <w:szCs w:val="24"/>
              </w:rPr>
            </w:pPr>
          </w:p>
        </w:tc>
        <w:tc>
          <w:tcPr>
            <w:tcW w:w="1275" w:type="dxa"/>
            <w:vMerge/>
          </w:tcPr>
          <w:p w14:paraId="7FE94E32" w14:textId="77777777" w:rsidR="003508B8" w:rsidRPr="0059071B" w:rsidRDefault="003508B8" w:rsidP="003508B8">
            <w:pPr>
              <w:pStyle w:val="3"/>
              <w:spacing w:before="0" w:after="0" w:line="240" w:lineRule="auto"/>
              <w:jc w:val="both"/>
              <w:rPr>
                <w:rFonts w:ascii="Times New Roman" w:hAnsi="Times New Roman"/>
                <w:b/>
                <w:bCs/>
                <w:color w:val="auto"/>
                <w:sz w:val="24"/>
                <w:szCs w:val="24"/>
              </w:rPr>
            </w:pPr>
          </w:p>
        </w:tc>
        <w:tc>
          <w:tcPr>
            <w:tcW w:w="1560" w:type="dxa"/>
          </w:tcPr>
          <w:p w14:paraId="3469C65B" w14:textId="7F8F989D" w:rsidR="003508B8" w:rsidRPr="0059071B" w:rsidRDefault="00F7685A" w:rsidP="003508B8">
            <w:pPr>
              <w:pStyle w:val="3"/>
              <w:spacing w:before="0" w:after="0" w:line="240" w:lineRule="auto"/>
              <w:jc w:val="center"/>
              <w:rPr>
                <w:rFonts w:ascii="Times New Roman" w:hAnsi="Times New Roman"/>
                <w:b/>
                <w:bCs/>
                <w:color w:val="auto"/>
                <w:sz w:val="24"/>
                <w:szCs w:val="24"/>
              </w:rPr>
            </w:pPr>
            <w:r>
              <w:rPr>
                <w:rFonts w:ascii="Times New Roman" w:hAnsi="Times New Roman"/>
                <w:color w:val="auto"/>
                <w:sz w:val="24"/>
                <w:szCs w:val="24"/>
              </w:rPr>
              <w:t>Нысанның құрылы</w:t>
            </w:r>
            <w:r w:rsidR="003508B8" w:rsidRPr="0059071B">
              <w:rPr>
                <w:rFonts w:ascii="Times New Roman" w:hAnsi="Times New Roman"/>
                <w:color w:val="auto"/>
                <w:sz w:val="24"/>
                <w:szCs w:val="24"/>
              </w:rPr>
              <w:t>мы мен құрамын меңгеру</w:t>
            </w:r>
          </w:p>
        </w:tc>
        <w:tc>
          <w:tcPr>
            <w:tcW w:w="1275" w:type="dxa"/>
          </w:tcPr>
          <w:p w14:paraId="58EB6401" w14:textId="1A1A39CE" w:rsidR="003508B8" w:rsidRPr="0059071B" w:rsidRDefault="003508B8" w:rsidP="003508B8">
            <w:pPr>
              <w:pStyle w:val="a9"/>
              <w:jc w:val="center"/>
              <w:rPr>
                <w:b w:val="0"/>
                <w:bCs w:val="0"/>
                <w:sz w:val="24"/>
                <w:szCs w:val="24"/>
              </w:rPr>
            </w:pPr>
            <w:r w:rsidRPr="0059071B">
              <w:rPr>
                <w:b w:val="0"/>
                <w:sz w:val="24"/>
                <w:szCs w:val="24"/>
              </w:rPr>
              <w:t>Үдеріс немесе құбылыс</w:t>
            </w:r>
            <w:r w:rsidR="00F7685A">
              <w:rPr>
                <w:b w:val="0"/>
                <w:sz w:val="24"/>
                <w:szCs w:val="24"/>
                <w:lang w:val="kk-KZ"/>
              </w:rPr>
              <w:t xml:space="preserve">- </w:t>
            </w:r>
            <w:r w:rsidRPr="0059071B">
              <w:rPr>
                <w:b w:val="0"/>
                <w:sz w:val="24"/>
                <w:szCs w:val="24"/>
              </w:rPr>
              <w:t>ты түсіну</w:t>
            </w:r>
          </w:p>
        </w:tc>
        <w:tc>
          <w:tcPr>
            <w:tcW w:w="1276" w:type="dxa"/>
          </w:tcPr>
          <w:p w14:paraId="59685720" w14:textId="75B6B92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lang w:val="kk-KZ"/>
              </w:rPr>
              <w:t>Т</w:t>
            </w:r>
            <w:r w:rsidRPr="0059071B">
              <w:rPr>
                <w:rFonts w:ascii="Times New Roman" w:hAnsi="Times New Roman"/>
                <w:color w:val="auto"/>
                <w:sz w:val="24"/>
                <w:szCs w:val="24"/>
              </w:rPr>
              <w:t>алдау және жинақтау дағдыла</w:t>
            </w:r>
            <w:r w:rsidR="00F7685A">
              <w:rPr>
                <w:rFonts w:ascii="Times New Roman" w:hAnsi="Times New Roman"/>
                <w:color w:val="auto"/>
                <w:sz w:val="24"/>
                <w:szCs w:val="24"/>
                <w:lang w:val="kk-KZ"/>
              </w:rPr>
              <w:t xml:space="preserve">- </w:t>
            </w:r>
            <w:r w:rsidRPr="0059071B">
              <w:rPr>
                <w:rFonts w:ascii="Times New Roman" w:hAnsi="Times New Roman"/>
                <w:color w:val="auto"/>
                <w:sz w:val="24"/>
                <w:szCs w:val="24"/>
              </w:rPr>
              <w:t>рын дамыту</w:t>
            </w:r>
          </w:p>
        </w:tc>
        <w:tc>
          <w:tcPr>
            <w:tcW w:w="1276" w:type="dxa"/>
          </w:tcPr>
          <w:p w14:paraId="16108509" w14:textId="5BADD34C" w:rsidR="00F7685A" w:rsidRPr="00F7685A" w:rsidRDefault="003508B8" w:rsidP="003508B8">
            <w:pPr>
              <w:pStyle w:val="3"/>
              <w:spacing w:before="0" w:after="0" w:line="240" w:lineRule="auto"/>
              <w:jc w:val="center"/>
              <w:rPr>
                <w:rFonts w:ascii="Times New Roman" w:hAnsi="Times New Roman"/>
                <w:color w:val="auto"/>
                <w:sz w:val="24"/>
                <w:szCs w:val="24"/>
                <w:lang w:val="kk-KZ"/>
              </w:rPr>
            </w:pPr>
            <w:r w:rsidRPr="0059071B">
              <w:rPr>
                <w:rFonts w:ascii="Times New Roman" w:hAnsi="Times New Roman"/>
                <w:color w:val="auto"/>
                <w:sz w:val="24"/>
                <w:szCs w:val="24"/>
              </w:rPr>
              <w:t>Кеңістік</w:t>
            </w:r>
            <w:r w:rsidR="00F7685A">
              <w:rPr>
                <w:rFonts w:ascii="Times New Roman" w:hAnsi="Times New Roman"/>
                <w:color w:val="auto"/>
                <w:sz w:val="24"/>
                <w:szCs w:val="24"/>
                <w:lang w:val="kk-KZ"/>
              </w:rPr>
              <w:t>-</w:t>
            </w:r>
          </w:p>
          <w:p w14:paraId="12E33B86" w14:textId="0E74132E"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тік ойлауды қалыптас-тыру</w:t>
            </w:r>
          </w:p>
        </w:tc>
        <w:tc>
          <w:tcPr>
            <w:tcW w:w="1417" w:type="dxa"/>
          </w:tcPr>
          <w:p w14:paraId="326F2F70" w14:textId="4ABF6FBB" w:rsidR="003508B8" w:rsidRPr="0059071B" w:rsidRDefault="00F7685A" w:rsidP="003508B8">
            <w:pPr>
              <w:pStyle w:val="3"/>
              <w:spacing w:before="0" w:after="0" w:line="240" w:lineRule="auto"/>
              <w:jc w:val="center"/>
              <w:rPr>
                <w:rFonts w:ascii="Times New Roman" w:hAnsi="Times New Roman"/>
                <w:b/>
                <w:bCs/>
                <w:color w:val="auto"/>
                <w:sz w:val="24"/>
                <w:szCs w:val="24"/>
              </w:rPr>
            </w:pPr>
            <w:r>
              <w:rPr>
                <w:rFonts w:ascii="Times New Roman" w:hAnsi="Times New Roman"/>
                <w:color w:val="auto"/>
                <w:sz w:val="24"/>
                <w:szCs w:val="24"/>
              </w:rPr>
              <w:t xml:space="preserve">Эмоциялы </w:t>
            </w:r>
            <w:r w:rsidR="003508B8" w:rsidRPr="0059071B">
              <w:rPr>
                <w:rFonts w:ascii="Times New Roman" w:hAnsi="Times New Roman"/>
                <w:color w:val="auto"/>
                <w:sz w:val="24"/>
                <w:szCs w:val="24"/>
              </w:rPr>
              <w:t>бағалау тұрғысы</w:t>
            </w:r>
            <w:r>
              <w:rPr>
                <w:rFonts w:ascii="Times New Roman" w:hAnsi="Times New Roman"/>
                <w:color w:val="auto"/>
                <w:sz w:val="24"/>
                <w:szCs w:val="24"/>
                <w:lang w:val="kk-KZ"/>
              </w:rPr>
              <w:t>-</w:t>
            </w:r>
            <w:r w:rsidR="003508B8" w:rsidRPr="0059071B">
              <w:rPr>
                <w:rFonts w:ascii="Times New Roman" w:hAnsi="Times New Roman"/>
                <w:color w:val="auto"/>
                <w:sz w:val="24"/>
                <w:szCs w:val="24"/>
              </w:rPr>
              <w:t>нан қабылдау</w:t>
            </w:r>
          </w:p>
        </w:tc>
      </w:tr>
      <w:tr w:rsidR="0059071B" w:rsidRPr="0059071B" w14:paraId="3418D659" w14:textId="77777777" w:rsidTr="003508B8">
        <w:tc>
          <w:tcPr>
            <w:tcW w:w="1560" w:type="dxa"/>
          </w:tcPr>
          <w:p w14:paraId="37B44AA6" w14:textId="77777777" w:rsidR="003508B8" w:rsidRPr="0059071B" w:rsidRDefault="003508B8" w:rsidP="003508B8">
            <w:pPr>
              <w:pStyle w:val="3"/>
              <w:spacing w:before="0" w:after="0" w:line="240" w:lineRule="auto"/>
              <w:jc w:val="center"/>
              <w:rPr>
                <w:rFonts w:ascii="Times New Roman" w:hAnsi="Times New Roman"/>
                <w:b/>
                <w:bCs/>
                <w:color w:val="auto"/>
                <w:sz w:val="24"/>
                <w:szCs w:val="24"/>
                <w:lang w:val="kk-KZ"/>
              </w:rPr>
            </w:pPr>
            <w:r w:rsidRPr="0059071B">
              <w:rPr>
                <w:rFonts w:ascii="Times New Roman" w:hAnsi="Times New Roman"/>
                <w:color w:val="auto"/>
                <w:sz w:val="24"/>
                <w:szCs w:val="24"/>
              </w:rPr>
              <w:t>Ғылым әлемі</w:t>
            </w:r>
          </w:p>
        </w:tc>
        <w:tc>
          <w:tcPr>
            <w:tcW w:w="1275" w:type="dxa"/>
          </w:tcPr>
          <w:p w14:paraId="1AA08717"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17</w:t>
            </w:r>
          </w:p>
        </w:tc>
        <w:tc>
          <w:tcPr>
            <w:tcW w:w="1560" w:type="dxa"/>
          </w:tcPr>
          <w:p w14:paraId="1B6B4D75"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5</w:t>
            </w:r>
          </w:p>
        </w:tc>
        <w:tc>
          <w:tcPr>
            <w:tcW w:w="1275" w:type="dxa"/>
          </w:tcPr>
          <w:p w14:paraId="7E873BA5" w14:textId="77777777" w:rsidR="003508B8" w:rsidRPr="0059071B" w:rsidRDefault="003508B8" w:rsidP="003508B8">
            <w:pPr>
              <w:pStyle w:val="3"/>
              <w:spacing w:before="0" w:after="0" w:line="240" w:lineRule="auto"/>
              <w:jc w:val="center"/>
              <w:rPr>
                <w:rFonts w:ascii="Times New Roman" w:hAnsi="Times New Roman"/>
                <w:b/>
                <w:color w:val="auto"/>
                <w:sz w:val="24"/>
                <w:szCs w:val="24"/>
              </w:rPr>
            </w:pPr>
            <w:r w:rsidRPr="0059071B">
              <w:rPr>
                <w:rFonts w:ascii="Times New Roman" w:hAnsi="Times New Roman"/>
                <w:color w:val="auto"/>
                <w:sz w:val="24"/>
                <w:szCs w:val="24"/>
              </w:rPr>
              <w:t>6</w:t>
            </w:r>
          </w:p>
        </w:tc>
        <w:tc>
          <w:tcPr>
            <w:tcW w:w="1276" w:type="dxa"/>
          </w:tcPr>
          <w:p w14:paraId="25082759"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5</w:t>
            </w:r>
          </w:p>
        </w:tc>
        <w:tc>
          <w:tcPr>
            <w:tcW w:w="1276" w:type="dxa"/>
          </w:tcPr>
          <w:p w14:paraId="2F0D3716" w14:textId="77777777" w:rsidR="003508B8" w:rsidRPr="0059071B" w:rsidRDefault="003508B8" w:rsidP="003508B8">
            <w:pPr>
              <w:pStyle w:val="3"/>
              <w:spacing w:before="0" w:after="0" w:line="240" w:lineRule="auto"/>
              <w:jc w:val="center"/>
              <w:rPr>
                <w:rFonts w:ascii="Times New Roman" w:hAnsi="Times New Roman"/>
                <w:color w:val="auto"/>
                <w:sz w:val="24"/>
                <w:szCs w:val="24"/>
                <w:lang w:val="kk-KZ"/>
              </w:rPr>
            </w:pPr>
            <w:r w:rsidRPr="0059071B">
              <w:rPr>
                <w:rFonts w:ascii="Times New Roman" w:hAnsi="Times New Roman"/>
                <w:color w:val="auto"/>
                <w:sz w:val="24"/>
                <w:szCs w:val="24"/>
              </w:rPr>
              <w:t>1</w:t>
            </w:r>
          </w:p>
          <w:p w14:paraId="44DA454B" w14:textId="77777777" w:rsidR="003508B8" w:rsidRPr="0059071B" w:rsidRDefault="003508B8" w:rsidP="003508B8">
            <w:pPr>
              <w:spacing w:after="0" w:line="240" w:lineRule="auto"/>
              <w:rPr>
                <w:sz w:val="24"/>
                <w:szCs w:val="24"/>
                <w:lang w:val="kk-KZ"/>
              </w:rPr>
            </w:pPr>
          </w:p>
        </w:tc>
        <w:tc>
          <w:tcPr>
            <w:tcW w:w="1417" w:type="dxa"/>
          </w:tcPr>
          <w:p w14:paraId="04A11E6C" w14:textId="77777777" w:rsidR="003508B8" w:rsidRPr="0059071B" w:rsidRDefault="003508B8" w:rsidP="003508B8">
            <w:pPr>
              <w:pStyle w:val="3"/>
              <w:spacing w:before="0" w:after="0" w:line="240" w:lineRule="auto"/>
              <w:jc w:val="both"/>
              <w:rPr>
                <w:rFonts w:ascii="Times New Roman" w:hAnsi="Times New Roman"/>
                <w:b/>
                <w:bCs/>
                <w:color w:val="auto"/>
                <w:sz w:val="24"/>
                <w:szCs w:val="24"/>
              </w:rPr>
            </w:pPr>
          </w:p>
        </w:tc>
      </w:tr>
      <w:tr w:rsidR="0059071B" w:rsidRPr="0059071B" w14:paraId="01F9C412" w14:textId="77777777" w:rsidTr="003508B8">
        <w:tc>
          <w:tcPr>
            <w:tcW w:w="1560" w:type="dxa"/>
          </w:tcPr>
          <w:p w14:paraId="3D51C9E0" w14:textId="77777777" w:rsidR="003508B8" w:rsidRPr="0059071B" w:rsidRDefault="003508B8" w:rsidP="003508B8">
            <w:pPr>
              <w:tabs>
                <w:tab w:val="left" w:pos="1134"/>
              </w:tabs>
              <w:spacing w:after="0" w:line="240" w:lineRule="auto"/>
              <w:jc w:val="center"/>
              <w:rPr>
                <w:rFonts w:ascii="Times New Roman" w:hAnsi="Times New Roman"/>
                <w:b/>
                <w:bCs/>
                <w:sz w:val="24"/>
                <w:szCs w:val="24"/>
              </w:rPr>
            </w:pPr>
            <w:r w:rsidRPr="0059071B">
              <w:rPr>
                <w:rFonts w:ascii="Times New Roman" w:hAnsi="Times New Roman"/>
                <w:sz w:val="24"/>
                <w:szCs w:val="24"/>
                <w:lang w:val="kk-KZ"/>
              </w:rPr>
              <w:t>Ғалам. Жер. Адам.</w:t>
            </w:r>
          </w:p>
        </w:tc>
        <w:tc>
          <w:tcPr>
            <w:tcW w:w="1275" w:type="dxa"/>
          </w:tcPr>
          <w:p w14:paraId="05BA5C10"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27</w:t>
            </w:r>
          </w:p>
        </w:tc>
        <w:tc>
          <w:tcPr>
            <w:tcW w:w="1560" w:type="dxa"/>
          </w:tcPr>
          <w:p w14:paraId="596A8271"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7</w:t>
            </w:r>
          </w:p>
        </w:tc>
        <w:tc>
          <w:tcPr>
            <w:tcW w:w="1275" w:type="dxa"/>
          </w:tcPr>
          <w:p w14:paraId="661AFE78" w14:textId="77777777" w:rsidR="003508B8" w:rsidRPr="0059071B" w:rsidRDefault="003508B8" w:rsidP="003508B8">
            <w:pPr>
              <w:pStyle w:val="3"/>
              <w:spacing w:before="0" w:after="0" w:line="240" w:lineRule="auto"/>
              <w:jc w:val="center"/>
              <w:rPr>
                <w:rFonts w:ascii="Times New Roman" w:hAnsi="Times New Roman"/>
                <w:b/>
                <w:color w:val="auto"/>
                <w:sz w:val="24"/>
                <w:szCs w:val="24"/>
              </w:rPr>
            </w:pPr>
            <w:r w:rsidRPr="0059071B">
              <w:rPr>
                <w:rFonts w:ascii="Times New Roman" w:hAnsi="Times New Roman"/>
                <w:color w:val="auto"/>
                <w:sz w:val="24"/>
                <w:szCs w:val="24"/>
              </w:rPr>
              <w:t>8</w:t>
            </w:r>
          </w:p>
        </w:tc>
        <w:tc>
          <w:tcPr>
            <w:tcW w:w="1276" w:type="dxa"/>
          </w:tcPr>
          <w:p w14:paraId="34A11E22"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7</w:t>
            </w:r>
          </w:p>
        </w:tc>
        <w:tc>
          <w:tcPr>
            <w:tcW w:w="1276" w:type="dxa"/>
          </w:tcPr>
          <w:p w14:paraId="240DBE58"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5</w:t>
            </w:r>
          </w:p>
        </w:tc>
        <w:tc>
          <w:tcPr>
            <w:tcW w:w="1417" w:type="dxa"/>
          </w:tcPr>
          <w:p w14:paraId="3E4BEE17" w14:textId="77777777" w:rsidR="003508B8" w:rsidRPr="0059071B" w:rsidRDefault="003508B8" w:rsidP="003508B8">
            <w:pPr>
              <w:pStyle w:val="3"/>
              <w:spacing w:before="0" w:after="0" w:line="240" w:lineRule="auto"/>
              <w:jc w:val="both"/>
              <w:rPr>
                <w:rFonts w:ascii="Times New Roman" w:hAnsi="Times New Roman"/>
                <w:b/>
                <w:bCs/>
                <w:color w:val="auto"/>
                <w:sz w:val="24"/>
                <w:szCs w:val="24"/>
              </w:rPr>
            </w:pPr>
          </w:p>
        </w:tc>
      </w:tr>
      <w:tr w:rsidR="0059071B" w:rsidRPr="0059071B" w14:paraId="30F7EA6A" w14:textId="77777777" w:rsidTr="003508B8">
        <w:tc>
          <w:tcPr>
            <w:tcW w:w="1560" w:type="dxa"/>
          </w:tcPr>
          <w:p w14:paraId="697B4766"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lang w:val="kk-KZ"/>
              </w:rPr>
              <w:t>Заттар және материалдар</w:t>
            </w:r>
          </w:p>
        </w:tc>
        <w:tc>
          <w:tcPr>
            <w:tcW w:w="1275" w:type="dxa"/>
          </w:tcPr>
          <w:p w14:paraId="396F02A6"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29</w:t>
            </w:r>
          </w:p>
        </w:tc>
        <w:tc>
          <w:tcPr>
            <w:tcW w:w="1560" w:type="dxa"/>
          </w:tcPr>
          <w:p w14:paraId="72C5780A"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10</w:t>
            </w:r>
          </w:p>
        </w:tc>
        <w:tc>
          <w:tcPr>
            <w:tcW w:w="1275" w:type="dxa"/>
          </w:tcPr>
          <w:p w14:paraId="1C9AFA64" w14:textId="77777777" w:rsidR="003508B8" w:rsidRPr="0059071B" w:rsidRDefault="003508B8" w:rsidP="003508B8">
            <w:pPr>
              <w:pStyle w:val="3"/>
              <w:spacing w:before="0" w:after="0" w:line="240" w:lineRule="auto"/>
              <w:jc w:val="center"/>
              <w:rPr>
                <w:rFonts w:ascii="Times New Roman" w:hAnsi="Times New Roman"/>
                <w:b/>
                <w:color w:val="auto"/>
                <w:sz w:val="24"/>
                <w:szCs w:val="24"/>
              </w:rPr>
            </w:pPr>
            <w:r w:rsidRPr="0059071B">
              <w:rPr>
                <w:rFonts w:ascii="Times New Roman" w:hAnsi="Times New Roman"/>
                <w:color w:val="auto"/>
                <w:sz w:val="24"/>
                <w:szCs w:val="24"/>
              </w:rPr>
              <w:t>10</w:t>
            </w:r>
          </w:p>
        </w:tc>
        <w:tc>
          <w:tcPr>
            <w:tcW w:w="1276" w:type="dxa"/>
          </w:tcPr>
          <w:p w14:paraId="00849165"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8</w:t>
            </w:r>
          </w:p>
        </w:tc>
        <w:tc>
          <w:tcPr>
            <w:tcW w:w="1276" w:type="dxa"/>
          </w:tcPr>
          <w:p w14:paraId="78CA729B"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1</w:t>
            </w:r>
          </w:p>
        </w:tc>
        <w:tc>
          <w:tcPr>
            <w:tcW w:w="1417" w:type="dxa"/>
          </w:tcPr>
          <w:p w14:paraId="099B96E1" w14:textId="77777777" w:rsidR="003508B8" w:rsidRPr="0059071B" w:rsidRDefault="003508B8" w:rsidP="003508B8">
            <w:pPr>
              <w:pStyle w:val="3"/>
              <w:spacing w:before="0" w:after="0" w:line="240" w:lineRule="auto"/>
              <w:jc w:val="both"/>
              <w:rPr>
                <w:rFonts w:ascii="Times New Roman" w:hAnsi="Times New Roman"/>
                <w:b/>
                <w:bCs/>
                <w:color w:val="auto"/>
                <w:sz w:val="24"/>
                <w:szCs w:val="24"/>
              </w:rPr>
            </w:pPr>
          </w:p>
        </w:tc>
      </w:tr>
      <w:tr w:rsidR="0059071B" w:rsidRPr="0059071B" w14:paraId="3B9E7B82" w14:textId="77777777" w:rsidTr="003508B8">
        <w:tc>
          <w:tcPr>
            <w:tcW w:w="1560" w:type="dxa"/>
          </w:tcPr>
          <w:p w14:paraId="4717E24F" w14:textId="77777777" w:rsidR="003508B8" w:rsidRPr="0059071B" w:rsidRDefault="003508B8" w:rsidP="003508B8">
            <w:pPr>
              <w:pStyle w:val="3"/>
              <w:spacing w:before="0" w:after="0" w:line="240" w:lineRule="auto"/>
              <w:jc w:val="center"/>
              <w:rPr>
                <w:rFonts w:ascii="Times New Roman" w:hAnsi="Times New Roman"/>
                <w:b/>
                <w:bCs/>
                <w:color w:val="auto"/>
                <w:sz w:val="24"/>
                <w:szCs w:val="24"/>
                <w:lang w:val="kk-KZ"/>
              </w:rPr>
            </w:pPr>
            <w:r w:rsidRPr="0059071B">
              <w:rPr>
                <w:rFonts w:ascii="Times New Roman" w:hAnsi="Times New Roman"/>
                <w:color w:val="auto"/>
                <w:sz w:val="24"/>
                <w:szCs w:val="24"/>
                <w:lang w:val="kk-KZ"/>
              </w:rPr>
              <w:t>Тірі және өлі табиғаттағы үдерістер</w:t>
            </w:r>
          </w:p>
        </w:tc>
        <w:tc>
          <w:tcPr>
            <w:tcW w:w="1275" w:type="dxa"/>
          </w:tcPr>
          <w:p w14:paraId="7A51C4EA"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33</w:t>
            </w:r>
          </w:p>
        </w:tc>
        <w:tc>
          <w:tcPr>
            <w:tcW w:w="1560" w:type="dxa"/>
          </w:tcPr>
          <w:p w14:paraId="2DFC4B81"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4</w:t>
            </w:r>
          </w:p>
        </w:tc>
        <w:tc>
          <w:tcPr>
            <w:tcW w:w="1275" w:type="dxa"/>
          </w:tcPr>
          <w:p w14:paraId="42E96F80" w14:textId="77777777" w:rsidR="003508B8" w:rsidRPr="0059071B" w:rsidRDefault="003508B8" w:rsidP="003508B8">
            <w:pPr>
              <w:pStyle w:val="3"/>
              <w:spacing w:before="0" w:after="0" w:line="240" w:lineRule="auto"/>
              <w:jc w:val="center"/>
              <w:rPr>
                <w:rFonts w:ascii="Times New Roman" w:hAnsi="Times New Roman"/>
                <w:b/>
                <w:color w:val="auto"/>
                <w:sz w:val="24"/>
                <w:szCs w:val="24"/>
              </w:rPr>
            </w:pPr>
            <w:r w:rsidRPr="0059071B">
              <w:rPr>
                <w:rFonts w:ascii="Times New Roman" w:hAnsi="Times New Roman"/>
                <w:color w:val="auto"/>
                <w:sz w:val="24"/>
                <w:szCs w:val="24"/>
              </w:rPr>
              <w:t>15</w:t>
            </w:r>
          </w:p>
        </w:tc>
        <w:tc>
          <w:tcPr>
            <w:tcW w:w="1276" w:type="dxa"/>
          </w:tcPr>
          <w:p w14:paraId="106760F6"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11</w:t>
            </w:r>
          </w:p>
        </w:tc>
        <w:tc>
          <w:tcPr>
            <w:tcW w:w="1276" w:type="dxa"/>
          </w:tcPr>
          <w:p w14:paraId="68FF8093"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p>
        </w:tc>
        <w:tc>
          <w:tcPr>
            <w:tcW w:w="1417" w:type="dxa"/>
          </w:tcPr>
          <w:p w14:paraId="2CF484FC"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3</w:t>
            </w:r>
          </w:p>
        </w:tc>
      </w:tr>
      <w:tr w:rsidR="0059071B" w:rsidRPr="0059071B" w14:paraId="5EA9DF32" w14:textId="77777777" w:rsidTr="003508B8">
        <w:tc>
          <w:tcPr>
            <w:tcW w:w="1560" w:type="dxa"/>
          </w:tcPr>
          <w:p w14:paraId="56370288"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lang w:val="kk-KZ"/>
              </w:rPr>
              <w:t>Энергия және қозғалыс</w:t>
            </w:r>
          </w:p>
        </w:tc>
        <w:tc>
          <w:tcPr>
            <w:tcW w:w="1275" w:type="dxa"/>
          </w:tcPr>
          <w:p w14:paraId="1768EF54"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31</w:t>
            </w:r>
          </w:p>
        </w:tc>
        <w:tc>
          <w:tcPr>
            <w:tcW w:w="1560" w:type="dxa"/>
          </w:tcPr>
          <w:p w14:paraId="2FB22DC7"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2</w:t>
            </w:r>
          </w:p>
        </w:tc>
        <w:tc>
          <w:tcPr>
            <w:tcW w:w="1275" w:type="dxa"/>
          </w:tcPr>
          <w:p w14:paraId="6192F0F9" w14:textId="77777777" w:rsidR="003508B8" w:rsidRPr="0059071B" w:rsidRDefault="003508B8" w:rsidP="003508B8">
            <w:pPr>
              <w:pStyle w:val="3"/>
              <w:spacing w:before="0" w:after="0" w:line="240" w:lineRule="auto"/>
              <w:jc w:val="center"/>
              <w:rPr>
                <w:rFonts w:ascii="Times New Roman" w:hAnsi="Times New Roman"/>
                <w:b/>
                <w:color w:val="auto"/>
                <w:sz w:val="24"/>
                <w:szCs w:val="24"/>
              </w:rPr>
            </w:pPr>
            <w:r w:rsidRPr="0059071B">
              <w:rPr>
                <w:rFonts w:ascii="Times New Roman" w:hAnsi="Times New Roman"/>
                <w:color w:val="auto"/>
                <w:sz w:val="24"/>
                <w:szCs w:val="24"/>
              </w:rPr>
              <w:t>13</w:t>
            </w:r>
          </w:p>
        </w:tc>
        <w:tc>
          <w:tcPr>
            <w:tcW w:w="1276" w:type="dxa"/>
          </w:tcPr>
          <w:p w14:paraId="5D337DD0"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13</w:t>
            </w:r>
          </w:p>
        </w:tc>
        <w:tc>
          <w:tcPr>
            <w:tcW w:w="1276" w:type="dxa"/>
          </w:tcPr>
          <w:p w14:paraId="1B6E69FC"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p>
        </w:tc>
        <w:tc>
          <w:tcPr>
            <w:tcW w:w="1417" w:type="dxa"/>
          </w:tcPr>
          <w:p w14:paraId="75E49EB8"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3</w:t>
            </w:r>
          </w:p>
        </w:tc>
      </w:tr>
      <w:tr w:rsidR="0059071B" w:rsidRPr="0059071B" w14:paraId="59034B1D" w14:textId="77777777" w:rsidTr="003508B8">
        <w:tc>
          <w:tcPr>
            <w:tcW w:w="1560" w:type="dxa"/>
          </w:tcPr>
          <w:p w14:paraId="153BFEC3"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lang w:val="kk-KZ"/>
              </w:rPr>
              <w:t>Экология және тұрақты даму</w:t>
            </w:r>
          </w:p>
        </w:tc>
        <w:tc>
          <w:tcPr>
            <w:tcW w:w="1275" w:type="dxa"/>
          </w:tcPr>
          <w:p w14:paraId="39A936AA"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29</w:t>
            </w:r>
          </w:p>
        </w:tc>
        <w:tc>
          <w:tcPr>
            <w:tcW w:w="1560" w:type="dxa"/>
          </w:tcPr>
          <w:p w14:paraId="2BA2D799"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9</w:t>
            </w:r>
          </w:p>
        </w:tc>
        <w:tc>
          <w:tcPr>
            <w:tcW w:w="1275" w:type="dxa"/>
          </w:tcPr>
          <w:p w14:paraId="2135D922" w14:textId="77777777" w:rsidR="003508B8" w:rsidRPr="0059071B" w:rsidRDefault="003508B8" w:rsidP="003508B8">
            <w:pPr>
              <w:pStyle w:val="3"/>
              <w:spacing w:before="0" w:after="0" w:line="240" w:lineRule="auto"/>
              <w:jc w:val="center"/>
              <w:rPr>
                <w:rFonts w:ascii="Times New Roman" w:hAnsi="Times New Roman"/>
                <w:b/>
                <w:color w:val="auto"/>
                <w:sz w:val="24"/>
                <w:szCs w:val="24"/>
              </w:rPr>
            </w:pPr>
            <w:r w:rsidRPr="0059071B">
              <w:rPr>
                <w:rFonts w:ascii="Times New Roman" w:hAnsi="Times New Roman"/>
                <w:color w:val="auto"/>
                <w:sz w:val="24"/>
                <w:szCs w:val="24"/>
              </w:rPr>
              <w:t>8</w:t>
            </w:r>
          </w:p>
        </w:tc>
        <w:tc>
          <w:tcPr>
            <w:tcW w:w="1276" w:type="dxa"/>
          </w:tcPr>
          <w:p w14:paraId="29D7AAF2"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8</w:t>
            </w:r>
          </w:p>
        </w:tc>
        <w:tc>
          <w:tcPr>
            <w:tcW w:w="1276" w:type="dxa"/>
          </w:tcPr>
          <w:p w14:paraId="51C5C53A"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p>
        </w:tc>
        <w:tc>
          <w:tcPr>
            <w:tcW w:w="1417" w:type="dxa"/>
          </w:tcPr>
          <w:p w14:paraId="2B2C2E91"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4</w:t>
            </w:r>
          </w:p>
        </w:tc>
      </w:tr>
      <w:tr w:rsidR="0059071B" w:rsidRPr="0059071B" w14:paraId="2D973B17" w14:textId="77777777" w:rsidTr="003508B8">
        <w:tc>
          <w:tcPr>
            <w:tcW w:w="1560" w:type="dxa"/>
          </w:tcPr>
          <w:p w14:paraId="461CD1A4"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lang w:val="kk-KZ"/>
              </w:rPr>
              <w:t>Әлемді өзгертетін ашылулар</w:t>
            </w:r>
          </w:p>
        </w:tc>
        <w:tc>
          <w:tcPr>
            <w:tcW w:w="1275" w:type="dxa"/>
          </w:tcPr>
          <w:p w14:paraId="5AA351E0"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4</w:t>
            </w:r>
          </w:p>
        </w:tc>
        <w:tc>
          <w:tcPr>
            <w:tcW w:w="1560" w:type="dxa"/>
          </w:tcPr>
          <w:p w14:paraId="4688DB49"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p>
        </w:tc>
        <w:tc>
          <w:tcPr>
            <w:tcW w:w="1275" w:type="dxa"/>
          </w:tcPr>
          <w:p w14:paraId="0B51625A" w14:textId="77777777" w:rsidR="003508B8" w:rsidRPr="0059071B" w:rsidRDefault="003508B8" w:rsidP="003508B8">
            <w:pPr>
              <w:pStyle w:val="3"/>
              <w:spacing w:before="0" w:after="0" w:line="240" w:lineRule="auto"/>
              <w:jc w:val="center"/>
              <w:rPr>
                <w:rFonts w:ascii="Times New Roman" w:hAnsi="Times New Roman"/>
                <w:color w:val="auto"/>
                <w:sz w:val="24"/>
                <w:szCs w:val="24"/>
              </w:rPr>
            </w:pPr>
          </w:p>
        </w:tc>
        <w:tc>
          <w:tcPr>
            <w:tcW w:w="1276" w:type="dxa"/>
          </w:tcPr>
          <w:p w14:paraId="4C36E093"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p>
        </w:tc>
        <w:tc>
          <w:tcPr>
            <w:tcW w:w="1276" w:type="dxa"/>
          </w:tcPr>
          <w:p w14:paraId="705244FC"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p>
        </w:tc>
        <w:tc>
          <w:tcPr>
            <w:tcW w:w="1417" w:type="dxa"/>
          </w:tcPr>
          <w:p w14:paraId="1F2D72BB" w14:textId="77777777" w:rsidR="003508B8" w:rsidRPr="0059071B" w:rsidRDefault="003508B8" w:rsidP="003508B8">
            <w:pPr>
              <w:pStyle w:val="3"/>
              <w:spacing w:before="0" w:after="0" w:line="240" w:lineRule="auto"/>
              <w:jc w:val="center"/>
              <w:rPr>
                <w:rFonts w:ascii="Times New Roman" w:hAnsi="Times New Roman"/>
                <w:b/>
                <w:bCs/>
                <w:color w:val="auto"/>
                <w:sz w:val="24"/>
                <w:szCs w:val="24"/>
              </w:rPr>
            </w:pPr>
            <w:r w:rsidRPr="0059071B">
              <w:rPr>
                <w:rFonts w:ascii="Times New Roman" w:hAnsi="Times New Roman"/>
                <w:color w:val="auto"/>
                <w:sz w:val="24"/>
                <w:szCs w:val="24"/>
              </w:rPr>
              <w:t>4</w:t>
            </w:r>
          </w:p>
        </w:tc>
      </w:tr>
      <w:tr w:rsidR="0059071B" w:rsidRPr="0059071B" w14:paraId="3C7199DA" w14:textId="77777777" w:rsidTr="003508B8">
        <w:tc>
          <w:tcPr>
            <w:tcW w:w="1560" w:type="dxa"/>
          </w:tcPr>
          <w:p w14:paraId="1DC29BF4" w14:textId="77777777" w:rsidR="00CA4BF2" w:rsidRPr="0059071B" w:rsidRDefault="007A2D12" w:rsidP="003508B8">
            <w:pPr>
              <w:pStyle w:val="3"/>
              <w:spacing w:before="0" w:after="0" w:line="240" w:lineRule="auto"/>
              <w:jc w:val="center"/>
              <w:rPr>
                <w:rFonts w:ascii="Times New Roman" w:hAnsi="Times New Roman"/>
                <w:color w:val="auto"/>
                <w:sz w:val="24"/>
                <w:szCs w:val="24"/>
                <w:lang w:val="kk-KZ"/>
              </w:rPr>
            </w:pPr>
            <w:r w:rsidRPr="0059071B">
              <w:rPr>
                <w:rFonts w:ascii="Times New Roman" w:hAnsi="Times New Roman"/>
                <w:color w:val="auto"/>
                <w:sz w:val="24"/>
                <w:szCs w:val="24"/>
                <w:lang w:val="kk-KZ"/>
              </w:rPr>
              <w:t xml:space="preserve">Барлығы </w:t>
            </w:r>
          </w:p>
        </w:tc>
        <w:tc>
          <w:tcPr>
            <w:tcW w:w="1275" w:type="dxa"/>
          </w:tcPr>
          <w:p w14:paraId="4DE594C4"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170</w:t>
            </w:r>
          </w:p>
        </w:tc>
        <w:tc>
          <w:tcPr>
            <w:tcW w:w="1560" w:type="dxa"/>
          </w:tcPr>
          <w:p w14:paraId="7B88F4B9"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37</w:t>
            </w:r>
          </w:p>
        </w:tc>
        <w:tc>
          <w:tcPr>
            <w:tcW w:w="1275" w:type="dxa"/>
          </w:tcPr>
          <w:p w14:paraId="50214F06"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60</w:t>
            </w:r>
          </w:p>
        </w:tc>
        <w:tc>
          <w:tcPr>
            <w:tcW w:w="1276" w:type="dxa"/>
          </w:tcPr>
          <w:p w14:paraId="28E16FB9"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52</w:t>
            </w:r>
          </w:p>
        </w:tc>
        <w:tc>
          <w:tcPr>
            <w:tcW w:w="1276" w:type="dxa"/>
          </w:tcPr>
          <w:p w14:paraId="6B87DE2D"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7</w:t>
            </w:r>
          </w:p>
        </w:tc>
        <w:tc>
          <w:tcPr>
            <w:tcW w:w="1417" w:type="dxa"/>
          </w:tcPr>
          <w:p w14:paraId="5663599C"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14</w:t>
            </w:r>
          </w:p>
        </w:tc>
      </w:tr>
      <w:tr w:rsidR="0059071B" w:rsidRPr="0059071B" w14:paraId="753010F6" w14:textId="77777777" w:rsidTr="003508B8">
        <w:tc>
          <w:tcPr>
            <w:tcW w:w="1560" w:type="dxa"/>
          </w:tcPr>
          <w:p w14:paraId="6D28146A" w14:textId="77777777" w:rsidR="00CA4BF2" w:rsidRPr="0059071B" w:rsidRDefault="007A2D12" w:rsidP="003508B8">
            <w:pPr>
              <w:pStyle w:val="3"/>
              <w:spacing w:before="0" w:after="0" w:line="240" w:lineRule="auto"/>
              <w:jc w:val="center"/>
              <w:rPr>
                <w:rFonts w:ascii="Times New Roman" w:hAnsi="Times New Roman"/>
                <w:color w:val="auto"/>
                <w:sz w:val="24"/>
                <w:szCs w:val="24"/>
                <w:lang w:val="kk-KZ"/>
              </w:rPr>
            </w:pPr>
            <w:r w:rsidRPr="0059071B">
              <w:rPr>
                <w:rFonts w:ascii="Times New Roman" w:hAnsi="Times New Roman"/>
                <w:color w:val="auto"/>
                <w:sz w:val="24"/>
                <w:szCs w:val="24"/>
                <w:lang w:val="kk-KZ"/>
              </w:rPr>
              <w:t>%</w:t>
            </w:r>
          </w:p>
        </w:tc>
        <w:tc>
          <w:tcPr>
            <w:tcW w:w="1275" w:type="dxa"/>
          </w:tcPr>
          <w:p w14:paraId="35A406A4"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100</w:t>
            </w:r>
          </w:p>
        </w:tc>
        <w:tc>
          <w:tcPr>
            <w:tcW w:w="1560" w:type="dxa"/>
          </w:tcPr>
          <w:p w14:paraId="709F9D36"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22</w:t>
            </w:r>
          </w:p>
        </w:tc>
        <w:tc>
          <w:tcPr>
            <w:tcW w:w="1275" w:type="dxa"/>
          </w:tcPr>
          <w:p w14:paraId="365F2671"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35</w:t>
            </w:r>
          </w:p>
        </w:tc>
        <w:tc>
          <w:tcPr>
            <w:tcW w:w="1276" w:type="dxa"/>
          </w:tcPr>
          <w:p w14:paraId="7B528068"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31</w:t>
            </w:r>
          </w:p>
        </w:tc>
        <w:tc>
          <w:tcPr>
            <w:tcW w:w="1276" w:type="dxa"/>
          </w:tcPr>
          <w:p w14:paraId="2715214D"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4</w:t>
            </w:r>
          </w:p>
        </w:tc>
        <w:tc>
          <w:tcPr>
            <w:tcW w:w="1417" w:type="dxa"/>
          </w:tcPr>
          <w:p w14:paraId="70AB42D6" w14:textId="77777777" w:rsidR="00CA4BF2" w:rsidRPr="0059071B" w:rsidRDefault="007A2D12" w:rsidP="003508B8">
            <w:pPr>
              <w:pStyle w:val="3"/>
              <w:spacing w:before="0" w:after="0" w:line="240" w:lineRule="auto"/>
              <w:jc w:val="center"/>
              <w:rPr>
                <w:rFonts w:ascii="Times New Roman" w:hAnsi="Times New Roman"/>
                <w:color w:val="auto"/>
                <w:sz w:val="24"/>
                <w:szCs w:val="24"/>
              </w:rPr>
            </w:pPr>
            <w:r w:rsidRPr="0059071B">
              <w:rPr>
                <w:rFonts w:ascii="Times New Roman" w:hAnsi="Times New Roman"/>
                <w:color w:val="auto"/>
                <w:sz w:val="24"/>
                <w:szCs w:val="24"/>
              </w:rPr>
              <w:t>8</w:t>
            </w:r>
          </w:p>
        </w:tc>
      </w:tr>
    </w:tbl>
    <w:p w14:paraId="3BABE7EB" w14:textId="77777777" w:rsidR="003508B8" w:rsidRPr="0059071B" w:rsidRDefault="003508B8" w:rsidP="003508B8">
      <w:pPr>
        <w:pStyle w:val="a6"/>
        <w:spacing w:before="0" w:beforeAutospacing="0" w:after="0" w:afterAutospacing="0"/>
        <w:jc w:val="both"/>
        <w:rPr>
          <w:rStyle w:val="a5"/>
          <w:rFonts w:eastAsia="DengXian Light"/>
          <w:b w:val="0"/>
          <w:bCs w:val="0"/>
          <w:sz w:val="28"/>
          <w:szCs w:val="28"/>
          <w:lang w:val="kk-KZ"/>
        </w:rPr>
      </w:pPr>
    </w:p>
    <w:p w14:paraId="11FCB615" w14:textId="220BD9B6" w:rsidR="00CA4BF2" w:rsidRPr="0059071B" w:rsidRDefault="007A2D12" w:rsidP="003508B8">
      <w:pPr>
        <w:pStyle w:val="a6"/>
        <w:spacing w:before="0" w:beforeAutospacing="0" w:after="0" w:afterAutospacing="0"/>
        <w:ind w:firstLine="567"/>
        <w:jc w:val="both"/>
        <w:rPr>
          <w:lang w:val="kk-KZ"/>
        </w:rPr>
      </w:pPr>
      <w:r w:rsidRPr="0059071B">
        <w:rPr>
          <w:rStyle w:val="a5"/>
          <w:rFonts w:eastAsia="DengXian Light"/>
          <w:b w:val="0"/>
          <w:bCs w:val="0"/>
          <w:sz w:val="28"/>
          <w:szCs w:val="28"/>
          <w:lang w:val="kk-KZ"/>
        </w:rPr>
        <w:t>Жетінші кестеден</w:t>
      </w:r>
      <w:r w:rsidRPr="0059071B">
        <w:rPr>
          <w:sz w:val="28"/>
          <w:szCs w:val="28"/>
          <w:lang w:val="kk-KZ"/>
        </w:rPr>
        <w:t xml:space="preserve"> байқағанымыздай, иллюстрациялардың </w:t>
      </w:r>
      <w:r w:rsidRPr="0059071B">
        <w:rPr>
          <w:rStyle w:val="a5"/>
          <w:rFonts w:eastAsia="DengXian Light"/>
          <w:b w:val="0"/>
          <w:bCs w:val="0"/>
          <w:sz w:val="28"/>
          <w:szCs w:val="28"/>
          <w:lang w:val="kk-KZ"/>
        </w:rPr>
        <w:t>35%-ы</w:t>
      </w:r>
      <w:r w:rsidRPr="0059071B">
        <w:rPr>
          <w:sz w:val="28"/>
          <w:szCs w:val="28"/>
          <w:lang w:val="kk-KZ"/>
        </w:rPr>
        <w:t xml:space="preserve"> үдерістер мен құбылыстарды, сондай-ақ</w:t>
      </w:r>
      <w:r w:rsidRPr="0059071B">
        <w:rPr>
          <w:b/>
          <w:sz w:val="28"/>
          <w:szCs w:val="28"/>
          <w:lang w:val="kk-KZ"/>
        </w:rPr>
        <w:t xml:space="preserve"> </w:t>
      </w:r>
      <w:r w:rsidRPr="0059071B">
        <w:rPr>
          <w:rStyle w:val="a5"/>
          <w:rFonts w:eastAsia="DengXian Light"/>
          <w:b w:val="0"/>
          <w:bCs w:val="0"/>
          <w:sz w:val="28"/>
          <w:szCs w:val="28"/>
          <w:lang w:val="kk-KZ"/>
        </w:rPr>
        <w:t>себеп-салдарлық байланыстарды түсінуге</w:t>
      </w:r>
      <w:r w:rsidRPr="0059071B">
        <w:rPr>
          <w:b/>
          <w:bCs/>
          <w:sz w:val="28"/>
          <w:szCs w:val="28"/>
          <w:lang w:val="kk-KZ"/>
        </w:rPr>
        <w:t xml:space="preserve"> </w:t>
      </w:r>
      <w:r w:rsidRPr="0059071B">
        <w:rPr>
          <w:sz w:val="28"/>
          <w:szCs w:val="28"/>
          <w:lang w:val="kk-KZ"/>
        </w:rPr>
        <w:t>бағытталған</w:t>
      </w:r>
      <w:r w:rsidRPr="00B5551E">
        <w:rPr>
          <w:sz w:val="28"/>
          <w:szCs w:val="28"/>
          <w:lang w:val="kk-KZ"/>
        </w:rPr>
        <w:t>.</w:t>
      </w:r>
      <w:r w:rsidRPr="00B5551E">
        <w:rPr>
          <w:b/>
          <w:bCs/>
          <w:sz w:val="28"/>
          <w:szCs w:val="28"/>
          <w:lang w:val="kk-KZ"/>
        </w:rPr>
        <w:t xml:space="preserve"> </w:t>
      </w:r>
      <w:r w:rsidRPr="00B5551E">
        <w:rPr>
          <w:rStyle w:val="a5"/>
          <w:rFonts w:eastAsia="DengXian Light"/>
          <w:b w:val="0"/>
          <w:bCs w:val="0"/>
          <w:sz w:val="28"/>
          <w:szCs w:val="28"/>
          <w:lang w:val="kk-KZ"/>
        </w:rPr>
        <w:t>31%-ы</w:t>
      </w:r>
      <w:r w:rsidRPr="00B5551E">
        <w:rPr>
          <w:b/>
          <w:bCs/>
          <w:sz w:val="28"/>
          <w:szCs w:val="28"/>
          <w:lang w:val="kk-KZ"/>
        </w:rPr>
        <w:t xml:space="preserve"> – </w:t>
      </w:r>
      <w:r w:rsidRPr="00B5551E">
        <w:rPr>
          <w:rStyle w:val="a5"/>
          <w:rFonts w:eastAsia="DengXian Light"/>
          <w:b w:val="0"/>
          <w:bCs w:val="0"/>
          <w:sz w:val="28"/>
          <w:szCs w:val="28"/>
          <w:lang w:val="kk-KZ"/>
        </w:rPr>
        <w:t>талдау және жинақтау</w:t>
      </w:r>
      <w:r w:rsidRPr="0059071B">
        <w:rPr>
          <w:rStyle w:val="a5"/>
          <w:rFonts w:eastAsia="DengXian Light"/>
          <w:b w:val="0"/>
          <w:bCs w:val="0"/>
          <w:sz w:val="28"/>
          <w:szCs w:val="28"/>
          <w:lang w:val="kk-KZ"/>
        </w:rPr>
        <w:t xml:space="preserve"> дағдыларын дамытуға</w:t>
      </w:r>
      <w:r w:rsidRPr="0002396A">
        <w:rPr>
          <w:sz w:val="28"/>
          <w:szCs w:val="28"/>
          <w:lang w:val="kk-KZ"/>
        </w:rPr>
        <w:t xml:space="preserve">, </w:t>
      </w:r>
      <w:r w:rsidRPr="0059071B">
        <w:rPr>
          <w:rStyle w:val="a5"/>
          <w:rFonts w:eastAsia="DengXian Light"/>
          <w:b w:val="0"/>
          <w:bCs w:val="0"/>
          <w:sz w:val="28"/>
          <w:szCs w:val="28"/>
          <w:lang w:val="kk-KZ"/>
        </w:rPr>
        <w:t>22%-ы</w:t>
      </w:r>
      <w:r w:rsidRPr="0059071B">
        <w:rPr>
          <w:b/>
          <w:bCs/>
          <w:sz w:val="28"/>
          <w:szCs w:val="28"/>
          <w:lang w:val="kk-KZ"/>
        </w:rPr>
        <w:t xml:space="preserve"> – </w:t>
      </w:r>
      <w:r w:rsidRPr="0059071B">
        <w:rPr>
          <w:rStyle w:val="a5"/>
          <w:rFonts w:eastAsia="DengXian Light"/>
          <w:b w:val="0"/>
          <w:bCs w:val="0"/>
          <w:sz w:val="28"/>
          <w:szCs w:val="28"/>
          <w:lang w:val="kk-KZ"/>
        </w:rPr>
        <w:t>нысанның құрылымы мен құрамын меңгеруге</w:t>
      </w:r>
      <w:r w:rsidRPr="0059071B">
        <w:rPr>
          <w:b/>
          <w:sz w:val="28"/>
          <w:szCs w:val="28"/>
          <w:lang w:val="kk-KZ"/>
        </w:rPr>
        <w:t xml:space="preserve"> </w:t>
      </w:r>
      <w:r w:rsidRPr="0059071B">
        <w:rPr>
          <w:sz w:val="28"/>
          <w:szCs w:val="28"/>
          <w:lang w:val="kk-KZ"/>
        </w:rPr>
        <w:t>арналған.</w:t>
      </w:r>
      <w:r w:rsidRPr="0059071B">
        <w:rPr>
          <w:b/>
          <w:sz w:val="28"/>
          <w:szCs w:val="28"/>
          <w:lang w:val="kk-KZ"/>
        </w:rPr>
        <w:t xml:space="preserve"> </w:t>
      </w:r>
      <w:r w:rsidRPr="0059071B">
        <w:rPr>
          <w:rStyle w:val="a5"/>
          <w:rFonts w:eastAsia="DengXian Light"/>
          <w:b w:val="0"/>
          <w:bCs w:val="0"/>
          <w:sz w:val="28"/>
          <w:szCs w:val="28"/>
          <w:lang w:val="kk-KZ"/>
        </w:rPr>
        <w:t>Кеңістіктік ойлауды қалыптастыруға</w:t>
      </w:r>
      <w:r w:rsidRPr="0059071B">
        <w:rPr>
          <w:b/>
          <w:bCs/>
          <w:sz w:val="28"/>
          <w:szCs w:val="28"/>
          <w:lang w:val="kk-KZ"/>
        </w:rPr>
        <w:t xml:space="preserve"> </w:t>
      </w:r>
      <w:r w:rsidRPr="0059071B">
        <w:rPr>
          <w:sz w:val="28"/>
          <w:szCs w:val="28"/>
          <w:lang w:val="kk-KZ"/>
        </w:rPr>
        <w:t>бағытталған иллюстрациялардың үлесі төмен</w:t>
      </w:r>
      <w:r w:rsidRPr="0059071B">
        <w:rPr>
          <w:b/>
          <w:sz w:val="28"/>
          <w:szCs w:val="28"/>
          <w:lang w:val="kk-KZ"/>
        </w:rPr>
        <w:t xml:space="preserve"> –</w:t>
      </w:r>
      <w:r w:rsidRPr="0059071B">
        <w:rPr>
          <w:bCs/>
          <w:sz w:val="28"/>
          <w:szCs w:val="28"/>
          <w:lang w:val="kk-KZ"/>
        </w:rPr>
        <w:t xml:space="preserve"> </w:t>
      </w:r>
      <w:r w:rsidRPr="0002396A">
        <w:rPr>
          <w:rStyle w:val="a5"/>
          <w:rFonts w:eastAsia="DengXian Light"/>
          <w:b w:val="0"/>
          <w:sz w:val="28"/>
          <w:szCs w:val="28"/>
          <w:lang w:val="kk-KZ"/>
        </w:rPr>
        <w:t>б</w:t>
      </w:r>
      <w:r w:rsidRPr="0059071B">
        <w:rPr>
          <w:rStyle w:val="a5"/>
          <w:rFonts w:eastAsia="DengXian Light"/>
          <w:b w:val="0"/>
          <w:sz w:val="28"/>
          <w:szCs w:val="28"/>
          <w:lang w:val="kk-KZ"/>
        </w:rPr>
        <w:t>ар болғаны 4%</w:t>
      </w:r>
      <w:r w:rsidRPr="0059071B">
        <w:rPr>
          <w:b/>
          <w:sz w:val="28"/>
          <w:szCs w:val="28"/>
          <w:lang w:val="kk-KZ"/>
        </w:rPr>
        <w:t xml:space="preserve">, </w:t>
      </w:r>
      <w:r w:rsidRPr="0059071B">
        <w:rPr>
          <w:bCs/>
          <w:sz w:val="28"/>
          <w:szCs w:val="28"/>
          <w:lang w:val="kk-KZ"/>
        </w:rPr>
        <w:t xml:space="preserve">ал </w:t>
      </w:r>
      <w:r w:rsidRPr="0059071B">
        <w:rPr>
          <w:rStyle w:val="a5"/>
          <w:rFonts w:eastAsia="DengXian Light"/>
          <w:b w:val="0"/>
          <w:sz w:val="28"/>
          <w:szCs w:val="28"/>
          <w:lang w:val="kk-KZ"/>
        </w:rPr>
        <w:t>эмоциялық-бағалау тұрғысынан қабылдауға</w:t>
      </w:r>
      <w:r w:rsidRPr="0059071B">
        <w:rPr>
          <w:b/>
          <w:sz w:val="28"/>
          <w:szCs w:val="28"/>
          <w:lang w:val="kk-KZ"/>
        </w:rPr>
        <w:t xml:space="preserve"> </w:t>
      </w:r>
      <w:r w:rsidRPr="0059071B">
        <w:rPr>
          <w:sz w:val="28"/>
          <w:szCs w:val="28"/>
          <w:lang w:val="kk-KZ"/>
        </w:rPr>
        <w:t>арналғандары</w:t>
      </w:r>
      <w:r w:rsidRPr="0059071B">
        <w:rPr>
          <w:b/>
          <w:sz w:val="28"/>
          <w:szCs w:val="28"/>
          <w:lang w:val="kk-KZ"/>
        </w:rPr>
        <w:t xml:space="preserve"> </w:t>
      </w:r>
      <w:r w:rsidRPr="0059071B">
        <w:rPr>
          <w:rStyle w:val="a5"/>
          <w:rFonts w:eastAsia="DengXian Light"/>
          <w:b w:val="0"/>
          <w:bCs w:val="0"/>
          <w:sz w:val="28"/>
          <w:szCs w:val="28"/>
          <w:lang w:val="kk-KZ"/>
        </w:rPr>
        <w:t>8%-ды</w:t>
      </w:r>
      <w:r w:rsidRPr="0059071B">
        <w:rPr>
          <w:b/>
          <w:bCs/>
          <w:sz w:val="28"/>
          <w:szCs w:val="28"/>
          <w:lang w:val="kk-KZ"/>
        </w:rPr>
        <w:t xml:space="preserve"> </w:t>
      </w:r>
      <w:r w:rsidRPr="0059071B">
        <w:rPr>
          <w:sz w:val="28"/>
          <w:szCs w:val="28"/>
          <w:lang w:val="kk-KZ"/>
        </w:rPr>
        <w:t>құрайды.</w:t>
      </w:r>
      <w:r w:rsidR="00D3289F" w:rsidRPr="0059071B">
        <w:rPr>
          <w:sz w:val="28"/>
          <w:szCs w:val="28"/>
          <w:lang w:val="kk-KZ"/>
        </w:rPr>
        <w:t xml:space="preserve"> </w:t>
      </w:r>
    </w:p>
    <w:p w14:paraId="26E1ED37" w14:textId="614F9309" w:rsidR="00CA4BF2" w:rsidRPr="0059071B" w:rsidRDefault="007A2D12" w:rsidP="003508B8">
      <w:pPr>
        <w:spacing w:after="0" w:line="240" w:lineRule="auto"/>
        <w:ind w:firstLine="567"/>
        <w:jc w:val="both"/>
        <w:rPr>
          <w:rFonts w:ascii="Times New Roman" w:hAnsi="Times New Roman"/>
          <w:b/>
          <w:bCs/>
          <w:sz w:val="28"/>
          <w:szCs w:val="28"/>
          <w:lang w:val="kk-KZ"/>
        </w:rPr>
      </w:pPr>
      <w:r w:rsidRPr="0059071B">
        <w:rPr>
          <w:rStyle w:val="a5"/>
          <w:rFonts w:ascii="Times New Roman" w:hAnsi="Times New Roman"/>
          <w:b w:val="0"/>
          <w:bCs w:val="0"/>
          <w:sz w:val="28"/>
          <w:szCs w:val="28"/>
          <w:lang w:val="kk-KZ"/>
        </w:rPr>
        <w:lastRenderedPageBreak/>
        <w:t>Иллюстрацияларды кешенді бағалау мақсатында</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 xml:space="preserve">олар негізгі белгілері бойынша жүйелендірілді. </w:t>
      </w:r>
      <w:r w:rsidRPr="0059071B">
        <w:rPr>
          <w:rStyle w:val="a5"/>
          <w:rFonts w:ascii="Times New Roman" w:hAnsi="Times New Roman"/>
          <w:b w:val="0"/>
          <w:bCs w:val="0"/>
          <w:sz w:val="28"/>
          <w:szCs w:val="28"/>
          <w:lang w:val="kk-KZ"/>
        </w:rPr>
        <w:t>Визуалды материалдарды сипаттамасына қарай (нақтыланған, шартты, сызбалық т.б.) жіктеу</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 xml:space="preserve">олардың </w:t>
      </w:r>
      <w:r w:rsidRPr="0059071B">
        <w:rPr>
          <w:rStyle w:val="a5"/>
          <w:rFonts w:ascii="Times New Roman" w:hAnsi="Times New Roman"/>
          <w:b w:val="0"/>
          <w:bCs w:val="0"/>
          <w:sz w:val="28"/>
          <w:szCs w:val="28"/>
          <w:lang w:val="kk-KZ"/>
        </w:rPr>
        <w:t>пән мазмұнында көрсетілген оқу мақсаттарына қаншалықты тиімді қызмет ететінін</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 xml:space="preserve">анықтауға мүмкіндік берді (кесте </w:t>
      </w:r>
      <w:r w:rsidRPr="0059071B">
        <w:rPr>
          <w:rStyle w:val="a5"/>
          <w:rFonts w:ascii="Times New Roman" w:hAnsi="Times New Roman"/>
          <w:b w:val="0"/>
          <w:bCs w:val="0"/>
          <w:sz w:val="28"/>
          <w:szCs w:val="28"/>
          <w:lang w:val="kk-KZ"/>
        </w:rPr>
        <w:t>8</w:t>
      </w:r>
      <w:r w:rsidRPr="0059071B">
        <w:rPr>
          <w:rFonts w:ascii="Times New Roman" w:hAnsi="Times New Roman"/>
          <w:sz w:val="28"/>
          <w:szCs w:val="28"/>
          <w:lang w:val="kk-KZ"/>
        </w:rPr>
        <w:t>).</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 xml:space="preserve">Мұндай тәсіл визуалды контенттің </w:t>
      </w:r>
      <w:r w:rsidRPr="0059071B">
        <w:rPr>
          <w:rStyle w:val="a5"/>
          <w:rFonts w:ascii="Times New Roman" w:hAnsi="Times New Roman"/>
          <w:b w:val="0"/>
          <w:bCs w:val="0"/>
          <w:sz w:val="28"/>
          <w:szCs w:val="28"/>
          <w:lang w:val="kk-KZ"/>
        </w:rPr>
        <w:t>дидактикалық жүктемесін, тақырып мазмұнына сәйкестігін және оқу нәтижелерін жүзеге асырудағы үлесін</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бағалауға жол ашады</w:t>
      </w:r>
      <w:r w:rsidR="00B82559">
        <w:rPr>
          <w:rFonts w:ascii="Times New Roman" w:hAnsi="Times New Roman"/>
          <w:sz w:val="28"/>
          <w:szCs w:val="28"/>
          <w:lang w:val="kk-KZ"/>
        </w:rPr>
        <w:t xml:space="preserve"> [128</w:t>
      </w:r>
      <w:r w:rsidR="00242182" w:rsidRPr="0059071B">
        <w:rPr>
          <w:rFonts w:ascii="Times New Roman" w:hAnsi="Times New Roman"/>
          <w:sz w:val="28"/>
          <w:szCs w:val="28"/>
          <w:lang w:val="kk-KZ"/>
        </w:rPr>
        <w:t>,</w:t>
      </w:r>
      <w:r w:rsidR="00B82559">
        <w:rPr>
          <w:rFonts w:ascii="Times New Roman" w:hAnsi="Times New Roman"/>
          <w:sz w:val="28"/>
          <w:szCs w:val="28"/>
          <w:lang w:val="kk-KZ"/>
        </w:rPr>
        <w:t xml:space="preserve"> 129</w:t>
      </w:r>
      <w:r w:rsidR="00242182" w:rsidRPr="0059071B">
        <w:rPr>
          <w:rFonts w:ascii="Times New Roman" w:hAnsi="Times New Roman"/>
          <w:sz w:val="28"/>
          <w:szCs w:val="28"/>
          <w:lang w:val="kk-KZ"/>
        </w:rPr>
        <w:t>]</w:t>
      </w:r>
      <w:r w:rsidRPr="0059071B">
        <w:rPr>
          <w:rFonts w:ascii="Times New Roman" w:hAnsi="Times New Roman"/>
          <w:sz w:val="28"/>
          <w:szCs w:val="28"/>
          <w:lang w:val="kk-KZ"/>
        </w:rPr>
        <w:t>.</w:t>
      </w:r>
    </w:p>
    <w:p w14:paraId="148E0257" w14:textId="77777777" w:rsidR="003508B8" w:rsidRPr="0059071B" w:rsidRDefault="003508B8" w:rsidP="003508B8">
      <w:pPr>
        <w:spacing w:after="0" w:line="240" w:lineRule="auto"/>
        <w:jc w:val="both"/>
        <w:rPr>
          <w:rFonts w:ascii="Times New Roman" w:hAnsi="Times New Roman"/>
          <w:sz w:val="28"/>
          <w:szCs w:val="28"/>
          <w:lang w:val="kk-KZ"/>
        </w:rPr>
      </w:pPr>
    </w:p>
    <w:p w14:paraId="4456298D" w14:textId="316F43EF" w:rsidR="00CA4BF2" w:rsidRPr="0059071B" w:rsidRDefault="007A2D12" w:rsidP="003508B8">
      <w:pPr>
        <w:spacing w:after="0" w:line="240" w:lineRule="auto"/>
        <w:jc w:val="both"/>
        <w:rPr>
          <w:rStyle w:val="a5"/>
          <w:rFonts w:ascii="Times New Roman" w:hAnsi="Times New Roman"/>
          <w:b w:val="0"/>
          <w:bCs w:val="0"/>
          <w:sz w:val="28"/>
          <w:szCs w:val="28"/>
          <w:lang w:val="kk-KZ"/>
        </w:rPr>
      </w:pPr>
      <w:r w:rsidRPr="0059071B">
        <w:rPr>
          <w:rFonts w:ascii="Times New Roman" w:hAnsi="Times New Roman"/>
          <w:sz w:val="28"/>
          <w:szCs w:val="28"/>
          <w:lang w:val="kk-KZ"/>
        </w:rPr>
        <w:t>Кесте</w:t>
      </w:r>
      <w:r w:rsidRPr="0059071B">
        <w:rPr>
          <w:rFonts w:ascii="Times New Roman" w:hAnsi="Times New Roman"/>
          <w:b/>
          <w:bCs/>
          <w:sz w:val="28"/>
          <w:szCs w:val="28"/>
          <w:lang w:val="kk-KZ"/>
        </w:rPr>
        <w:t xml:space="preserve"> </w:t>
      </w:r>
      <w:r w:rsidR="00054A49" w:rsidRPr="0059071B">
        <w:rPr>
          <w:rStyle w:val="a5"/>
          <w:rFonts w:ascii="Times New Roman" w:hAnsi="Times New Roman"/>
          <w:b w:val="0"/>
          <w:bCs w:val="0"/>
          <w:sz w:val="28"/>
          <w:szCs w:val="28"/>
          <w:lang w:val="kk-KZ"/>
        </w:rPr>
        <w:t>8 – Иллюстрациялардың тү</w:t>
      </w:r>
      <w:r w:rsidRPr="0059071B">
        <w:rPr>
          <w:rStyle w:val="a5"/>
          <w:rFonts w:ascii="Times New Roman" w:hAnsi="Times New Roman"/>
          <w:b w:val="0"/>
          <w:bCs w:val="0"/>
          <w:sz w:val="28"/>
          <w:szCs w:val="28"/>
          <w:lang w:val="kk-KZ"/>
        </w:rPr>
        <w:t>рі мен мақсаты бойынша сипаттамасы, %</w:t>
      </w:r>
    </w:p>
    <w:p w14:paraId="40DE165E" w14:textId="77777777" w:rsidR="003508B8" w:rsidRPr="0059071B" w:rsidRDefault="003508B8" w:rsidP="003508B8">
      <w:pPr>
        <w:spacing w:after="0" w:line="240" w:lineRule="auto"/>
        <w:jc w:val="both"/>
        <w:rPr>
          <w:rFonts w:ascii="Times New Roman" w:hAnsi="Times New Roman"/>
          <w:b/>
          <w:bCs/>
          <w:sz w:val="28"/>
          <w:szCs w:val="28"/>
          <w:lang w:val="kk-KZ"/>
        </w:rPr>
      </w:pPr>
    </w:p>
    <w:tbl>
      <w:tblPr>
        <w:tblStyle w:val="a8"/>
        <w:tblW w:w="0" w:type="auto"/>
        <w:tblInd w:w="108" w:type="dxa"/>
        <w:tblLook w:val="04A0" w:firstRow="1" w:lastRow="0" w:firstColumn="1" w:lastColumn="0" w:noHBand="0" w:noVBand="1"/>
      </w:tblPr>
      <w:tblGrid>
        <w:gridCol w:w="5084"/>
        <w:gridCol w:w="4436"/>
      </w:tblGrid>
      <w:tr w:rsidR="0059071B" w:rsidRPr="0059071B" w14:paraId="48A50D5A" w14:textId="77777777" w:rsidTr="003508B8">
        <w:tc>
          <w:tcPr>
            <w:tcW w:w="5136" w:type="dxa"/>
          </w:tcPr>
          <w:p w14:paraId="5D8BCC5C" w14:textId="77777777" w:rsidR="003508B8" w:rsidRPr="0059071B" w:rsidRDefault="003508B8">
            <w:pPr>
              <w:pStyle w:val="a6"/>
              <w:jc w:val="both"/>
              <w:rPr>
                <w:b/>
                <w:bCs/>
              </w:rPr>
            </w:pPr>
            <w:r w:rsidRPr="0059071B">
              <w:rPr>
                <w:rStyle w:val="a5"/>
                <w:rFonts w:eastAsia="DengXian Light"/>
                <w:b w:val="0"/>
                <w:bCs w:val="0"/>
                <w:lang w:val="kk-KZ"/>
              </w:rPr>
              <w:t>Шынайы (реалистік) бейнелер</w:t>
            </w:r>
          </w:p>
        </w:tc>
        <w:tc>
          <w:tcPr>
            <w:tcW w:w="4503" w:type="dxa"/>
          </w:tcPr>
          <w:p w14:paraId="572BDC08" w14:textId="77777777" w:rsidR="003508B8" w:rsidRPr="0059071B" w:rsidRDefault="003508B8">
            <w:pPr>
              <w:pStyle w:val="a6"/>
              <w:jc w:val="center"/>
            </w:pPr>
            <w:r w:rsidRPr="0059071B">
              <w:t>25</w:t>
            </w:r>
          </w:p>
        </w:tc>
      </w:tr>
      <w:tr w:rsidR="0059071B" w:rsidRPr="0059071B" w14:paraId="4D3F962E" w14:textId="77777777" w:rsidTr="003508B8">
        <w:tc>
          <w:tcPr>
            <w:tcW w:w="5136" w:type="dxa"/>
          </w:tcPr>
          <w:p w14:paraId="72259DC5" w14:textId="77777777" w:rsidR="003508B8" w:rsidRPr="0059071B" w:rsidRDefault="003508B8">
            <w:pPr>
              <w:pStyle w:val="a6"/>
              <w:jc w:val="both"/>
            </w:pPr>
            <w:r w:rsidRPr="0059071B">
              <w:rPr>
                <w:lang w:val="kk-KZ"/>
              </w:rPr>
              <w:t>Сызбалық</w:t>
            </w:r>
            <w:r w:rsidRPr="0059071B">
              <w:t xml:space="preserve"> және құрылымдық бейнелер</w:t>
            </w:r>
          </w:p>
        </w:tc>
        <w:tc>
          <w:tcPr>
            <w:tcW w:w="4503" w:type="dxa"/>
          </w:tcPr>
          <w:p w14:paraId="28227718" w14:textId="77777777" w:rsidR="003508B8" w:rsidRPr="0059071B" w:rsidRDefault="003508B8">
            <w:pPr>
              <w:pStyle w:val="a6"/>
              <w:jc w:val="center"/>
            </w:pPr>
            <w:r w:rsidRPr="0059071B">
              <w:t>44</w:t>
            </w:r>
          </w:p>
        </w:tc>
      </w:tr>
      <w:tr w:rsidR="0059071B" w:rsidRPr="0059071B" w14:paraId="1D7F0E52" w14:textId="77777777" w:rsidTr="003508B8">
        <w:tc>
          <w:tcPr>
            <w:tcW w:w="5136" w:type="dxa"/>
          </w:tcPr>
          <w:p w14:paraId="62D65743" w14:textId="23EBE734" w:rsidR="003508B8" w:rsidRPr="0059071B" w:rsidRDefault="003508B8">
            <w:pPr>
              <w:pStyle w:val="a6"/>
              <w:jc w:val="both"/>
              <w:rPr>
                <w:b/>
                <w:bCs/>
                <w:lang w:val="kk-KZ"/>
              </w:rPr>
            </w:pPr>
            <w:r w:rsidRPr="0059071B">
              <w:rPr>
                <w:rStyle w:val="a5"/>
                <w:rFonts w:eastAsia="DengXian Light"/>
                <w:b w:val="0"/>
                <w:bCs w:val="0"/>
              </w:rPr>
              <w:t>Графи</w:t>
            </w:r>
            <w:r w:rsidRPr="0059071B">
              <w:rPr>
                <w:rStyle w:val="a5"/>
                <w:rFonts w:eastAsia="DengXian Light"/>
                <w:b w:val="0"/>
                <w:bCs w:val="0"/>
                <w:lang w:val="kk-KZ"/>
              </w:rPr>
              <w:t>ктер мен</w:t>
            </w:r>
            <w:r w:rsidR="00F7685A">
              <w:rPr>
                <w:rStyle w:val="a5"/>
                <w:rFonts w:eastAsia="DengXian Light"/>
                <w:b w:val="0"/>
                <w:bCs w:val="0"/>
              </w:rPr>
              <w:t xml:space="preserve"> </w:t>
            </w:r>
            <w:r w:rsidRPr="0059071B">
              <w:rPr>
                <w:rStyle w:val="a5"/>
                <w:rFonts w:eastAsia="DengXian Light"/>
                <w:b w:val="0"/>
                <w:bCs w:val="0"/>
              </w:rPr>
              <w:t>диагра</w:t>
            </w:r>
            <w:r w:rsidRPr="0059071B">
              <w:rPr>
                <w:rStyle w:val="a5"/>
                <w:rFonts w:eastAsia="DengXian Light"/>
                <w:b w:val="0"/>
                <w:bCs w:val="0"/>
                <w:lang w:val="kk-KZ"/>
              </w:rPr>
              <w:t>ммлар</w:t>
            </w:r>
          </w:p>
        </w:tc>
        <w:tc>
          <w:tcPr>
            <w:tcW w:w="4503" w:type="dxa"/>
          </w:tcPr>
          <w:p w14:paraId="53DE9821" w14:textId="77777777" w:rsidR="003508B8" w:rsidRPr="0059071B" w:rsidRDefault="003508B8">
            <w:pPr>
              <w:pStyle w:val="a6"/>
              <w:jc w:val="center"/>
            </w:pPr>
            <w:r w:rsidRPr="0059071B">
              <w:t>7</w:t>
            </w:r>
          </w:p>
        </w:tc>
      </w:tr>
      <w:tr w:rsidR="0059071B" w:rsidRPr="0059071B" w14:paraId="34068270" w14:textId="77777777" w:rsidTr="003508B8">
        <w:tc>
          <w:tcPr>
            <w:tcW w:w="5136" w:type="dxa"/>
          </w:tcPr>
          <w:p w14:paraId="120FFB06" w14:textId="77777777" w:rsidR="003508B8" w:rsidRPr="0059071B" w:rsidRDefault="003508B8">
            <w:pPr>
              <w:pStyle w:val="a6"/>
              <w:jc w:val="both"/>
              <w:rPr>
                <w:b/>
                <w:bCs/>
                <w:lang w:val="kk-KZ"/>
              </w:rPr>
            </w:pPr>
            <w:r w:rsidRPr="0059071B">
              <w:rPr>
                <w:rStyle w:val="a5"/>
                <w:rFonts w:eastAsia="DengXian Light"/>
                <w:b w:val="0"/>
                <w:bCs w:val="0"/>
              </w:rPr>
              <w:t>Картографи</w:t>
            </w:r>
            <w:r w:rsidRPr="0059071B">
              <w:rPr>
                <w:rStyle w:val="a5"/>
                <w:rFonts w:eastAsia="DengXian Light"/>
                <w:b w:val="0"/>
                <w:bCs w:val="0"/>
                <w:lang w:val="kk-KZ"/>
              </w:rPr>
              <w:t>ялық</w:t>
            </w:r>
            <w:r w:rsidRPr="0059071B">
              <w:rPr>
                <w:rStyle w:val="a5"/>
                <w:rFonts w:eastAsia="DengXian Light"/>
                <w:b w:val="0"/>
                <w:bCs w:val="0"/>
              </w:rPr>
              <w:t xml:space="preserve"> </w:t>
            </w:r>
            <w:r w:rsidRPr="0059071B">
              <w:rPr>
                <w:rStyle w:val="a5"/>
                <w:rFonts w:eastAsia="DengXian Light"/>
                <w:b w:val="0"/>
                <w:bCs w:val="0"/>
                <w:lang w:val="kk-KZ"/>
              </w:rPr>
              <w:t>бейнелер</w:t>
            </w:r>
          </w:p>
        </w:tc>
        <w:tc>
          <w:tcPr>
            <w:tcW w:w="4503" w:type="dxa"/>
          </w:tcPr>
          <w:p w14:paraId="0A1DCB22" w14:textId="77777777" w:rsidR="003508B8" w:rsidRPr="0059071B" w:rsidRDefault="003508B8">
            <w:pPr>
              <w:pStyle w:val="a6"/>
              <w:jc w:val="center"/>
            </w:pPr>
            <w:r w:rsidRPr="0059071B">
              <w:t>4</w:t>
            </w:r>
          </w:p>
        </w:tc>
      </w:tr>
      <w:tr w:rsidR="0059071B" w:rsidRPr="0059071B" w14:paraId="79AB9864" w14:textId="77777777" w:rsidTr="003508B8">
        <w:tc>
          <w:tcPr>
            <w:tcW w:w="5136" w:type="dxa"/>
          </w:tcPr>
          <w:p w14:paraId="7CD3BD92" w14:textId="77777777" w:rsidR="003508B8" w:rsidRPr="0059071B" w:rsidRDefault="003508B8">
            <w:pPr>
              <w:pStyle w:val="a6"/>
              <w:jc w:val="both"/>
              <w:rPr>
                <w:b/>
                <w:bCs/>
              </w:rPr>
            </w:pPr>
            <w:r w:rsidRPr="0059071B">
              <w:t>Кестелер мен инфографика</w:t>
            </w:r>
          </w:p>
        </w:tc>
        <w:tc>
          <w:tcPr>
            <w:tcW w:w="4503" w:type="dxa"/>
          </w:tcPr>
          <w:p w14:paraId="621C7B1B" w14:textId="77777777" w:rsidR="003508B8" w:rsidRPr="0059071B" w:rsidRDefault="003508B8">
            <w:pPr>
              <w:pStyle w:val="a6"/>
              <w:jc w:val="center"/>
            </w:pPr>
            <w:r w:rsidRPr="0059071B">
              <w:t>20</w:t>
            </w:r>
          </w:p>
        </w:tc>
      </w:tr>
    </w:tbl>
    <w:p w14:paraId="47022F83" w14:textId="77777777" w:rsidR="00CA4BF2" w:rsidRPr="0059071B" w:rsidRDefault="00CA4BF2">
      <w:pPr>
        <w:pStyle w:val="a6"/>
        <w:spacing w:before="0" w:beforeAutospacing="0" w:after="0" w:afterAutospacing="0"/>
        <w:ind w:firstLine="720"/>
        <w:jc w:val="both"/>
        <w:rPr>
          <w:rStyle w:val="a5"/>
          <w:rFonts w:eastAsia="DengXian Light"/>
          <w:sz w:val="28"/>
          <w:szCs w:val="28"/>
          <w:lang w:val="kk-KZ"/>
        </w:rPr>
      </w:pPr>
    </w:p>
    <w:p w14:paraId="5D5C3B11" w14:textId="77777777" w:rsidR="003508B8" w:rsidRPr="0059071B" w:rsidRDefault="00054A49" w:rsidP="003508B8">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Х кестед</w:t>
      </w:r>
      <w:r w:rsidR="007A2D12" w:rsidRPr="0059071B">
        <w:rPr>
          <w:rStyle w:val="a5"/>
          <w:rFonts w:eastAsia="DengXian Light"/>
          <w:b w:val="0"/>
          <w:bCs w:val="0"/>
          <w:sz w:val="28"/>
          <w:szCs w:val="28"/>
          <w:lang w:val="kk-KZ"/>
        </w:rPr>
        <w:t>ен</w:t>
      </w:r>
      <w:r w:rsidR="007A2D12" w:rsidRPr="0059071B">
        <w:rPr>
          <w:b/>
          <w:bCs/>
          <w:sz w:val="28"/>
          <w:szCs w:val="28"/>
          <w:lang w:val="kk-KZ"/>
        </w:rPr>
        <w:t xml:space="preserve"> </w:t>
      </w:r>
      <w:r w:rsidR="007A2D12" w:rsidRPr="0059071B">
        <w:rPr>
          <w:sz w:val="28"/>
          <w:szCs w:val="28"/>
          <w:lang w:val="kk-KZ"/>
        </w:rPr>
        <w:t>байқағанымыздай,</w:t>
      </w:r>
      <w:r w:rsidR="007A2D12" w:rsidRPr="0059071B">
        <w:rPr>
          <w:b/>
          <w:bCs/>
          <w:sz w:val="28"/>
          <w:szCs w:val="28"/>
          <w:lang w:val="kk-KZ"/>
        </w:rPr>
        <w:t xml:space="preserve"> </w:t>
      </w:r>
      <w:r w:rsidR="007A2D12" w:rsidRPr="0059071B">
        <w:rPr>
          <w:rStyle w:val="a5"/>
          <w:rFonts w:eastAsia="DengXian Light"/>
          <w:b w:val="0"/>
          <w:bCs w:val="0"/>
          <w:sz w:val="28"/>
          <w:szCs w:val="28"/>
          <w:lang w:val="kk-KZ"/>
        </w:rPr>
        <w:t>иллюстрациялардың ең көп үлесін</w:t>
      </w:r>
      <w:r w:rsidR="007A2D12" w:rsidRPr="0059071B">
        <w:rPr>
          <w:b/>
          <w:bCs/>
          <w:sz w:val="28"/>
          <w:szCs w:val="28"/>
          <w:lang w:val="kk-KZ"/>
        </w:rPr>
        <w:t xml:space="preserve"> — </w:t>
      </w:r>
      <w:r w:rsidR="007A2D12" w:rsidRPr="0059071B">
        <w:rPr>
          <w:rStyle w:val="a5"/>
          <w:rFonts w:eastAsia="DengXian Light"/>
          <w:b w:val="0"/>
          <w:bCs w:val="0"/>
          <w:sz w:val="28"/>
          <w:szCs w:val="28"/>
          <w:lang w:val="kk-KZ"/>
        </w:rPr>
        <w:t>сызбалық және құрылымдық бейнелер</w:t>
      </w:r>
      <w:r w:rsidR="007A2D12" w:rsidRPr="0059071B">
        <w:rPr>
          <w:sz w:val="28"/>
          <w:szCs w:val="28"/>
          <w:lang w:val="kk-KZ"/>
        </w:rPr>
        <w:t xml:space="preserve"> (44 %) құрайды. Бұл авторлардың үдерістерді, байланыстарды және құрылымдарды көрнекі түрде жеткізуге тырысқанын көрсетеді. </w:t>
      </w:r>
      <w:r w:rsidR="007A2D12" w:rsidRPr="0059071B">
        <w:rPr>
          <w:rStyle w:val="a5"/>
          <w:rFonts w:eastAsia="DengXian Light"/>
          <w:b w:val="0"/>
          <w:bCs w:val="0"/>
          <w:sz w:val="28"/>
          <w:szCs w:val="28"/>
          <w:lang w:val="kk-KZ"/>
        </w:rPr>
        <w:t>Шынайы (реалистік) бейнелер</w:t>
      </w:r>
      <w:r w:rsidR="007A2D12" w:rsidRPr="0059071B">
        <w:rPr>
          <w:sz w:val="28"/>
          <w:szCs w:val="28"/>
          <w:lang w:val="kk-KZ"/>
        </w:rPr>
        <w:t xml:space="preserve"> 25 %, ал </w:t>
      </w:r>
      <w:r w:rsidR="007A2D12" w:rsidRPr="0059071B">
        <w:rPr>
          <w:rStyle w:val="a5"/>
          <w:rFonts w:eastAsia="DengXian Light"/>
          <w:b w:val="0"/>
          <w:bCs w:val="0"/>
          <w:sz w:val="28"/>
          <w:szCs w:val="28"/>
          <w:lang w:val="kk-KZ"/>
        </w:rPr>
        <w:t>кестелер мен инфографика</w:t>
      </w:r>
      <w:r w:rsidR="007A2D12" w:rsidRPr="0059071B">
        <w:rPr>
          <w:sz w:val="28"/>
          <w:szCs w:val="28"/>
          <w:lang w:val="kk-KZ"/>
        </w:rPr>
        <w:t xml:space="preserve"> 20 % деңгейінде берілген, бұл мәліметтердің қабылдануын жеңілдетеді. Ең аз қамтылғаны - </w:t>
      </w:r>
      <w:r w:rsidR="007A2D12" w:rsidRPr="0059071B">
        <w:rPr>
          <w:rStyle w:val="a5"/>
          <w:rFonts w:eastAsia="DengXian Light"/>
          <w:b w:val="0"/>
          <w:bCs w:val="0"/>
          <w:sz w:val="28"/>
          <w:szCs w:val="28"/>
          <w:lang w:val="kk-KZ"/>
        </w:rPr>
        <w:t>графиктер мен диаграммалар (7 %)</w:t>
      </w:r>
      <w:r w:rsidR="007A2D12" w:rsidRPr="0059071B">
        <w:rPr>
          <w:b/>
          <w:bCs/>
          <w:sz w:val="28"/>
          <w:szCs w:val="28"/>
          <w:lang w:val="kk-KZ"/>
        </w:rPr>
        <w:t>,</w:t>
      </w:r>
      <w:r w:rsidR="007A2D12" w:rsidRPr="0059071B">
        <w:rPr>
          <w:sz w:val="28"/>
          <w:szCs w:val="28"/>
          <w:lang w:val="kk-KZ"/>
        </w:rPr>
        <w:t xml:space="preserve"> сондай-ақ </w:t>
      </w:r>
      <w:r w:rsidR="007A2D12" w:rsidRPr="0059071B">
        <w:rPr>
          <w:rStyle w:val="a5"/>
          <w:rFonts w:eastAsia="DengXian Light"/>
          <w:b w:val="0"/>
          <w:bCs w:val="0"/>
          <w:sz w:val="28"/>
          <w:szCs w:val="28"/>
          <w:lang w:val="kk-KZ"/>
        </w:rPr>
        <w:t>картографиялық бейнелер (4 %)</w:t>
      </w:r>
      <w:r w:rsidR="007A2D12" w:rsidRPr="0059071B">
        <w:rPr>
          <w:b/>
          <w:bCs/>
          <w:sz w:val="28"/>
          <w:szCs w:val="28"/>
          <w:lang w:val="kk-KZ"/>
        </w:rPr>
        <w:t>,</w:t>
      </w:r>
      <w:r w:rsidR="007A2D12" w:rsidRPr="0059071B">
        <w:rPr>
          <w:sz w:val="28"/>
          <w:szCs w:val="28"/>
          <w:lang w:val="kk-KZ"/>
        </w:rPr>
        <w:t xml:space="preserve"> бұл өз кезегінде </w:t>
      </w:r>
      <w:r w:rsidR="007A2D12" w:rsidRPr="0059071B">
        <w:rPr>
          <w:rStyle w:val="a5"/>
          <w:rFonts w:eastAsia="DengXian Light"/>
          <w:b w:val="0"/>
          <w:bCs w:val="0"/>
          <w:sz w:val="28"/>
          <w:szCs w:val="28"/>
          <w:lang w:val="kk-KZ"/>
        </w:rPr>
        <w:t>оқушылардың кеңістіктік және статистикалық ойлау қабілетін дамыту үшін жеткіліксіз</w:t>
      </w:r>
      <w:r w:rsidR="007A2D12" w:rsidRPr="0059071B">
        <w:rPr>
          <w:b/>
          <w:sz w:val="28"/>
          <w:szCs w:val="28"/>
          <w:lang w:val="kk-KZ"/>
        </w:rPr>
        <w:t xml:space="preserve"> </w:t>
      </w:r>
      <w:r w:rsidR="007A2D12" w:rsidRPr="0059071B">
        <w:rPr>
          <w:sz w:val="28"/>
          <w:szCs w:val="28"/>
          <w:lang w:val="kk-KZ"/>
        </w:rPr>
        <w:t>деп бағаланады.</w:t>
      </w:r>
    </w:p>
    <w:p w14:paraId="39E57FBE" w14:textId="2677CF66" w:rsidR="00CA4BF2" w:rsidRPr="0059071B" w:rsidRDefault="007A2D12" w:rsidP="003508B8">
      <w:pPr>
        <w:pStyle w:val="a6"/>
        <w:spacing w:before="0" w:beforeAutospacing="0" w:after="0" w:afterAutospacing="0"/>
        <w:ind w:firstLine="567"/>
        <w:jc w:val="both"/>
        <w:rPr>
          <w:sz w:val="28"/>
          <w:szCs w:val="28"/>
          <w:lang w:val="kk-KZ"/>
        </w:rPr>
      </w:pPr>
      <w:r w:rsidRPr="0059071B">
        <w:rPr>
          <w:sz w:val="28"/>
          <w:szCs w:val="28"/>
          <w:lang w:val="kk-KZ"/>
        </w:rPr>
        <w:t xml:space="preserve">Осылайша, </w:t>
      </w:r>
      <w:r w:rsidRPr="0059071B">
        <w:rPr>
          <w:rStyle w:val="a5"/>
          <w:rFonts w:eastAsia="DengXian Light"/>
          <w:b w:val="0"/>
          <w:bCs w:val="0"/>
          <w:sz w:val="28"/>
          <w:szCs w:val="28"/>
          <w:lang w:val="kk-KZ"/>
        </w:rPr>
        <w:t>6-сыныпқа арналған «Жаратылыстану» оқулығының (Атамұра, 2018 ж.) иллюстрациялық құрамы</w:t>
      </w:r>
      <w:r w:rsidRPr="0059071B">
        <w:rPr>
          <w:sz w:val="28"/>
          <w:szCs w:val="28"/>
          <w:lang w:val="kk-KZ"/>
        </w:rPr>
        <w:t xml:space="preserve"> жалпы алғанда </w:t>
      </w:r>
      <w:r w:rsidRPr="0059071B">
        <w:rPr>
          <w:rStyle w:val="a5"/>
          <w:rFonts w:eastAsia="DengXian Light"/>
          <w:b w:val="0"/>
          <w:bCs w:val="0"/>
          <w:sz w:val="28"/>
          <w:szCs w:val="28"/>
          <w:lang w:val="kk-KZ"/>
        </w:rPr>
        <w:t>негізгі дидактикалық және әдістемелік талаптарға сәйкес келеді</w:t>
      </w:r>
      <w:r w:rsidRPr="0059071B">
        <w:rPr>
          <w:b/>
          <w:bCs/>
          <w:sz w:val="28"/>
          <w:szCs w:val="28"/>
          <w:lang w:val="kk-KZ"/>
        </w:rPr>
        <w:t>.</w:t>
      </w:r>
      <w:r w:rsidRPr="0059071B">
        <w:rPr>
          <w:sz w:val="28"/>
          <w:szCs w:val="28"/>
          <w:lang w:val="kk-KZ"/>
        </w:rPr>
        <w:t xml:space="preserve"> Ол </w:t>
      </w:r>
      <w:r w:rsidRPr="0059071B">
        <w:rPr>
          <w:rStyle w:val="a5"/>
          <w:rFonts w:eastAsia="DengXian Light"/>
          <w:b w:val="0"/>
          <w:bCs w:val="0"/>
          <w:sz w:val="28"/>
          <w:szCs w:val="28"/>
          <w:lang w:val="kk-KZ"/>
        </w:rPr>
        <w:t>түрлі формада берілуімен</w:t>
      </w:r>
      <w:r w:rsidRPr="0059071B">
        <w:rPr>
          <w:b/>
          <w:bCs/>
          <w:sz w:val="28"/>
          <w:szCs w:val="28"/>
          <w:lang w:val="kk-KZ"/>
        </w:rPr>
        <w:t xml:space="preserve">, </w:t>
      </w:r>
      <w:r w:rsidRPr="0059071B">
        <w:rPr>
          <w:rStyle w:val="a5"/>
          <w:rFonts w:eastAsia="DengXian Light"/>
          <w:b w:val="0"/>
          <w:bCs w:val="0"/>
          <w:sz w:val="28"/>
          <w:szCs w:val="28"/>
          <w:lang w:val="kk-KZ"/>
        </w:rPr>
        <w:t>жеткілікті тығыздығымен</w:t>
      </w:r>
      <w:r w:rsidRPr="0059071B">
        <w:rPr>
          <w:b/>
          <w:bCs/>
          <w:sz w:val="28"/>
          <w:szCs w:val="28"/>
          <w:lang w:val="kk-KZ"/>
        </w:rPr>
        <w:t xml:space="preserve">, </w:t>
      </w:r>
      <w:r w:rsidRPr="0059071B">
        <w:rPr>
          <w:rStyle w:val="a5"/>
          <w:rFonts w:eastAsia="DengXian Light"/>
          <w:b w:val="0"/>
          <w:bCs w:val="0"/>
          <w:sz w:val="28"/>
          <w:szCs w:val="28"/>
          <w:lang w:val="kk-KZ"/>
        </w:rPr>
        <w:t>әдістемелік негізделуімен</w:t>
      </w:r>
      <w:r w:rsidRPr="0059071B">
        <w:rPr>
          <w:b/>
          <w:bCs/>
          <w:sz w:val="28"/>
          <w:szCs w:val="28"/>
          <w:lang w:val="kk-KZ"/>
        </w:rPr>
        <w:t xml:space="preserve"> </w:t>
      </w:r>
      <w:r w:rsidRPr="0059071B">
        <w:rPr>
          <w:sz w:val="28"/>
          <w:szCs w:val="28"/>
          <w:lang w:val="kk-KZ"/>
        </w:rPr>
        <w:t>және</w:t>
      </w:r>
      <w:r w:rsidRPr="0059071B">
        <w:rPr>
          <w:b/>
          <w:bCs/>
          <w:sz w:val="28"/>
          <w:szCs w:val="28"/>
          <w:lang w:val="kk-KZ"/>
        </w:rPr>
        <w:t xml:space="preserve"> </w:t>
      </w:r>
      <w:r w:rsidRPr="0059071B">
        <w:rPr>
          <w:rStyle w:val="a5"/>
          <w:rFonts w:eastAsia="DengXian Light"/>
          <w:b w:val="0"/>
          <w:bCs w:val="0"/>
          <w:sz w:val="28"/>
          <w:szCs w:val="28"/>
          <w:lang w:val="kk-KZ"/>
        </w:rPr>
        <w:t>тақырыптық мазмұнмен байланыстылығымен ерекшеленеді</w:t>
      </w:r>
      <w:r w:rsidRPr="0059071B">
        <w:rPr>
          <w:b/>
          <w:bCs/>
          <w:sz w:val="28"/>
          <w:szCs w:val="28"/>
          <w:lang w:val="kk-KZ"/>
        </w:rPr>
        <w:t>.</w:t>
      </w:r>
      <w:r w:rsidRPr="0059071B">
        <w:rPr>
          <w:sz w:val="28"/>
          <w:szCs w:val="28"/>
          <w:lang w:val="kk-KZ"/>
        </w:rPr>
        <w:t xml:space="preserve"> Иллюстрациялар тек мәтінді толықтырып қоймай, </w:t>
      </w:r>
      <w:r w:rsidRPr="0059071B">
        <w:rPr>
          <w:rStyle w:val="a5"/>
          <w:rFonts w:eastAsia="DengXian Light"/>
          <w:b w:val="0"/>
          <w:bCs w:val="0"/>
          <w:sz w:val="28"/>
          <w:szCs w:val="28"/>
          <w:lang w:val="kk-KZ"/>
        </w:rPr>
        <w:t>білім алудың</w:t>
      </w:r>
      <w:r w:rsidRPr="0059071B">
        <w:rPr>
          <w:rStyle w:val="a5"/>
          <w:rFonts w:eastAsia="DengXian Light"/>
          <w:sz w:val="28"/>
          <w:szCs w:val="28"/>
          <w:lang w:val="kk-KZ"/>
        </w:rPr>
        <w:t xml:space="preserve"> </w:t>
      </w:r>
      <w:r w:rsidRPr="0059071B">
        <w:rPr>
          <w:rStyle w:val="a5"/>
          <w:rFonts w:eastAsia="DengXian Light"/>
          <w:b w:val="0"/>
          <w:bCs w:val="0"/>
          <w:sz w:val="28"/>
          <w:szCs w:val="28"/>
          <w:lang w:val="kk-KZ"/>
        </w:rPr>
        <w:t>дербес құралына айналып</w:t>
      </w:r>
      <w:r w:rsidRPr="0059071B">
        <w:rPr>
          <w:b/>
          <w:bCs/>
          <w:sz w:val="28"/>
          <w:szCs w:val="28"/>
          <w:lang w:val="kk-KZ"/>
        </w:rPr>
        <w:t>,</w:t>
      </w:r>
      <w:r w:rsidRPr="0059071B">
        <w:rPr>
          <w:sz w:val="28"/>
          <w:szCs w:val="28"/>
          <w:lang w:val="kk-KZ"/>
        </w:rPr>
        <w:t xml:space="preserve"> оқушылардың танымдық белсенділігін арттырады және жаратылыстану пәнінің мақсаттарына жетуге ықпал етеді. </w:t>
      </w:r>
    </w:p>
    <w:p w14:paraId="0BBA5F77" w14:textId="0C0C2826" w:rsidR="00142FAD" w:rsidRPr="0059071B" w:rsidRDefault="007A2D12" w:rsidP="003508B8">
      <w:pPr>
        <w:pStyle w:val="a6"/>
        <w:spacing w:before="0" w:beforeAutospacing="0" w:after="0" w:afterAutospacing="0"/>
        <w:ind w:firstLine="567"/>
        <w:jc w:val="both"/>
        <w:rPr>
          <w:sz w:val="28"/>
          <w:szCs w:val="28"/>
          <w:lang w:val="kk-KZ"/>
        </w:rPr>
      </w:pPr>
      <w:r w:rsidRPr="0059071B">
        <w:rPr>
          <w:sz w:val="28"/>
          <w:szCs w:val="28"/>
          <w:lang w:val="kk-KZ"/>
        </w:rPr>
        <w:t xml:space="preserve">Анықталған ерекшеліктерге сүйене отырып, </w:t>
      </w:r>
      <w:r w:rsidRPr="0059071B">
        <w:rPr>
          <w:rStyle w:val="a5"/>
          <w:rFonts w:eastAsia="DengXian Light"/>
          <w:b w:val="0"/>
          <w:bCs w:val="0"/>
          <w:sz w:val="28"/>
          <w:szCs w:val="28"/>
          <w:lang w:val="kk-KZ"/>
        </w:rPr>
        <w:t>мұғалімдерге</w:t>
      </w:r>
      <w:r w:rsidRPr="0059071B">
        <w:rPr>
          <w:sz w:val="28"/>
          <w:szCs w:val="28"/>
          <w:lang w:val="kk-KZ"/>
        </w:rPr>
        <w:t xml:space="preserve"> сабақ барысында қосымша мынадай көрнекі материалдарды пайдалану ұсынылады: </w:t>
      </w:r>
      <w:r w:rsidRPr="0059071B">
        <w:rPr>
          <w:rStyle w:val="a5"/>
          <w:rFonts w:eastAsia="DengXian Light"/>
          <w:b w:val="0"/>
          <w:bCs w:val="0"/>
          <w:sz w:val="28"/>
          <w:szCs w:val="28"/>
          <w:lang w:val="kk-KZ"/>
        </w:rPr>
        <w:t>эмоционалды-құндылықтық қабылдауды</w:t>
      </w:r>
      <w:r w:rsidRPr="0059071B">
        <w:rPr>
          <w:sz w:val="28"/>
          <w:szCs w:val="28"/>
          <w:lang w:val="kk-KZ"/>
        </w:rPr>
        <w:t xml:space="preserve"> дамытуға бағытталған бейнелер (мысалы, табиғат фотосуреттері, анимациялар); </w:t>
      </w:r>
      <w:r w:rsidRPr="0059071B">
        <w:rPr>
          <w:rStyle w:val="a5"/>
          <w:rFonts w:eastAsia="DengXian Light"/>
          <w:b w:val="0"/>
          <w:bCs w:val="0"/>
          <w:sz w:val="28"/>
          <w:szCs w:val="28"/>
          <w:lang w:val="kk-KZ"/>
        </w:rPr>
        <w:t>кеңістіктік ойлауды</w:t>
      </w:r>
      <w:r w:rsidRPr="0059071B">
        <w:rPr>
          <w:sz w:val="28"/>
          <w:szCs w:val="28"/>
          <w:lang w:val="kk-KZ"/>
        </w:rPr>
        <w:t xml:space="preserve"> қалыптастыруға арналған визуалды материалдар (мысалы, 3D-модельдер, құрылымдық сызбалар); </w:t>
      </w:r>
      <w:r w:rsidRPr="0059071B">
        <w:rPr>
          <w:rStyle w:val="a5"/>
          <w:rFonts w:eastAsia="DengXian Light"/>
          <w:b w:val="0"/>
          <w:bCs w:val="0"/>
          <w:sz w:val="28"/>
          <w:szCs w:val="28"/>
          <w:lang w:val="kk-KZ"/>
        </w:rPr>
        <w:t>деректерді түсіндіруге</w:t>
      </w:r>
      <w:r w:rsidRPr="0059071B">
        <w:rPr>
          <w:sz w:val="28"/>
          <w:szCs w:val="28"/>
          <w:lang w:val="kk-KZ"/>
        </w:rPr>
        <w:t xml:space="preserve"> арналған </w:t>
      </w:r>
      <w:r w:rsidRPr="0059071B">
        <w:rPr>
          <w:rStyle w:val="a5"/>
          <w:rFonts w:eastAsia="DengXian Light"/>
          <w:b w:val="0"/>
          <w:bCs w:val="0"/>
          <w:sz w:val="28"/>
          <w:szCs w:val="28"/>
          <w:lang w:val="kk-KZ"/>
        </w:rPr>
        <w:t>графиктер,</w:t>
      </w:r>
      <w:r w:rsidRPr="0059071B">
        <w:rPr>
          <w:rStyle w:val="a5"/>
          <w:rFonts w:eastAsia="DengXian Light"/>
          <w:sz w:val="28"/>
          <w:szCs w:val="28"/>
          <w:lang w:val="kk-KZ"/>
        </w:rPr>
        <w:t xml:space="preserve"> </w:t>
      </w:r>
      <w:r w:rsidRPr="0059071B">
        <w:rPr>
          <w:rStyle w:val="a5"/>
          <w:rFonts w:eastAsia="DengXian Light"/>
          <w:b w:val="0"/>
          <w:bCs w:val="0"/>
          <w:sz w:val="28"/>
          <w:szCs w:val="28"/>
          <w:lang w:val="kk-KZ"/>
        </w:rPr>
        <w:t>диаграммалар мен карталар</w:t>
      </w:r>
      <w:r w:rsidRPr="0002396A">
        <w:rPr>
          <w:sz w:val="28"/>
          <w:szCs w:val="28"/>
          <w:lang w:val="kk-KZ"/>
        </w:rPr>
        <w:t xml:space="preserve">, </w:t>
      </w:r>
      <w:r w:rsidRPr="0059071B">
        <w:rPr>
          <w:sz w:val="28"/>
          <w:szCs w:val="28"/>
          <w:lang w:val="kk-KZ"/>
        </w:rPr>
        <w:t>әсіресе жаһандық немесе үдерістік тақырыптарда.</w:t>
      </w:r>
    </w:p>
    <w:p w14:paraId="2720F9D2" w14:textId="6178638D" w:rsidR="003508B8" w:rsidRPr="0059071B" w:rsidRDefault="003508B8" w:rsidP="003508B8">
      <w:pPr>
        <w:pStyle w:val="a6"/>
        <w:spacing w:before="0" w:beforeAutospacing="0" w:after="0" w:afterAutospacing="0"/>
        <w:ind w:firstLine="567"/>
        <w:jc w:val="both"/>
        <w:rPr>
          <w:sz w:val="28"/>
          <w:szCs w:val="28"/>
          <w:lang w:val="kk-KZ"/>
        </w:rPr>
      </w:pPr>
    </w:p>
    <w:p w14:paraId="289911B9" w14:textId="77777777"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2.2 Себеп-салдарлық байланыстарды оқыту барысында иллюстра-цияларды пайдаланудың дидактикалық мүмкіндіктері</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7A0416DB" w14:textId="49AC7D4E"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Мектеп оқушыларында табиғи құбылыстар арасындағы себеп-салдарлық өзара байланыстарды ұғыну және оны саналы түрде түсіну қабілетін дамыту – оқытудың негізгі бағыттарының бірі болып есептелінеді. Бұл дағды логикалық </w:t>
      </w:r>
      <w:r w:rsidRPr="0059071B">
        <w:rPr>
          <w:rFonts w:ascii="Times New Roman" w:hAnsi="Times New Roman"/>
          <w:sz w:val="28"/>
          <w:szCs w:val="28"/>
          <w:lang w:val="kk-KZ"/>
        </w:rPr>
        <w:lastRenderedPageBreak/>
        <w:t>ойлау, аналитикалық қабілеттер мен оқу материалына саналы көзқарас қалыптастыруда маңызды рөл атқарады. Көрнекі құралдар – суреттер, сызбалар, инфографика және басқа да иллюстрациялар – осы мақсатқа жетуде тиімді көмекшілерінің бірі. Олар абстрактілі ұғымдарды көрнекі етіп көрсетіп, үдерістер мен олардың өзара байланысын жақсы түсінуге мүмкіндік береді</w:t>
      </w:r>
      <w:r w:rsidR="00075C1D" w:rsidRPr="0059071B">
        <w:rPr>
          <w:rFonts w:ascii="Times New Roman" w:hAnsi="Times New Roman"/>
          <w:sz w:val="28"/>
          <w:szCs w:val="28"/>
          <w:lang w:val="kk-KZ"/>
        </w:rPr>
        <w:t xml:space="preserve"> [</w:t>
      </w:r>
      <w:r w:rsidR="00B82559">
        <w:rPr>
          <w:rFonts w:ascii="Times New Roman" w:hAnsi="Times New Roman"/>
          <w:sz w:val="28"/>
          <w:szCs w:val="28"/>
          <w:lang w:val="kk-KZ"/>
        </w:rPr>
        <w:t>130</w:t>
      </w:r>
      <w:r w:rsidR="00075C1D" w:rsidRPr="0059071B">
        <w:rPr>
          <w:rFonts w:ascii="Times New Roman" w:hAnsi="Times New Roman"/>
          <w:sz w:val="28"/>
          <w:szCs w:val="28"/>
          <w:lang w:val="kk-KZ"/>
        </w:rPr>
        <w:t>]</w:t>
      </w:r>
      <w:r w:rsidRPr="0059071B">
        <w:rPr>
          <w:rFonts w:ascii="Times New Roman" w:hAnsi="Times New Roman"/>
          <w:sz w:val="28"/>
          <w:szCs w:val="28"/>
          <w:lang w:val="kk-KZ"/>
        </w:rPr>
        <w:t>.</w:t>
      </w:r>
      <w:r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r w:rsidR="00054A49" w:rsidRPr="0059071B">
        <w:rPr>
          <w:rFonts w:ascii="Times New Roman" w:hAnsi="Times New Roman"/>
          <w:sz w:val="28"/>
          <w:szCs w:val="28"/>
          <w:lang w:val="kk-KZ"/>
        </w:rPr>
        <w:tab/>
      </w:r>
    </w:p>
    <w:p w14:paraId="40711608" w14:textId="77777777" w:rsidR="003508B8" w:rsidRPr="0059071B" w:rsidRDefault="00054A49"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Бұ</w:t>
      </w:r>
      <w:r w:rsidR="00682083" w:rsidRPr="0059071B">
        <w:rPr>
          <w:rFonts w:ascii="Times New Roman" w:hAnsi="Times New Roman"/>
          <w:sz w:val="28"/>
          <w:szCs w:val="28"/>
          <w:lang w:val="kk-KZ"/>
        </w:rPr>
        <w:t>л</w:t>
      </w:r>
      <w:r w:rsidR="007A2D12" w:rsidRPr="0059071B">
        <w:rPr>
          <w:rFonts w:ascii="Times New Roman" w:hAnsi="Times New Roman"/>
          <w:sz w:val="28"/>
          <w:szCs w:val="28"/>
          <w:lang w:val="kk-KZ"/>
        </w:rPr>
        <w:t xml:space="preserve"> бөлімде жаратылыстану пәні аясында оқушыларда себеп-салдарлық байланыстар жөнінде тұтас көзқарас қалыптастыру мақсатында иллюстративті материалдарды қолданудың педагогикалық мүмкіндіктері қарастырылады.</w:t>
      </w:r>
    </w:p>
    <w:p w14:paraId="0D740C9D" w14:textId="5A741DB6"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Оқулықтағы және мұғалім өзі іріктеген иллюстрациялар – оқу ақпаратының визуализациясын жүзеге асыратын тиімді құралдардың бірі. Олар күрделі нысандар мен үдерістерді, әсіресе оларды тікелей көрсету мүмкін болмаған жағдайда, қолжетімді әрі көрнекі түрде ұсынуға мүмкіндік береді</w:t>
      </w:r>
      <w:r w:rsidR="00106A36" w:rsidRPr="0059071B">
        <w:rPr>
          <w:rFonts w:ascii="Times New Roman" w:hAnsi="Times New Roman"/>
          <w:sz w:val="28"/>
          <w:szCs w:val="28"/>
          <w:lang w:val="kk-KZ"/>
        </w:rPr>
        <w:t xml:space="preserve"> [13</w:t>
      </w:r>
      <w:r w:rsidR="00B82559">
        <w:rPr>
          <w:rFonts w:ascii="Times New Roman" w:hAnsi="Times New Roman"/>
          <w:sz w:val="28"/>
          <w:szCs w:val="28"/>
          <w:lang w:val="kk-KZ"/>
        </w:rPr>
        <w:t>1</w:t>
      </w:r>
      <w:r w:rsidR="00126657" w:rsidRPr="0059071B">
        <w:rPr>
          <w:rFonts w:ascii="Times New Roman" w:hAnsi="Times New Roman"/>
          <w:sz w:val="28"/>
          <w:szCs w:val="28"/>
          <w:lang w:val="kk-KZ"/>
        </w:rPr>
        <w:t>]</w:t>
      </w:r>
      <w:r w:rsidRPr="0059071B">
        <w:rPr>
          <w:rFonts w:ascii="Times New Roman" w:hAnsi="Times New Roman"/>
          <w:sz w:val="28"/>
          <w:szCs w:val="28"/>
          <w:lang w:val="kk-KZ"/>
        </w:rPr>
        <w:t xml:space="preserve">. </w:t>
      </w:r>
      <w:r w:rsidR="00126657" w:rsidRPr="0059071B">
        <w:rPr>
          <w:rFonts w:ascii="Times New Roman" w:hAnsi="Times New Roman"/>
          <w:sz w:val="28"/>
          <w:szCs w:val="28"/>
          <w:lang w:val="kk-KZ"/>
        </w:rPr>
        <w:tab/>
      </w:r>
      <w:r w:rsidR="00126657" w:rsidRPr="0059071B">
        <w:rPr>
          <w:rFonts w:ascii="Times New Roman" w:hAnsi="Times New Roman"/>
          <w:sz w:val="28"/>
          <w:szCs w:val="28"/>
          <w:lang w:val="kk-KZ"/>
        </w:rPr>
        <w:tab/>
      </w:r>
      <w:r w:rsidR="00126657" w:rsidRPr="0059071B">
        <w:rPr>
          <w:rFonts w:ascii="Times New Roman" w:hAnsi="Times New Roman"/>
          <w:sz w:val="28"/>
          <w:szCs w:val="28"/>
          <w:lang w:val="kk-KZ"/>
        </w:rPr>
        <w:tab/>
      </w:r>
      <w:r w:rsidR="00126657" w:rsidRPr="0059071B">
        <w:rPr>
          <w:rFonts w:ascii="Times New Roman" w:hAnsi="Times New Roman"/>
          <w:sz w:val="28"/>
          <w:szCs w:val="28"/>
          <w:lang w:val="kk-KZ"/>
        </w:rPr>
        <w:tab/>
      </w:r>
      <w:r w:rsidR="00126657" w:rsidRPr="0059071B">
        <w:rPr>
          <w:rFonts w:ascii="Times New Roman" w:hAnsi="Times New Roman"/>
          <w:sz w:val="28"/>
          <w:szCs w:val="28"/>
          <w:lang w:val="kk-KZ"/>
        </w:rPr>
        <w:tab/>
      </w:r>
      <w:r w:rsidR="00126657" w:rsidRPr="0059071B">
        <w:rPr>
          <w:rFonts w:ascii="Times New Roman" w:hAnsi="Times New Roman"/>
          <w:sz w:val="28"/>
          <w:szCs w:val="28"/>
          <w:lang w:val="kk-KZ"/>
        </w:rPr>
        <w:tab/>
      </w:r>
      <w:r w:rsidR="00126657" w:rsidRPr="0059071B">
        <w:rPr>
          <w:rFonts w:ascii="Times New Roman" w:hAnsi="Times New Roman"/>
          <w:sz w:val="28"/>
          <w:szCs w:val="28"/>
          <w:lang w:val="kk-KZ"/>
        </w:rPr>
        <w:tab/>
      </w:r>
      <w:r w:rsidR="00126657" w:rsidRPr="0059071B">
        <w:rPr>
          <w:rFonts w:ascii="Times New Roman" w:hAnsi="Times New Roman"/>
          <w:sz w:val="28"/>
          <w:szCs w:val="28"/>
          <w:lang w:val="kk-KZ"/>
        </w:rPr>
        <w:tab/>
      </w:r>
      <w:r w:rsidR="00126657" w:rsidRPr="0059071B">
        <w:rPr>
          <w:rFonts w:ascii="Times New Roman" w:hAnsi="Times New Roman"/>
          <w:sz w:val="28"/>
          <w:szCs w:val="28"/>
          <w:lang w:val="kk-KZ"/>
        </w:rPr>
        <w:tab/>
      </w:r>
    </w:p>
    <w:p w14:paraId="709DBBC4" w14:textId="6157572B"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Иллюстрациялар оқушылардың жаңа материалды жақсы меңгеруіне, теория мен тәжірибе арасындағы байланысты орнатуына, сондай-ақ ғылыми дүниетанымның негіздерін игеруіне көмектеседі </w:t>
      </w:r>
      <w:r w:rsidR="00126657" w:rsidRPr="0059071B">
        <w:rPr>
          <w:rFonts w:ascii="Times New Roman" w:hAnsi="Times New Roman"/>
          <w:sz w:val="28"/>
          <w:szCs w:val="28"/>
          <w:lang w:val="kk-KZ"/>
        </w:rPr>
        <w:t>[13</w:t>
      </w:r>
      <w:r w:rsidR="00B82559">
        <w:rPr>
          <w:rFonts w:ascii="Times New Roman" w:hAnsi="Times New Roman"/>
          <w:sz w:val="28"/>
          <w:szCs w:val="28"/>
          <w:lang w:val="kk-KZ"/>
        </w:rPr>
        <w:t>2</w:t>
      </w:r>
      <w:r w:rsidR="00126657" w:rsidRPr="0059071B">
        <w:rPr>
          <w:rFonts w:ascii="Times New Roman" w:hAnsi="Times New Roman"/>
          <w:sz w:val="28"/>
          <w:szCs w:val="28"/>
          <w:lang w:val="kk-KZ"/>
        </w:rPr>
        <w:t>,</w:t>
      </w:r>
      <w:r w:rsidR="00B82559">
        <w:rPr>
          <w:rFonts w:ascii="Times New Roman" w:hAnsi="Times New Roman"/>
          <w:sz w:val="28"/>
          <w:szCs w:val="28"/>
          <w:lang w:val="kk-KZ"/>
        </w:rPr>
        <w:t xml:space="preserve"> 133</w:t>
      </w:r>
      <w:r w:rsidR="00126657" w:rsidRPr="0059071B">
        <w:rPr>
          <w:rFonts w:ascii="Times New Roman" w:hAnsi="Times New Roman"/>
          <w:sz w:val="28"/>
          <w:szCs w:val="28"/>
          <w:lang w:val="kk-KZ"/>
        </w:rPr>
        <w:t>]</w:t>
      </w:r>
      <w:r w:rsidRPr="0059071B">
        <w:rPr>
          <w:rFonts w:ascii="Times New Roman" w:hAnsi="Times New Roman"/>
          <w:sz w:val="28"/>
          <w:szCs w:val="28"/>
          <w:lang w:val="kk-KZ"/>
        </w:rPr>
        <w:t>.</w:t>
      </w:r>
      <w:r w:rsidRPr="0059071B">
        <w:rPr>
          <w:rFonts w:ascii="Times New Roman" w:hAnsi="Times New Roman"/>
          <w:sz w:val="28"/>
          <w:szCs w:val="28"/>
          <w:lang w:val="kk-KZ"/>
        </w:rPr>
        <w:tab/>
      </w:r>
    </w:p>
    <w:p w14:paraId="2156064E" w14:textId="64246002"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Дидактикалық құндылығы ескеріліп мұқият таңдалған бейнелерді пайдалану қазіргі білім беру стандарттары мен визуалды оқыту принциптеріне толық сәйкес келеді. Олар оқу мазмұнын терең әрі саналы түрде қабылдауды қамтамасыз етеді, сондықтан жаратылыстану пәні бойынша оқу-әдістемелік кешеннің маңызды құрамдас бөлігі болып табылады</w:t>
      </w:r>
      <w:r w:rsidR="005B29AF" w:rsidRPr="0059071B">
        <w:rPr>
          <w:rFonts w:ascii="Times New Roman" w:hAnsi="Times New Roman"/>
          <w:sz w:val="28"/>
          <w:szCs w:val="28"/>
          <w:lang w:val="kk-KZ"/>
        </w:rPr>
        <w:t>.</w:t>
      </w:r>
      <w:r w:rsidR="005B29AF" w:rsidRPr="0059071B">
        <w:rPr>
          <w:rFonts w:ascii="Times New Roman" w:hAnsi="Times New Roman"/>
          <w:sz w:val="28"/>
          <w:szCs w:val="28"/>
          <w:lang w:val="kk-KZ"/>
        </w:rPr>
        <w:tab/>
      </w:r>
      <w:r w:rsidR="00ED4945">
        <w:rPr>
          <w:rFonts w:ascii="Times New Roman" w:hAnsi="Times New Roman"/>
          <w:sz w:val="28"/>
          <w:szCs w:val="28"/>
          <w:lang w:val="kk-KZ"/>
        </w:rPr>
        <w:t xml:space="preserve"> А</w:t>
      </w:r>
      <w:r w:rsidR="00054A49" w:rsidRPr="0059071B">
        <w:rPr>
          <w:rFonts w:ascii="Times New Roman" w:hAnsi="Times New Roman"/>
          <w:sz w:val="28"/>
          <w:szCs w:val="28"/>
          <w:lang w:val="kk-KZ"/>
        </w:rPr>
        <w:t>лтыншы</w:t>
      </w:r>
      <w:r w:rsidRPr="0059071B">
        <w:rPr>
          <w:rFonts w:ascii="Times New Roman" w:hAnsi="Times New Roman"/>
          <w:sz w:val="28"/>
          <w:szCs w:val="28"/>
          <w:lang w:val="kk-KZ"/>
        </w:rPr>
        <w:t xml:space="preserve"> сыныптағы бөлімдер мен тиісті оқу мақсаттары аясында иллюстрациялық материалды қолданудың педагогикалық мүмкіндіктерін қарастырайық.</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39C29A61" w14:textId="77777777" w:rsidR="003508B8" w:rsidRPr="0059071B" w:rsidRDefault="007A2D12" w:rsidP="003508B8">
      <w:pPr>
        <w:spacing w:after="0" w:line="240" w:lineRule="auto"/>
        <w:ind w:firstLine="567"/>
        <w:jc w:val="both"/>
        <w:rPr>
          <w:rFonts w:ascii="Times New Roman" w:hAnsi="Times New Roman"/>
          <w:iCs/>
          <w:sz w:val="28"/>
          <w:szCs w:val="28"/>
          <w:lang w:val="kk-KZ"/>
        </w:rPr>
      </w:pPr>
      <w:r w:rsidRPr="0059071B">
        <w:rPr>
          <w:rFonts w:ascii="Times New Roman" w:hAnsi="Times New Roman"/>
          <w:i/>
          <w:sz w:val="28"/>
          <w:szCs w:val="28"/>
          <w:lang w:val="kk-KZ"/>
        </w:rPr>
        <w:t>Бөлім 1. Ғылым әлемі. 1.2-бөлімше. Зерттеу сұрағы. Оқу мақсаты 6.1.2.1: Тәуелсіз, тәуелді және бақыланатын айнымалыларды анықтау.</w:t>
      </w:r>
      <w:r w:rsidRPr="0059071B">
        <w:rPr>
          <w:rFonts w:ascii="Times New Roman" w:hAnsi="Times New Roman"/>
          <w:i/>
          <w:sz w:val="28"/>
          <w:szCs w:val="28"/>
          <w:lang w:val="kk-KZ"/>
        </w:rPr>
        <w:tab/>
      </w:r>
    </w:p>
    <w:p w14:paraId="4F7BEDF9" w14:textId="77777777"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География, биология, физика, химия немесе экология сияқты ғылым салаларында ғылыми бақылаулар мен тәжірибелер жүргізу кезінде тәжірибенің нақты және объективті болуы үшін айнымалы түрлерін ажырата білу маңызды.</w:t>
      </w:r>
    </w:p>
    <w:p w14:paraId="26812900" w14:textId="7502BE1F" w:rsidR="00CA4BF2" w:rsidRPr="0059071B" w:rsidRDefault="00ED4945" w:rsidP="003508B8">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Тоғызыншы кестеде</w:t>
      </w:r>
      <w:r w:rsidR="007A2D12" w:rsidRPr="0059071B">
        <w:rPr>
          <w:rFonts w:ascii="Times New Roman" w:hAnsi="Times New Roman"/>
          <w:sz w:val="28"/>
          <w:szCs w:val="28"/>
          <w:lang w:val="kk-KZ"/>
        </w:rPr>
        <w:t xml:space="preserve"> өсімдіктердің өсу жағдайлары мысалында себеп-салдарлық байланыстар көрсетіліп, тәуелсіз, тәуелді және бақыланатын айнымалылардың мысалдары берілген.</w:t>
      </w:r>
    </w:p>
    <w:p w14:paraId="542F6A89" w14:textId="77777777" w:rsidR="003508B8" w:rsidRPr="0059071B" w:rsidRDefault="003508B8" w:rsidP="003508B8">
      <w:pPr>
        <w:spacing w:after="0" w:line="240" w:lineRule="auto"/>
        <w:rPr>
          <w:rFonts w:ascii="Times New Roman" w:hAnsi="Times New Roman"/>
          <w:sz w:val="28"/>
          <w:szCs w:val="28"/>
          <w:lang w:val="kk-KZ"/>
        </w:rPr>
      </w:pPr>
    </w:p>
    <w:p w14:paraId="2B48E473" w14:textId="6B2C58EF" w:rsidR="003508B8" w:rsidRPr="0059071B" w:rsidRDefault="003508B8" w:rsidP="003508B8">
      <w:pPr>
        <w:spacing w:after="0" w:line="240" w:lineRule="auto"/>
        <w:rPr>
          <w:rFonts w:ascii="Times New Roman" w:hAnsi="Times New Roman"/>
          <w:b/>
          <w:bCs/>
          <w:sz w:val="28"/>
          <w:szCs w:val="28"/>
          <w:lang w:val="kk-KZ"/>
        </w:rPr>
      </w:pPr>
      <w:r w:rsidRPr="0059071B">
        <w:rPr>
          <w:rFonts w:ascii="Times New Roman" w:hAnsi="Times New Roman"/>
          <w:sz w:val="28"/>
          <w:szCs w:val="28"/>
          <w:lang w:val="kk-KZ"/>
        </w:rPr>
        <w:t xml:space="preserve">Кесте </w:t>
      </w:r>
      <w:r w:rsidR="00D84E20">
        <w:rPr>
          <w:rFonts w:ascii="Times New Roman" w:hAnsi="Times New Roman"/>
          <w:sz w:val="28"/>
          <w:szCs w:val="28"/>
          <w:lang w:val="kk-KZ"/>
        </w:rPr>
        <w:t xml:space="preserve">9 </w:t>
      </w:r>
      <w:r w:rsidRPr="0059071B">
        <w:rPr>
          <w:rFonts w:ascii="Times New Roman" w:hAnsi="Times New Roman"/>
          <w:sz w:val="28"/>
          <w:szCs w:val="28"/>
          <w:lang w:val="kk-KZ"/>
        </w:rPr>
        <w:t>– Тәуелсіз, тәуелді және бақыланатын айнымалылар</w:t>
      </w:r>
    </w:p>
    <w:p w14:paraId="440EB759" w14:textId="77777777" w:rsidR="00CA4BF2" w:rsidRPr="0059071B" w:rsidRDefault="00CA4BF2">
      <w:pPr>
        <w:jc w:val="center"/>
        <w:rPr>
          <w:b/>
          <w:bCs/>
          <w:sz w:val="16"/>
          <w:szCs w:val="16"/>
          <w:lang w:val="kk-KZ"/>
        </w:rPr>
      </w:pPr>
    </w:p>
    <w:tbl>
      <w:tblPr>
        <w:tblStyle w:val="a8"/>
        <w:tblW w:w="9639" w:type="dxa"/>
        <w:tblInd w:w="108" w:type="dxa"/>
        <w:tblLook w:val="04A0" w:firstRow="1" w:lastRow="0" w:firstColumn="1" w:lastColumn="0" w:noHBand="0" w:noVBand="1"/>
      </w:tblPr>
      <w:tblGrid>
        <w:gridCol w:w="3638"/>
        <w:gridCol w:w="2808"/>
        <w:gridCol w:w="3193"/>
      </w:tblGrid>
      <w:tr w:rsidR="0059071B" w:rsidRPr="0059071B" w14:paraId="2A34C19E" w14:textId="77777777" w:rsidTr="003508B8">
        <w:trPr>
          <w:trHeight w:val="265"/>
        </w:trPr>
        <w:tc>
          <w:tcPr>
            <w:tcW w:w="9639" w:type="dxa"/>
            <w:gridSpan w:val="3"/>
          </w:tcPr>
          <w:p w14:paraId="039C9CB7" w14:textId="2997ECDB" w:rsidR="00CA4BF2" w:rsidRPr="0059071B" w:rsidRDefault="00054A49">
            <w:pPr>
              <w:spacing w:after="0" w:line="240" w:lineRule="auto"/>
              <w:jc w:val="center"/>
              <w:rPr>
                <w:rFonts w:ascii="Times New Roman" w:hAnsi="Times New Roman"/>
                <w:sz w:val="24"/>
                <w:szCs w:val="24"/>
              </w:rPr>
            </w:pPr>
            <w:r w:rsidRPr="0059071B">
              <w:rPr>
                <w:rFonts w:ascii="Times New Roman" w:hAnsi="Times New Roman"/>
                <w:sz w:val="24"/>
                <w:szCs w:val="24"/>
              </w:rPr>
              <w:t>«</w:t>
            </w:r>
            <w:r w:rsidR="007A2D12" w:rsidRPr="0059071B">
              <w:rPr>
                <w:rFonts w:ascii="Times New Roman" w:hAnsi="Times New Roman"/>
                <w:sz w:val="24"/>
                <w:szCs w:val="24"/>
              </w:rPr>
              <w:t>Табиғатты зертте</w:t>
            </w:r>
            <w:r w:rsidRPr="0059071B">
              <w:rPr>
                <w:rFonts w:ascii="Times New Roman" w:hAnsi="Times New Roman"/>
                <w:sz w:val="24"/>
                <w:szCs w:val="24"/>
              </w:rPr>
              <w:t>удегі айнымалылар дегеніміз не?»</w:t>
            </w:r>
          </w:p>
        </w:tc>
      </w:tr>
      <w:tr w:rsidR="0059071B" w:rsidRPr="0059071B" w14:paraId="51B80CF7" w14:textId="77777777" w:rsidTr="003508B8">
        <w:trPr>
          <w:trHeight w:val="195"/>
        </w:trPr>
        <w:tc>
          <w:tcPr>
            <w:tcW w:w="3638" w:type="dxa"/>
            <w:tcBorders>
              <w:bottom w:val="single" w:sz="4" w:space="0" w:color="auto"/>
            </w:tcBorders>
          </w:tcPr>
          <w:p w14:paraId="3C40B87F" w14:textId="1A00727B" w:rsidR="003508B8" w:rsidRPr="0059071B" w:rsidRDefault="003508B8" w:rsidP="003508B8">
            <w:pPr>
              <w:spacing w:before="100" w:beforeAutospacing="1" w:after="100" w:afterAutospacing="1" w:line="240" w:lineRule="auto"/>
              <w:jc w:val="center"/>
              <w:rPr>
                <w:rStyle w:val="a5"/>
                <w:rFonts w:ascii="Times New Roman" w:hAnsi="Times New Roman"/>
                <w:b w:val="0"/>
                <w:bCs w:val="0"/>
                <w:sz w:val="24"/>
                <w:szCs w:val="24"/>
                <w:lang w:val="kk-KZ"/>
              </w:rPr>
            </w:pPr>
            <w:r w:rsidRPr="0059071B">
              <w:rPr>
                <w:rStyle w:val="a5"/>
                <w:rFonts w:ascii="Times New Roman" w:hAnsi="Times New Roman"/>
                <w:b w:val="0"/>
                <w:bCs w:val="0"/>
                <w:sz w:val="24"/>
                <w:szCs w:val="24"/>
                <w:lang w:val="kk-KZ"/>
              </w:rPr>
              <w:t>1</w:t>
            </w:r>
          </w:p>
        </w:tc>
        <w:tc>
          <w:tcPr>
            <w:tcW w:w="2808" w:type="dxa"/>
            <w:tcBorders>
              <w:bottom w:val="single" w:sz="4" w:space="0" w:color="auto"/>
            </w:tcBorders>
          </w:tcPr>
          <w:p w14:paraId="19F2A380" w14:textId="1E34A111" w:rsidR="003508B8" w:rsidRPr="0059071B" w:rsidRDefault="003508B8" w:rsidP="003508B8">
            <w:pPr>
              <w:pStyle w:val="a6"/>
              <w:jc w:val="center"/>
              <w:rPr>
                <w:lang w:val="kk-KZ"/>
              </w:rPr>
            </w:pPr>
            <w:r w:rsidRPr="0059071B">
              <w:rPr>
                <w:lang w:val="kk-KZ"/>
              </w:rPr>
              <w:t>2</w:t>
            </w:r>
          </w:p>
        </w:tc>
        <w:tc>
          <w:tcPr>
            <w:tcW w:w="3193" w:type="dxa"/>
            <w:tcBorders>
              <w:bottom w:val="single" w:sz="4" w:space="0" w:color="auto"/>
            </w:tcBorders>
          </w:tcPr>
          <w:p w14:paraId="0C77244B" w14:textId="6413CE7C" w:rsidR="003508B8" w:rsidRPr="0059071B" w:rsidRDefault="003508B8" w:rsidP="003508B8">
            <w:pPr>
              <w:spacing w:before="100" w:beforeAutospacing="1" w:after="100" w:afterAutospacing="1" w:line="240" w:lineRule="auto"/>
              <w:jc w:val="center"/>
              <w:rPr>
                <w:rStyle w:val="a5"/>
                <w:rFonts w:ascii="Times New Roman" w:hAnsi="Times New Roman"/>
                <w:b w:val="0"/>
                <w:bCs w:val="0"/>
                <w:sz w:val="24"/>
                <w:szCs w:val="24"/>
                <w:lang w:val="kk-KZ"/>
              </w:rPr>
            </w:pPr>
            <w:r w:rsidRPr="0059071B">
              <w:rPr>
                <w:rStyle w:val="a5"/>
                <w:rFonts w:ascii="Times New Roman" w:hAnsi="Times New Roman"/>
                <w:b w:val="0"/>
                <w:bCs w:val="0"/>
                <w:sz w:val="24"/>
                <w:szCs w:val="24"/>
                <w:lang w:val="kk-KZ"/>
              </w:rPr>
              <w:t>3</w:t>
            </w:r>
          </w:p>
        </w:tc>
      </w:tr>
      <w:tr w:rsidR="0059071B" w:rsidRPr="001D4926" w14:paraId="665841A3" w14:textId="77777777" w:rsidTr="003508B8">
        <w:trPr>
          <w:trHeight w:val="1974"/>
        </w:trPr>
        <w:tc>
          <w:tcPr>
            <w:tcW w:w="3638" w:type="dxa"/>
            <w:tcBorders>
              <w:bottom w:val="nil"/>
            </w:tcBorders>
          </w:tcPr>
          <w:p w14:paraId="44F49986" w14:textId="77777777" w:rsidR="00CA4BF2" w:rsidRPr="0059071B" w:rsidRDefault="007A2D12">
            <w:pPr>
              <w:spacing w:before="100" w:beforeAutospacing="1" w:after="100" w:afterAutospacing="1" w:line="240" w:lineRule="auto"/>
              <w:jc w:val="both"/>
              <w:rPr>
                <w:rFonts w:ascii="Times New Roman" w:hAnsi="Times New Roman"/>
                <w:sz w:val="24"/>
                <w:szCs w:val="24"/>
              </w:rPr>
            </w:pPr>
            <w:r w:rsidRPr="0059071B">
              <w:rPr>
                <w:rStyle w:val="a5"/>
                <w:rFonts w:ascii="Times New Roman" w:hAnsi="Times New Roman"/>
                <w:b w:val="0"/>
                <w:bCs w:val="0"/>
                <w:sz w:val="24"/>
                <w:szCs w:val="24"/>
              </w:rPr>
              <w:t>1. Тәуелсіз айнымалы.</w:t>
            </w:r>
            <w:r w:rsidRPr="0059071B">
              <w:rPr>
                <w:rFonts w:ascii="Times New Roman" w:hAnsi="Times New Roman"/>
                <w:sz w:val="24"/>
                <w:szCs w:val="24"/>
              </w:rPr>
              <w:br/>
              <w:t xml:space="preserve">Бұл </w:t>
            </w:r>
            <w:r w:rsidRPr="0059071B">
              <w:rPr>
                <w:rFonts w:ascii="Times New Roman" w:hAnsi="Times New Roman"/>
                <w:sz w:val="24"/>
                <w:szCs w:val="24"/>
                <w:lang w:val="kk-KZ"/>
              </w:rPr>
              <w:t>-</w:t>
            </w:r>
            <w:r w:rsidRPr="0059071B">
              <w:rPr>
                <w:rFonts w:ascii="Times New Roman" w:hAnsi="Times New Roman"/>
                <w:sz w:val="24"/>
                <w:szCs w:val="24"/>
              </w:rPr>
              <w:t xml:space="preserve"> зерттеушінің өзі өзгертіп отыратын параметр. Ол басқа көрсеткіштерге қалай әсер ететінін тексеру үшін арнайы таңдалып алынады.</w:t>
            </w:r>
          </w:p>
        </w:tc>
        <w:tc>
          <w:tcPr>
            <w:tcW w:w="2808" w:type="dxa"/>
            <w:tcBorders>
              <w:bottom w:val="nil"/>
            </w:tcBorders>
          </w:tcPr>
          <w:p w14:paraId="31EA4BF2" w14:textId="261BA37E" w:rsidR="00CA4BF2" w:rsidRPr="0059071B" w:rsidRDefault="007A2D12" w:rsidP="00DC303A">
            <w:pPr>
              <w:pStyle w:val="a6"/>
              <w:jc w:val="both"/>
            </w:pPr>
            <w:r w:rsidRPr="0059071B">
              <w:t>2. Тәуелді айнымалы.</w:t>
            </w:r>
            <w:r w:rsidRPr="0059071B">
              <w:br/>
              <w:t xml:space="preserve">Бұл </w:t>
            </w:r>
            <w:r w:rsidRPr="0059071B">
              <w:rPr>
                <w:lang w:val="kk-KZ"/>
              </w:rPr>
              <w:t>-</w:t>
            </w:r>
            <w:r w:rsidRPr="0059071B">
              <w:t xml:space="preserve"> зерттеу барысында өлшенетін сипаттама. Ол тәуелсіз айнымалының өзгеруіне байланысты өзгереді.</w:t>
            </w:r>
          </w:p>
        </w:tc>
        <w:tc>
          <w:tcPr>
            <w:tcW w:w="3193" w:type="dxa"/>
            <w:tcBorders>
              <w:bottom w:val="nil"/>
            </w:tcBorders>
          </w:tcPr>
          <w:p w14:paraId="0470617A" w14:textId="77777777" w:rsidR="00CA4BF2" w:rsidRPr="0059071B" w:rsidRDefault="007A2D12">
            <w:pPr>
              <w:spacing w:before="100" w:beforeAutospacing="1" w:after="100" w:afterAutospacing="1" w:line="240" w:lineRule="auto"/>
              <w:jc w:val="both"/>
              <w:rPr>
                <w:rFonts w:ascii="Times New Roman" w:hAnsi="Times New Roman"/>
                <w:sz w:val="24"/>
                <w:szCs w:val="24"/>
                <w:lang w:val="kk-KZ"/>
              </w:rPr>
            </w:pPr>
            <w:r w:rsidRPr="0059071B">
              <w:rPr>
                <w:rStyle w:val="a5"/>
                <w:rFonts w:ascii="Times New Roman" w:hAnsi="Times New Roman"/>
                <w:b w:val="0"/>
                <w:bCs w:val="0"/>
                <w:sz w:val="24"/>
                <w:szCs w:val="24"/>
                <w:lang w:val="kk-KZ"/>
              </w:rPr>
              <w:t xml:space="preserve">3. Бақыланатын айны-малылар. </w:t>
            </w:r>
            <w:r w:rsidRPr="0059071B">
              <w:rPr>
                <w:rFonts w:ascii="Times New Roman" w:hAnsi="Times New Roman"/>
                <w:sz w:val="24"/>
                <w:szCs w:val="24"/>
                <w:lang w:val="kk-KZ"/>
              </w:rPr>
              <w:br/>
              <w:t>Бұл- тәжірибе барысында өзгермеуі тиіс жағдайлар. Нақты нәтижелер алу және бөгде ықпалдан аулақ болу үшін олар бір деңгейде сақталады.</w:t>
            </w:r>
          </w:p>
        </w:tc>
      </w:tr>
    </w:tbl>
    <w:p w14:paraId="04AA68FA" w14:textId="2978BA7B" w:rsidR="003508B8" w:rsidRPr="0059071B" w:rsidRDefault="003508B8">
      <w:pPr>
        <w:rPr>
          <w:lang w:val="kk-KZ"/>
        </w:rPr>
      </w:pPr>
      <w:r w:rsidRPr="0059071B">
        <w:rPr>
          <w:lang w:val="kk-KZ"/>
        </w:rPr>
        <w:br w:type="page"/>
      </w:r>
    </w:p>
    <w:p w14:paraId="1796D521" w14:textId="3F58F245" w:rsidR="003508B8" w:rsidRPr="0059071B" w:rsidRDefault="00D84E20" w:rsidP="003508B8">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xml:space="preserve">9 </w:t>
      </w:r>
      <w:r w:rsidR="003508B8" w:rsidRPr="0059071B">
        <w:rPr>
          <w:rFonts w:ascii="Times New Roman" w:hAnsi="Times New Roman"/>
          <w:sz w:val="28"/>
          <w:szCs w:val="28"/>
          <w:lang w:val="kk-KZ"/>
        </w:rPr>
        <w:t>– кестенің  жалғасы</w:t>
      </w:r>
    </w:p>
    <w:p w14:paraId="0E897B72" w14:textId="77777777" w:rsidR="003508B8" w:rsidRPr="0059071B" w:rsidRDefault="003508B8" w:rsidP="003508B8">
      <w:pPr>
        <w:spacing w:after="0" w:line="240" w:lineRule="auto"/>
        <w:rPr>
          <w:rFonts w:ascii="Times New Roman" w:hAnsi="Times New Roman"/>
          <w:sz w:val="28"/>
          <w:szCs w:val="28"/>
          <w:lang w:val="kk-KZ"/>
        </w:rPr>
      </w:pPr>
    </w:p>
    <w:tbl>
      <w:tblPr>
        <w:tblStyle w:val="a8"/>
        <w:tblW w:w="9639" w:type="dxa"/>
        <w:tblInd w:w="108" w:type="dxa"/>
        <w:tblLook w:val="04A0" w:firstRow="1" w:lastRow="0" w:firstColumn="1" w:lastColumn="0" w:noHBand="0" w:noVBand="1"/>
      </w:tblPr>
      <w:tblGrid>
        <w:gridCol w:w="3638"/>
        <w:gridCol w:w="2808"/>
        <w:gridCol w:w="3193"/>
      </w:tblGrid>
      <w:tr w:rsidR="0059071B" w:rsidRPr="0059071B" w14:paraId="6C45C0F7" w14:textId="77777777" w:rsidTr="003508B8">
        <w:trPr>
          <w:trHeight w:val="70"/>
        </w:trPr>
        <w:tc>
          <w:tcPr>
            <w:tcW w:w="3638" w:type="dxa"/>
          </w:tcPr>
          <w:p w14:paraId="01D8F3E2" w14:textId="31C59C13" w:rsidR="003508B8" w:rsidRPr="0059071B" w:rsidRDefault="003508B8" w:rsidP="003508B8">
            <w:pPr>
              <w:pStyle w:val="a6"/>
              <w:jc w:val="center"/>
              <w:rPr>
                <w:rStyle w:val="a5"/>
                <w:rFonts w:eastAsia="DengXian Light"/>
                <w:b w:val="0"/>
                <w:bCs w:val="0"/>
                <w:lang w:val="kk-KZ"/>
              </w:rPr>
            </w:pPr>
            <w:r w:rsidRPr="0059071B">
              <w:rPr>
                <w:rStyle w:val="a5"/>
                <w:b w:val="0"/>
                <w:bCs w:val="0"/>
                <w:lang w:val="kk-KZ"/>
              </w:rPr>
              <w:t>1</w:t>
            </w:r>
          </w:p>
        </w:tc>
        <w:tc>
          <w:tcPr>
            <w:tcW w:w="2808" w:type="dxa"/>
          </w:tcPr>
          <w:p w14:paraId="7B10D547" w14:textId="050155E7" w:rsidR="003508B8" w:rsidRPr="0059071B" w:rsidRDefault="003508B8" w:rsidP="003508B8">
            <w:pPr>
              <w:pStyle w:val="a6"/>
              <w:jc w:val="center"/>
              <w:rPr>
                <w:rStyle w:val="a5"/>
                <w:rFonts w:eastAsia="DengXian Light"/>
                <w:b w:val="0"/>
                <w:bCs w:val="0"/>
                <w:lang w:val="kk-KZ"/>
              </w:rPr>
            </w:pPr>
            <w:r w:rsidRPr="0059071B">
              <w:rPr>
                <w:lang w:val="kk-KZ"/>
              </w:rPr>
              <w:t>2</w:t>
            </w:r>
          </w:p>
        </w:tc>
        <w:tc>
          <w:tcPr>
            <w:tcW w:w="3193" w:type="dxa"/>
          </w:tcPr>
          <w:p w14:paraId="4FD2FD21" w14:textId="1F493FF5" w:rsidR="003508B8" w:rsidRPr="0059071B" w:rsidRDefault="003508B8" w:rsidP="003508B8">
            <w:pPr>
              <w:spacing w:before="100" w:beforeAutospacing="1" w:after="100" w:afterAutospacing="1" w:line="240" w:lineRule="auto"/>
              <w:jc w:val="center"/>
              <w:rPr>
                <w:rFonts w:ascii="Times New Roman" w:hAnsi="Times New Roman"/>
                <w:sz w:val="24"/>
                <w:szCs w:val="24"/>
                <w:lang w:val="kk-KZ"/>
              </w:rPr>
            </w:pPr>
            <w:r w:rsidRPr="0059071B">
              <w:rPr>
                <w:rStyle w:val="a5"/>
                <w:rFonts w:ascii="Times New Roman" w:hAnsi="Times New Roman"/>
                <w:b w:val="0"/>
                <w:bCs w:val="0"/>
                <w:sz w:val="24"/>
                <w:szCs w:val="24"/>
                <w:lang w:val="kk-KZ"/>
              </w:rPr>
              <w:t>3</w:t>
            </w:r>
          </w:p>
        </w:tc>
      </w:tr>
      <w:tr w:rsidR="0059071B" w:rsidRPr="0059071B" w14:paraId="693088DD" w14:textId="77777777" w:rsidTr="003508B8">
        <w:trPr>
          <w:trHeight w:val="558"/>
        </w:trPr>
        <w:tc>
          <w:tcPr>
            <w:tcW w:w="3638" w:type="dxa"/>
          </w:tcPr>
          <w:p w14:paraId="62DAEC85" w14:textId="66E5458F" w:rsidR="003508B8" w:rsidRPr="0059071B" w:rsidRDefault="003508B8" w:rsidP="003508B8">
            <w:pPr>
              <w:pStyle w:val="a6"/>
              <w:jc w:val="both"/>
              <w:rPr>
                <w:lang w:val="kk-KZ"/>
              </w:rPr>
            </w:pPr>
            <w:r w:rsidRPr="0059071B">
              <w:rPr>
                <w:rStyle w:val="a5"/>
                <w:rFonts w:eastAsia="DengXian Light"/>
                <w:b w:val="0"/>
                <w:bCs w:val="0"/>
                <w:lang w:val="kk-KZ"/>
              </w:rPr>
              <w:t>Мысал:</w:t>
            </w:r>
            <w:r w:rsidRPr="0059071B">
              <w:rPr>
                <w:lang w:val="kk-KZ"/>
              </w:rPr>
              <w:t xml:space="preserve"> Өсімдіктің өсуіне жарықтың қалай әсер ететінін анықтау. Онда: </w:t>
            </w:r>
            <w:r w:rsidRPr="0059071B">
              <w:rPr>
                <w:rStyle w:val="a5"/>
                <w:rFonts w:eastAsia="DengXian Light"/>
                <w:b w:val="0"/>
                <w:bCs w:val="0"/>
                <w:lang w:val="kk-KZ"/>
              </w:rPr>
              <w:t xml:space="preserve">тәуелсіз айнымалы </w:t>
            </w:r>
            <w:r w:rsidRPr="0059071B">
              <w:rPr>
                <w:lang w:val="kk-KZ"/>
              </w:rPr>
              <w:t>- жарық деңгейі (жарқын, орташа, әлсіз жарық).</w:t>
            </w:r>
          </w:p>
          <w:p w14:paraId="03B09026" w14:textId="77777777" w:rsidR="003508B8" w:rsidRPr="0059071B" w:rsidRDefault="003508B8" w:rsidP="003508B8">
            <w:pPr>
              <w:spacing w:before="100" w:beforeAutospacing="1" w:after="100" w:afterAutospacing="1" w:line="240" w:lineRule="auto"/>
              <w:jc w:val="both"/>
              <w:rPr>
                <w:rFonts w:ascii="Times New Roman" w:hAnsi="Times New Roman"/>
                <w:sz w:val="24"/>
                <w:szCs w:val="24"/>
                <w:lang w:val="kk-KZ"/>
              </w:rPr>
            </w:pPr>
          </w:p>
          <w:p w14:paraId="2796AF83" w14:textId="77777777" w:rsidR="003508B8" w:rsidRPr="0059071B" w:rsidRDefault="003508B8" w:rsidP="003508B8">
            <w:pPr>
              <w:spacing w:before="100" w:beforeAutospacing="1" w:after="100" w:afterAutospacing="1" w:line="240" w:lineRule="auto"/>
              <w:jc w:val="both"/>
              <w:rPr>
                <w:rFonts w:ascii="Times New Roman" w:hAnsi="Times New Roman"/>
                <w:sz w:val="24"/>
                <w:szCs w:val="24"/>
                <w:lang w:val="kk-KZ"/>
              </w:rPr>
            </w:pPr>
          </w:p>
        </w:tc>
        <w:tc>
          <w:tcPr>
            <w:tcW w:w="2808" w:type="dxa"/>
          </w:tcPr>
          <w:p w14:paraId="5AD806C9" w14:textId="77777777" w:rsidR="003508B8" w:rsidRPr="0059071B" w:rsidRDefault="003508B8" w:rsidP="003508B8">
            <w:pPr>
              <w:pStyle w:val="a6"/>
              <w:jc w:val="both"/>
              <w:rPr>
                <w:lang w:val="kk-KZ"/>
              </w:rPr>
            </w:pPr>
            <w:r w:rsidRPr="0059071B">
              <w:rPr>
                <w:rStyle w:val="a5"/>
                <w:rFonts w:eastAsia="DengXian Light"/>
                <w:b w:val="0"/>
                <w:bCs w:val="0"/>
                <w:lang w:val="kk-KZ"/>
              </w:rPr>
              <w:t>Мысал:</w:t>
            </w:r>
            <w:r w:rsidRPr="0059071B">
              <w:rPr>
                <w:lang w:val="kk-KZ"/>
              </w:rPr>
              <w:t xml:space="preserve"> Осы жағдайда: </w:t>
            </w:r>
            <w:r w:rsidRPr="0059071B">
              <w:rPr>
                <w:rStyle w:val="a5"/>
                <w:rFonts w:eastAsia="DengXian Light"/>
                <w:b w:val="0"/>
                <w:bCs w:val="0"/>
                <w:lang w:val="kk-KZ"/>
              </w:rPr>
              <w:t>тәуелді айнымалы</w:t>
            </w:r>
            <w:r w:rsidRPr="0059071B">
              <w:rPr>
                <w:lang w:val="kk-KZ"/>
              </w:rPr>
              <w:t xml:space="preserve"> – өсімдіктің биіктігі (сантиметрмен өлшенеді).</w:t>
            </w:r>
          </w:p>
          <w:p w14:paraId="2C8930D3" w14:textId="77777777" w:rsidR="003508B8" w:rsidRPr="0059071B" w:rsidRDefault="003508B8" w:rsidP="003508B8">
            <w:pPr>
              <w:spacing w:before="100" w:beforeAutospacing="1" w:after="100" w:afterAutospacing="1" w:line="240" w:lineRule="auto"/>
              <w:jc w:val="both"/>
              <w:rPr>
                <w:rFonts w:ascii="Times New Roman" w:hAnsi="Times New Roman"/>
                <w:sz w:val="24"/>
                <w:szCs w:val="24"/>
                <w:lang w:val="kk-KZ"/>
              </w:rPr>
            </w:pPr>
          </w:p>
          <w:p w14:paraId="2622E665" w14:textId="77777777" w:rsidR="003508B8" w:rsidRPr="0059071B" w:rsidRDefault="003508B8" w:rsidP="003508B8">
            <w:pPr>
              <w:spacing w:after="0" w:line="240" w:lineRule="auto"/>
              <w:jc w:val="both"/>
              <w:rPr>
                <w:rFonts w:ascii="Times New Roman" w:hAnsi="Times New Roman"/>
                <w:sz w:val="24"/>
                <w:szCs w:val="24"/>
                <w:lang w:val="kk-KZ"/>
              </w:rPr>
            </w:pPr>
          </w:p>
        </w:tc>
        <w:tc>
          <w:tcPr>
            <w:tcW w:w="3193" w:type="dxa"/>
          </w:tcPr>
          <w:p w14:paraId="23ED7F12" w14:textId="77777777" w:rsidR="003508B8" w:rsidRPr="0059071B" w:rsidRDefault="003508B8" w:rsidP="003508B8">
            <w:pPr>
              <w:spacing w:before="100" w:beforeAutospacing="1" w:after="100" w:afterAutospacing="1" w:line="240" w:lineRule="auto"/>
              <w:jc w:val="both"/>
              <w:rPr>
                <w:rFonts w:ascii="Times New Roman" w:hAnsi="Times New Roman"/>
                <w:sz w:val="24"/>
                <w:szCs w:val="24"/>
                <w:lang w:val="kk-KZ"/>
              </w:rPr>
            </w:pPr>
            <w:r w:rsidRPr="0059071B">
              <w:rPr>
                <w:rFonts w:ascii="Times New Roman" w:hAnsi="Times New Roman"/>
                <w:sz w:val="24"/>
                <w:szCs w:val="24"/>
                <w:lang w:val="kk-KZ"/>
              </w:rPr>
              <w:t>Мысал: Жарықтың өсімдікке әсерін зерттегенде мыналарды өзгертпеу маңызды: өсімдіктің сұрпы, су мөлшері, температура режимі, топырақтың құрамы.</w:t>
            </w:r>
            <w:r w:rsidRPr="0059071B">
              <w:rPr>
                <w:rFonts w:ascii="Times New Roman" w:hAnsi="Times New Roman"/>
                <w:sz w:val="24"/>
                <w:szCs w:val="24"/>
                <w:lang w:val="kk-KZ"/>
              </w:rPr>
              <w:br/>
              <w:t xml:space="preserve">Бұл жағдайлар бақыланатын айнымалыларға жатады. </w:t>
            </w:r>
          </w:p>
        </w:tc>
      </w:tr>
      <w:tr w:rsidR="0059071B" w:rsidRPr="0059071B" w14:paraId="7D531839" w14:textId="77777777" w:rsidTr="003508B8">
        <w:trPr>
          <w:trHeight w:val="2583"/>
        </w:trPr>
        <w:tc>
          <w:tcPr>
            <w:tcW w:w="3638" w:type="dxa"/>
          </w:tcPr>
          <w:p w14:paraId="05FF7063" w14:textId="77777777" w:rsidR="003508B8" w:rsidRPr="0059071B" w:rsidRDefault="003508B8" w:rsidP="003508B8">
            <w:pPr>
              <w:spacing w:before="100" w:beforeAutospacing="1" w:after="100" w:afterAutospacing="1" w:line="240" w:lineRule="auto"/>
              <w:jc w:val="center"/>
              <w:rPr>
                <w:rFonts w:ascii="Times New Roman" w:hAnsi="Times New Roman"/>
                <w:sz w:val="24"/>
                <w:szCs w:val="24"/>
              </w:rPr>
            </w:pPr>
            <w:r w:rsidRPr="0059071B">
              <w:rPr>
                <w:rFonts w:ascii="Times New Roman" w:hAnsi="Times New Roman"/>
                <w:noProof/>
                <w:lang w:eastAsia="ru-RU"/>
              </w:rPr>
              <w:drawing>
                <wp:inline distT="0" distB="0" distL="0" distR="0" wp14:anchorId="750978F4" wp14:editId="6ABAFFB4">
                  <wp:extent cx="2172970" cy="1381125"/>
                  <wp:effectExtent l="0" t="0" r="0" b="9525"/>
                  <wp:docPr id="21" name="Рисунок 1" descr="Освещение комнатных растений - искусственный свет дл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 descr="Освещение комнатных растений - искусственный свет для ..."/>
                          <pic:cNvPicPr>
                            <a:picLocks noChangeAspect="1" noChangeArrowheads="1"/>
                          </pic:cNvPicPr>
                        </pic:nvPicPr>
                        <pic:blipFill>
                          <a:blip r:embed="rId85"/>
                          <a:srcRect l="9709" r="3333" b="9293"/>
                          <a:stretch>
                            <a:fillRect/>
                          </a:stretch>
                        </pic:blipFill>
                        <pic:spPr>
                          <a:xfrm>
                            <a:off x="0" y="0"/>
                            <a:ext cx="2172970" cy="1381125"/>
                          </a:xfrm>
                          <a:prstGeom prst="rect">
                            <a:avLst/>
                          </a:prstGeom>
                          <a:noFill/>
                          <a:ln>
                            <a:noFill/>
                          </a:ln>
                        </pic:spPr>
                      </pic:pic>
                    </a:graphicData>
                  </a:graphic>
                </wp:inline>
              </w:drawing>
            </w:r>
          </w:p>
        </w:tc>
        <w:tc>
          <w:tcPr>
            <w:tcW w:w="2808" w:type="dxa"/>
          </w:tcPr>
          <w:p w14:paraId="3387413C" w14:textId="64D23BE8" w:rsidR="003508B8" w:rsidRPr="0059071B" w:rsidRDefault="003508B8" w:rsidP="003508B8">
            <w:pPr>
              <w:spacing w:before="100" w:beforeAutospacing="1" w:after="100" w:afterAutospacing="1" w:line="240" w:lineRule="auto"/>
              <w:jc w:val="center"/>
              <w:rPr>
                <w:rFonts w:ascii="Times New Roman" w:hAnsi="Times New Roman"/>
                <w:sz w:val="24"/>
                <w:szCs w:val="24"/>
                <w:lang w:val="kk-KZ"/>
              </w:rPr>
            </w:pPr>
            <w:r w:rsidRPr="0059071B">
              <w:rPr>
                <w:rFonts w:ascii="Times New Roman" w:hAnsi="Times New Roman"/>
                <w:noProof/>
                <w:lang w:eastAsia="ru-RU"/>
              </w:rPr>
              <w:drawing>
                <wp:inline distT="0" distB="0" distL="0" distR="0" wp14:anchorId="402E6875" wp14:editId="267C8A84">
                  <wp:extent cx="1630680" cy="1257300"/>
                  <wp:effectExtent l="0" t="0" r="7620" b="0"/>
                  <wp:docPr id="22" name="Рисунок 2" descr="Изображение выглядит как растение, трав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 descr="Изображение выглядит как растение, трава&#10;&#10;Содержимое, созданное искусственным интеллектом, может быть неверным."/>
                          <pic:cNvPicPr>
                            <a:picLocks noChangeAspect="1" noChangeArrowheads="1"/>
                          </pic:cNvPicPr>
                        </pic:nvPicPr>
                        <pic:blipFill>
                          <a:blip r:embed="rId86"/>
                          <a:srcRect l="2661" t="14038" r="10078"/>
                          <a:stretch>
                            <a:fillRect/>
                          </a:stretch>
                        </pic:blipFill>
                        <pic:spPr>
                          <a:xfrm>
                            <a:off x="0" y="0"/>
                            <a:ext cx="1630680" cy="1257300"/>
                          </a:xfrm>
                          <a:prstGeom prst="rect">
                            <a:avLst/>
                          </a:prstGeom>
                          <a:noFill/>
                          <a:ln>
                            <a:noFill/>
                          </a:ln>
                        </pic:spPr>
                      </pic:pic>
                    </a:graphicData>
                  </a:graphic>
                </wp:inline>
              </w:drawing>
            </w:r>
          </w:p>
        </w:tc>
        <w:tc>
          <w:tcPr>
            <w:tcW w:w="3193" w:type="dxa"/>
          </w:tcPr>
          <w:p w14:paraId="66DE6845" w14:textId="77777777" w:rsidR="003508B8" w:rsidRPr="0059071B" w:rsidRDefault="003508B8" w:rsidP="003508B8">
            <w:pPr>
              <w:spacing w:before="100" w:beforeAutospacing="1" w:after="100" w:afterAutospacing="1" w:line="240" w:lineRule="auto"/>
              <w:jc w:val="center"/>
              <w:rPr>
                <w:rFonts w:ascii="Times New Roman" w:hAnsi="Times New Roman"/>
                <w:sz w:val="24"/>
                <w:szCs w:val="24"/>
              </w:rPr>
            </w:pPr>
            <w:r w:rsidRPr="0059071B">
              <w:rPr>
                <w:rFonts w:ascii="Times New Roman" w:hAnsi="Times New Roman"/>
                <w:noProof/>
                <w:lang w:eastAsia="ru-RU"/>
              </w:rPr>
              <w:drawing>
                <wp:inline distT="0" distB="0" distL="0" distR="0" wp14:anchorId="046A400D" wp14:editId="715344A3">
                  <wp:extent cx="1758315" cy="1295400"/>
                  <wp:effectExtent l="0" t="0" r="0" b="0"/>
                  <wp:docPr id="23" name="Рисунок 5" descr="Жилки Растений Изображения – скачать бесплатно на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5" descr="Жилки Растений Изображения – скачать бесплатно на Freepik"/>
                          <pic:cNvPicPr>
                            <a:picLocks noChangeAspect="1" noChangeArrowheads="1"/>
                          </pic:cNvPicPr>
                        </pic:nvPicPr>
                        <pic:blipFill>
                          <a:blip r:embed="rId87"/>
                          <a:srcRect l="2773" t="15604"/>
                          <a:stretch>
                            <a:fillRect/>
                          </a:stretch>
                        </pic:blipFill>
                        <pic:spPr>
                          <a:xfrm>
                            <a:off x="0" y="0"/>
                            <a:ext cx="1758315" cy="1295400"/>
                          </a:xfrm>
                          <a:prstGeom prst="rect">
                            <a:avLst/>
                          </a:prstGeom>
                          <a:noFill/>
                          <a:ln>
                            <a:noFill/>
                          </a:ln>
                        </pic:spPr>
                      </pic:pic>
                    </a:graphicData>
                  </a:graphic>
                </wp:inline>
              </w:drawing>
            </w:r>
          </w:p>
        </w:tc>
      </w:tr>
    </w:tbl>
    <w:p w14:paraId="77D537E4" w14:textId="77777777" w:rsidR="00CA4BF2" w:rsidRPr="0059071B" w:rsidRDefault="00CA4BF2" w:rsidP="003508B8">
      <w:pPr>
        <w:spacing w:after="0" w:line="240" w:lineRule="auto"/>
        <w:jc w:val="center"/>
        <w:rPr>
          <w:b/>
          <w:bCs/>
          <w:sz w:val="28"/>
          <w:szCs w:val="28"/>
        </w:rPr>
      </w:pPr>
    </w:p>
    <w:p w14:paraId="76D96436" w14:textId="6E509082" w:rsidR="00CA4BF2" w:rsidRPr="0059071B" w:rsidRDefault="007A2D12" w:rsidP="003508B8">
      <w:pPr>
        <w:spacing w:after="0" w:line="240" w:lineRule="auto"/>
        <w:ind w:firstLine="567"/>
        <w:jc w:val="both"/>
        <w:outlineLvl w:val="1"/>
        <w:rPr>
          <w:rFonts w:ascii="Times New Roman" w:hAnsi="Times New Roman"/>
          <w:sz w:val="28"/>
          <w:szCs w:val="28"/>
          <w:lang w:val="kk-KZ"/>
        </w:rPr>
      </w:pPr>
      <w:r w:rsidRPr="0059071B">
        <w:rPr>
          <w:rFonts w:ascii="Times New Roman" w:hAnsi="Times New Roman"/>
          <w:sz w:val="28"/>
          <w:szCs w:val="28"/>
          <w:lang w:val="kk-KZ"/>
        </w:rPr>
        <w:t>Өткен материалды бекіту мақсатында өсімдіктің өсуі мысалында (сурет 1</w:t>
      </w:r>
      <w:r w:rsidR="00557EEA">
        <w:rPr>
          <w:rFonts w:ascii="Times New Roman" w:hAnsi="Times New Roman"/>
          <w:sz w:val="28"/>
          <w:szCs w:val="28"/>
          <w:lang w:val="kk-KZ"/>
        </w:rPr>
        <w:t>5</w:t>
      </w:r>
      <w:r w:rsidRPr="0059071B">
        <w:rPr>
          <w:rFonts w:ascii="Times New Roman" w:hAnsi="Times New Roman"/>
          <w:sz w:val="28"/>
          <w:szCs w:val="28"/>
          <w:lang w:val="kk-KZ"/>
        </w:rPr>
        <w:t>) айнымалыларды дұрыс анықтау шартын қарастыруға болады.</w:t>
      </w:r>
    </w:p>
    <w:p w14:paraId="51201F75" w14:textId="77777777" w:rsidR="00054A49" w:rsidRPr="0059071B" w:rsidRDefault="00054A49" w:rsidP="00054A49">
      <w:pPr>
        <w:spacing w:after="0" w:line="240" w:lineRule="auto"/>
        <w:ind w:firstLine="709"/>
        <w:jc w:val="both"/>
        <w:outlineLvl w:val="1"/>
        <w:rPr>
          <w:rFonts w:ascii="Times New Roman" w:hAnsi="Times New Roman"/>
          <w:b/>
          <w:bCs/>
          <w:sz w:val="16"/>
          <w:szCs w:val="16"/>
          <w:lang w:val="kk-KZ"/>
        </w:rPr>
      </w:pPr>
    </w:p>
    <w:p w14:paraId="0CE66C92" w14:textId="612FC30F" w:rsidR="00CA4BF2" w:rsidRPr="0059071B" w:rsidRDefault="007A2D12" w:rsidP="003508B8">
      <w:pPr>
        <w:spacing w:before="100" w:beforeAutospacing="1" w:after="100" w:afterAutospacing="1"/>
        <w:ind w:firstLine="709"/>
        <w:outlineLvl w:val="1"/>
        <w:rPr>
          <w:sz w:val="36"/>
          <w:szCs w:val="36"/>
        </w:rPr>
      </w:pPr>
      <w:r w:rsidRPr="0059071B">
        <w:rPr>
          <w:noProof/>
          <w:sz w:val="36"/>
          <w:szCs w:val="36"/>
          <w:lang w:eastAsia="ru-RU"/>
        </w:rPr>
        <w:drawing>
          <wp:inline distT="0" distB="0" distL="0" distR="0" wp14:anchorId="42CE5A2F" wp14:editId="44B504AC">
            <wp:extent cx="4991100" cy="1762125"/>
            <wp:effectExtent l="0" t="0" r="19050" b="28575"/>
            <wp:docPr id="24"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14:paraId="7EDFE7BD" w14:textId="4B02E33A" w:rsidR="00CA4BF2" w:rsidRPr="0059071B" w:rsidRDefault="007A2D12" w:rsidP="003508B8">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С</w:t>
      </w:r>
      <w:r w:rsidRPr="0059071B">
        <w:rPr>
          <w:rFonts w:ascii="Times New Roman" w:hAnsi="Times New Roman"/>
          <w:sz w:val="28"/>
          <w:szCs w:val="28"/>
        </w:rPr>
        <w:t xml:space="preserve">урет </w:t>
      </w:r>
      <w:r w:rsidRPr="0059071B">
        <w:rPr>
          <w:rFonts w:ascii="Times New Roman" w:hAnsi="Times New Roman"/>
          <w:sz w:val="28"/>
          <w:szCs w:val="28"/>
          <w:lang w:val="kk-KZ"/>
        </w:rPr>
        <w:t>1</w:t>
      </w:r>
      <w:r w:rsidR="00557EEA">
        <w:rPr>
          <w:rFonts w:ascii="Times New Roman" w:hAnsi="Times New Roman"/>
          <w:sz w:val="28"/>
          <w:szCs w:val="28"/>
          <w:lang w:val="kk-KZ"/>
        </w:rPr>
        <w:t>5</w:t>
      </w:r>
      <w:r w:rsidRPr="0059071B">
        <w:rPr>
          <w:rFonts w:ascii="Times New Roman" w:hAnsi="Times New Roman"/>
          <w:sz w:val="28"/>
          <w:szCs w:val="28"/>
          <w:lang w:val="kk-KZ"/>
        </w:rPr>
        <w:t xml:space="preserve"> </w:t>
      </w:r>
      <w:r w:rsidRPr="0059071B">
        <w:rPr>
          <w:rFonts w:ascii="Times New Roman" w:hAnsi="Times New Roman"/>
          <w:sz w:val="28"/>
          <w:szCs w:val="28"/>
        </w:rPr>
        <w:t>– Айнымалыларды анықтау шарты (өсімдіктің өсуі мысалында)</w:t>
      </w:r>
    </w:p>
    <w:p w14:paraId="33C72DD9" w14:textId="77777777" w:rsidR="003508B8" w:rsidRPr="0059071B" w:rsidRDefault="003508B8" w:rsidP="003508B8">
      <w:pPr>
        <w:spacing w:after="0" w:line="240" w:lineRule="auto"/>
        <w:jc w:val="center"/>
        <w:rPr>
          <w:rFonts w:ascii="Times New Roman" w:hAnsi="Times New Roman"/>
          <w:b/>
          <w:bCs/>
          <w:i/>
          <w:iCs/>
          <w:sz w:val="28"/>
          <w:szCs w:val="28"/>
          <w:shd w:val="clear" w:color="auto" w:fill="FFFFFF"/>
          <w:lang w:val="kk-KZ"/>
        </w:rPr>
      </w:pPr>
    </w:p>
    <w:p w14:paraId="78E5BC4E" w14:textId="77777777" w:rsidR="003508B8" w:rsidRPr="0059071B" w:rsidRDefault="007A2D12" w:rsidP="0002396A">
      <w:pPr>
        <w:spacing w:after="0" w:line="240" w:lineRule="auto"/>
        <w:ind w:firstLine="567"/>
        <w:jc w:val="both"/>
        <w:rPr>
          <w:rFonts w:ascii="Times New Roman" w:hAnsi="Times New Roman"/>
          <w:i/>
          <w:sz w:val="28"/>
          <w:szCs w:val="28"/>
          <w:lang w:val="kk-KZ"/>
        </w:rPr>
      </w:pPr>
      <w:r w:rsidRPr="0059071B">
        <w:rPr>
          <w:rStyle w:val="a5"/>
          <w:rFonts w:ascii="Times New Roman" w:hAnsi="Times New Roman"/>
          <w:b w:val="0"/>
          <w:bCs w:val="0"/>
          <w:i/>
          <w:iCs/>
          <w:sz w:val="28"/>
          <w:szCs w:val="28"/>
          <w:lang w:val="kk-KZ"/>
        </w:rPr>
        <w:t>Бөлім 2. Ғалам. Жер. Адам.</w:t>
      </w:r>
      <w:r w:rsidRPr="0059071B">
        <w:rPr>
          <w:rFonts w:ascii="Times New Roman" w:hAnsi="Times New Roman"/>
          <w:b/>
          <w:bCs/>
          <w:i/>
          <w:iCs/>
          <w:sz w:val="28"/>
          <w:szCs w:val="28"/>
          <w:lang w:val="kk-KZ"/>
        </w:rPr>
        <w:t xml:space="preserve"> </w:t>
      </w:r>
      <w:r w:rsidRPr="0059071B">
        <w:rPr>
          <w:rFonts w:ascii="Times New Roman" w:hAnsi="Times New Roman"/>
          <w:i/>
          <w:iCs/>
          <w:sz w:val="28"/>
          <w:szCs w:val="28"/>
          <w:lang w:val="kk-KZ"/>
        </w:rPr>
        <w:t>Б</w:t>
      </w:r>
      <w:r w:rsidRPr="0059071B">
        <w:rPr>
          <w:rStyle w:val="a5"/>
          <w:rFonts w:ascii="Times New Roman" w:hAnsi="Times New Roman"/>
          <w:b w:val="0"/>
          <w:bCs w:val="0"/>
          <w:i/>
          <w:iCs/>
          <w:sz w:val="28"/>
          <w:szCs w:val="28"/>
          <w:lang w:val="kk-KZ"/>
        </w:rPr>
        <w:t>өлімше 2.2. Жердің қабықтары және олардың құрамдас бөліктері.</w:t>
      </w:r>
      <w:r w:rsidRPr="0059071B">
        <w:rPr>
          <w:rFonts w:ascii="Times New Roman" w:hAnsi="Times New Roman"/>
          <w:b/>
          <w:bCs/>
          <w:i/>
          <w:iCs/>
          <w:sz w:val="28"/>
          <w:szCs w:val="28"/>
          <w:lang w:val="kk-KZ"/>
        </w:rPr>
        <w:t xml:space="preserve"> </w:t>
      </w:r>
      <w:r w:rsidRPr="0059071B">
        <w:rPr>
          <w:rStyle w:val="a5"/>
          <w:rFonts w:ascii="Times New Roman" w:hAnsi="Times New Roman"/>
          <w:b w:val="0"/>
          <w:bCs w:val="0"/>
          <w:i/>
          <w:iCs/>
          <w:sz w:val="28"/>
          <w:szCs w:val="28"/>
          <w:lang w:val="kk-KZ"/>
        </w:rPr>
        <w:t>Оқу мақсаты 6.2.2.1:</w:t>
      </w:r>
      <w:r w:rsidRPr="0059071B">
        <w:rPr>
          <w:rFonts w:ascii="Times New Roman" w:hAnsi="Times New Roman"/>
          <w:b/>
          <w:bCs/>
          <w:i/>
          <w:iCs/>
          <w:sz w:val="28"/>
          <w:szCs w:val="28"/>
          <w:lang w:val="kk-KZ"/>
        </w:rPr>
        <w:t xml:space="preserve"> </w:t>
      </w:r>
      <w:r w:rsidRPr="0059071B">
        <w:rPr>
          <w:rFonts w:ascii="Times New Roman" w:hAnsi="Times New Roman"/>
          <w:i/>
          <w:sz w:val="28"/>
          <w:szCs w:val="28"/>
          <w:lang w:val="kk-KZ"/>
        </w:rPr>
        <w:t xml:space="preserve">Жердегі байқалатын үдерістер мен құбылыстарды түсіндіру. </w:t>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p>
    <w:p w14:paraId="05C320F9" w14:textId="001F5EA9"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Жер бетінде жүретін барлық үдерістердің өз себептері мен белгілі бір салдарлары болады. Осындай байланыстарды анықтау</w:t>
      </w:r>
      <w:r w:rsidR="00ED4945">
        <w:rPr>
          <w:rFonts w:ascii="Times New Roman" w:hAnsi="Times New Roman"/>
          <w:sz w:val="28"/>
          <w:szCs w:val="28"/>
          <w:lang w:val="kk-KZ"/>
        </w:rPr>
        <w:t xml:space="preserve"> </w:t>
      </w:r>
      <w:r w:rsidRPr="0059071B">
        <w:rPr>
          <w:rFonts w:ascii="Times New Roman" w:hAnsi="Times New Roman"/>
          <w:sz w:val="28"/>
          <w:szCs w:val="28"/>
          <w:lang w:val="kk-KZ"/>
        </w:rPr>
        <w:t>- ғылыми көзқарастың негізі болып табылады және адамға қоршаған ортаны тереңірек түсініп қана қоймай, өмірдің әртүрлі салаларында саналы әрекет етуге көмектеседі. Табиғи құбылыстардың заңдылықтарын ұғыну - қоршаған ортаны сақтау мен қоғамның тұрақты дамуы үшін маңызды.</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0F53FE00" w14:textId="77777777"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lastRenderedPageBreak/>
        <w:t>Тау мұздықтарының еру себептері мен салдарын қарастырайық.</w:t>
      </w:r>
      <w:r w:rsidR="00D0267C" w:rsidRPr="0059071B">
        <w:rPr>
          <w:rFonts w:ascii="Times New Roman" w:hAnsi="Times New Roman"/>
          <w:sz w:val="28"/>
          <w:szCs w:val="28"/>
          <w:lang w:val="kk-KZ"/>
        </w:rPr>
        <w:tab/>
      </w:r>
    </w:p>
    <w:p w14:paraId="2976B587" w14:textId="083CE269"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Тау мұздықтары табиғи тепе-теңдікті сақтауда, әсіресе тұщы сумен қамтамасыз ету және климатты реттеуде маңызды рөл атқарады. Алайда соңғы жылдары олардың айтарлықтай азаюы байқалуда. Бұл үдерістің негізгі себебі - парниктік газдардың бөлінуінің артуына байланысты ғаламдық температураның жоғарылауы. Климаттың өзгеруі нәтижесінде бұрын тұрақты мұздықтар сақталған биік таулы аймақтарда да белсенді еру үдерісі басталып жатыр.</w:t>
      </w:r>
      <w:r w:rsidR="00ED4945">
        <w:rPr>
          <w:rFonts w:ascii="Times New Roman" w:hAnsi="Times New Roman"/>
          <w:sz w:val="28"/>
          <w:szCs w:val="28"/>
          <w:lang w:val="kk-KZ"/>
        </w:rPr>
        <w:t xml:space="preserve"> </w:t>
      </w:r>
      <w:r w:rsidRPr="0059071B">
        <w:rPr>
          <w:rFonts w:ascii="Times New Roman" w:hAnsi="Times New Roman"/>
          <w:sz w:val="28"/>
          <w:szCs w:val="28"/>
          <w:lang w:val="kk-KZ"/>
        </w:rPr>
        <w:t>Бұл үдеріс а</w:t>
      </w:r>
      <w:r w:rsidR="00ED4945">
        <w:rPr>
          <w:rFonts w:ascii="Times New Roman" w:hAnsi="Times New Roman"/>
          <w:sz w:val="28"/>
          <w:szCs w:val="28"/>
          <w:lang w:val="kk-KZ"/>
        </w:rPr>
        <w:t>л</w:t>
      </w:r>
      <w:r w:rsidRPr="0059071B">
        <w:rPr>
          <w:rFonts w:ascii="Times New Roman" w:hAnsi="Times New Roman"/>
          <w:sz w:val="28"/>
          <w:szCs w:val="28"/>
          <w:lang w:val="kk-KZ"/>
        </w:rPr>
        <w:t>дағы күндері күрделі салдарларға алып келеді.</w:t>
      </w:r>
      <w:r w:rsidR="00D0267C" w:rsidRPr="0059071B">
        <w:rPr>
          <w:rFonts w:ascii="Times New Roman" w:hAnsi="Times New Roman"/>
          <w:sz w:val="28"/>
          <w:szCs w:val="28"/>
          <w:lang w:val="kk-KZ"/>
        </w:rPr>
        <w:tab/>
      </w:r>
    </w:p>
    <w:p w14:paraId="08D384E9" w14:textId="77777777"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Қысқа мерзімді перспективада су ағыны күшейіп, бұл өз кезегінде тасқындар мен селдердің қаупін арттырады. Ал болашақта, мұздықтар түгелге жуық еріген кезде, өзендері негізінен мұздықтардан еріген сумен қоректенетін аймақтарда тұщы су тапшылығы туындауы мүмкін. Сонымен қатар, мұздықтардың жойылуы экологиялық тепе-теңдікті бұзып, суық тау климатында өмір сүруге бейімделген кейбір жануарлар мен өсімдіктер түрлерінің тіршілігіне қауіп төндіреді.</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405271ED" w14:textId="0705DAA3" w:rsidR="003508B8" w:rsidRPr="0059071B" w:rsidRDefault="007A2D12" w:rsidP="003508B8">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Қазақстанның таулы аймақтарында, әсіресе Тянь-Шань және Жетісу Алатауы жоталарындағы мұздықтар қарқынды түрде азайып келеді. Соңғы онжылдықтарда олардың ауданының едәуір қысқаруы байқалуда - кейбір өңірлерде бұл көрсеткіш 20–27%-ға дейін жеткен [</w:t>
      </w:r>
      <w:r w:rsidR="00B82559">
        <w:rPr>
          <w:rFonts w:ascii="Times New Roman" w:hAnsi="Times New Roman"/>
          <w:sz w:val="28"/>
          <w:szCs w:val="28"/>
          <w:lang w:val="kk-KZ"/>
        </w:rPr>
        <w:t>134</w:t>
      </w:r>
      <w:r w:rsidRPr="0059071B">
        <w:rPr>
          <w:rFonts w:ascii="Times New Roman" w:hAnsi="Times New Roman"/>
          <w:sz w:val="28"/>
          <w:szCs w:val="28"/>
          <w:lang w:val="kk-KZ"/>
        </w:rPr>
        <w:t>]. Бұл үдеріс, ең алдымен, жаһандық климаттық өзгерістермен байланысты: орташа жылдық ауа температурасының жоғарылауы және қыс мезгіліндегі жауын-шашын көлемінің, әсіресе қар түріндегі, азаюы мұздықтардың жиналуы мен еру тепе-теңдігін бұзады.</w:t>
      </w:r>
      <w:r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r w:rsidR="00F217C3" w:rsidRPr="0059071B">
        <w:rPr>
          <w:rFonts w:ascii="Times New Roman" w:hAnsi="Times New Roman"/>
          <w:sz w:val="28"/>
          <w:szCs w:val="28"/>
          <w:lang w:val="kk-KZ"/>
        </w:rPr>
        <w:tab/>
      </w:r>
    </w:p>
    <w:p w14:paraId="7B3A52B8" w14:textId="2298794F" w:rsidR="00CA4BF2" w:rsidRPr="0059071B" w:rsidRDefault="007A2D12" w:rsidP="003508B8">
      <w:pPr>
        <w:spacing w:after="0" w:line="240" w:lineRule="auto"/>
        <w:ind w:firstLine="567"/>
        <w:jc w:val="both"/>
        <w:rPr>
          <w:rFonts w:ascii="Times New Roman" w:hAnsi="Times New Roman"/>
          <w:b/>
          <w:sz w:val="28"/>
          <w:szCs w:val="28"/>
          <w:lang w:val="kk-KZ"/>
        </w:rPr>
      </w:pPr>
      <w:r w:rsidRPr="0059071B">
        <w:rPr>
          <w:rFonts w:ascii="Times New Roman" w:hAnsi="Times New Roman"/>
          <w:sz w:val="28"/>
          <w:szCs w:val="28"/>
          <w:lang w:val="kk-KZ"/>
        </w:rPr>
        <w:t>Ең көп зерттелген мұздықтардың бірі - Алматы маңындағы Тұйықсу мұздығы. XX ғасырдың ортасынан бері оның ұзындығы екі есеге жуық қысқарған, әрі ол жыл сайын орта есеппен 0,35–0,4 метр су эквивалентінде массасын жоғалтуды жалғастыруда [</w:t>
      </w:r>
      <w:r w:rsidR="00B82559">
        <w:rPr>
          <w:rFonts w:ascii="Times New Roman" w:hAnsi="Times New Roman"/>
          <w:sz w:val="28"/>
          <w:szCs w:val="28"/>
          <w:lang w:val="kk-KZ"/>
        </w:rPr>
        <w:t>135</w:t>
      </w:r>
      <w:r w:rsidRPr="0059071B">
        <w:rPr>
          <w:rFonts w:ascii="Times New Roman" w:hAnsi="Times New Roman"/>
          <w:sz w:val="28"/>
          <w:szCs w:val="28"/>
          <w:lang w:val="kk-KZ"/>
        </w:rPr>
        <w:t>].</w:t>
      </w:r>
      <w:r w:rsidR="00B5551E">
        <w:rPr>
          <w:rFonts w:ascii="Times New Roman" w:hAnsi="Times New Roman"/>
          <w:sz w:val="28"/>
          <w:szCs w:val="28"/>
          <w:lang w:val="kk-KZ"/>
        </w:rPr>
        <w:t xml:space="preserve"> </w:t>
      </w:r>
      <w:r w:rsidRPr="0059071B">
        <w:rPr>
          <w:rFonts w:ascii="Times New Roman" w:hAnsi="Times New Roman"/>
          <w:sz w:val="28"/>
          <w:szCs w:val="28"/>
          <w:lang w:val="kk-KZ"/>
        </w:rPr>
        <w:t>Егер қазіргі еру қарқыны сақталатын болса, ғалымдар бұл мұздықтың XXI ғасырдың ортасына қарай толықтай жойылуы мүмкін деп болжайды (сурет 1</w:t>
      </w:r>
      <w:r w:rsidR="00557EEA">
        <w:rPr>
          <w:rFonts w:ascii="Times New Roman" w:hAnsi="Times New Roman"/>
          <w:sz w:val="28"/>
          <w:szCs w:val="28"/>
          <w:lang w:val="kk-KZ"/>
        </w:rPr>
        <w:t>6</w:t>
      </w:r>
      <w:r w:rsidRPr="0059071B">
        <w:rPr>
          <w:rFonts w:ascii="Times New Roman" w:hAnsi="Times New Roman"/>
          <w:sz w:val="28"/>
          <w:szCs w:val="28"/>
          <w:lang w:val="kk-KZ"/>
        </w:rPr>
        <w:t>).</w:t>
      </w:r>
    </w:p>
    <w:p w14:paraId="07845E19" w14:textId="77777777" w:rsidR="00CA4BF2" w:rsidRPr="0059071B" w:rsidRDefault="007A2D12" w:rsidP="003508B8">
      <w:pPr>
        <w:spacing w:before="100" w:beforeAutospacing="1" w:after="100" w:afterAutospacing="1"/>
        <w:jc w:val="center"/>
        <w:rPr>
          <w:b/>
          <w:bCs/>
        </w:rPr>
      </w:pPr>
      <w:r w:rsidRPr="0059071B">
        <w:rPr>
          <w:noProof/>
          <w:lang w:eastAsia="ru-RU"/>
        </w:rPr>
        <w:drawing>
          <wp:inline distT="0" distB="0" distL="0" distR="0" wp14:anchorId="59285020" wp14:editId="759AE485">
            <wp:extent cx="3581400" cy="2181225"/>
            <wp:effectExtent l="0" t="0" r="0" b="9525"/>
            <wp:docPr id="25" name="Рисунок 7" descr="Экологическая катастрофа может произойти в горах Алматы – уче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7" descr="Экологическая катастрофа может произойти в горах Алматы – ученые"/>
                    <pic:cNvPicPr>
                      <a:picLocks noChangeAspect="1" noChangeArrowheads="1"/>
                    </pic:cNvPicPr>
                  </pic:nvPicPr>
                  <pic:blipFill>
                    <a:blip r:embed="rId93"/>
                    <a:srcRect/>
                    <a:stretch>
                      <a:fillRect/>
                    </a:stretch>
                  </pic:blipFill>
                  <pic:spPr>
                    <a:xfrm>
                      <a:off x="0" y="0"/>
                      <a:ext cx="3581400" cy="2181225"/>
                    </a:xfrm>
                    <a:prstGeom prst="rect">
                      <a:avLst/>
                    </a:prstGeom>
                    <a:noFill/>
                    <a:ln>
                      <a:noFill/>
                    </a:ln>
                  </pic:spPr>
                </pic:pic>
              </a:graphicData>
            </a:graphic>
          </wp:inline>
        </w:drawing>
      </w:r>
    </w:p>
    <w:p w14:paraId="2C6C30DD" w14:textId="007BB2C3" w:rsidR="00CA4BF2" w:rsidRPr="00C57415" w:rsidRDefault="007A2D12" w:rsidP="00E05557">
      <w:pPr>
        <w:spacing w:before="100" w:beforeAutospacing="1" w:after="100" w:afterAutospacing="1"/>
        <w:jc w:val="center"/>
        <w:rPr>
          <w:rFonts w:ascii="Times New Roman" w:hAnsi="Times New Roman"/>
          <w:sz w:val="28"/>
          <w:szCs w:val="28"/>
          <w:lang w:val="kk-KZ"/>
        </w:rPr>
      </w:pPr>
      <w:r w:rsidRPr="00C57415">
        <w:rPr>
          <w:rFonts w:ascii="Times New Roman" w:hAnsi="Times New Roman"/>
          <w:sz w:val="28"/>
          <w:szCs w:val="28"/>
        </w:rPr>
        <w:t xml:space="preserve">Сурет </w:t>
      </w:r>
      <w:r w:rsidRPr="00C57415">
        <w:rPr>
          <w:rFonts w:ascii="Times New Roman" w:hAnsi="Times New Roman"/>
          <w:sz w:val="28"/>
          <w:szCs w:val="28"/>
          <w:lang w:val="kk-KZ"/>
        </w:rPr>
        <w:t>1</w:t>
      </w:r>
      <w:r w:rsidR="00557EEA" w:rsidRPr="00C57415">
        <w:rPr>
          <w:rFonts w:ascii="Times New Roman" w:hAnsi="Times New Roman"/>
          <w:sz w:val="28"/>
          <w:szCs w:val="28"/>
          <w:lang w:val="kk-KZ"/>
        </w:rPr>
        <w:t>6</w:t>
      </w:r>
      <w:r w:rsidRPr="00C57415">
        <w:rPr>
          <w:rFonts w:ascii="Times New Roman" w:hAnsi="Times New Roman"/>
          <w:sz w:val="28"/>
          <w:szCs w:val="28"/>
          <w:lang w:val="kk-KZ"/>
        </w:rPr>
        <w:t xml:space="preserve"> </w:t>
      </w:r>
      <w:r w:rsidRPr="00C57415">
        <w:rPr>
          <w:rFonts w:ascii="Times New Roman" w:hAnsi="Times New Roman"/>
          <w:sz w:val="28"/>
          <w:szCs w:val="28"/>
        </w:rPr>
        <w:t>– Тұйықсу мұздығы</w:t>
      </w:r>
      <w:r w:rsidR="003508B8" w:rsidRPr="00C57415">
        <w:rPr>
          <w:rFonts w:ascii="Times New Roman" w:hAnsi="Times New Roman"/>
          <w:sz w:val="28"/>
          <w:szCs w:val="28"/>
          <w:lang w:val="kk-KZ"/>
        </w:rPr>
        <w:t xml:space="preserve"> </w:t>
      </w:r>
      <w:r w:rsidR="00B82559">
        <w:rPr>
          <w:rFonts w:ascii="Times New Roman" w:hAnsi="Times New Roman"/>
          <w:sz w:val="28"/>
          <w:szCs w:val="28"/>
          <w:lang w:val="kk-KZ"/>
        </w:rPr>
        <w:t>[135</w:t>
      </w:r>
      <w:r w:rsidR="00FD02F2" w:rsidRPr="00C57415">
        <w:rPr>
          <w:rFonts w:ascii="Times New Roman" w:hAnsi="Times New Roman"/>
          <w:sz w:val="28"/>
          <w:szCs w:val="28"/>
          <w:lang w:val="kk-KZ"/>
        </w:rPr>
        <w:t>]</w:t>
      </w:r>
    </w:p>
    <w:p w14:paraId="4D9B692C" w14:textId="77777777" w:rsidR="00CA4BF2" w:rsidRPr="0059071B" w:rsidRDefault="007A2D12" w:rsidP="008E07E4">
      <w:pPr>
        <w:pStyle w:val="a6"/>
        <w:spacing w:before="0" w:beforeAutospacing="0" w:after="0" w:afterAutospacing="0"/>
        <w:ind w:firstLine="567"/>
        <w:jc w:val="both"/>
        <w:rPr>
          <w:sz w:val="28"/>
          <w:szCs w:val="28"/>
          <w:lang w:val="kk-KZ"/>
        </w:rPr>
      </w:pPr>
      <w:r w:rsidRPr="0059071B">
        <w:rPr>
          <w:sz w:val="28"/>
          <w:szCs w:val="28"/>
          <w:lang w:val="kk-KZ"/>
        </w:rPr>
        <w:lastRenderedPageBreak/>
        <w:t>Мұздықтардың мұндай еруі аймақ үшін айтарлықтай салдарға әкеледі. Қысқа мерзімді перспективада су ағынының күшеюіне байланысты тасқындар мен селдердің жиілеуіне себеп болуы мүмкін. Ал ұзақ мерзімді перспективада  өзендерге келетін су мөлшерінің азаюына алып келеді, бұл ауыл шаруашылығы алқаптары мен қала тұрғындарының су қауіпсіздігіне қатер төндіреді. Бұл әсіресе су ресурстары басым түрде мұздықтардан қоректенетін  аридті аймақтар үшін аса өзекті мәселе.</w:t>
      </w:r>
    </w:p>
    <w:p w14:paraId="34891DE2" w14:textId="77777777" w:rsidR="008E07E4" w:rsidRPr="0059071B" w:rsidRDefault="007A2D12" w:rsidP="008E07E4">
      <w:pPr>
        <w:spacing w:after="0" w:line="240" w:lineRule="auto"/>
        <w:ind w:firstLine="567"/>
        <w:jc w:val="both"/>
        <w:rPr>
          <w:rStyle w:val="a5"/>
          <w:rFonts w:ascii="Times New Roman" w:hAnsi="Times New Roman"/>
          <w:b w:val="0"/>
          <w:bCs w:val="0"/>
          <w:sz w:val="28"/>
          <w:szCs w:val="28"/>
          <w:lang w:val="kk-KZ"/>
        </w:rPr>
      </w:pPr>
      <w:r w:rsidRPr="0059071B">
        <w:rPr>
          <w:rStyle w:val="a5"/>
          <w:rFonts w:ascii="Times New Roman" w:hAnsi="Times New Roman"/>
          <w:b w:val="0"/>
          <w:bCs w:val="0"/>
          <w:sz w:val="28"/>
          <w:szCs w:val="28"/>
          <w:lang w:val="kk-KZ"/>
        </w:rPr>
        <w:t>Себеп-салдарлық байланыстарды анықтауға арналған практикалық бағыттағы тапсырма</w:t>
      </w:r>
      <w:r w:rsidRPr="0059071B">
        <w:rPr>
          <w:rFonts w:ascii="Times New Roman" w:hAnsi="Times New Roman"/>
          <w:b/>
          <w:bCs/>
          <w:sz w:val="28"/>
          <w:szCs w:val="28"/>
          <w:lang w:val="kk-KZ"/>
        </w:rPr>
        <w:t xml:space="preserve"> </w:t>
      </w:r>
      <w:r w:rsidRPr="0059071B">
        <w:rPr>
          <w:rStyle w:val="a5"/>
          <w:rFonts w:ascii="Times New Roman" w:hAnsi="Times New Roman"/>
          <w:b w:val="0"/>
          <w:bCs w:val="0"/>
          <w:sz w:val="28"/>
          <w:szCs w:val="28"/>
          <w:lang w:val="kk-KZ"/>
        </w:rPr>
        <w:t>«Қазақстан мұздықтарына қауіп төнуде: себептері мен салдары».</w:t>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p>
    <w:p w14:paraId="4AA99C09" w14:textId="77777777" w:rsidR="008E07E4" w:rsidRPr="0059071B" w:rsidRDefault="007A2D12" w:rsidP="008E07E4">
      <w:pPr>
        <w:spacing w:after="0" w:line="240" w:lineRule="auto"/>
        <w:ind w:firstLine="567"/>
        <w:jc w:val="both"/>
        <w:rPr>
          <w:rFonts w:ascii="Times New Roman" w:hAnsi="Times New Roman"/>
          <w:sz w:val="28"/>
          <w:szCs w:val="28"/>
          <w:lang w:val="kk-KZ"/>
        </w:rPr>
      </w:pPr>
      <w:r w:rsidRPr="0059071B">
        <w:rPr>
          <w:rFonts w:ascii="Times New Roman" w:hAnsi="Times New Roman"/>
          <w:i/>
          <w:sz w:val="28"/>
          <w:szCs w:val="28"/>
          <w:lang w:val="kk-KZ"/>
        </w:rPr>
        <w:t xml:space="preserve">Иллюстрацияның мақсаты: </w:t>
      </w:r>
      <w:r w:rsidRPr="0059071B">
        <w:rPr>
          <w:rFonts w:ascii="Times New Roman" w:hAnsi="Times New Roman"/>
          <w:sz w:val="28"/>
          <w:szCs w:val="28"/>
          <w:lang w:val="kk-KZ"/>
        </w:rPr>
        <w:t>Табиғи үдерістердің себеп-салдарлық байланыстарын анықтауды, климаттық деректерді талдауды және мұздықтардың еруінің аймақ үшін салдарын бағалауды үйрену.</w:t>
      </w:r>
      <w:r w:rsidRPr="0059071B">
        <w:rPr>
          <w:rFonts w:ascii="Times New Roman" w:hAnsi="Times New Roman"/>
          <w:sz w:val="28"/>
          <w:szCs w:val="28"/>
          <w:lang w:val="kk-KZ"/>
        </w:rPr>
        <w:tab/>
      </w:r>
    </w:p>
    <w:p w14:paraId="74CA1E41" w14:textId="77777777" w:rsidR="008E07E4" w:rsidRPr="0059071B" w:rsidRDefault="007A2D12" w:rsidP="008E07E4">
      <w:pPr>
        <w:spacing w:after="0" w:line="240" w:lineRule="auto"/>
        <w:ind w:firstLine="567"/>
        <w:jc w:val="both"/>
        <w:rPr>
          <w:rFonts w:ascii="Times New Roman" w:hAnsi="Times New Roman"/>
          <w:i/>
          <w:sz w:val="28"/>
          <w:szCs w:val="28"/>
          <w:lang w:val="kk-KZ"/>
        </w:rPr>
      </w:pPr>
      <w:r w:rsidRPr="0059071B">
        <w:rPr>
          <w:rFonts w:ascii="Times New Roman" w:hAnsi="Times New Roman"/>
          <w:i/>
          <w:sz w:val="28"/>
          <w:szCs w:val="28"/>
          <w:lang w:val="kk-KZ"/>
        </w:rPr>
        <w:t>Тапсырманы орындау барысы:</w:t>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p>
    <w:p w14:paraId="5E1EA37C" w14:textId="77578D06" w:rsidR="00CA4BF2" w:rsidRPr="0059071B" w:rsidRDefault="007A2D12" w:rsidP="008E07E4">
      <w:pPr>
        <w:spacing w:after="0" w:line="240" w:lineRule="auto"/>
        <w:ind w:firstLine="567"/>
        <w:jc w:val="both"/>
        <w:rPr>
          <w:rFonts w:ascii="Times New Roman" w:hAnsi="Times New Roman"/>
          <w:b/>
          <w:bCs/>
          <w:sz w:val="28"/>
          <w:szCs w:val="28"/>
          <w:lang w:val="kk-KZ"/>
        </w:rPr>
      </w:pPr>
      <w:r w:rsidRPr="0059071B">
        <w:rPr>
          <w:rFonts w:ascii="Times New Roman" w:hAnsi="Times New Roman"/>
          <w:sz w:val="28"/>
          <w:szCs w:val="28"/>
          <w:lang w:val="kk-KZ"/>
        </w:rPr>
        <w:t>Тапсырма 1. Қазақстандағы тау мұздықтарының жай-күйі мен өзгеру динамикасы туралы тақырыптық материалдарды (оқулық, ғылыми мақалалар, интернеттегі ғылыми сайттар немесе мұғалім ұсынған материалдар) зерттеңіз. Мысалы: Тұйықсу, Алтай, Жетісу Алатауы және Тянь-Шань мұздықтары</w:t>
      </w:r>
    </w:p>
    <w:p w14:paraId="5872B878" w14:textId="15BA422E" w:rsidR="00CA4BF2" w:rsidRPr="0059071B" w:rsidRDefault="00054A49" w:rsidP="008E07E4">
      <w:pPr>
        <w:spacing w:after="0" w:line="240" w:lineRule="auto"/>
        <w:ind w:firstLine="567"/>
        <w:jc w:val="both"/>
        <w:rPr>
          <w:rStyle w:val="a5"/>
          <w:rFonts w:ascii="Times New Roman" w:hAnsi="Times New Roman"/>
          <w:b w:val="0"/>
          <w:bCs w:val="0"/>
          <w:sz w:val="28"/>
          <w:szCs w:val="28"/>
          <w:lang w:val="kk-KZ"/>
        </w:rPr>
      </w:pPr>
      <w:r w:rsidRPr="0059071B">
        <w:rPr>
          <w:rStyle w:val="a5"/>
          <w:rFonts w:ascii="Times New Roman" w:hAnsi="Times New Roman"/>
          <w:b w:val="0"/>
          <w:bCs w:val="0"/>
          <w:sz w:val="28"/>
          <w:szCs w:val="28"/>
          <w:lang w:val="kk-KZ"/>
        </w:rPr>
        <w:t>Тапсырма 2.</w:t>
      </w:r>
      <w:r w:rsidR="007A2D12" w:rsidRPr="0059071B">
        <w:rPr>
          <w:rFonts w:ascii="Times New Roman" w:hAnsi="Times New Roman"/>
          <w:b/>
          <w:bCs/>
          <w:sz w:val="28"/>
          <w:szCs w:val="28"/>
          <w:lang w:val="kk-KZ"/>
        </w:rPr>
        <w:t xml:space="preserve"> </w:t>
      </w:r>
      <w:r w:rsidR="007A2D12" w:rsidRPr="0059071B">
        <w:rPr>
          <w:rStyle w:val="a5"/>
          <w:rFonts w:ascii="Times New Roman" w:hAnsi="Times New Roman"/>
          <w:b w:val="0"/>
          <w:bCs w:val="0"/>
          <w:sz w:val="28"/>
          <w:szCs w:val="28"/>
          <w:lang w:val="kk-KZ"/>
        </w:rPr>
        <w:t>Салыстырмалы кестені толтырыңыз</w:t>
      </w:r>
      <w:r w:rsidR="00D84E20">
        <w:rPr>
          <w:rStyle w:val="a5"/>
          <w:rFonts w:ascii="Times New Roman" w:hAnsi="Times New Roman"/>
          <w:b w:val="0"/>
          <w:bCs w:val="0"/>
          <w:sz w:val="28"/>
          <w:szCs w:val="28"/>
          <w:lang w:val="kk-KZ"/>
        </w:rPr>
        <w:t xml:space="preserve"> (кесте 10)</w:t>
      </w:r>
      <w:r w:rsidR="007A2D12" w:rsidRPr="0059071B">
        <w:rPr>
          <w:rStyle w:val="a5"/>
          <w:rFonts w:ascii="Times New Roman" w:hAnsi="Times New Roman"/>
          <w:b w:val="0"/>
          <w:bCs w:val="0"/>
          <w:sz w:val="28"/>
          <w:szCs w:val="28"/>
          <w:lang w:val="kk-KZ"/>
        </w:rPr>
        <w:t>.</w:t>
      </w:r>
    </w:p>
    <w:p w14:paraId="24122710" w14:textId="77777777" w:rsidR="008E07E4" w:rsidRPr="0059071B" w:rsidRDefault="008E07E4" w:rsidP="008E07E4">
      <w:pPr>
        <w:spacing w:after="0" w:line="240" w:lineRule="auto"/>
        <w:jc w:val="both"/>
        <w:rPr>
          <w:rStyle w:val="a5"/>
          <w:lang w:val="kk-KZ"/>
        </w:rPr>
      </w:pPr>
    </w:p>
    <w:p w14:paraId="12B9B3BF" w14:textId="202D9360" w:rsidR="008E07E4" w:rsidRPr="0059071B" w:rsidRDefault="008E07E4" w:rsidP="008E07E4">
      <w:pPr>
        <w:tabs>
          <w:tab w:val="left" w:pos="851"/>
        </w:tabs>
        <w:spacing w:after="0" w:line="240" w:lineRule="auto"/>
        <w:jc w:val="both"/>
        <w:rPr>
          <w:rStyle w:val="a5"/>
          <w:rFonts w:ascii="Times New Roman" w:hAnsi="Times New Roman"/>
          <w:b w:val="0"/>
          <w:bCs w:val="0"/>
          <w:sz w:val="28"/>
          <w:szCs w:val="28"/>
          <w:lang w:val="kk-KZ"/>
        </w:rPr>
      </w:pPr>
      <w:r w:rsidRPr="0059071B">
        <w:rPr>
          <w:rStyle w:val="a5"/>
          <w:rFonts w:ascii="Times New Roman" w:hAnsi="Times New Roman"/>
          <w:b w:val="0"/>
          <w:bCs w:val="0"/>
          <w:sz w:val="28"/>
          <w:szCs w:val="28"/>
          <w:lang w:val="kk-KZ"/>
        </w:rPr>
        <w:t xml:space="preserve">Кесте </w:t>
      </w:r>
      <w:r w:rsidR="00D84E20">
        <w:rPr>
          <w:rStyle w:val="a5"/>
          <w:rFonts w:ascii="Times New Roman" w:hAnsi="Times New Roman"/>
          <w:b w:val="0"/>
          <w:bCs w:val="0"/>
          <w:sz w:val="28"/>
          <w:szCs w:val="28"/>
          <w:lang w:val="kk-KZ"/>
        </w:rPr>
        <w:t>10</w:t>
      </w:r>
      <w:r w:rsidR="00B5551E">
        <w:rPr>
          <w:rStyle w:val="a5"/>
          <w:rFonts w:ascii="Times New Roman" w:hAnsi="Times New Roman"/>
          <w:b w:val="0"/>
          <w:bCs w:val="0"/>
          <w:sz w:val="28"/>
          <w:szCs w:val="28"/>
          <w:lang w:val="kk-KZ"/>
        </w:rPr>
        <w:t xml:space="preserve"> </w:t>
      </w:r>
      <w:r w:rsidR="00B5551E" w:rsidRPr="0059071B">
        <w:rPr>
          <w:rFonts w:ascii="Times New Roman" w:hAnsi="Times New Roman"/>
          <w:sz w:val="28"/>
          <w:szCs w:val="28"/>
          <w:lang w:val="kk-KZ"/>
        </w:rPr>
        <w:t>–</w:t>
      </w:r>
      <w:r w:rsidR="00B5551E">
        <w:rPr>
          <w:rFonts w:ascii="Times New Roman" w:hAnsi="Times New Roman"/>
          <w:sz w:val="28"/>
          <w:szCs w:val="28"/>
          <w:lang w:val="kk-KZ"/>
        </w:rPr>
        <w:t xml:space="preserve"> Тапсырма үлгісі</w:t>
      </w:r>
    </w:p>
    <w:p w14:paraId="03634DDF" w14:textId="77777777" w:rsidR="008E07E4" w:rsidRPr="0059071B" w:rsidRDefault="008E07E4" w:rsidP="008E07E4">
      <w:pPr>
        <w:spacing w:after="0" w:line="240" w:lineRule="auto"/>
        <w:jc w:val="both"/>
        <w:rPr>
          <w:rStyle w:val="a5"/>
          <w:rFonts w:ascii="Times New Roman" w:hAnsi="Times New Roman"/>
          <w:b w:val="0"/>
          <w:bCs w:val="0"/>
          <w:sz w:val="28"/>
          <w:szCs w:val="28"/>
          <w:lang w:val="kk-KZ"/>
        </w:rPr>
      </w:pPr>
    </w:p>
    <w:tbl>
      <w:tblPr>
        <w:tblStyle w:val="a8"/>
        <w:tblW w:w="9639" w:type="dxa"/>
        <w:tblInd w:w="108" w:type="dxa"/>
        <w:tblLook w:val="04A0" w:firstRow="1" w:lastRow="0" w:firstColumn="1" w:lastColumn="0" w:noHBand="0" w:noVBand="1"/>
      </w:tblPr>
      <w:tblGrid>
        <w:gridCol w:w="1556"/>
        <w:gridCol w:w="2810"/>
        <w:gridCol w:w="1650"/>
        <w:gridCol w:w="3623"/>
      </w:tblGrid>
      <w:tr w:rsidR="0059071B" w:rsidRPr="001D4926" w14:paraId="44D6D1B8" w14:textId="77777777" w:rsidTr="008E07E4">
        <w:tc>
          <w:tcPr>
            <w:tcW w:w="1556" w:type="dxa"/>
          </w:tcPr>
          <w:p w14:paraId="73E4F7FC" w14:textId="77777777" w:rsidR="008E07E4" w:rsidRPr="0059071B" w:rsidRDefault="008E07E4">
            <w:pPr>
              <w:spacing w:before="100" w:beforeAutospacing="1" w:after="100" w:afterAutospacing="1" w:line="240" w:lineRule="auto"/>
              <w:jc w:val="center"/>
              <w:rPr>
                <w:rFonts w:ascii="Times New Roman" w:hAnsi="Times New Roman"/>
                <w:b/>
                <w:bCs/>
                <w:sz w:val="24"/>
                <w:szCs w:val="24"/>
                <w:lang w:val="kk-KZ"/>
              </w:rPr>
            </w:pPr>
            <w:r w:rsidRPr="0059071B">
              <w:rPr>
                <w:rFonts w:ascii="Times New Roman" w:hAnsi="Times New Roman"/>
                <w:sz w:val="24"/>
                <w:szCs w:val="24"/>
                <w:lang w:val="kk-KZ"/>
              </w:rPr>
              <w:t>Мұздықтың атауы</w:t>
            </w:r>
          </w:p>
        </w:tc>
        <w:tc>
          <w:tcPr>
            <w:tcW w:w="2810" w:type="dxa"/>
          </w:tcPr>
          <w:p w14:paraId="320A8352" w14:textId="77777777" w:rsidR="008E07E4" w:rsidRPr="0059071B" w:rsidRDefault="008E07E4">
            <w:pPr>
              <w:spacing w:before="100" w:beforeAutospacing="1" w:after="100" w:afterAutospacing="1" w:line="240" w:lineRule="auto"/>
              <w:jc w:val="center"/>
              <w:rPr>
                <w:rFonts w:ascii="Times New Roman" w:hAnsi="Times New Roman"/>
                <w:b/>
                <w:bCs/>
                <w:sz w:val="24"/>
                <w:szCs w:val="24"/>
                <w:lang w:val="kk-KZ"/>
              </w:rPr>
            </w:pPr>
            <w:r w:rsidRPr="0059071B">
              <w:rPr>
                <w:rFonts w:ascii="Times New Roman" w:hAnsi="Times New Roman"/>
                <w:sz w:val="24"/>
                <w:szCs w:val="24"/>
                <w:lang w:val="kk-KZ"/>
              </w:rPr>
              <w:t>Соңғы онжылдықтарда ауданы немесе көлемі қаншалықты өзгерді?</w:t>
            </w:r>
          </w:p>
        </w:tc>
        <w:tc>
          <w:tcPr>
            <w:tcW w:w="1650" w:type="dxa"/>
          </w:tcPr>
          <w:p w14:paraId="585CB588" w14:textId="77777777" w:rsidR="008E07E4" w:rsidRPr="0059071B" w:rsidRDefault="008E07E4">
            <w:pPr>
              <w:spacing w:before="100" w:beforeAutospacing="1" w:after="100" w:afterAutospacing="1" w:line="240" w:lineRule="auto"/>
              <w:jc w:val="center"/>
              <w:rPr>
                <w:rFonts w:ascii="Times New Roman" w:hAnsi="Times New Roman"/>
                <w:b/>
                <w:bCs/>
                <w:sz w:val="24"/>
                <w:szCs w:val="24"/>
                <w:lang w:val="kk-KZ"/>
              </w:rPr>
            </w:pPr>
            <w:r w:rsidRPr="0059071B">
              <w:rPr>
                <w:rFonts w:ascii="Times New Roman" w:hAnsi="Times New Roman"/>
                <w:sz w:val="24"/>
                <w:szCs w:val="24"/>
                <w:lang w:val="kk-KZ"/>
              </w:rPr>
              <w:t>Еруіне әсер ететін негізгі факторлар</w:t>
            </w:r>
          </w:p>
        </w:tc>
        <w:tc>
          <w:tcPr>
            <w:tcW w:w="3623" w:type="dxa"/>
          </w:tcPr>
          <w:p w14:paraId="77AD0CF4" w14:textId="77777777" w:rsidR="008E07E4" w:rsidRPr="0059071B" w:rsidRDefault="008E07E4">
            <w:pPr>
              <w:spacing w:before="100" w:beforeAutospacing="1" w:after="100" w:afterAutospacing="1" w:line="240" w:lineRule="auto"/>
              <w:jc w:val="center"/>
              <w:rPr>
                <w:rFonts w:ascii="Times New Roman" w:hAnsi="Times New Roman"/>
                <w:b/>
                <w:bCs/>
                <w:sz w:val="24"/>
                <w:szCs w:val="24"/>
                <w:lang w:val="kk-KZ"/>
              </w:rPr>
            </w:pPr>
            <w:r w:rsidRPr="0059071B">
              <w:rPr>
                <w:rFonts w:ascii="Times New Roman" w:hAnsi="Times New Roman"/>
                <w:sz w:val="24"/>
                <w:szCs w:val="24"/>
                <w:lang w:val="kk-KZ"/>
              </w:rPr>
              <w:t>Қоршаған орта мен аймақ халқы үшін салдары</w:t>
            </w:r>
          </w:p>
        </w:tc>
      </w:tr>
      <w:tr w:rsidR="0059071B" w:rsidRPr="001D4926" w14:paraId="158D2E0D" w14:textId="77777777" w:rsidTr="008E07E4">
        <w:tc>
          <w:tcPr>
            <w:tcW w:w="1556" w:type="dxa"/>
          </w:tcPr>
          <w:p w14:paraId="0D091DEC"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2810" w:type="dxa"/>
          </w:tcPr>
          <w:p w14:paraId="31CD9C50"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1650" w:type="dxa"/>
          </w:tcPr>
          <w:p w14:paraId="37F2660C"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3623" w:type="dxa"/>
          </w:tcPr>
          <w:p w14:paraId="69419F67"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r>
      <w:tr w:rsidR="0059071B" w:rsidRPr="001D4926" w14:paraId="2C6D202B" w14:textId="77777777" w:rsidTr="008E07E4">
        <w:tc>
          <w:tcPr>
            <w:tcW w:w="1556" w:type="dxa"/>
          </w:tcPr>
          <w:p w14:paraId="18EA7363"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2810" w:type="dxa"/>
          </w:tcPr>
          <w:p w14:paraId="75595455"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1650" w:type="dxa"/>
          </w:tcPr>
          <w:p w14:paraId="7F0549FF"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3623" w:type="dxa"/>
          </w:tcPr>
          <w:p w14:paraId="08F4A511"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r>
      <w:tr w:rsidR="0059071B" w:rsidRPr="001D4926" w14:paraId="523EA6C7" w14:textId="77777777" w:rsidTr="008E07E4">
        <w:tc>
          <w:tcPr>
            <w:tcW w:w="1556" w:type="dxa"/>
          </w:tcPr>
          <w:p w14:paraId="1F910B0D"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2810" w:type="dxa"/>
          </w:tcPr>
          <w:p w14:paraId="1A61BA55"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1650" w:type="dxa"/>
          </w:tcPr>
          <w:p w14:paraId="323602BB"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c>
          <w:tcPr>
            <w:tcW w:w="3623" w:type="dxa"/>
          </w:tcPr>
          <w:p w14:paraId="5D138E15" w14:textId="77777777" w:rsidR="008E07E4" w:rsidRPr="0059071B" w:rsidRDefault="008E07E4">
            <w:pPr>
              <w:spacing w:before="100" w:beforeAutospacing="1" w:after="100" w:afterAutospacing="1" w:line="240" w:lineRule="auto"/>
              <w:jc w:val="both"/>
              <w:rPr>
                <w:rFonts w:ascii="Times New Roman" w:hAnsi="Times New Roman"/>
                <w:b/>
                <w:bCs/>
                <w:sz w:val="28"/>
                <w:szCs w:val="28"/>
                <w:lang w:val="kk-KZ"/>
              </w:rPr>
            </w:pPr>
          </w:p>
        </w:tc>
      </w:tr>
    </w:tbl>
    <w:p w14:paraId="4890F064" w14:textId="77777777" w:rsidR="00CA4BF2" w:rsidRPr="0059071B" w:rsidRDefault="00CA4BF2">
      <w:pPr>
        <w:pStyle w:val="a6"/>
        <w:spacing w:before="0" w:beforeAutospacing="0" w:after="0" w:afterAutospacing="0"/>
        <w:ind w:firstLine="720"/>
        <w:jc w:val="both"/>
        <w:rPr>
          <w:rStyle w:val="a5"/>
          <w:rFonts w:eastAsia="DengXian Light"/>
          <w:sz w:val="28"/>
          <w:szCs w:val="28"/>
          <w:lang w:val="kk-KZ"/>
        </w:rPr>
      </w:pPr>
    </w:p>
    <w:p w14:paraId="7B630CD5" w14:textId="77777777" w:rsidR="00CA4BF2" w:rsidRPr="0059071B" w:rsidRDefault="007A2D12" w:rsidP="008E07E4">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Тапсырма 3. Жағдайды модельдеңіз:</w:t>
      </w:r>
      <w:r w:rsidRPr="0059071B">
        <w:rPr>
          <w:rStyle w:val="a5"/>
          <w:rFonts w:eastAsia="DengXian Light"/>
          <w:sz w:val="28"/>
          <w:szCs w:val="28"/>
          <w:lang w:val="kk-KZ"/>
        </w:rPr>
        <w:t xml:space="preserve"> </w:t>
      </w:r>
      <w:r w:rsidRPr="0059071B">
        <w:rPr>
          <w:sz w:val="28"/>
          <w:szCs w:val="28"/>
          <w:lang w:val="kk-KZ"/>
        </w:rPr>
        <w:t xml:space="preserve">Өзіңізді экологиялық қызмет маманы ретінде елестетіңіз. Сізге мұздық орналасқан тау бөктеріндегі ауыл тұрғындары алдында сөз сөйлеу қажет. «Егер мұздық жойылса не болады?. Өзгерістерге қалай дайындалу керек?» тақырыбында </w:t>
      </w:r>
      <w:r w:rsidRPr="0059071B">
        <w:rPr>
          <w:rStyle w:val="a5"/>
          <w:rFonts w:eastAsia="DengXian Light"/>
          <w:b w:val="0"/>
          <w:bCs w:val="0"/>
          <w:sz w:val="28"/>
          <w:szCs w:val="28"/>
          <w:lang w:val="kk-KZ"/>
        </w:rPr>
        <w:t>шағын презентация (5–7 слайд)</w:t>
      </w:r>
      <w:r w:rsidRPr="0059071B">
        <w:rPr>
          <w:sz w:val="28"/>
          <w:szCs w:val="28"/>
          <w:lang w:val="kk-KZ"/>
        </w:rPr>
        <w:t xml:space="preserve"> немесе </w:t>
      </w:r>
      <w:r w:rsidRPr="0059071B">
        <w:rPr>
          <w:rStyle w:val="a5"/>
          <w:rFonts w:eastAsia="DengXian Light"/>
          <w:b w:val="0"/>
          <w:bCs w:val="0"/>
          <w:sz w:val="28"/>
          <w:szCs w:val="28"/>
          <w:lang w:val="kk-KZ"/>
        </w:rPr>
        <w:t>ауызша баяндама</w:t>
      </w:r>
      <w:r w:rsidRPr="0059071B">
        <w:rPr>
          <w:sz w:val="28"/>
          <w:szCs w:val="28"/>
          <w:lang w:val="kk-KZ"/>
        </w:rPr>
        <w:t xml:space="preserve"> дайындаңыз.</w:t>
      </w:r>
      <w:r w:rsidRPr="0059071B">
        <w:rPr>
          <w:lang w:val="kk-KZ"/>
        </w:rPr>
        <w:tab/>
      </w:r>
      <w:r w:rsidRPr="0059071B">
        <w:rPr>
          <w:lang w:val="kk-KZ"/>
        </w:rPr>
        <w:tab/>
      </w:r>
      <w:r w:rsidRPr="0059071B">
        <w:rPr>
          <w:lang w:val="kk-KZ"/>
        </w:rPr>
        <w:tab/>
      </w:r>
    </w:p>
    <w:p w14:paraId="3FC76942"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 xml:space="preserve">Тапсырма 4. Практикалық компонент (таңдау бойынша): </w:t>
      </w:r>
      <w:r w:rsidRPr="0059071B">
        <w:rPr>
          <w:rFonts w:ascii="Times New Roman" w:hAnsi="Times New Roman"/>
          <w:sz w:val="28"/>
          <w:szCs w:val="28"/>
          <w:lang w:val="kk-KZ"/>
        </w:rPr>
        <w:tab/>
      </w:r>
      <w:r w:rsidRPr="0059071B">
        <w:rPr>
          <w:rFonts w:ascii="Times New Roman" w:hAnsi="Times New Roman"/>
          <w:sz w:val="28"/>
          <w:szCs w:val="28"/>
          <w:lang w:val="kk-KZ"/>
        </w:rPr>
        <w:tab/>
      </w:r>
    </w:p>
    <w:p w14:paraId="2358DF0C" w14:textId="77777777" w:rsidR="008E07E4" w:rsidRPr="0059071B" w:rsidRDefault="007A2D12" w:rsidP="008E07E4">
      <w:pPr>
        <w:spacing w:after="0" w:line="240" w:lineRule="auto"/>
        <w:ind w:firstLine="567"/>
        <w:jc w:val="both"/>
        <w:outlineLvl w:val="2"/>
        <w:rPr>
          <w:rFonts w:ascii="Times New Roman" w:hAnsi="Times New Roman"/>
          <w:i/>
          <w:iCs/>
          <w:sz w:val="28"/>
          <w:szCs w:val="28"/>
          <w:lang w:val="kk-KZ"/>
        </w:rPr>
      </w:pPr>
      <w:r w:rsidRPr="0059071B">
        <w:rPr>
          <w:rFonts w:ascii="Times New Roman" w:hAnsi="Times New Roman"/>
          <w:sz w:val="28"/>
          <w:szCs w:val="28"/>
          <w:lang w:val="kk-KZ"/>
        </w:rPr>
        <w:t xml:space="preserve">Отбасы мүшелерінен, достарыңыздан немесе көршілеріңізден шағын сауалнама жүргізіңіз: </w:t>
      </w:r>
      <w:r w:rsidRPr="0059071B">
        <w:rPr>
          <w:rFonts w:ascii="Times New Roman" w:hAnsi="Times New Roman"/>
          <w:i/>
          <w:iCs/>
          <w:sz w:val="28"/>
          <w:szCs w:val="28"/>
          <w:lang w:val="kk-KZ"/>
        </w:rPr>
        <w:t>Олар мұздықтардың су көзі ретіндегі рөлін біле ме?</w:t>
      </w:r>
    </w:p>
    <w:p w14:paraId="07167F8E" w14:textId="77777777" w:rsidR="008E07E4" w:rsidRPr="0059071B" w:rsidRDefault="007A2D12" w:rsidP="008E07E4">
      <w:pPr>
        <w:spacing w:after="0" w:line="240" w:lineRule="auto"/>
        <w:ind w:firstLine="567"/>
        <w:jc w:val="both"/>
        <w:outlineLvl w:val="2"/>
        <w:rPr>
          <w:rFonts w:ascii="Times New Roman" w:hAnsi="Times New Roman"/>
          <w:i/>
          <w:iCs/>
          <w:sz w:val="28"/>
          <w:szCs w:val="28"/>
          <w:lang w:val="kk-KZ"/>
        </w:rPr>
      </w:pPr>
      <w:r w:rsidRPr="0059071B">
        <w:rPr>
          <w:rFonts w:ascii="Times New Roman" w:hAnsi="Times New Roman"/>
          <w:sz w:val="28"/>
          <w:szCs w:val="28"/>
          <w:lang w:val="kk-KZ"/>
        </w:rPr>
        <w:t xml:space="preserve">Ақпараттық парақша әзірлеңіз: </w:t>
      </w:r>
      <w:r w:rsidRPr="0059071B">
        <w:rPr>
          <w:rFonts w:ascii="Times New Roman" w:hAnsi="Times New Roman"/>
          <w:i/>
          <w:iCs/>
          <w:sz w:val="28"/>
          <w:szCs w:val="28"/>
          <w:lang w:val="kk-KZ"/>
        </w:rPr>
        <w:t>Суды үнемді пайдалану бойынша кеңестер беріңіз және бұл климаттың өзгеруі жағдайында неге маңызды екенін түсіндіріңіз.</w:t>
      </w:r>
      <w:r w:rsidRPr="0059071B">
        <w:rPr>
          <w:rFonts w:ascii="Times New Roman" w:hAnsi="Times New Roman"/>
          <w:i/>
          <w:iCs/>
          <w:sz w:val="28"/>
          <w:szCs w:val="28"/>
          <w:lang w:val="kk-KZ"/>
        </w:rPr>
        <w:tab/>
      </w:r>
      <w:r w:rsidRPr="0059071B">
        <w:rPr>
          <w:rFonts w:ascii="Times New Roman" w:hAnsi="Times New Roman"/>
          <w:i/>
          <w:iCs/>
          <w:sz w:val="28"/>
          <w:szCs w:val="28"/>
          <w:lang w:val="kk-KZ"/>
        </w:rPr>
        <w:tab/>
      </w:r>
      <w:r w:rsidRPr="0059071B">
        <w:rPr>
          <w:rFonts w:ascii="Times New Roman" w:hAnsi="Times New Roman"/>
          <w:i/>
          <w:iCs/>
          <w:sz w:val="28"/>
          <w:szCs w:val="28"/>
          <w:lang w:val="kk-KZ"/>
        </w:rPr>
        <w:tab/>
      </w:r>
      <w:r w:rsidRPr="0059071B">
        <w:rPr>
          <w:rFonts w:ascii="Times New Roman" w:hAnsi="Times New Roman"/>
          <w:i/>
          <w:iCs/>
          <w:sz w:val="28"/>
          <w:szCs w:val="28"/>
          <w:lang w:val="kk-KZ"/>
        </w:rPr>
        <w:tab/>
      </w:r>
      <w:r w:rsidRPr="0059071B">
        <w:rPr>
          <w:rFonts w:ascii="Times New Roman" w:hAnsi="Times New Roman"/>
          <w:i/>
          <w:iCs/>
          <w:sz w:val="28"/>
          <w:szCs w:val="28"/>
          <w:lang w:val="kk-KZ"/>
        </w:rPr>
        <w:tab/>
      </w:r>
      <w:r w:rsidRPr="0059071B">
        <w:rPr>
          <w:rFonts w:ascii="Times New Roman" w:hAnsi="Times New Roman"/>
          <w:i/>
          <w:iCs/>
          <w:sz w:val="28"/>
          <w:szCs w:val="28"/>
          <w:lang w:val="kk-KZ"/>
        </w:rPr>
        <w:tab/>
      </w:r>
      <w:r w:rsidRPr="0059071B">
        <w:rPr>
          <w:rFonts w:ascii="Times New Roman" w:hAnsi="Times New Roman"/>
          <w:i/>
          <w:iCs/>
          <w:sz w:val="28"/>
          <w:szCs w:val="28"/>
          <w:lang w:val="kk-KZ"/>
        </w:rPr>
        <w:tab/>
      </w:r>
      <w:r w:rsidRPr="0059071B">
        <w:rPr>
          <w:rFonts w:ascii="Times New Roman" w:hAnsi="Times New Roman"/>
          <w:i/>
          <w:iCs/>
          <w:sz w:val="28"/>
          <w:szCs w:val="28"/>
          <w:lang w:val="kk-KZ"/>
        </w:rPr>
        <w:tab/>
      </w:r>
      <w:r w:rsidRPr="0059071B">
        <w:rPr>
          <w:rFonts w:ascii="Times New Roman" w:hAnsi="Times New Roman"/>
          <w:i/>
          <w:iCs/>
          <w:sz w:val="28"/>
          <w:szCs w:val="28"/>
          <w:lang w:val="kk-KZ"/>
        </w:rPr>
        <w:tab/>
      </w:r>
      <w:r w:rsidRPr="0059071B">
        <w:rPr>
          <w:rFonts w:ascii="Times New Roman" w:hAnsi="Times New Roman"/>
          <w:i/>
          <w:iCs/>
          <w:sz w:val="28"/>
          <w:szCs w:val="28"/>
          <w:lang w:val="kk-KZ"/>
        </w:rPr>
        <w:tab/>
      </w:r>
    </w:p>
    <w:p w14:paraId="2AF49A5F" w14:textId="77777777" w:rsidR="008E07E4" w:rsidRPr="0059071B" w:rsidRDefault="007A2D12" w:rsidP="008E07E4">
      <w:pPr>
        <w:spacing w:after="0" w:line="240" w:lineRule="auto"/>
        <w:ind w:firstLine="567"/>
        <w:jc w:val="both"/>
        <w:outlineLvl w:val="2"/>
        <w:rPr>
          <w:rFonts w:ascii="Times New Roman" w:hAnsi="Times New Roman"/>
          <w:i/>
          <w:iCs/>
          <w:sz w:val="28"/>
          <w:szCs w:val="28"/>
          <w:lang w:val="kk-KZ"/>
        </w:rPr>
      </w:pPr>
      <w:r w:rsidRPr="0059071B">
        <w:rPr>
          <w:rFonts w:ascii="Times New Roman" w:hAnsi="Times New Roman"/>
          <w:sz w:val="28"/>
          <w:szCs w:val="28"/>
          <w:lang w:val="kk-KZ"/>
        </w:rPr>
        <w:t xml:space="preserve">Постер жасаңыз: </w:t>
      </w:r>
      <w:r w:rsidRPr="0059071B">
        <w:rPr>
          <w:rFonts w:ascii="Times New Roman" w:hAnsi="Times New Roman"/>
          <w:i/>
          <w:iCs/>
          <w:sz w:val="28"/>
          <w:szCs w:val="28"/>
          <w:lang w:val="kk-KZ"/>
        </w:rPr>
        <w:t>«Мұздықтарға  қауіп төнуде: себептері, салдары, бейімделу жолдары» тақырыбында креативті көрнекі материал жасаңыз.</w:t>
      </w:r>
    </w:p>
    <w:p w14:paraId="3EC7D110" w14:textId="77777777" w:rsidR="008E07E4" w:rsidRPr="0059071B" w:rsidRDefault="007A2D12" w:rsidP="008E07E4">
      <w:pPr>
        <w:spacing w:after="0" w:line="240" w:lineRule="auto"/>
        <w:ind w:firstLine="567"/>
        <w:jc w:val="both"/>
        <w:outlineLvl w:val="2"/>
        <w:rPr>
          <w:rFonts w:ascii="Times New Roman" w:hAnsi="Times New Roman"/>
          <w:i/>
          <w:sz w:val="28"/>
          <w:szCs w:val="28"/>
          <w:lang w:val="kk-KZ"/>
        </w:rPr>
      </w:pPr>
      <w:r w:rsidRPr="0059071B">
        <w:rPr>
          <w:rFonts w:ascii="Times New Roman" w:hAnsi="Times New Roman"/>
          <w:i/>
          <w:sz w:val="28"/>
          <w:szCs w:val="28"/>
          <w:lang w:val="kk-KZ"/>
        </w:rPr>
        <w:t>Жұмысты бағалау критерийлері:</w:t>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r w:rsidRPr="0059071B">
        <w:rPr>
          <w:rFonts w:ascii="Times New Roman" w:hAnsi="Times New Roman"/>
          <w:i/>
          <w:sz w:val="28"/>
          <w:szCs w:val="28"/>
          <w:lang w:val="kk-KZ"/>
        </w:rPr>
        <w:tab/>
      </w:r>
    </w:p>
    <w:p w14:paraId="2D4FAB9D"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 xml:space="preserve">- </w:t>
      </w:r>
      <w:r w:rsidRPr="0059071B">
        <w:rPr>
          <w:rFonts w:ascii="Times New Roman" w:hAnsi="Times New Roman"/>
          <w:sz w:val="28"/>
          <w:szCs w:val="28"/>
          <w:lang w:val="kk-KZ"/>
        </w:rPr>
        <w:t>ұсынылған фактілердің дәлдігі;</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4F917DBC"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 себеп-салдарлық байланыстарды анықтау және түсіндіру қабілеті;</w:t>
      </w:r>
      <w:r w:rsidRPr="0059071B">
        <w:rPr>
          <w:rFonts w:ascii="Times New Roman" w:hAnsi="Times New Roman"/>
          <w:sz w:val="28"/>
          <w:szCs w:val="28"/>
          <w:lang w:val="kk-KZ"/>
        </w:rPr>
        <w:tab/>
      </w:r>
    </w:p>
    <w:p w14:paraId="52C17B4E"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lastRenderedPageBreak/>
        <w:t>- визуалдық және мазмұндық тұтастық пен сапа;</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30B0684F"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 xml:space="preserve">- </w:t>
      </w:r>
      <w:r w:rsidRPr="0059071B">
        <w:rPr>
          <w:rFonts w:ascii="Times New Roman" w:hAnsi="Times New Roman"/>
          <w:iCs/>
          <w:sz w:val="28"/>
          <w:szCs w:val="28"/>
          <w:lang w:val="kk-KZ"/>
        </w:rPr>
        <w:t xml:space="preserve">креативтілік </w:t>
      </w:r>
      <w:r w:rsidRPr="0059071B">
        <w:rPr>
          <w:rFonts w:ascii="Times New Roman" w:hAnsi="Times New Roman"/>
          <w:sz w:val="28"/>
          <w:szCs w:val="28"/>
          <w:lang w:val="kk-KZ"/>
        </w:rPr>
        <w:t>пен жазылым сауаттылығы;</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4002DB81" w14:textId="77777777" w:rsidR="008E07E4" w:rsidRPr="0059071B" w:rsidRDefault="007A2D12" w:rsidP="008E07E4">
      <w:pPr>
        <w:spacing w:after="0" w:line="240" w:lineRule="auto"/>
        <w:ind w:firstLine="567"/>
        <w:jc w:val="both"/>
        <w:outlineLvl w:val="2"/>
        <w:rPr>
          <w:rFonts w:ascii="Times New Roman" w:hAnsi="Times New Roman"/>
          <w:i/>
          <w:iCs/>
          <w:sz w:val="28"/>
          <w:szCs w:val="28"/>
          <w:shd w:val="clear" w:color="auto" w:fill="FFFFFF"/>
          <w:lang w:val="kk-KZ"/>
        </w:rPr>
      </w:pPr>
      <w:r w:rsidRPr="0059071B">
        <w:rPr>
          <w:rFonts w:ascii="Times New Roman" w:hAnsi="Times New Roman"/>
          <w:sz w:val="28"/>
          <w:szCs w:val="28"/>
          <w:lang w:val="kk-KZ"/>
        </w:rPr>
        <w:t>- тақырыпты практикалық тұрғыдан түсіну және жеке үлес қосу.</w:t>
      </w:r>
      <w:r w:rsidRPr="0059071B">
        <w:rPr>
          <w:rFonts w:ascii="Times New Roman" w:hAnsi="Times New Roman"/>
          <w:i/>
          <w:iCs/>
          <w:sz w:val="28"/>
          <w:szCs w:val="28"/>
          <w:shd w:val="clear" w:color="auto" w:fill="FFFFFF"/>
          <w:lang w:val="kk-KZ"/>
        </w:rPr>
        <w:tab/>
      </w:r>
    </w:p>
    <w:p w14:paraId="2A06A795"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Style w:val="a5"/>
          <w:rFonts w:ascii="Times New Roman" w:hAnsi="Times New Roman"/>
          <w:b w:val="0"/>
          <w:bCs w:val="0"/>
          <w:i/>
          <w:iCs/>
          <w:sz w:val="28"/>
          <w:szCs w:val="28"/>
          <w:lang w:val="kk-KZ"/>
        </w:rPr>
        <w:t>Бөлім 3. Заттар мен материалдар</w:t>
      </w:r>
      <w:r w:rsidRPr="0059071B">
        <w:rPr>
          <w:rFonts w:ascii="Times New Roman" w:hAnsi="Times New Roman"/>
          <w:b/>
          <w:bCs/>
          <w:i/>
          <w:iCs/>
          <w:sz w:val="28"/>
          <w:szCs w:val="28"/>
          <w:lang w:val="kk-KZ"/>
        </w:rPr>
        <w:t xml:space="preserve">. </w:t>
      </w:r>
      <w:r w:rsidRPr="0059071B">
        <w:rPr>
          <w:rStyle w:val="a5"/>
          <w:rFonts w:ascii="Times New Roman" w:hAnsi="Times New Roman"/>
          <w:b w:val="0"/>
          <w:bCs w:val="0"/>
          <w:i/>
          <w:iCs/>
          <w:sz w:val="28"/>
          <w:szCs w:val="28"/>
          <w:lang w:val="kk-KZ"/>
        </w:rPr>
        <w:t>Бөлімше 3.3.3. Заттардың түзілуі және алынуы</w:t>
      </w:r>
      <w:r w:rsidRPr="0059071B">
        <w:rPr>
          <w:rFonts w:ascii="Times New Roman" w:hAnsi="Times New Roman"/>
          <w:b/>
          <w:bCs/>
          <w:i/>
          <w:iCs/>
          <w:sz w:val="28"/>
          <w:szCs w:val="28"/>
          <w:lang w:val="kk-KZ"/>
        </w:rPr>
        <w:t xml:space="preserve">. </w:t>
      </w:r>
      <w:r w:rsidRPr="0059071B">
        <w:rPr>
          <w:rStyle w:val="a5"/>
          <w:rFonts w:ascii="Times New Roman" w:hAnsi="Times New Roman"/>
          <w:b w:val="0"/>
          <w:bCs w:val="0"/>
          <w:i/>
          <w:iCs/>
          <w:sz w:val="28"/>
          <w:szCs w:val="28"/>
          <w:lang w:val="kk-KZ"/>
        </w:rPr>
        <w:t>Оқу мақсаты 6.3.3.3:</w:t>
      </w:r>
      <w:r w:rsidRPr="0059071B">
        <w:rPr>
          <w:rFonts w:ascii="Times New Roman" w:hAnsi="Times New Roman"/>
          <w:i/>
          <w:iCs/>
          <w:sz w:val="28"/>
          <w:szCs w:val="28"/>
          <w:lang w:val="kk-KZ"/>
        </w:rPr>
        <w:t xml:space="preserve"> Қазақстандағы пайдалы қазбалардың кен орындарын анықтау және олардың қолдану салаларын көрсету</w:t>
      </w:r>
      <w:r w:rsidRPr="0059071B">
        <w:rPr>
          <w:rFonts w:ascii="Times New Roman" w:hAnsi="Times New Roman"/>
          <w:sz w:val="28"/>
          <w:szCs w:val="28"/>
          <w:lang w:val="kk-KZ"/>
        </w:rPr>
        <w:t>.</w:t>
      </w:r>
      <w:r w:rsidRPr="0059071B">
        <w:rPr>
          <w:rFonts w:ascii="Times New Roman" w:hAnsi="Times New Roman"/>
          <w:sz w:val="28"/>
          <w:szCs w:val="28"/>
          <w:lang w:val="kk-KZ"/>
        </w:rPr>
        <w:tab/>
      </w:r>
    </w:p>
    <w:p w14:paraId="03288D7B"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 xml:space="preserve">Қазақстан пайдалы қазбаларға бай ел, бұл жағдай ел экономикасында </w:t>
      </w:r>
      <w:r w:rsidRPr="0059071B">
        <w:rPr>
          <w:rStyle w:val="a5"/>
          <w:rFonts w:ascii="Times New Roman" w:hAnsi="Times New Roman"/>
          <w:b w:val="0"/>
          <w:bCs w:val="0"/>
          <w:sz w:val="28"/>
          <w:szCs w:val="28"/>
          <w:lang w:val="kk-KZ"/>
        </w:rPr>
        <w:t>өндіруші өнеркәсіптің маңызды рөл атқаруына</w:t>
      </w:r>
      <w:r w:rsidRPr="0059071B">
        <w:rPr>
          <w:rFonts w:ascii="Times New Roman" w:hAnsi="Times New Roman"/>
          <w:sz w:val="28"/>
          <w:szCs w:val="28"/>
          <w:lang w:val="kk-KZ"/>
        </w:rPr>
        <w:t xml:space="preserve"> себеп болып отыр.</w:t>
      </w:r>
      <w:r w:rsidRPr="0059071B">
        <w:rPr>
          <w:rFonts w:ascii="Times New Roman" w:hAnsi="Times New Roman"/>
          <w:sz w:val="28"/>
          <w:szCs w:val="28"/>
          <w:lang w:val="kk-KZ"/>
        </w:rPr>
        <w:tab/>
      </w:r>
    </w:p>
    <w:p w14:paraId="77C0FAEC" w14:textId="77777777" w:rsidR="008E07E4" w:rsidRPr="0059071B" w:rsidRDefault="007A2D12" w:rsidP="008E07E4">
      <w:pPr>
        <w:spacing w:after="0" w:line="240" w:lineRule="auto"/>
        <w:ind w:firstLine="567"/>
        <w:jc w:val="both"/>
        <w:outlineLvl w:val="2"/>
        <w:rPr>
          <w:rStyle w:val="a5"/>
          <w:rFonts w:ascii="Times New Roman" w:eastAsia="DengXian Light" w:hAnsi="Times New Roman"/>
          <w:b w:val="0"/>
          <w:bCs w:val="0"/>
          <w:sz w:val="28"/>
          <w:szCs w:val="28"/>
          <w:lang w:val="kk-KZ"/>
        </w:rPr>
      </w:pPr>
      <w:r w:rsidRPr="0059071B">
        <w:rPr>
          <w:rFonts w:ascii="Times New Roman" w:hAnsi="Times New Roman"/>
          <w:sz w:val="28"/>
          <w:szCs w:val="28"/>
          <w:lang w:val="kk-KZ"/>
        </w:rPr>
        <w:t>Кен орындарының географиялық орналасуы аймақтардың</w:t>
      </w:r>
      <w:r w:rsidRPr="0059071B">
        <w:rPr>
          <w:rFonts w:ascii="Times New Roman" w:hAnsi="Times New Roman"/>
          <w:b/>
          <w:bCs/>
          <w:sz w:val="28"/>
          <w:szCs w:val="28"/>
          <w:lang w:val="kk-KZ"/>
        </w:rPr>
        <w:t xml:space="preserve"> </w:t>
      </w:r>
      <w:r w:rsidRPr="0059071B">
        <w:rPr>
          <w:rStyle w:val="a5"/>
          <w:rFonts w:ascii="Times New Roman" w:hAnsi="Times New Roman"/>
          <w:b w:val="0"/>
          <w:bCs w:val="0"/>
          <w:sz w:val="28"/>
          <w:szCs w:val="28"/>
          <w:lang w:val="kk-KZ"/>
        </w:rPr>
        <w:t>шаруашылық-тың мамандануы</w:t>
      </w:r>
      <w:r w:rsidRPr="0059071B">
        <w:rPr>
          <w:rFonts w:ascii="Times New Roman" w:hAnsi="Times New Roman"/>
          <w:sz w:val="28"/>
          <w:szCs w:val="28"/>
          <w:lang w:val="kk-KZ"/>
        </w:rPr>
        <w:t xml:space="preserve">на тікелей әсер етеді. </w:t>
      </w:r>
      <w:r w:rsidRPr="0059071B">
        <w:rPr>
          <w:rStyle w:val="a5"/>
          <w:rFonts w:ascii="Times New Roman" w:eastAsia="DengXian Light" w:hAnsi="Times New Roman"/>
          <w:b w:val="0"/>
          <w:bCs w:val="0"/>
          <w:sz w:val="28"/>
          <w:szCs w:val="28"/>
          <w:lang w:val="kk-KZ"/>
        </w:rPr>
        <w:t xml:space="preserve">Қарағанды көмір бассейніндегі көмір қабаттарының орналасу себептерін қарастырайық. </w:t>
      </w:r>
      <w:r w:rsidRPr="0059071B">
        <w:rPr>
          <w:rStyle w:val="a5"/>
          <w:rFonts w:ascii="Times New Roman" w:eastAsia="DengXian Light" w:hAnsi="Times New Roman"/>
          <w:b w:val="0"/>
          <w:bCs w:val="0"/>
          <w:sz w:val="28"/>
          <w:szCs w:val="28"/>
          <w:lang w:val="kk-KZ"/>
        </w:rPr>
        <w:tab/>
      </w:r>
      <w:r w:rsidRPr="0059071B">
        <w:rPr>
          <w:rStyle w:val="a5"/>
          <w:rFonts w:ascii="Times New Roman" w:eastAsia="DengXian Light" w:hAnsi="Times New Roman"/>
          <w:b w:val="0"/>
          <w:bCs w:val="0"/>
          <w:sz w:val="28"/>
          <w:szCs w:val="28"/>
          <w:lang w:val="kk-KZ"/>
        </w:rPr>
        <w:tab/>
      </w:r>
    </w:p>
    <w:p w14:paraId="05D73889" w14:textId="77777777" w:rsidR="008E07E4" w:rsidRPr="003E59D8" w:rsidRDefault="007A2D12" w:rsidP="008E07E4">
      <w:pPr>
        <w:spacing w:after="0" w:line="240" w:lineRule="auto"/>
        <w:ind w:firstLine="567"/>
        <w:jc w:val="both"/>
        <w:outlineLvl w:val="2"/>
        <w:rPr>
          <w:rFonts w:ascii="Times New Roman" w:hAnsi="Times New Roman"/>
          <w:sz w:val="28"/>
          <w:szCs w:val="28"/>
          <w:lang w:val="kk-KZ"/>
        </w:rPr>
      </w:pPr>
      <w:r w:rsidRPr="0059071B">
        <w:rPr>
          <w:rStyle w:val="a5"/>
          <w:rFonts w:ascii="Times New Roman" w:eastAsia="DengXian Light" w:hAnsi="Times New Roman"/>
          <w:b w:val="0"/>
          <w:bCs w:val="0"/>
          <w:i/>
          <w:iCs/>
          <w:sz w:val="28"/>
          <w:szCs w:val="28"/>
          <w:lang w:val="kk-KZ"/>
        </w:rPr>
        <w:t>Иллюстрацияның мақсаты:</w:t>
      </w:r>
      <w:r w:rsidRPr="0059071B">
        <w:rPr>
          <w:rFonts w:ascii="Times New Roman" w:hAnsi="Times New Roman"/>
          <w:sz w:val="28"/>
          <w:szCs w:val="28"/>
          <w:lang w:val="kk-KZ"/>
        </w:rPr>
        <w:t xml:space="preserve"> көмір қабаттарының терең орналасудағы себеп салдарлық байланыстарын анықтауды, тақырыптық иллюстрацияларды тал</w:t>
      </w:r>
      <w:r w:rsidRPr="003E59D8">
        <w:rPr>
          <w:rFonts w:ascii="Times New Roman" w:hAnsi="Times New Roman"/>
          <w:sz w:val="28"/>
          <w:szCs w:val="28"/>
          <w:lang w:val="kk-KZ"/>
        </w:rPr>
        <w:t xml:space="preserve">дауды және олардың қолдану салаларын айқындауды үйрену. </w:t>
      </w:r>
      <w:r w:rsidRPr="003E59D8">
        <w:rPr>
          <w:rFonts w:ascii="Times New Roman" w:hAnsi="Times New Roman"/>
          <w:sz w:val="28"/>
          <w:szCs w:val="28"/>
          <w:lang w:val="kk-KZ"/>
        </w:rPr>
        <w:tab/>
      </w:r>
    </w:p>
    <w:p w14:paraId="77F719BD" w14:textId="3B8A3F99" w:rsidR="008E07E4" w:rsidRPr="0059071B" w:rsidRDefault="007A2D12" w:rsidP="008E07E4">
      <w:pPr>
        <w:spacing w:after="0" w:line="240" w:lineRule="auto"/>
        <w:ind w:firstLine="567"/>
        <w:jc w:val="both"/>
        <w:outlineLvl w:val="2"/>
        <w:rPr>
          <w:rFonts w:ascii="Times New Roman" w:hAnsi="Times New Roman"/>
          <w:b/>
          <w:bCs/>
          <w:sz w:val="28"/>
          <w:szCs w:val="28"/>
          <w:lang w:val="kk-KZ"/>
        </w:rPr>
      </w:pPr>
      <w:r w:rsidRPr="003E59D8">
        <w:rPr>
          <w:rStyle w:val="a5"/>
          <w:rFonts w:ascii="Times New Roman" w:eastAsia="DengXian Light" w:hAnsi="Times New Roman"/>
          <w:b w:val="0"/>
          <w:bCs w:val="0"/>
          <w:sz w:val="28"/>
          <w:szCs w:val="28"/>
          <w:lang w:val="kk-KZ"/>
        </w:rPr>
        <w:t>Қарағанды көмір алабы</w:t>
      </w:r>
      <w:r w:rsidRPr="003E59D8">
        <w:rPr>
          <w:rFonts w:ascii="Times New Roman" w:hAnsi="Times New Roman"/>
          <w:sz w:val="28"/>
          <w:szCs w:val="28"/>
          <w:lang w:val="kk-KZ"/>
        </w:rPr>
        <w:t xml:space="preserve"> Қарағанды облысында, Қазақстанның орталық бөлігінде орналасқан (сурет 1</w:t>
      </w:r>
      <w:r w:rsidR="00557EEA" w:rsidRPr="003E59D8">
        <w:rPr>
          <w:rFonts w:ascii="Times New Roman" w:hAnsi="Times New Roman"/>
          <w:sz w:val="28"/>
          <w:szCs w:val="28"/>
          <w:lang w:val="kk-KZ"/>
        </w:rPr>
        <w:t>7</w:t>
      </w:r>
      <w:r w:rsidR="00B82559" w:rsidRPr="003E59D8">
        <w:rPr>
          <w:rFonts w:ascii="Times New Roman" w:hAnsi="Times New Roman"/>
          <w:sz w:val="28"/>
          <w:szCs w:val="28"/>
          <w:lang w:val="kk-KZ"/>
        </w:rPr>
        <w:t>).</w:t>
      </w:r>
      <w:r w:rsidRPr="003E59D8">
        <w:rPr>
          <w:rFonts w:ascii="Times New Roman" w:hAnsi="Times New Roman"/>
          <w:sz w:val="28"/>
          <w:szCs w:val="28"/>
          <w:lang w:val="kk-KZ"/>
        </w:rPr>
        <w:t xml:space="preserve"> Көмір алабы </w:t>
      </w:r>
      <w:r w:rsidR="00B82559" w:rsidRPr="003E59D8">
        <w:rPr>
          <w:rStyle w:val="a5"/>
          <w:rFonts w:ascii="Times New Roman" w:eastAsia="DengXian Light" w:hAnsi="Times New Roman"/>
          <w:b w:val="0"/>
          <w:bCs w:val="0"/>
          <w:sz w:val="28"/>
          <w:szCs w:val="28"/>
          <w:lang w:val="kk-KZ"/>
        </w:rPr>
        <w:t>батыстан-шығысқа қарай</w:t>
      </w:r>
      <w:r w:rsidRPr="003E59D8">
        <w:rPr>
          <w:rStyle w:val="a5"/>
          <w:rFonts w:ascii="Times New Roman" w:eastAsia="DengXian Light" w:hAnsi="Times New Roman"/>
          <w:b w:val="0"/>
          <w:bCs w:val="0"/>
          <w:sz w:val="28"/>
          <w:szCs w:val="28"/>
          <w:lang w:val="kk-KZ"/>
        </w:rPr>
        <w:t xml:space="preserve"> 120 км</w:t>
      </w:r>
      <w:r w:rsidRPr="003E59D8">
        <w:rPr>
          <w:rFonts w:ascii="Times New Roman" w:hAnsi="Times New Roman"/>
          <w:b/>
          <w:bCs/>
          <w:sz w:val="28"/>
          <w:szCs w:val="28"/>
          <w:lang w:val="kk-KZ"/>
        </w:rPr>
        <w:t>-</w:t>
      </w:r>
      <w:r w:rsidRPr="003E59D8">
        <w:rPr>
          <w:rFonts w:ascii="Times New Roman" w:hAnsi="Times New Roman"/>
          <w:sz w:val="28"/>
          <w:szCs w:val="28"/>
          <w:lang w:val="kk-KZ"/>
        </w:rPr>
        <w:t xml:space="preserve">ге созылып жатыр, ені </w:t>
      </w:r>
      <w:r w:rsidRPr="003E59D8">
        <w:rPr>
          <w:rFonts w:ascii="Times New Roman" w:hAnsi="Times New Roman"/>
          <w:b/>
          <w:bCs/>
          <w:sz w:val="28"/>
          <w:szCs w:val="28"/>
          <w:lang w:val="kk-KZ"/>
        </w:rPr>
        <w:t xml:space="preserve">- </w:t>
      </w:r>
      <w:r w:rsidRPr="003E59D8">
        <w:rPr>
          <w:rStyle w:val="a5"/>
          <w:rFonts w:ascii="Times New Roman" w:eastAsia="DengXian Light" w:hAnsi="Times New Roman"/>
          <w:b w:val="0"/>
          <w:bCs w:val="0"/>
          <w:sz w:val="28"/>
          <w:szCs w:val="28"/>
          <w:lang w:val="kk-KZ"/>
        </w:rPr>
        <w:t>30 км</w:t>
      </w:r>
      <w:r w:rsidRPr="003E59D8">
        <w:rPr>
          <w:rFonts w:ascii="Times New Roman" w:hAnsi="Times New Roman"/>
          <w:sz w:val="28"/>
          <w:szCs w:val="28"/>
          <w:lang w:val="kk-KZ"/>
        </w:rPr>
        <w:t xml:space="preserve">. Жалпы ауданы </w:t>
      </w:r>
      <w:r w:rsidRPr="003E59D8">
        <w:rPr>
          <w:rFonts w:ascii="Times New Roman" w:hAnsi="Times New Roman"/>
          <w:b/>
          <w:bCs/>
          <w:sz w:val="28"/>
          <w:szCs w:val="28"/>
          <w:lang w:val="kk-KZ"/>
        </w:rPr>
        <w:t xml:space="preserve">- </w:t>
      </w:r>
      <w:r w:rsidRPr="003E59D8">
        <w:rPr>
          <w:rStyle w:val="a5"/>
          <w:rFonts w:ascii="Times New Roman" w:eastAsia="DengXian Light" w:hAnsi="Times New Roman"/>
          <w:b w:val="0"/>
          <w:bCs w:val="0"/>
          <w:sz w:val="28"/>
          <w:szCs w:val="28"/>
          <w:lang w:val="kk-KZ"/>
        </w:rPr>
        <w:t>3600 км²</w:t>
      </w:r>
      <w:r w:rsidRPr="003E59D8">
        <w:rPr>
          <w:rFonts w:ascii="Times New Roman" w:hAnsi="Times New Roman"/>
          <w:b/>
          <w:bCs/>
          <w:sz w:val="28"/>
          <w:szCs w:val="28"/>
          <w:lang w:val="kk-KZ"/>
        </w:rPr>
        <w:t>,</w:t>
      </w:r>
      <w:r w:rsidRPr="003E59D8">
        <w:rPr>
          <w:rFonts w:ascii="Times New Roman" w:hAnsi="Times New Roman"/>
          <w:sz w:val="28"/>
          <w:szCs w:val="28"/>
          <w:lang w:val="kk-KZ"/>
        </w:rPr>
        <w:t xml:space="preserve"> оның ішінде </w:t>
      </w:r>
      <w:r w:rsidRPr="003E59D8">
        <w:rPr>
          <w:rStyle w:val="a5"/>
          <w:rFonts w:ascii="Times New Roman" w:eastAsia="DengXian Light" w:hAnsi="Times New Roman"/>
          <w:b w:val="0"/>
          <w:bCs w:val="0"/>
          <w:sz w:val="28"/>
          <w:szCs w:val="28"/>
          <w:lang w:val="kk-KZ"/>
        </w:rPr>
        <w:t>карбон дәуіріне</w:t>
      </w:r>
      <w:r w:rsidRPr="003E59D8">
        <w:rPr>
          <w:rFonts w:ascii="Times New Roman" w:hAnsi="Times New Roman"/>
          <w:sz w:val="28"/>
          <w:szCs w:val="28"/>
          <w:lang w:val="kk-KZ"/>
        </w:rPr>
        <w:t xml:space="preserve"> жататын </w:t>
      </w:r>
      <w:r w:rsidRPr="003E59D8">
        <w:rPr>
          <w:rStyle w:val="a5"/>
          <w:rFonts w:ascii="Times New Roman" w:eastAsia="DengXian Light" w:hAnsi="Times New Roman"/>
          <w:b w:val="0"/>
          <w:bCs w:val="0"/>
          <w:sz w:val="28"/>
          <w:szCs w:val="28"/>
          <w:lang w:val="kk-KZ"/>
        </w:rPr>
        <w:t>көмірлі шөгінділердің үлесі - шамамен 2000 км²</w:t>
      </w:r>
      <w:r w:rsidR="00783204" w:rsidRPr="003E59D8">
        <w:rPr>
          <w:rStyle w:val="a5"/>
          <w:rFonts w:ascii="Times New Roman" w:eastAsia="DengXian Light" w:hAnsi="Times New Roman"/>
          <w:b w:val="0"/>
          <w:bCs w:val="0"/>
          <w:sz w:val="28"/>
          <w:szCs w:val="28"/>
          <w:lang w:val="kk-KZ"/>
        </w:rPr>
        <w:t xml:space="preserve"> [136</w:t>
      </w:r>
      <w:r w:rsidR="009927CE">
        <w:rPr>
          <w:rStyle w:val="a5"/>
          <w:rFonts w:ascii="Times New Roman" w:eastAsia="DengXian Light" w:hAnsi="Times New Roman"/>
          <w:b w:val="0"/>
          <w:bCs w:val="0"/>
          <w:sz w:val="28"/>
          <w:szCs w:val="28"/>
          <w:lang w:val="kk-KZ"/>
        </w:rPr>
        <w:t>, 137</w:t>
      </w:r>
      <w:r w:rsidR="00783204" w:rsidRPr="003E59D8">
        <w:rPr>
          <w:rStyle w:val="a5"/>
          <w:rFonts w:ascii="Times New Roman" w:eastAsia="DengXian Light" w:hAnsi="Times New Roman"/>
          <w:b w:val="0"/>
          <w:bCs w:val="0"/>
          <w:sz w:val="28"/>
          <w:szCs w:val="28"/>
          <w:lang w:val="kk-KZ"/>
        </w:rPr>
        <w:t>]</w:t>
      </w:r>
      <w:r w:rsidRPr="003E59D8">
        <w:rPr>
          <w:rFonts w:ascii="Times New Roman" w:hAnsi="Times New Roman"/>
          <w:sz w:val="28"/>
          <w:szCs w:val="28"/>
          <w:lang w:val="kk-KZ"/>
        </w:rPr>
        <w:t>.</w:t>
      </w:r>
    </w:p>
    <w:p w14:paraId="52B8EE89" w14:textId="5DA36264" w:rsidR="00CA4BF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 xml:space="preserve">Жалпы алғанда көмір алабында </w:t>
      </w:r>
      <w:r w:rsidRPr="0059071B">
        <w:rPr>
          <w:rStyle w:val="a5"/>
          <w:rFonts w:ascii="Times New Roman" w:hAnsi="Times New Roman"/>
          <w:b w:val="0"/>
          <w:bCs w:val="0"/>
          <w:sz w:val="28"/>
          <w:szCs w:val="28"/>
          <w:lang w:val="kk-KZ"/>
        </w:rPr>
        <w:t>қалыңдығы 1,5–50 м аралығындағы шамамен 30 көмір қабаты</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 xml:space="preserve">бар. Өндіруге жарамды көмірлі қабаттардың жалпы қалыңдығы шамамен </w:t>
      </w:r>
      <w:r w:rsidRPr="0059071B">
        <w:rPr>
          <w:rStyle w:val="a5"/>
          <w:rFonts w:ascii="Times New Roman" w:hAnsi="Times New Roman"/>
          <w:b w:val="0"/>
          <w:bCs w:val="0"/>
          <w:sz w:val="28"/>
          <w:szCs w:val="28"/>
          <w:lang w:val="kk-KZ"/>
        </w:rPr>
        <w:t>40 метр</w:t>
      </w:r>
      <w:r w:rsidRPr="0059071B">
        <w:rPr>
          <w:rFonts w:ascii="Times New Roman" w:hAnsi="Times New Roman"/>
          <w:b/>
          <w:bCs/>
          <w:sz w:val="28"/>
          <w:szCs w:val="28"/>
          <w:lang w:val="kk-KZ"/>
        </w:rPr>
        <w:t>.</w:t>
      </w:r>
      <w:r w:rsidRPr="0059071B">
        <w:rPr>
          <w:rFonts w:ascii="Times New Roman" w:hAnsi="Times New Roman"/>
          <w:sz w:val="28"/>
          <w:szCs w:val="28"/>
          <w:lang w:val="kk-KZ"/>
        </w:rPr>
        <w:t xml:space="preserve"> Көмір қабаттарының </w:t>
      </w:r>
      <w:r w:rsidRPr="0059071B">
        <w:rPr>
          <w:rStyle w:val="a5"/>
          <w:rFonts w:ascii="Times New Roman" w:hAnsi="Times New Roman"/>
          <w:b w:val="0"/>
          <w:bCs w:val="0"/>
          <w:sz w:val="28"/>
          <w:szCs w:val="28"/>
          <w:lang w:val="kk-KZ"/>
        </w:rPr>
        <w:t>жер астындағы тереңдігі</w:t>
      </w:r>
      <w:r w:rsidRPr="0059071B">
        <w:rPr>
          <w:rFonts w:ascii="Times New Roman" w:hAnsi="Times New Roman"/>
          <w:sz w:val="28"/>
          <w:szCs w:val="28"/>
          <w:lang w:val="kk-KZ"/>
        </w:rPr>
        <w:t xml:space="preserve"> шамамен </w:t>
      </w:r>
      <w:r w:rsidRPr="0059071B">
        <w:rPr>
          <w:rStyle w:val="a5"/>
          <w:rFonts w:ascii="Times New Roman" w:hAnsi="Times New Roman"/>
          <w:b w:val="0"/>
          <w:bCs w:val="0"/>
          <w:sz w:val="28"/>
          <w:szCs w:val="28"/>
          <w:lang w:val="kk-KZ"/>
        </w:rPr>
        <w:t>530–680 метр</w:t>
      </w:r>
      <w:r w:rsidRPr="0059071B">
        <w:rPr>
          <w:rFonts w:ascii="Times New Roman" w:hAnsi="Times New Roman"/>
          <w:sz w:val="28"/>
          <w:szCs w:val="28"/>
          <w:lang w:val="kk-KZ"/>
        </w:rPr>
        <w:t xml:space="preserve"> аралығында, ал кейбір синклиналдар мен жеке учаскелерде бұл тереңдік </w:t>
      </w:r>
      <w:r w:rsidRPr="0059071B">
        <w:rPr>
          <w:rStyle w:val="a5"/>
          <w:rFonts w:ascii="Times New Roman" w:hAnsi="Times New Roman"/>
          <w:b w:val="0"/>
          <w:bCs w:val="0"/>
          <w:sz w:val="28"/>
          <w:szCs w:val="28"/>
          <w:lang w:val="kk-KZ"/>
        </w:rPr>
        <w:t>1300–1800 метрге дейін</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жетеді.</w:t>
      </w:r>
      <w:r w:rsidRPr="0059071B">
        <w:rPr>
          <w:rStyle w:val="relative"/>
          <w:rFonts w:ascii="Times New Roman" w:hAnsi="Times New Roman"/>
          <w:sz w:val="28"/>
          <w:szCs w:val="28"/>
          <w:lang w:val="kk-KZ"/>
        </w:rPr>
        <w:t xml:space="preserve"> </w:t>
      </w:r>
      <w:r w:rsidR="009405A6" w:rsidRPr="0059071B">
        <w:rPr>
          <w:lang w:val="kk-KZ"/>
        </w:rPr>
        <w:t xml:space="preserve"> </w:t>
      </w:r>
    </w:p>
    <w:p w14:paraId="1BA3D1B1" w14:textId="77777777" w:rsidR="00CA4BF2" w:rsidRPr="0059071B" w:rsidRDefault="007A2D12">
      <w:pPr>
        <w:pStyle w:val="a6"/>
        <w:jc w:val="center"/>
        <w:rPr>
          <w:b/>
          <w:bCs/>
          <w:sz w:val="28"/>
          <w:szCs w:val="28"/>
          <w:lang w:val="kk-KZ"/>
        </w:rPr>
      </w:pPr>
      <w:r w:rsidRPr="0059071B">
        <w:rPr>
          <w:noProof/>
          <w:lang w:eastAsia="ru-RU"/>
        </w:rPr>
        <w:drawing>
          <wp:inline distT="0" distB="0" distL="0" distR="0" wp14:anchorId="041B2398" wp14:editId="20312542">
            <wp:extent cx="3589020" cy="3203575"/>
            <wp:effectExtent l="0" t="0" r="11430" b="15875"/>
            <wp:docPr id="26" name="Рисунок 8" descr="link.springer.com/arti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8" descr="link.springer.com/articl..."/>
                    <pic:cNvPicPr>
                      <a:picLocks noChangeAspect="1" noChangeArrowheads="1"/>
                    </pic:cNvPicPr>
                  </pic:nvPicPr>
                  <pic:blipFill>
                    <a:blip r:embed="rId94"/>
                    <a:srcRect/>
                    <a:stretch>
                      <a:fillRect/>
                    </a:stretch>
                  </pic:blipFill>
                  <pic:spPr>
                    <a:xfrm>
                      <a:off x="0" y="0"/>
                      <a:ext cx="3589020" cy="3203575"/>
                    </a:xfrm>
                    <a:prstGeom prst="rect">
                      <a:avLst/>
                    </a:prstGeom>
                    <a:noFill/>
                    <a:ln>
                      <a:noFill/>
                    </a:ln>
                  </pic:spPr>
                </pic:pic>
              </a:graphicData>
            </a:graphic>
          </wp:inline>
        </w:drawing>
      </w:r>
    </w:p>
    <w:p w14:paraId="5BA3D01D" w14:textId="77777777" w:rsidR="008E07E4" w:rsidRPr="0059071B" w:rsidRDefault="008E07E4" w:rsidP="008E07E4">
      <w:pPr>
        <w:pStyle w:val="a6"/>
        <w:spacing w:before="0" w:beforeAutospacing="0" w:after="0" w:afterAutospacing="0"/>
        <w:jc w:val="center"/>
        <w:rPr>
          <w:sz w:val="28"/>
          <w:szCs w:val="28"/>
          <w:lang w:val="kk-KZ"/>
        </w:rPr>
      </w:pPr>
    </w:p>
    <w:p w14:paraId="2C98157F" w14:textId="2937A25E" w:rsidR="008E07E4" w:rsidRPr="0059071B" w:rsidRDefault="007A2D12" w:rsidP="008E07E4">
      <w:pPr>
        <w:pStyle w:val="a6"/>
        <w:spacing w:before="0" w:beforeAutospacing="0" w:after="0" w:afterAutospacing="0"/>
        <w:jc w:val="center"/>
        <w:rPr>
          <w:sz w:val="28"/>
          <w:szCs w:val="28"/>
          <w:lang w:val="kk-KZ"/>
        </w:rPr>
      </w:pPr>
      <w:r w:rsidRPr="0059071B">
        <w:rPr>
          <w:sz w:val="28"/>
          <w:szCs w:val="28"/>
          <w:lang w:val="kk-KZ"/>
        </w:rPr>
        <w:t>Сурет 1</w:t>
      </w:r>
      <w:r w:rsidR="00557EEA">
        <w:rPr>
          <w:sz w:val="28"/>
          <w:szCs w:val="28"/>
          <w:lang w:val="kk-KZ"/>
        </w:rPr>
        <w:t>7</w:t>
      </w:r>
      <w:r w:rsidRPr="0059071B">
        <w:rPr>
          <w:sz w:val="28"/>
          <w:szCs w:val="28"/>
          <w:lang w:val="kk-KZ"/>
        </w:rPr>
        <w:t xml:space="preserve"> – Қарағанды көмір алабындағы қабаттарының орналасуы </w:t>
      </w:r>
      <w:r w:rsidR="009927CE">
        <w:rPr>
          <w:sz w:val="28"/>
          <w:szCs w:val="28"/>
          <w:lang w:val="kk-KZ"/>
        </w:rPr>
        <w:t>[137</w:t>
      </w:r>
      <w:r w:rsidR="00C57415" w:rsidRPr="00C57415">
        <w:rPr>
          <w:sz w:val="28"/>
          <w:szCs w:val="28"/>
          <w:lang w:val="kk-KZ"/>
        </w:rPr>
        <w:t>]</w:t>
      </w:r>
    </w:p>
    <w:p w14:paraId="5B3B99CC" w14:textId="77777777" w:rsidR="00C57415" w:rsidRDefault="00C57415" w:rsidP="008E07E4">
      <w:pPr>
        <w:pStyle w:val="a6"/>
        <w:tabs>
          <w:tab w:val="left" w:pos="567"/>
        </w:tabs>
        <w:spacing w:before="0" w:beforeAutospacing="0" w:after="0" w:afterAutospacing="0"/>
        <w:jc w:val="both"/>
        <w:rPr>
          <w:lang w:val="kk-KZ"/>
        </w:rPr>
      </w:pPr>
    </w:p>
    <w:p w14:paraId="61D991C7" w14:textId="42A840B3" w:rsidR="00CA4BF2" w:rsidRPr="0059071B" w:rsidRDefault="00C57415" w:rsidP="008E07E4">
      <w:pPr>
        <w:pStyle w:val="a6"/>
        <w:tabs>
          <w:tab w:val="left" w:pos="567"/>
        </w:tabs>
        <w:spacing w:before="0" w:beforeAutospacing="0" w:after="0" w:afterAutospacing="0"/>
        <w:jc w:val="both"/>
        <w:rPr>
          <w:sz w:val="28"/>
          <w:szCs w:val="28"/>
          <w:lang w:val="kk-KZ"/>
        </w:rPr>
      </w:pPr>
      <w:r>
        <w:rPr>
          <w:lang w:val="kk-KZ"/>
        </w:rPr>
        <w:lastRenderedPageBreak/>
        <w:tab/>
      </w:r>
      <w:r w:rsidR="007A2D12" w:rsidRPr="0059071B">
        <w:rPr>
          <w:sz w:val="28"/>
          <w:szCs w:val="28"/>
          <w:lang w:val="kk-KZ"/>
        </w:rPr>
        <w:t xml:space="preserve">Қарағанды  көмір алабы қабаттарының терең орналасуы бірқатар геологиялық факторлармен байланысты (кесте </w:t>
      </w:r>
      <w:r w:rsidR="00D84E20">
        <w:rPr>
          <w:sz w:val="28"/>
          <w:szCs w:val="28"/>
          <w:lang w:val="kk-KZ"/>
        </w:rPr>
        <w:t>11</w:t>
      </w:r>
      <w:r w:rsidR="007A2D12" w:rsidRPr="0059071B">
        <w:rPr>
          <w:sz w:val="28"/>
          <w:szCs w:val="28"/>
          <w:lang w:val="kk-KZ"/>
        </w:rPr>
        <w:t>).</w:t>
      </w:r>
    </w:p>
    <w:p w14:paraId="6AA3EDAE" w14:textId="77777777" w:rsidR="008E07E4" w:rsidRPr="0059071B" w:rsidRDefault="008E07E4" w:rsidP="008E07E4">
      <w:pPr>
        <w:pStyle w:val="a6"/>
        <w:tabs>
          <w:tab w:val="left" w:pos="567"/>
        </w:tabs>
        <w:spacing w:before="0" w:beforeAutospacing="0" w:after="0" w:afterAutospacing="0"/>
        <w:jc w:val="both"/>
        <w:rPr>
          <w:sz w:val="28"/>
          <w:szCs w:val="28"/>
          <w:lang w:val="kk-KZ"/>
        </w:rPr>
      </w:pPr>
    </w:p>
    <w:p w14:paraId="72BA62A5" w14:textId="4B8C07C7" w:rsidR="00CA4BF2" w:rsidRPr="0059071B" w:rsidRDefault="007A2D12" w:rsidP="008E07E4">
      <w:pPr>
        <w:pStyle w:val="a6"/>
        <w:spacing w:before="0" w:beforeAutospacing="0" w:after="0" w:afterAutospacing="0"/>
        <w:jc w:val="both"/>
        <w:rPr>
          <w:sz w:val="28"/>
          <w:szCs w:val="28"/>
          <w:lang w:val="kk-KZ"/>
        </w:rPr>
      </w:pPr>
      <w:r w:rsidRPr="0059071B">
        <w:rPr>
          <w:sz w:val="28"/>
          <w:szCs w:val="28"/>
          <w:lang w:val="kk-KZ"/>
        </w:rPr>
        <w:t xml:space="preserve">Кесте </w:t>
      </w:r>
      <w:r w:rsidR="00D84E20">
        <w:rPr>
          <w:sz w:val="28"/>
          <w:szCs w:val="28"/>
          <w:lang w:val="kk-KZ"/>
        </w:rPr>
        <w:t>11</w:t>
      </w:r>
      <w:r w:rsidRPr="0059071B">
        <w:rPr>
          <w:sz w:val="28"/>
          <w:szCs w:val="28"/>
          <w:lang w:val="kk-KZ"/>
        </w:rPr>
        <w:t xml:space="preserve"> – Қарағанды алабындағы көмірдің терең орналасуының себеп-салдарлық байланыстары</w:t>
      </w:r>
    </w:p>
    <w:p w14:paraId="5484A195" w14:textId="77777777" w:rsidR="008E07E4" w:rsidRPr="0059071B" w:rsidRDefault="008E07E4" w:rsidP="008E07E4">
      <w:pPr>
        <w:pStyle w:val="a6"/>
        <w:spacing w:before="0" w:beforeAutospacing="0" w:after="0" w:afterAutospacing="0"/>
        <w:jc w:val="both"/>
        <w:rPr>
          <w:sz w:val="28"/>
          <w:szCs w:val="28"/>
          <w:lang w:val="kk-KZ"/>
        </w:rPr>
      </w:pPr>
    </w:p>
    <w:tbl>
      <w:tblPr>
        <w:tblStyle w:val="a8"/>
        <w:tblW w:w="0" w:type="auto"/>
        <w:tblInd w:w="108" w:type="dxa"/>
        <w:tblLook w:val="04A0" w:firstRow="1" w:lastRow="0" w:firstColumn="1" w:lastColumn="0" w:noHBand="0" w:noVBand="1"/>
      </w:tblPr>
      <w:tblGrid>
        <w:gridCol w:w="2130"/>
        <w:gridCol w:w="3482"/>
        <w:gridCol w:w="3908"/>
      </w:tblGrid>
      <w:tr w:rsidR="0059071B" w:rsidRPr="0059071B" w14:paraId="00BF5CB2" w14:textId="77777777" w:rsidTr="008E07E4">
        <w:tc>
          <w:tcPr>
            <w:tcW w:w="2136" w:type="dxa"/>
          </w:tcPr>
          <w:p w14:paraId="5D3F2AC2" w14:textId="77777777" w:rsidR="008E07E4" w:rsidRPr="0059071B" w:rsidRDefault="008E07E4">
            <w:pPr>
              <w:spacing w:before="100" w:beforeAutospacing="1" w:after="100" w:afterAutospacing="1" w:line="240" w:lineRule="auto"/>
              <w:jc w:val="center"/>
              <w:rPr>
                <w:rFonts w:ascii="Times New Roman" w:hAnsi="Times New Roman"/>
                <w:b/>
                <w:bCs/>
                <w:sz w:val="24"/>
                <w:szCs w:val="24"/>
              </w:rPr>
            </w:pPr>
            <w:r w:rsidRPr="0059071B">
              <w:rPr>
                <w:rFonts w:ascii="Times New Roman" w:hAnsi="Times New Roman"/>
                <w:sz w:val="24"/>
                <w:szCs w:val="24"/>
              </w:rPr>
              <w:t>Факторы</w:t>
            </w:r>
          </w:p>
        </w:tc>
        <w:tc>
          <w:tcPr>
            <w:tcW w:w="3534" w:type="dxa"/>
          </w:tcPr>
          <w:p w14:paraId="5B5832F6" w14:textId="77777777" w:rsidR="008E07E4" w:rsidRPr="0059071B" w:rsidRDefault="008E07E4">
            <w:pPr>
              <w:spacing w:before="100" w:beforeAutospacing="1" w:after="100" w:afterAutospacing="1" w:line="240" w:lineRule="auto"/>
              <w:jc w:val="center"/>
              <w:rPr>
                <w:rFonts w:ascii="Times New Roman" w:hAnsi="Times New Roman"/>
                <w:b/>
                <w:bCs/>
                <w:sz w:val="24"/>
                <w:szCs w:val="24"/>
                <w:lang w:val="kk-KZ"/>
              </w:rPr>
            </w:pPr>
            <w:r w:rsidRPr="0059071B">
              <w:rPr>
                <w:rFonts w:ascii="Times New Roman" w:hAnsi="Times New Roman"/>
                <w:sz w:val="24"/>
                <w:szCs w:val="24"/>
                <w:lang w:val="kk-KZ"/>
              </w:rPr>
              <w:t xml:space="preserve">Себебі </w:t>
            </w:r>
          </w:p>
        </w:tc>
        <w:tc>
          <w:tcPr>
            <w:tcW w:w="3969" w:type="dxa"/>
          </w:tcPr>
          <w:p w14:paraId="61A7E314" w14:textId="77777777" w:rsidR="008E07E4" w:rsidRPr="0059071B" w:rsidRDefault="008E07E4">
            <w:pPr>
              <w:spacing w:before="100" w:beforeAutospacing="1" w:after="100" w:afterAutospacing="1" w:line="240" w:lineRule="auto"/>
              <w:jc w:val="center"/>
              <w:rPr>
                <w:rFonts w:ascii="Times New Roman" w:hAnsi="Times New Roman"/>
                <w:b/>
                <w:bCs/>
                <w:lang w:val="kk-KZ"/>
              </w:rPr>
            </w:pPr>
            <w:r w:rsidRPr="0059071B">
              <w:rPr>
                <w:rFonts w:ascii="Times New Roman" w:hAnsi="Times New Roman"/>
                <w:sz w:val="24"/>
                <w:szCs w:val="24"/>
              </w:rPr>
              <w:t>С</w:t>
            </w:r>
            <w:r w:rsidRPr="0059071B">
              <w:rPr>
                <w:rFonts w:ascii="Times New Roman" w:hAnsi="Times New Roman"/>
                <w:sz w:val="24"/>
                <w:szCs w:val="24"/>
                <w:lang w:val="kk-KZ"/>
              </w:rPr>
              <w:t>алдары</w:t>
            </w:r>
          </w:p>
        </w:tc>
      </w:tr>
      <w:tr w:rsidR="0059071B" w:rsidRPr="001D4926" w14:paraId="0FD8D3DC" w14:textId="77777777" w:rsidTr="008E07E4">
        <w:tc>
          <w:tcPr>
            <w:tcW w:w="2136" w:type="dxa"/>
          </w:tcPr>
          <w:p w14:paraId="44D491A8" w14:textId="77777777" w:rsidR="008E07E4" w:rsidRPr="0059071B" w:rsidRDefault="008E07E4">
            <w:pPr>
              <w:spacing w:before="100" w:beforeAutospacing="1" w:after="100" w:afterAutospacing="1" w:line="240" w:lineRule="auto"/>
              <w:jc w:val="center"/>
              <w:rPr>
                <w:rFonts w:ascii="Times New Roman" w:hAnsi="Times New Roman"/>
                <w:b/>
                <w:bCs/>
                <w:sz w:val="24"/>
                <w:szCs w:val="24"/>
              </w:rPr>
            </w:pPr>
            <w:r w:rsidRPr="0059071B">
              <w:rPr>
                <w:rFonts w:ascii="Times New Roman" w:hAnsi="Times New Roman"/>
                <w:sz w:val="24"/>
                <w:szCs w:val="24"/>
              </w:rPr>
              <w:t>Тектоникалық үдерістер мен қатпарлы құрылымдардың түзілуі</w:t>
            </w:r>
          </w:p>
        </w:tc>
        <w:tc>
          <w:tcPr>
            <w:tcW w:w="3534" w:type="dxa"/>
          </w:tcPr>
          <w:p w14:paraId="29E4B3F2" w14:textId="0E34672F" w:rsidR="008E07E4" w:rsidRPr="0059071B" w:rsidRDefault="008E07E4" w:rsidP="00C377C7">
            <w:pPr>
              <w:spacing w:before="100" w:beforeAutospacing="1" w:after="100" w:afterAutospacing="1" w:line="240" w:lineRule="auto"/>
              <w:jc w:val="both"/>
              <w:rPr>
                <w:rFonts w:ascii="Times New Roman" w:hAnsi="Times New Roman"/>
                <w:b/>
                <w:bCs/>
                <w:sz w:val="24"/>
                <w:szCs w:val="24"/>
                <w:lang w:val="kk-KZ"/>
              </w:rPr>
            </w:pPr>
            <w:r w:rsidRPr="0059071B">
              <w:rPr>
                <w:rFonts w:ascii="Times New Roman" w:hAnsi="Times New Roman"/>
                <w:sz w:val="24"/>
                <w:szCs w:val="24"/>
                <w:lang w:val="kk-KZ"/>
              </w:rPr>
              <w:t xml:space="preserve">Алап аумағы </w:t>
            </w:r>
            <w:r w:rsidRPr="0059071B">
              <w:rPr>
                <w:rStyle w:val="a5"/>
                <w:rFonts w:ascii="Times New Roman" w:hAnsi="Times New Roman"/>
                <w:b w:val="0"/>
                <w:bCs w:val="0"/>
                <w:sz w:val="24"/>
                <w:szCs w:val="24"/>
                <w:lang w:val="kk-KZ"/>
              </w:rPr>
              <w:t>ежелгі тек-тоникалық қозғалыстар аймағына</w:t>
            </w:r>
            <w:r w:rsidRPr="0059071B">
              <w:rPr>
                <w:rFonts w:ascii="Times New Roman" w:hAnsi="Times New Roman"/>
                <w:sz w:val="24"/>
                <w:szCs w:val="24"/>
                <w:lang w:val="kk-KZ"/>
              </w:rPr>
              <w:t xml:space="preserve"> жатады, әсіресе олар </w:t>
            </w:r>
            <w:r w:rsidRPr="0059071B">
              <w:rPr>
                <w:rStyle w:val="a5"/>
                <w:rFonts w:ascii="Times New Roman" w:hAnsi="Times New Roman"/>
                <w:b w:val="0"/>
                <w:bCs w:val="0"/>
                <w:sz w:val="24"/>
                <w:szCs w:val="24"/>
                <w:lang w:val="kk-KZ"/>
              </w:rPr>
              <w:t>палеозой дәуірінде</w:t>
            </w:r>
            <w:r w:rsidRPr="0059071B">
              <w:rPr>
                <w:rFonts w:ascii="Times New Roman" w:hAnsi="Times New Roman"/>
                <w:sz w:val="24"/>
                <w:szCs w:val="24"/>
                <w:lang w:val="kk-KZ"/>
              </w:rPr>
              <w:t xml:space="preserve"> (шамамен 541–252 млн. жыл бұрын) өте белсенді болған.</w:t>
            </w:r>
          </w:p>
        </w:tc>
        <w:tc>
          <w:tcPr>
            <w:tcW w:w="3969" w:type="dxa"/>
          </w:tcPr>
          <w:p w14:paraId="45D8238E" w14:textId="2A610ABB" w:rsidR="008E07E4" w:rsidRPr="0059071B" w:rsidRDefault="008E07E4">
            <w:pPr>
              <w:pStyle w:val="a6"/>
              <w:jc w:val="both"/>
              <w:rPr>
                <w:b/>
                <w:bCs/>
                <w:lang w:val="kk-KZ"/>
              </w:rPr>
            </w:pPr>
            <w:r w:rsidRPr="0059071B">
              <w:rPr>
                <w:lang w:val="kk-KZ"/>
              </w:rPr>
              <w:t xml:space="preserve">Жер қыртысы </w:t>
            </w:r>
            <w:r w:rsidRPr="0059071B">
              <w:rPr>
                <w:rStyle w:val="a5"/>
                <w:rFonts w:eastAsia="DengXian Light"/>
                <w:b w:val="0"/>
                <w:bCs w:val="0"/>
                <w:lang w:val="kk-KZ"/>
              </w:rPr>
              <w:t>сығылуға ұшырап</w:t>
            </w:r>
            <w:r w:rsidRPr="0059071B">
              <w:rPr>
                <w:b/>
                <w:bCs/>
                <w:lang w:val="kk-KZ"/>
              </w:rPr>
              <w:t xml:space="preserve">, </w:t>
            </w:r>
            <w:r w:rsidRPr="0059071B">
              <w:rPr>
                <w:lang w:val="kk-KZ"/>
              </w:rPr>
              <w:t xml:space="preserve">нәтижесінде </w:t>
            </w:r>
            <w:r w:rsidRPr="0059071B">
              <w:rPr>
                <w:rStyle w:val="a5"/>
                <w:rFonts w:eastAsia="DengXian Light"/>
                <w:b w:val="0"/>
                <w:bCs w:val="0"/>
                <w:lang w:val="kk-KZ"/>
              </w:rPr>
              <w:t>қатпарлар мен иіндер</w:t>
            </w:r>
            <w:r w:rsidRPr="0059071B">
              <w:rPr>
                <w:b/>
                <w:bCs/>
                <w:lang w:val="kk-KZ"/>
              </w:rPr>
              <w:t xml:space="preserve"> </w:t>
            </w:r>
            <w:r w:rsidRPr="0059071B">
              <w:rPr>
                <w:lang w:val="kk-KZ"/>
              </w:rPr>
              <w:t xml:space="preserve">(ойыстар) түзілді. Осы құрылымдарға </w:t>
            </w:r>
            <w:r w:rsidRPr="0059071B">
              <w:rPr>
                <w:rStyle w:val="a5"/>
                <w:rFonts w:eastAsia="DengXian Light"/>
                <w:b w:val="0"/>
                <w:bCs w:val="0"/>
                <w:lang w:val="kk-KZ"/>
              </w:rPr>
              <w:t>көмірлі шөгінді-лер жиналып</w:t>
            </w:r>
            <w:r w:rsidRPr="0059071B">
              <w:rPr>
                <w:b/>
                <w:bCs/>
                <w:lang w:val="kk-KZ"/>
              </w:rPr>
              <w:t xml:space="preserve">, </w:t>
            </w:r>
            <w:r w:rsidRPr="0059071B">
              <w:rPr>
                <w:rStyle w:val="a5"/>
                <w:rFonts w:eastAsia="DengXian Light"/>
                <w:b w:val="0"/>
                <w:bCs w:val="0"/>
                <w:lang w:val="kk-KZ"/>
              </w:rPr>
              <w:t>айтарлықтай терең-дікке ығыстырылды</w:t>
            </w:r>
            <w:r w:rsidRPr="0059071B">
              <w:rPr>
                <w:b/>
                <w:bCs/>
                <w:lang w:val="kk-KZ"/>
              </w:rPr>
              <w:t xml:space="preserve">. </w:t>
            </w:r>
            <w:r w:rsidRPr="0059071B">
              <w:rPr>
                <w:lang w:val="kk-KZ"/>
              </w:rPr>
              <w:t>Бұл үдеріс Қарағанды бассейнінде көмір қабаттарының бүгінгі таңда 1300–1800 метрге дейінгі тереңдікте орналасуына әкелді.</w:t>
            </w:r>
          </w:p>
        </w:tc>
      </w:tr>
      <w:tr w:rsidR="0059071B" w:rsidRPr="001D4926" w14:paraId="6087F177" w14:textId="77777777" w:rsidTr="008E07E4">
        <w:trPr>
          <w:trHeight w:val="1803"/>
        </w:trPr>
        <w:tc>
          <w:tcPr>
            <w:tcW w:w="2136" w:type="dxa"/>
          </w:tcPr>
          <w:p w14:paraId="4326815C" w14:textId="45FAB027" w:rsidR="008E07E4" w:rsidRPr="0059071B" w:rsidRDefault="008E07E4">
            <w:pPr>
              <w:spacing w:before="100" w:beforeAutospacing="1" w:after="100" w:afterAutospacing="1" w:line="240" w:lineRule="auto"/>
              <w:jc w:val="center"/>
              <w:rPr>
                <w:rFonts w:ascii="Times New Roman" w:hAnsi="Times New Roman"/>
                <w:b/>
                <w:bCs/>
                <w:sz w:val="24"/>
                <w:szCs w:val="24"/>
                <w:lang w:val="kk-KZ"/>
              </w:rPr>
            </w:pPr>
            <w:r w:rsidRPr="0059071B">
              <w:rPr>
                <w:rStyle w:val="a5"/>
                <w:rFonts w:ascii="Times New Roman" w:hAnsi="Times New Roman"/>
                <w:b w:val="0"/>
                <w:bCs w:val="0"/>
                <w:sz w:val="24"/>
                <w:szCs w:val="24"/>
                <w:lang w:val="kk-KZ"/>
              </w:rPr>
              <w:t>Көмір қабаттарының геологиялық жасының өте ежелгі (көне) болуы</w:t>
            </w:r>
          </w:p>
        </w:tc>
        <w:tc>
          <w:tcPr>
            <w:tcW w:w="3534" w:type="dxa"/>
          </w:tcPr>
          <w:p w14:paraId="373D892E" w14:textId="417C33DA" w:rsidR="008E07E4" w:rsidRPr="0059071B" w:rsidRDefault="008E07E4">
            <w:pPr>
              <w:pStyle w:val="a6"/>
              <w:jc w:val="both"/>
              <w:rPr>
                <w:lang w:val="kk-KZ"/>
              </w:rPr>
            </w:pPr>
            <w:r w:rsidRPr="0059071B">
              <w:rPr>
                <w:lang w:val="kk-KZ"/>
              </w:rPr>
              <w:t>Көмір кен орны</w:t>
            </w:r>
            <w:r w:rsidRPr="0059071B">
              <w:rPr>
                <w:b/>
                <w:lang w:val="kk-KZ"/>
              </w:rPr>
              <w:t xml:space="preserve"> </w:t>
            </w:r>
            <w:r w:rsidRPr="0059071B">
              <w:rPr>
                <w:rStyle w:val="a5"/>
                <w:rFonts w:eastAsia="DengXian Light"/>
                <w:b w:val="0"/>
                <w:bCs w:val="0"/>
                <w:lang w:val="kk-KZ"/>
              </w:rPr>
              <w:t>шамамен 300 миллион жыл бұрын</w:t>
            </w:r>
            <w:r w:rsidRPr="0059071B">
              <w:rPr>
                <w:b/>
                <w:bCs/>
                <w:lang w:val="kk-KZ"/>
              </w:rPr>
              <w:t xml:space="preserve">, </w:t>
            </w:r>
            <w:r w:rsidRPr="0059071B">
              <w:rPr>
                <w:rStyle w:val="a5"/>
                <w:rFonts w:eastAsia="DengXian Light"/>
                <w:b w:val="0"/>
                <w:bCs w:val="0"/>
                <w:lang w:val="kk-KZ"/>
              </w:rPr>
              <w:t>таскөмір (карбон) дәуірін-де</w:t>
            </w:r>
            <w:r w:rsidRPr="0059071B">
              <w:rPr>
                <w:lang w:val="kk-KZ"/>
              </w:rPr>
              <w:t xml:space="preserve"> қалыптасты. Осы уақыт аралығында көмір қабатта-рының үстіне </w:t>
            </w:r>
            <w:r w:rsidRPr="0059071B">
              <w:rPr>
                <w:rStyle w:val="a5"/>
                <w:rFonts w:eastAsia="DengXian Light"/>
                <w:b w:val="0"/>
                <w:bCs w:val="0"/>
                <w:lang w:val="kk-KZ"/>
              </w:rPr>
              <w:t>жаңа шөгін-ді жыныс қабаттары</w:t>
            </w:r>
            <w:r w:rsidRPr="0059071B">
              <w:rPr>
                <w:b/>
                <w:bCs/>
                <w:lang w:val="kk-KZ"/>
              </w:rPr>
              <w:t xml:space="preserve"> </w:t>
            </w:r>
            <w:r w:rsidRPr="0059071B">
              <w:rPr>
                <w:lang w:val="kk-KZ"/>
              </w:rPr>
              <w:t>жина-лып,</w:t>
            </w:r>
            <w:r w:rsidRPr="0059071B">
              <w:rPr>
                <w:b/>
                <w:bCs/>
                <w:lang w:val="kk-KZ"/>
              </w:rPr>
              <w:t xml:space="preserve"> </w:t>
            </w:r>
            <w:r w:rsidRPr="0059071B">
              <w:rPr>
                <w:rStyle w:val="a5"/>
                <w:rFonts w:eastAsia="DengXian Light"/>
                <w:b w:val="0"/>
                <w:bCs w:val="0"/>
                <w:lang w:val="kk-KZ"/>
              </w:rPr>
              <w:t>оларды тереңге қарай басып қалды</w:t>
            </w:r>
            <w:r w:rsidRPr="0059071B">
              <w:rPr>
                <w:b/>
                <w:bCs/>
                <w:lang w:val="kk-KZ"/>
              </w:rPr>
              <w:t>.</w:t>
            </w:r>
          </w:p>
        </w:tc>
        <w:tc>
          <w:tcPr>
            <w:tcW w:w="3969" w:type="dxa"/>
          </w:tcPr>
          <w:p w14:paraId="4EC46C9F" w14:textId="56373581" w:rsidR="008E07E4" w:rsidRPr="0059071B" w:rsidRDefault="008E07E4">
            <w:pPr>
              <w:spacing w:before="100" w:beforeAutospacing="1" w:after="100" w:afterAutospacing="1" w:line="240" w:lineRule="auto"/>
              <w:jc w:val="both"/>
              <w:rPr>
                <w:rFonts w:ascii="Times New Roman" w:hAnsi="Times New Roman"/>
                <w:b/>
                <w:bCs/>
                <w:sz w:val="24"/>
                <w:szCs w:val="24"/>
                <w:lang w:val="kk-KZ"/>
              </w:rPr>
            </w:pPr>
            <w:r w:rsidRPr="0059071B">
              <w:rPr>
                <w:rStyle w:val="a5"/>
                <w:rFonts w:ascii="Times New Roman" w:hAnsi="Times New Roman"/>
                <w:b w:val="0"/>
                <w:bCs w:val="0"/>
                <w:sz w:val="24"/>
                <w:szCs w:val="24"/>
                <w:lang w:val="kk-KZ"/>
              </w:rPr>
              <w:t>Көмір қабаттарының терең орна-ласуының ұлғаюы.</w:t>
            </w:r>
          </w:p>
        </w:tc>
      </w:tr>
      <w:tr w:rsidR="0059071B" w:rsidRPr="001D4926" w14:paraId="79E71A2A" w14:textId="77777777" w:rsidTr="008E07E4">
        <w:trPr>
          <w:trHeight w:val="303"/>
        </w:trPr>
        <w:tc>
          <w:tcPr>
            <w:tcW w:w="2136" w:type="dxa"/>
          </w:tcPr>
          <w:p w14:paraId="467F513E" w14:textId="745527DD" w:rsidR="008E07E4" w:rsidRPr="0059071B" w:rsidRDefault="008E07E4" w:rsidP="008E07E4">
            <w:pPr>
              <w:spacing w:before="100" w:beforeAutospacing="1" w:after="100" w:afterAutospacing="1" w:line="240" w:lineRule="auto"/>
              <w:jc w:val="center"/>
              <w:rPr>
                <w:rFonts w:ascii="Times New Roman" w:hAnsi="Times New Roman"/>
                <w:b/>
                <w:bCs/>
                <w:sz w:val="24"/>
                <w:szCs w:val="24"/>
                <w:lang w:val="kk-KZ"/>
              </w:rPr>
            </w:pPr>
            <w:r w:rsidRPr="0059071B">
              <w:rPr>
                <w:rFonts w:ascii="Times New Roman" w:hAnsi="Times New Roman"/>
                <w:sz w:val="24"/>
                <w:szCs w:val="24"/>
                <w:lang w:val="kk-KZ"/>
              </w:rPr>
              <w:t>Жоғарғы бөлігін қалың шөгінді жыныстар басып жатты</w:t>
            </w:r>
          </w:p>
        </w:tc>
        <w:tc>
          <w:tcPr>
            <w:tcW w:w="3534" w:type="dxa"/>
          </w:tcPr>
          <w:p w14:paraId="1D5CA1A0" w14:textId="644F675C" w:rsidR="008E07E4" w:rsidRPr="0059071B" w:rsidRDefault="008E07E4">
            <w:pPr>
              <w:spacing w:before="100" w:beforeAutospacing="1" w:after="100" w:afterAutospacing="1" w:line="240" w:lineRule="auto"/>
              <w:jc w:val="both"/>
              <w:rPr>
                <w:rFonts w:ascii="Times New Roman" w:hAnsi="Times New Roman"/>
                <w:b/>
                <w:bCs/>
                <w:sz w:val="24"/>
                <w:szCs w:val="24"/>
                <w:lang w:val="kk-KZ"/>
              </w:rPr>
            </w:pPr>
            <w:r w:rsidRPr="0059071B">
              <w:rPr>
                <w:rFonts w:ascii="Times New Roman" w:hAnsi="Times New Roman"/>
                <w:sz w:val="24"/>
                <w:szCs w:val="24"/>
                <w:lang w:val="kk-KZ"/>
              </w:rPr>
              <w:t xml:space="preserve">Көмірлі қабаттар </w:t>
            </w:r>
            <w:r w:rsidRPr="0059071B">
              <w:rPr>
                <w:rStyle w:val="a5"/>
                <w:rFonts w:ascii="Times New Roman" w:hAnsi="Times New Roman"/>
                <w:b w:val="0"/>
                <w:bCs w:val="0"/>
                <w:sz w:val="24"/>
                <w:szCs w:val="24"/>
                <w:lang w:val="kk-KZ"/>
              </w:rPr>
              <w:t>қалың шөгінді жыныстармен жа-былған</w:t>
            </w:r>
            <w:r w:rsidRPr="0059071B">
              <w:rPr>
                <w:rFonts w:ascii="Times New Roman" w:hAnsi="Times New Roman"/>
                <w:sz w:val="24"/>
                <w:szCs w:val="24"/>
                <w:lang w:val="kk-KZ"/>
              </w:rPr>
              <w:t xml:space="preserve">, олардың құрамы-на </w:t>
            </w:r>
            <w:r w:rsidRPr="0059071B">
              <w:rPr>
                <w:rStyle w:val="a5"/>
                <w:rFonts w:ascii="Times New Roman" w:hAnsi="Times New Roman"/>
                <w:b w:val="0"/>
                <w:bCs w:val="0"/>
                <w:sz w:val="24"/>
                <w:szCs w:val="24"/>
                <w:lang w:val="kk-KZ"/>
              </w:rPr>
              <w:t>сазды жыныстар</w:t>
            </w:r>
            <w:r w:rsidRPr="0059071B">
              <w:rPr>
                <w:rFonts w:ascii="Times New Roman" w:hAnsi="Times New Roman"/>
                <w:b/>
                <w:bCs/>
                <w:sz w:val="24"/>
                <w:szCs w:val="24"/>
                <w:lang w:val="kk-KZ"/>
              </w:rPr>
              <w:t xml:space="preserve">, </w:t>
            </w:r>
            <w:r w:rsidRPr="0059071B">
              <w:rPr>
                <w:rStyle w:val="a5"/>
                <w:rFonts w:ascii="Times New Roman" w:hAnsi="Times New Roman"/>
                <w:b w:val="0"/>
                <w:bCs w:val="0"/>
                <w:sz w:val="24"/>
                <w:szCs w:val="24"/>
                <w:lang w:val="kk-KZ"/>
              </w:rPr>
              <w:t>құм-тастар</w:t>
            </w:r>
            <w:r w:rsidRPr="0059071B">
              <w:rPr>
                <w:rStyle w:val="a5"/>
                <w:rFonts w:ascii="Times New Roman" w:hAnsi="Times New Roman"/>
                <w:sz w:val="24"/>
                <w:szCs w:val="24"/>
                <w:lang w:val="kk-KZ"/>
              </w:rPr>
              <w:t xml:space="preserve"> </w:t>
            </w:r>
            <w:r w:rsidRPr="0059071B">
              <w:rPr>
                <w:rFonts w:ascii="Times New Roman" w:hAnsi="Times New Roman"/>
                <w:sz w:val="24"/>
                <w:szCs w:val="24"/>
                <w:lang w:val="kk-KZ"/>
              </w:rPr>
              <w:t xml:space="preserve">және </w:t>
            </w:r>
            <w:r w:rsidRPr="0059071B">
              <w:rPr>
                <w:rStyle w:val="a5"/>
                <w:rFonts w:ascii="Times New Roman" w:hAnsi="Times New Roman"/>
                <w:b w:val="0"/>
                <w:bCs w:val="0"/>
                <w:sz w:val="24"/>
                <w:szCs w:val="24"/>
                <w:lang w:val="kk-KZ"/>
              </w:rPr>
              <w:t>әктас</w:t>
            </w:r>
            <w:r w:rsidRPr="0059071B">
              <w:rPr>
                <w:rStyle w:val="a5"/>
                <w:rFonts w:ascii="Times New Roman" w:hAnsi="Times New Roman"/>
                <w:sz w:val="24"/>
                <w:szCs w:val="24"/>
                <w:lang w:val="kk-KZ"/>
              </w:rPr>
              <w:t xml:space="preserve"> </w:t>
            </w:r>
            <w:r w:rsidRPr="0059071B">
              <w:rPr>
                <w:rFonts w:ascii="Times New Roman" w:hAnsi="Times New Roman"/>
                <w:sz w:val="24"/>
                <w:szCs w:val="24"/>
                <w:lang w:val="kk-KZ"/>
              </w:rPr>
              <w:t xml:space="preserve"> кіреді.</w:t>
            </w:r>
          </w:p>
        </w:tc>
        <w:tc>
          <w:tcPr>
            <w:tcW w:w="3969" w:type="dxa"/>
          </w:tcPr>
          <w:p w14:paraId="05B13266" w14:textId="19610351" w:rsidR="008E07E4" w:rsidRPr="0059071B" w:rsidRDefault="008E07E4">
            <w:pPr>
              <w:spacing w:before="100" w:beforeAutospacing="1" w:after="100" w:afterAutospacing="1" w:line="240" w:lineRule="auto"/>
              <w:jc w:val="both"/>
              <w:rPr>
                <w:rFonts w:ascii="Times New Roman" w:hAnsi="Times New Roman"/>
                <w:b/>
                <w:bCs/>
                <w:sz w:val="24"/>
                <w:szCs w:val="24"/>
                <w:lang w:val="kk-KZ"/>
              </w:rPr>
            </w:pPr>
            <w:r w:rsidRPr="0059071B">
              <w:rPr>
                <w:rStyle w:val="a5"/>
                <w:rFonts w:ascii="Times New Roman" w:hAnsi="Times New Roman"/>
                <w:b w:val="0"/>
                <w:bCs w:val="0"/>
                <w:sz w:val="24"/>
                <w:szCs w:val="24"/>
                <w:lang w:val="kk-KZ"/>
              </w:rPr>
              <w:t>Көмір қабаттарының терең ор-наласуының ұлғаюы.</w:t>
            </w:r>
          </w:p>
        </w:tc>
      </w:tr>
      <w:tr w:rsidR="0059071B" w:rsidRPr="0059071B" w14:paraId="799D4968" w14:textId="77777777" w:rsidTr="008E07E4">
        <w:tc>
          <w:tcPr>
            <w:tcW w:w="2136" w:type="dxa"/>
          </w:tcPr>
          <w:p w14:paraId="4FB66AAC" w14:textId="77777777" w:rsidR="008E07E4" w:rsidRPr="0059071B" w:rsidRDefault="008E07E4">
            <w:pPr>
              <w:spacing w:before="100" w:beforeAutospacing="1" w:after="100" w:afterAutospacing="1" w:line="240" w:lineRule="auto"/>
              <w:jc w:val="both"/>
              <w:rPr>
                <w:rStyle w:val="a5"/>
                <w:rFonts w:ascii="Times New Roman" w:hAnsi="Times New Roman"/>
                <w:b w:val="0"/>
                <w:bCs w:val="0"/>
                <w:sz w:val="24"/>
                <w:szCs w:val="24"/>
                <w:lang w:val="kk-KZ"/>
              </w:rPr>
            </w:pPr>
          </w:p>
          <w:p w14:paraId="242715BD" w14:textId="77777777" w:rsidR="008E07E4" w:rsidRPr="0059071B" w:rsidRDefault="008E07E4">
            <w:pPr>
              <w:spacing w:before="100" w:beforeAutospacing="1" w:after="100" w:afterAutospacing="1" w:line="240" w:lineRule="auto"/>
              <w:jc w:val="both"/>
              <w:rPr>
                <w:rFonts w:ascii="Times New Roman" w:hAnsi="Times New Roman"/>
                <w:b/>
                <w:bCs/>
                <w:sz w:val="24"/>
                <w:szCs w:val="24"/>
              </w:rPr>
            </w:pPr>
            <w:r w:rsidRPr="0059071B">
              <w:rPr>
                <w:rStyle w:val="a5"/>
                <w:rFonts w:ascii="Times New Roman" w:hAnsi="Times New Roman"/>
                <w:b w:val="0"/>
                <w:bCs w:val="0"/>
                <w:sz w:val="24"/>
                <w:szCs w:val="24"/>
                <w:lang w:val="kk-KZ"/>
              </w:rPr>
              <w:t>Қорытынды</w:t>
            </w:r>
          </w:p>
        </w:tc>
        <w:tc>
          <w:tcPr>
            <w:tcW w:w="7503" w:type="dxa"/>
            <w:gridSpan w:val="2"/>
          </w:tcPr>
          <w:p w14:paraId="0A79B18E" w14:textId="12596B7B" w:rsidR="008E07E4" w:rsidRPr="0059071B" w:rsidRDefault="008E07E4">
            <w:pPr>
              <w:spacing w:before="100" w:beforeAutospacing="1" w:after="100" w:afterAutospacing="1" w:line="240" w:lineRule="auto"/>
              <w:jc w:val="both"/>
              <w:rPr>
                <w:rFonts w:ascii="Times New Roman" w:hAnsi="Times New Roman"/>
                <w:b/>
                <w:bCs/>
                <w:sz w:val="24"/>
                <w:szCs w:val="24"/>
                <w:lang w:val="kk-KZ"/>
              </w:rPr>
            </w:pPr>
            <w:r w:rsidRPr="0059071B">
              <w:rPr>
                <w:rFonts w:ascii="Times New Roman" w:hAnsi="Times New Roman"/>
                <w:sz w:val="24"/>
                <w:szCs w:val="24"/>
                <w:lang w:val="kk-KZ"/>
              </w:rPr>
              <w:t xml:space="preserve">Қарағанды алабындағы көмір </w:t>
            </w:r>
            <w:r w:rsidRPr="0059071B">
              <w:rPr>
                <w:rStyle w:val="a5"/>
                <w:rFonts w:ascii="Times New Roman" w:hAnsi="Times New Roman"/>
                <w:b w:val="0"/>
                <w:bCs w:val="0"/>
                <w:sz w:val="24"/>
                <w:szCs w:val="24"/>
                <w:lang w:val="kk-KZ"/>
              </w:rPr>
              <w:t>өте терең қабаттарда орналасқан</w:t>
            </w:r>
            <w:r w:rsidRPr="0059071B">
              <w:rPr>
                <w:rFonts w:ascii="Times New Roman" w:hAnsi="Times New Roman"/>
                <w:b/>
                <w:bCs/>
                <w:sz w:val="24"/>
                <w:szCs w:val="24"/>
                <w:lang w:val="kk-KZ"/>
              </w:rPr>
              <w:t xml:space="preserve">, </w:t>
            </w:r>
            <w:r w:rsidRPr="0059071B">
              <w:rPr>
                <w:rFonts w:ascii="Times New Roman" w:hAnsi="Times New Roman"/>
                <w:sz w:val="24"/>
                <w:szCs w:val="24"/>
                <w:lang w:val="kk-KZ"/>
              </w:rPr>
              <w:t xml:space="preserve">себебі ол </w:t>
            </w:r>
            <w:r w:rsidRPr="0059071B">
              <w:rPr>
                <w:rStyle w:val="a5"/>
                <w:rFonts w:ascii="Times New Roman" w:hAnsi="Times New Roman"/>
                <w:b w:val="0"/>
                <w:bCs w:val="0"/>
                <w:sz w:val="24"/>
                <w:szCs w:val="24"/>
                <w:lang w:val="kk-KZ"/>
              </w:rPr>
              <w:t>көне геологиялық дәуірде</w:t>
            </w:r>
            <w:r w:rsidRPr="0059071B">
              <w:rPr>
                <w:rFonts w:ascii="Times New Roman" w:hAnsi="Times New Roman"/>
                <w:sz w:val="24"/>
                <w:szCs w:val="24"/>
                <w:lang w:val="kk-KZ"/>
              </w:rPr>
              <w:t xml:space="preserve"> (шамамен 300 миллион жыл бұрын) түзілген және осы уақыт ішінде </w:t>
            </w:r>
            <w:r w:rsidRPr="0059071B">
              <w:rPr>
                <w:rStyle w:val="a5"/>
                <w:rFonts w:ascii="Times New Roman" w:hAnsi="Times New Roman"/>
                <w:b w:val="0"/>
                <w:bCs w:val="0"/>
                <w:sz w:val="24"/>
                <w:szCs w:val="24"/>
                <w:lang w:val="kk-KZ"/>
              </w:rPr>
              <w:t>ұзаққа созылған тектоникалық қозғалыстар мен қалың шөгінді жыныстардың жиналуы</w:t>
            </w:r>
            <w:r w:rsidRPr="0059071B">
              <w:rPr>
                <w:rFonts w:ascii="Times New Roman" w:hAnsi="Times New Roman"/>
                <w:b/>
                <w:bCs/>
                <w:sz w:val="24"/>
                <w:szCs w:val="24"/>
                <w:lang w:val="kk-KZ"/>
              </w:rPr>
              <w:t xml:space="preserve"> </w:t>
            </w:r>
            <w:r w:rsidRPr="0059071B">
              <w:rPr>
                <w:rFonts w:ascii="Times New Roman" w:hAnsi="Times New Roman"/>
                <w:sz w:val="24"/>
                <w:szCs w:val="24"/>
                <w:lang w:val="kk-KZ"/>
              </w:rPr>
              <w:t xml:space="preserve">нәтижесінде </w:t>
            </w:r>
            <w:r w:rsidRPr="0059071B">
              <w:rPr>
                <w:rStyle w:val="a5"/>
                <w:rFonts w:ascii="Times New Roman" w:hAnsi="Times New Roman"/>
                <w:b w:val="0"/>
                <w:bCs w:val="0"/>
                <w:sz w:val="24"/>
                <w:szCs w:val="24"/>
                <w:lang w:val="kk-KZ"/>
              </w:rPr>
              <w:t>жер астына тереңге ығыстырылған</w:t>
            </w:r>
            <w:r w:rsidRPr="0059071B">
              <w:rPr>
                <w:rFonts w:ascii="Times New Roman" w:hAnsi="Times New Roman"/>
                <w:b/>
                <w:bCs/>
                <w:sz w:val="24"/>
                <w:szCs w:val="24"/>
                <w:lang w:val="kk-KZ"/>
              </w:rPr>
              <w:t>.</w:t>
            </w:r>
          </w:p>
        </w:tc>
      </w:tr>
    </w:tbl>
    <w:p w14:paraId="22161D29" w14:textId="77777777" w:rsidR="00CA4BF2" w:rsidRPr="0059071B" w:rsidRDefault="007A2D12">
      <w:pPr>
        <w:pStyle w:val="a6"/>
        <w:spacing w:before="0" w:beforeAutospacing="0" w:after="0" w:afterAutospacing="0"/>
        <w:jc w:val="both"/>
        <w:rPr>
          <w:sz w:val="28"/>
          <w:szCs w:val="28"/>
          <w:lang w:val="kk-KZ"/>
        </w:rPr>
      </w:pPr>
      <w:r w:rsidRPr="0059071B">
        <w:rPr>
          <w:lang w:val="kk-KZ"/>
        </w:rPr>
        <w:tab/>
      </w:r>
    </w:p>
    <w:p w14:paraId="460BE125" w14:textId="77777777" w:rsidR="008E07E4" w:rsidRPr="0059071B" w:rsidRDefault="007A2D12" w:rsidP="008E07E4">
      <w:pPr>
        <w:pStyle w:val="a6"/>
        <w:spacing w:before="0" w:beforeAutospacing="0" w:after="0" w:afterAutospacing="0"/>
        <w:ind w:firstLine="567"/>
        <w:jc w:val="both"/>
        <w:rPr>
          <w:i/>
          <w:sz w:val="28"/>
          <w:szCs w:val="28"/>
          <w:lang w:val="kk-KZ"/>
        </w:rPr>
      </w:pPr>
      <w:r w:rsidRPr="0059071B">
        <w:rPr>
          <w:rStyle w:val="a5"/>
          <w:rFonts w:eastAsia="DengXian Light"/>
          <w:b w:val="0"/>
          <w:bCs w:val="0"/>
          <w:i/>
          <w:iCs/>
          <w:sz w:val="28"/>
          <w:szCs w:val="28"/>
          <w:lang w:val="kk-KZ"/>
        </w:rPr>
        <w:t>Тапсырманы орындау барысы:</w:t>
      </w:r>
      <w:r w:rsidRPr="0059071B">
        <w:rPr>
          <w:i/>
          <w:sz w:val="28"/>
          <w:szCs w:val="28"/>
          <w:lang w:val="kk-KZ"/>
        </w:rPr>
        <w:t xml:space="preserve"> </w:t>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p>
    <w:p w14:paraId="294F60FA" w14:textId="77777777" w:rsidR="008E07E4" w:rsidRPr="0059071B" w:rsidRDefault="007A2D12" w:rsidP="008E07E4">
      <w:pPr>
        <w:pStyle w:val="a6"/>
        <w:spacing w:before="0" w:beforeAutospacing="0" w:after="0" w:afterAutospacing="0"/>
        <w:ind w:firstLine="567"/>
        <w:jc w:val="both"/>
        <w:rPr>
          <w:sz w:val="28"/>
          <w:szCs w:val="28"/>
          <w:lang w:val="kk-KZ"/>
        </w:rPr>
      </w:pPr>
      <w:r w:rsidRPr="0059071B">
        <w:rPr>
          <w:sz w:val="28"/>
          <w:szCs w:val="28"/>
          <w:lang w:val="kk-KZ"/>
        </w:rPr>
        <w:t>1.Қазақстандағы пайдалы қазбалардың таралу картасын және көмірдің ірі кен орындары туралы мәліметтерді зерделеңіз.</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29ADD4A1" w14:textId="77777777" w:rsidR="008E07E4" w:rsidRPr="0059071B" w:rsidRDefault="007A2D12" w:rsidP="008E07E4">
      <w:pPr>
        <w:pStyle w:val="a6"/>
        <w:spacing w:before="0" w:beforeAutospacing="0" w:after="0" w:afterAutospacing="0"/>
        <w:ind w:firstLine="567"/>
        <w:jc w:val="both"/>
        <w:rPr>
          <w:sz w:val="28"/>
          <w:szCs w:val="28"/>
          <w:lang w:val="kk-KZ"/>
        </w:rPr>
      </w:pPr>
      <w:r w:rsidRPr="0059071B">
        <w:rPr>
          <w:iCs/>
          <w:sz w:val="28"/>
          <w:szCs w:val="28"/>
          <w:lang w:val="kk-KZ"/>
        </w:rPr>
        <w:t>2</w:t>
      </w:r>
      <w:r w:rsidRPr="0059071B">
        <w:rPr>
          <w:i/>
          <w:sz w:val="28"/>
          <w:szCs w:val="28"/>
          <w:lang w:val="kk-KZ"/>
        </w:rPr>
        <w:t>.</w:t>
      </w:r>
      <w:r w:rsidRPr="0059071B">
        <w:rPr>
          <w:sz w:val="28"/>
          <w:szCs w:val="28"/>
          <w:lang w:val="kk-KZ"/>
        </w:rPr>
        <w:t>Көмір қабаттарының орналасу сызбасын (мысалы, Қарағанды алабы) талдаңыз. Көмірдің тереңде жату себеп-салдарлық байланыстарын анықтаңыз.</w:t>
      </w:r>
    </w:p>
    <w:p w14:paraId="27CFCA2B" w14:textId="77777777" w:rsidR="008E07E4" w:rsidRPr="0059071B" w:rsidRDefault="007A2D12" w:rsidP="008E07E4">
      <w:pPr>
        <w:pStyle w:val="a6"/>
        <w:spacing w:before="0" w:beforeAutospacing="0" w:after="0" w:afterAutospacing="0"/>
        <w:ind w:firstLine="567"/>
        <w:jc w:val="both"/>
        <w:rPr>
          <w:i/>
          <w:sz w:val="28"/>
          <w:szCs w:val="28"/>
          <w:lang w:val="kk-KZ"/>
        </w:rPr>
      </w:pPr>
      <w:r w:rsidRPr="0059071B">
        <w:rPr>
          <w:iCs/>
          <w:sz w:val="28"/>
          <w:szCs w:val="28"/>
          <w:lang w:val="kk-KZ"/>
        </w:rPr>
        <w:t>3</w:t>
      </w:r>
      <w:r w:rsidRPr="0059071B">
        <w:rPr>
          <w:i/>
          <w:sz w:val="28"/>
          <w:szCs w:val="28"/>
          <w:lang w:val="kk-KZ"/>
        </w:rPr>
        <w:t>.</w:t>
      </w:r>
      <w:r w:rsidRPr="0059071B">
        <w:rPr>
          <w:sz w:val="28"/>
          <w:szCs w:val="28"/>
          <w:lang w:val="kk-KZ"/>
        </w:rPr>
        <w:t>Қарағанды алабының көмірін пайдаланатын негізгі кәсіпорындарды анықтаңыз. Неліктен дәл осы кәсіпорындар Қарағанды көмірін қолданады деп ойлайсыз?</w:t>
      </w:r>
      <w:r w:rsidRPr="0059071B">
        <w:rPr>
          <w:i/>
          <w:sz w:val="28"/>
          <w:szCs w:val="28"/>
          <w:lang w:val="kk-KZ"/>
        </w:rPr>
        <w:t xml:space="preserve"> </w:t>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p>
    <w:p w14:paraId="11033630" w14:textId="77777777" w:rsidR="008E07E4" w:rsidRPr="0059071B" w:rsidRDefault="007A2D12" w:rsidP="008E07E4">
      <w:pPr>
        <w:pStyle w:val="a6"/>
        <w:spacing w:before="0" w:beforeAutospacing="0" w:after="0" w:afterAutospacing="0"/>
        <w:ind w:firstLine="567"/>
        <w:jc w:val="both"/>
        <w:rPr>
          <w:i/>
          <w:sz w:val="28"/>
          <w:szCs w:val="28"/>
          <w:lang w:val="kk-KZ"/>
        </w:rPr>
      </w:pPr>
      <w:r w:rsidRPr="0059071B">
        <w:rPr>
          <w:iCs/>
          <w:sz w:val="28"/>
          <w:szCs w:val="28"/>
          <w:lang w:val="kk-KZ"/>
        </w:rPr>
        <w:t>4</w:t>
      </w:r>
      <w:r w:rsidRPr="0059071B">
        <w:rPr>
          <w:i/>
          <w:sz w:val="28"/>
          <w:szCs w:val="28"/>
          <w:lang w:val="kk-KZ"/>
        </w:rPr>
        <w:t>.</w:t>
      </w:r>
      <w:r w:rsidRPr="0059071B">
        <w:rPr>
          <w:sz w:val="28"/>
          <w:szCs w:val="28"/>
          <w:lang w:val="kk-KZ"/>
        </w:rPr>
        <w:t>Теміртау қаласында көмірді пайдаланудың экономикалық тұрғыдан тиімділігін негіздеңіз. Тасымал қолжетімділігі, инфрақұрылым және шикізат базасы сияқты факторларды ескеріңіз.</w:t>
      </w:r>
      <w:r w:rsidRPr="0059071B">
        <w:rPr>
          <w:i/>
          <w:sz w:val="28"/>
          <w:szCs w:val="28"/>
          <w:lang w:val="kk-KZ"/>
        </w:rPr>
        <w:t xml:space="preserve"> </w:t>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p>
    <w:p w14:paraId="7A32F1C3" w14:textId="77777777" w:rsidR="008E07E4" w:rsidRPr="0059071B" w:rsidRDefault="007A2D12" w:rsidP="008E07E4">
      <w:pPr>
        <w:pStyle w:val="a6"/>
        <w:spacing w:before="0" w:beforeAutospacing="0" w:after="0" w:afterAutospacing="0"/>
        <w:ind w:firstLine="567"/>
        <w:jc w:val="both"/>
        <w:rPr>
          <w:sz w:val="28"/>
          <w:szCs w:val="28"/>
          <w:lang w:val="kk-KZ"/>
        </w:rPr>
      </w:pPr>
      <w:r w:rsidRPr="0059071B">
        <w:rPr>
          <w:iCs/>
          <w:sz w:val="28"/>
          <w:szCs w:val="28"/>
          <w:lang w:val="kk-KZ"/>
        </w:rPr>
        <w:lastRenderedPageBreak/>
        <w:t>5</w:t>
      </w:r>
      <w:r w:rsidRPr="0059071B">
        <w:rPr>
          <w:i/>
          <w:sz w:val="28"/>
          <w:szCs w:val="28"/>
          <w:lang w:val="kk-KZ"/>
        </w:rPr>
        <w:t>.</w:t>
      </w:r>
      <w:r w:rsidRPr="0059071B">
        <w:rPr>
          <w:sz w:val="28"/>
          <w:szCs w:val="28"/>
          <w:lang w:val="kk-KZ"/>
        </w:rPr>
        <w:t>Табиғи ресурстардың салалық құрылымның қалыптасуы мен аймақтардың экономикалық дамуына әсері туралы қорытынды жасаңыз.</w:t>
      </w:r>
    </w:p>
    <w:p w14:paraId="7A3E9CFA" w14:textId="77777777" w:rsidR="008E07E4" w:rsidRPr="0059071B" w:rsidRDefault="007A2D12" w:rsidP="008E07E4">
      <w:pPr>
        <w:pStyle w:val="a6"/>
        <w:spacing w:before="0" w:beforeAutospacing="0" w:after="0" w:afterAutospacing="0"/>
        <w:ind w:firstLine="567"/>
        <w:jc w:val="both"/>
        <w:rPr>
          <w:i/>
          <w:sz w:val="28"/>
          <w:szCs w:val="28"/>
          <w:lang w:val="kk-KZ"/>
        </w:rPr>
      </w:pPr>
      <w:r w:rsidRPr="0059071B">
        <w:rPr>
          <w:i/>
          <w:sz w:val="28"/>
          <w:szCs w:val="28"/>
          <w:lang w:val="kk-KZ"/>
        </w:rPr>
        <w:t xml:space="preserve">Бөлім 4. Тірі және өлі табиғаттағы үдерістер. Бөлімше 4.2 Тірі табиғаттағы үдерістер. Оқу мақсаты: 6.4.2.4 – Үйлесімді тамақтану рационын құрастыру. </w:t>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r w:rsidRPr="0059071B">
        <w:rPr>
          <w:i/>
          <w:sz w:val="28"/>
          <w:szCs w:val="28"/>
          <w:lang w:val="kk-KZ"/>
        </w:rPr>
        <w:tab/>
      </w:r>
    </w:p>
    <w:p w14:paraId="76989261" w14:textId="77777777" w:rsidR="008E07E4" w:rsidRPr="0059071B" w:rsidRDefault="007A2D12" w:rsidP="008E07E4">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 xml:space="preserve">Дұрыс тамақтану - бұл денсаулықты қамтамасыз ететін және түрлі аурулардың алдын алатын негізгі факторлардың бірі. </w:t>
      </w:r>
      <w:r w:rsidRPr="0059071B">
        <w:rPr>
          <w:sz w:val="28"/>
          <w:szCs w:val="28"/>
          <w:lang w:val="kk-KZ"/>
        </w:rPr>
        <w:t>Үйлесімді тамақтану рационы ағзаны барлық қажетті элементтермен қамтамасыз етіп, зат алмасу үдерістеріне, иммунитетке және ағзаның қалыпты жұмыс істеуіне әсер етеді.</w:t>
      </w:r>
    </w:p>
    <w:p w14:paraId="4FFFEC90" w14:textId="2F79499F" w:rsidR="008E07E4" w:rsidRPr="0059071B" w:rsidRDefault="007A2D12" w:rsidP="008E07E4">
      <w:pPr>
        <w:pStyle w:val="a6"/>
        <w:spacing w:before="0" w:beforeAutospacing="0" w:after="0" w:afterAutospacing="0"/>
        <w:ind w:firstLine="567"/>
        <w:jc w:val="both"/>
        <w:rPr>
          <w:sz w:val="28"/>
          <w:szCs w:val="28"/>
          <w:lang w:val="kk-KZ"/>
        </w:rPr>
      </w:pPr>
      <w:r w:rsidRPr="0059071B">
        <w:rPr>
          <w:sz w:val="28"/>
          <w:szCs w:val="28"/>
          <w:lang w:val="kk-KZ"/>
        </w:rPr>
        <w:t>Азық-түлік құрамындағы жекелеген компоненттердің қандай дәрумендерге бай екенін және олардың ағзаға әсер ету механизмдерін себеп-салдарлық байланыс арқылы зерттеу маңызды (сурет 1</w:t>
      </w:r>
      <w:r w:rsidR="00557EEA">
        <w:rPr>
          <w:sz w:val="28"/>
          <w:szCs w:val="28"/>
          <w:lang w:val="kk-KZ"/>
        </w:rPr>
        <w:t>8</w:t>
      </w:r>
      <w:r w:rsidRPr="0059071B">
        <w:rPr>
          <w:sz w:val="28"/>
          <w:szCs w:val="28"/>
          <w:lang w:val="kk-KZ"/>
        </w:rPr>
        <w:t>).</w:t>
      </w:r>
      <w:r w:rsidRPr="0059071B">
        <w:rPr>
          <w:sz w:val="28"/>
          <w:szCs w:val="28"/>
          <w:lang w:val="kk-KZ"/>
        </w:rPr>
        <w:tab/>
      </w:r>
      <w:r w:rsidRPr="0059071B">
        <w:rPr>
          <w:sz w:val="28"/>
          <w:szCs w:val="28"/>
          <w:lang w:val="kk-KZ"/>
        </w:rPr>
        <w:tab/>
      </w:r>
      <w:r w:rsidRPr="0059071B">
        <w:rPr>
          <w:sz w:val="28"/>
          <w:szCs w:val="28"/>
          <w:lang w:val="kk-KZ"/>
        </w:rPr>
        <w:tab/>
      </w:r>
    </w:p>
    <w:p w14:paraId="7105C0D2" w14:textId="77777777" w:rsidR="008E07E4" w:rsidRPr="0059071B" w:rsidRDefault="005378F8" w:rsidP="008E07E4">
      <w:pPr>
        <w:pStyle w:val="a6"/>
        <w:spacing w:before="0" w:beforeAutospacing="0" w:after="0" w:afterAutospacing="0"/>
        <w:ind w:firstLine="567"/>
        <w:jc w:val="both"/>
        <w:rPr>
          <w:sz w:val="28"/>
          <w:szCs w:val="28"/>
          <w:lang w:val="kk-KZ"/>
        </w:rPr>
      </w:pPr>
      <w:r w:rsidRPr="0059071B">
        <w:rPr>
          <w:sz w:val="28"/>
          <w:szCs w:val="28"/>
          <w:lang w:val="kk-KZ"/>
        </w:rPr>
        <w:t>Үйлесімді</w:t>
      </w:r>
      <w:r w:rsidRPr="0059071B">
        <w:rPr>
          <w:rStyle w:val="a5"/>
          <w:rFonts w:eastAsia="DengXian Light"/>
          <w:sz w:val="28"/>
          <w:szCs w:val="28"/>
          <w:lang w:val="kk-KZ"/>
        </w:rPr>
        <w:t xml:space="preserve"> </w:t>
      </w:r>
      <w:r w:rsidRPr="0059071B">
        <w:rPr>
          <w:rStyle w:val="a5"/>
          <w:rFonts w:eastAsia="DengXian Light"/>
          <w:b w:val="0"/>
          <w:bCs w:val="0"/>
          <w:sz w:val="28"/>
          <w:szCs w:val="28"/>
          <w:lang w:val="kk-KZ"/>
        </w:rPr>
        <w:t>тамақтану</w:t>
      </w:r>
      <w:r w:rsidRPr="0059071B">
        <w:rPr>
          <w:sz w:val="28"/>
          <w:szCs w:val="28"/>
          <w:lang w:val="kk-KZ"/>
        </w:rPr>
        <w:t xml:space="preserve"> - бұл өнімдер мен ағзаның реакциялары арасындағы нақты байланысқа негізделген жүйе. Мұны түсіну үшін рацион құрамындағы әртүрлі элементтердің ағза функцияларына қалай әсер ететінін қарастыру қажет.</w:t>
      </w:r>
      <w:r w:rsidR="003E580E" w:rsidRPr="0059071B">
        <w:rPr>
          <w:sz w:val="28"/>
          <w:szCs w:val="28"/>
          <w:lang w:val="kk-KZ"/>
        </w:rPr>
        <w:tab/>
      </w:r>
      <w:r w:rsidR="003E580E" w:rsidRPr="0059071B">
        <w:rPr>
          <w:sz w:val="28"/>
          <w:szCs w:val="28"/>
          <w:lang w:val="kk-KZ"/>
        </w:rPr>
        <w:tab/>
      </w:r>
      <w:r w:rsidR="003E580E" w:rsidRPr="0059071B">
        <w:rPr>
          <w:sz w:val="28"/>
          <w:szCs w:val="28"/>
          <w:lang w:val="kk-KZ"/>
        </w:rPr>
        <w:tab/>
      </w:r>
      <w:r w:rsidR="003E580E" w:rsidRPr="0059071B">
        <w:rPr>
          <w:sz w:val="28"/>
          <w:szCs w:val="28"/>
          <w:lang w:val="kk-KZ"/>
        </w:rPr>
        <w:tab/>
      </w:r>
      <w:r w:rsidR="003E580E" w:rsidRPr="0059071B">
        <w:rPr>
          <w:sz w:val="28"/>
          <w:szCs w:val="28"/>
          <w:lang w:val="kk-KZ"/>
        </w:rPr>
        <w:tab/>
      </w:r>
      <w:r w:rsidR="003E580E" w:rsidRPr="0059071B">
        <w:rPr>
          <w:sz w:val="28"/>
          <w:szCs w:val="28"/>
          <w:lang w:val="kk-KZ"/>
        </w:rPr>
        <w:tab/>
      </w:r>
      <w:r w:rsidR="003E580E" w:rsidRPr="0059071B">
        <w:rPr>
          <w:sz w:val="28"/>
          <w:szCs w:val="28"/>
          <w:lang w:val="kk-KZ"/>
        </w:rPr>
        <w:tab/>
      </w:r>
      <w:r w:rsidR="003E580E" w:rsidRPr="0059071B">
        <w:rPr>
          <w:sz w:val="28"/>
          <w:szCs w:val="28"/>
          <w:lang w:val="kk-KZ"/>
        </w:rPr>
        <w:tab/>
      </w:r>
      <w:r w:rsidR="003E580E" w:rsidRPr="0059071B">
        <w:rPr>
          <w:sz w:val="28"/>
          <w:szCs w:val="28"/>
          <w:lang w:val="kk-KZ"/>
        </w:rPr>
        <w:tab/>
      </w:r>
      <w:r w:rsidR="003E580E" w:rsidRPr="0059071B">
        <w:rPr>
          <w:sz w:val="28"/>
          <w:szCs w:val="28"/>
          <w:lang w:val="kk-KZ"/>
        </w:rPr>
        <w:tab/>
      </w:r>
    </w:p>
    <w:p w14:paraId="16F42036" w14:textId="2C469055" w:rsidR="00CA4BF2" w:rsidRPr="0059071B" w:rsidRDefault="003E580E" w:rsidP="008E07E4">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 xml:space="preserve">Тамақтану рационы адамның денсаулығына айтарлықтай әсер етеді. </w:t>
      </w:r>
      <w:r w:rsidRPr="0059071B">
        <w:rPr>
          <w:sz w:val="28"/>
          <w:szCs w:val="28"/>
          <w:lang w:val="kk-KZ"/>
        </w:rPr>
        <w:t>Бұл әсерді толық түсіну үшін тағам құрамының физиологиялық үдерістерге әсерін себеп-салдарлық байланыс тұрғысынан талдау қажет.</w:t>
      </w:r>
    </w:p>
    <w:p w14:paraId="2E847476" w14:textId="77777777" w:rsidR="00CA4BF2" w:rsidRPr="0059071B" w:rsidRDefault="007A2D12" w:rsidP="008E07E4">
      <w:pPr>
        <w:spacing w:before="100" w:beforeAutospacing="1" w:after="100" w:afterAutospacing="1"/>
        <w:jc w:val="center"/>
        <w:rPr>
          <w:b/>
          <w:bCs/>
        </w:rPr>
      </w:pPr>
      <w:r w:rsidRPr="0059071B">
        <w:rPr>
          <w:noProof/>
          <w:lang w:eastAsia="ru-RU"/>
        </w:rPr>
        <w:drawing>
          <wp:inline distT="0" distB="0" distL="0" distR="0" wp14:anchorId="186F20CF" wp14:editId="7A4A51C7">
            <wp:extent cx="4140200" cy="2519680"/>
            <wp:effectExtent l="0" t="0" r="12700" b="13970"/>
            <wp:docPr id="27" name="Рисунок 9" descr="О витаминах в пищ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9" descr="О витаминах в пище"/>
                    <pic:cNvPicPr>
                      <a:picLocks noChangeAspect="1" noChangeArrowheads="1"/>
                    </pic:cNvPicPr>
                  </pic:nvPicPr>
                  <pic:blipFill>
                    <a:blip r:embed="rId95"/>
                    <a:srcRect/>
                    <a:stretch>
                      <a:fillRect/>
                    </a:stretch>
                  </pic:blipFill>
                  <pic:spPr>
                    <a:xfrm>
                      <a:off x="0" y="0"/>
                      <a:ext cx="4140200" cy="2519680"/>
                    </a:xfrm>
                    <a:prstGeom prst="rect">
                      <a:avLst/>
                    </a:prstGeom>
                    <a:noFill/>
                    <a:ln>
                      <a:noFill/>
                    </a:ln>
                  </pic:spPr>
                </pic:pic>
              </a:graphicData>
            </a:graphic>
          </wp:inline>
        </w:drawing>
      </w:r>
    </w:p>
    <w:p w14:paraId="193E7277" w14:textId="2671977B" w:rsidR="008E07E4" w:rsidRPr="0059071B" w:rsidRDefault="007A2D12" w:rsidP="008E07E4">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Сурет 1</w:t>
      </w:r>
      <w:r w:rsidR="00557EEA">
        <w:rPr>
          <w:rFonts w:ascii="Times New Roman" w:hAnsi="Times New Roman"/>
          <w:sz w:val="28"/>
          <w:szCs w:val="28"/>
          <w:lang w:val="kk-KZ"/>
        </w:rPr>
        <w:t>8</w:t>
      </w:r>
      <w:r w:rsidRPr="0059071B">
        <w:rPr>
          <w:rFonts w:ascii="Times New Roman" w:hAnsi="Times New Roman"/>
          <w:sz w:val="28"/>
          <w:szCs w:val="28"/>
          <w:lang w:val="kk-KZ"/>
        </w:rPr>
        <w:t xml:space="preserve"> </w:t>
      </w:r>
      <w:r w:rsidR="00B5551E" w:rsidRPr="0059071B">
        <w:rPr>
          <w:rFonts w:ascii="Times New Roman" w:hAnsi="Times New Roman"/>
          <w:sz w:val="28"/>
          <w:szCs w:val="28"/>
          <w:lang w:val="kk-KZ"/>
        </w:rPr>
        <w:t>–</w:t>
      </w:r>
      <w:r w:rsidRPr="0059071B">
        <w:rPr>
          <w:rFonts w:ascii="Times New Roman" w:hAnsi="Times New Roman"/>
          <w:sz w:val="28"/>
          <w:szCs w:val="28"/>
          <w:lang w:val="kk-KZ"/>
        </w:rPr>
        <w:t xml:space="preserve"> Тағам өнімдеріндегі дәрумендер</w:t>
      </w:r>
      <w:r w:rsidR="009927CE">
        <w:rPr>
          <w:rFonts w:ascii="Times New Roman" w:hAnsi="Times New Roman"/>
          <w:sz w:val="28"/>
          <w:szCs w:val="28"/>
          <w:lang w:val="kk-KZ"/>
        </w:rPr>
        <w:t xml:space="preserve"> </w:t>
      </w:r>
      <w:r w:rsidR="009927CE" w:rsidRPr="009927CE">
        <w:rPr>
          <w:rFonts w:ascii="Times New Roman" w:hAnsi="Times New Roman"/>
          <w:sz w:val="28"/>
          <w:szCs w:val="28"/>
          <w:lang w:val="kk-KZ"/>
        </w:rPr>
        <w:t>[138]</w:t>
      </w:r>
    </w:p>
    <w:p w14:paraId="654C2AF3" w14:textId="77777777" w:rsidR="008E07E4" w:rsidRPr="0059071B" w:rsidRDefault="008E07E4" w:rsidP="008E07E4">
      <w:pPr>
        <w:spacing w:after="0" w:line="240" w:lineRule="auto"/>
        <w:ind w:firstLine="567"/>
        <w:rPr>
          <w:rFonts w:ascii="Times New Roman" w:hAnsi="Times New Roman"/>
          <w:sz w:val="28"/>
          <w:szCs w:val="28"/>
          <w:lang w:val="kk-KZ"/>
        </w:rPr>
      </w:pPr>
    </w:p>
    <w:p w14:paraId="4D0F8E6A" w14:textId="1134D17D" w:rsidR="00CA4BF2" w:rsidRPr="0059071B" w:rsidRDefault="007A2D12" w:rsidP="008E07E4">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Үйлесімді тамақтану рационындағы себеп-салдарлық байланыстар</w:t>
      </w:r>
      <w:r w:rsidRPr="0059071B">
        <w:rPr>
          <w:b/>
          <w:bCs/>
          <w:sz w:val="28"/>
          <w:szCs w:val="28"/>
          <w:lang w:val="kk-KZ"/>
        </w:rPr>
        <w:t xml:space="preserve"> </w:t>
      </w:r>
      <w:r w:rsidR="00B5551E" w:rsidRPr="0059071B">
        <w:rPr>
          <w:sz w:val="28"/>
          <w:szCs w:val="28"/>
          <w:lang w:val="kk-KZ"/>
        </w:rPr>
        <w:t>–</w:t>
      </w:r>
      <w:r w:rsidR="00B5551E">
        <w:rPr>
          <w:sz w:val="28"/>
          <w:szCs w:val="28"/>
          <w:lang w:val="kk-KZ"/>
        </w:rPr>
        <w:t xml:space="preserve"> </w:t>
      </w:r>
      <w:r w:rsidRPr="0059071B">
        <w:rPr>
          <w:sz w:val="28"/>
          <w:szCs w:val="28"/>
          <w:lang w:val="kk-KZ"/>
        </w:rPr>
        <w:t xml:space="preserve">бұл белгілі бір тамақтану әдеттері мен өнімдерді таңдаудың ағза жұмысы мен денсаулығына қалай әсер ететінін көрсетеді (сурет </w:t>
      </w:r>
      <w:r w:rsidR="00557EEA">
        <w:rPr>
          <w:sz w:val="28"/>
          <w:szCs w:val="28"/>
          <w:lang w:val="kk-KZ"/>
        </w:rPr>
        <w:t>19</w:t>
      </w:r>
      <w:r w:rsidRPr="0059071B">
        <w:rPr>
          <w:sz w:val="28"/>
          <w:szCs w:val="28"/>
          <w:lang w:val="kk-KZ"/>
        </w:rPr>
        <w:t>)</w:t>
      </w:r>
      <w:r w:rsidR="008E07E4" w:rsidRPr="0059071B">
        <w:rPr>
          <w:sz w:val="28"/>
          <w:szCs w:val="28"/>
          <w:lang w:val="kk-KZ"/>
        </w:rPr>
        <w:t>.</w:t>
      </w:r>
    </w:p>
    <w:p w14:paraId="68D76587" w14:textId="77777777" w:rsidR="00CA4BF2" w:rsidRPr="0059071B" w:rsidRDefault="00CA4BF2">
      <w:pPr>
        <w:ind w:firstLine="720"/>
        <w:jc w:val="both"/>
        <w:rPr>
          <w:b/>
          <w:bCs/>
          <w:lang w:val="kk-KZ"/>
        </w:rPr>
      </w:pPr>
    </w:p>
    <w:p w14:paraId="1280CDC4" w14:textId="1CC939F4" w:rsidR="00CA4BF2" w:rsidRPr="0059071B" w:rsidRDefault="007A2D12" w:rsidP="008E07E4">
      <w:pPr>
        <w:spacing w:before="100" w:beforeAutospacing="1" w:after="100" w:afterAutospacing="1" w:line="240" w:lineRule="auto"/>
        <w:jc w:val="center"/>
        <w:rPr>
          <w:rFonts w:ascii="Times New Roman" w:hAnsi="Times New Roman"/>
          <w:b/>
          <w:bCs/>
          <w:sz w:val="28"/>
          <w:szCs w:val="28"/>
          <w:lang w:val="kk-KZ"/>
        </w:rPr>
      </w:pPr>
      <w:r w:rsidRPr="0059071B">
        <w:rPr>
          <w:b/>
          <w:bCs/>
          <w:noProof/>
          <w:sz w:val="20"/>
          <w:szCs w:val="20"/>
          <w:lang w:eastAsia="ru-RU"/>
        </w:rPr>
        <w:lastRenderedPageBreak/>
        <w:drawing>
          <wp:inline distT="0" distB="0" distL="0" distR="0" wp14:anchorId="1030426C" wp14:editId="38AF6DA9">
            <wp:extent cx="5846445" cy="4171950"/>
            <wp:effectExtent l="19050" t="0" r="0" b="0"/>
            <wp:docPr id="28"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r w:rsidRPr="0059071B">
        <w:rPr>
          <w:rFonts w:ascii="Times New Roman" w:hAnsi="Times New Roman"/>
          <w:sz w:val="28"/>
          <w:szCs w:val="28"/>
          <w:lang w:val="kk-KZ"/>
        </w:rPr>
        <w:t xml:space="preserve">Сурет </w:t>
      </w:r>
      <w:r w:rsidR="00557EEA">
        <w:rPr>
          <w:rFonts w:ascii="Times New Roman" w:hAnsi="Times New Roman"/>
          <w:sz w:val="28"/>
          <w:szCs w:val="28"/>
          <w:lang w:val="kk-KZ"/>
        </w:rPr>
        <w:t>19</w:t>
      </w:r>
      <w:r w:rsidRPr="0059071B">
        <w:rPr>
          <w:rFonts w:ascii="Times New Roman" w:hAnsi="Times New Roman"/>
          <w:sz w:val="28"/>
          <w:szCs w:val="28"/>
          <w:lang w:val="kk-KZ"/>
        </w:rPr>
        <w:t xml:space="preserve"> </w:t>
      </w:r>
      <w:r w:rsidR="00B5551E" w:rsidRPr="0059071B">
        <w:rPr>
          <w:rFonts w:ascii="Times New Roman" w:hAnsi="Times New Roman"/>
          <w:sz w:val="28"/>
          <w:szCs w:val="28"/>
          <w:lang w:val="kk-KZ"/>
        </w:rPr>
        <w:t>–</w:t>
      </w:r>
      <w:r w:rsidRPr="0059071B">
        <w:rPr>
          <w:rFonts w:ascii="Times New Roman" w:hAnsi="Times New Roman"/>
          <w:sz w:val="28"/>
          <w:szCs w:val="28"/>
          <w:lang w:val="kk-KZ"/>
        </w:rPr>
        <w:t xml:space="preserve"> Үйлесімді тамақтанудағы негізгі себеп-салдарлық өзара байланыстар</w:t>
      </w:r>
      <w:r w:rsidR="009927CE">
        <w:rPr>
          <w:rFonts w:ascii="Times New Roman" w:hAnsi="Times New Roman"/>
          <w:sz w:val="28"/>
          <w:szCs w:val="28"/>
          <w:lang w:val="kk-KZ"/>
        </w:rPr>
        <w:t xml:space="preserve"> [139</w:t>
      </w:r>
      <w:r w:rsidR="009927CE" w:rsidRPr="009927CE">
        <w:rPr>
          <w:rFonts w:ascii="Times New Roman" w:hAnsi="Times New Roman"/>
          <w:sz w:val="28"/>
          <w:szCs w:val="28"/>
          <w:lang w:val="kk-KZ"/>
        </w:rPr>
        <w:t>]</w:t>
      </w:r>
    </w:p>
    <w:p w14:paraId="7B2DA1BD"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Style w:val="a5"/>
          <w:rFonts w:ascii="Times New Roman" w:hAnsi="Times New Roman"/>
          <w:b w:val="0"/>
          <w:bCs w:val="0"/>
          <w:sz w:val="28"/>
          <w:szCs w:val="28"/>
          <w:lang w:val="kk-KZ"/>
        </w:rPr>
        <w:t>Қоректік заттардың ағзаға түсуі → Тіршілікті қамтамасыз ету.</w:t>
      </w:r>
      <w:r w:rsidRPr="0059071B">
        <w:rPr>
          <w:rFonts w:ascii="Times New Roman" w:hAnsi="Times New Roman"/>
          <w:b/>
          <w:bCs/>
          <w:sz w:val="28"/>
          <w:szCs w:val="28"/>
          <w:lang w:val="kk-KZ"/>
        </w:rPr>
        <w:br/>
      </w:r>
      <w:r w:rsidRPr="0059071B">
        <w:rPr>
          <w:rStyle w:val="a5"/>
          <w:rFonts w:ascii="Times New Roman" w:hAnsi="Times New Roman"/>
          <w:b w:val="0"/>
          <w:bCs w:val="0"/>
          <w:i/>
          <w:iCs/>
          <w:sz w:val="28"/>
          <w:szCs w:val="28"/>
          <w:lang w:val="kk-KZ"/>
        </w:rPr>
        <w:t>Себеп:</w:t>
      </w:r>
      <w:r w:rsidRPr="0059071B">
        <w:rPr>
          <w:rFonts w:ascii="Times New Roman" w:hAnsi="Times New Roman"/>
          <w:sz w:val="28"/>
          <w:szCs w:val="28"/>
          <w:lang w:val="kk-KZ"/>
        </w:rPr>
        <w:t xml:space="preserve"> Ақуыздар, майлар, көмірсулар, дәрумендер мен минералдарды тұрақты тұтыну. </w:t>
      </w:r>
      <w:r w:rsidRPr="0059071B">
        <w:rPr>
          <w:rStyle w:val="a5"/>
          <w:rFonts w:ascii="Times New Roman" w:hAnsi="Times New Roman"/>
          <w:b w:val="0"/>
          <w:bCs w:val="0"/>
          <w:i/>
          <w:iCs/>
          <w:sz w:val="28"/>
          <w:szCs w:val="28"/>
          <w:lang w:val="kk-KZ"/>
        </w:rPr>
        <w:t>Салдар:</w:t>
      </w:r>
      <w:r w:rsidRPr="0059071B">
        <w:rPr>
          <w:rFonts w:ascii="Times New Roman" w:hAnsi="Times New Roman"/>
          <w:sz w:val="28"/>
          <w:szCs w:val="28"/>
          <w:lang w:val="kk-KZ"/>
        </w:rPr>
        <w:t xml:space="preserve"> Энергиямен қамтамасыз ету, тіндердің өсуі мен қалпына келуі, иммундық жүйені қолдау, ағзалардың қалыпты жұмыс істеуі. </w:t>
      </w:r>
      <w:r w:rsidRPr="0059071B">
        <w:rPr>
          <w:rFonts w:ascii="Times New Roman" w:hAnsi="Times New Roman"/>
          <w:sz w:val="28"/>
          <w:szCs w:val="28"/>
          <w:lang w:val="kk-KZ"/>
        </w:rPr>
        <w:tab/>
      </w:r>
    </w:p>
    <w:p w14:paraId="6B68EEA6"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Style w:val="a5"/>
          <w:rFonts w:ascii="Times New Roman" w:hAnsi="Times New Roman"/>
          <w:b w:val="0"/>
          <w:bCs w:val="0"/>
          <w:sz w:val="28"/>
          <w:szCs w:val="28"/>
          <w:lang w:val="kk-KZ"/>
        </w:rPr>
        <w:t>Жасұнықтың (талшық) жеткілікті мөлшері → Ас қорыту жүйесінің саулығы</w:t>
      </w:r>
      <w:r w:rsidRPr="0059071B">
        <w:rPr>
          <w:rFonts w:ascii="Times New Roman" w:hAnsi="Times New Roman"/>
          <w:b/>
          <w:bCs/>
          <w:sz w:val="28"/>
          <w:szCs w:val="28"/>
          <w:lang w:val="kk-KZ"/>
        </w:rPr>
        <w:t>.</w:t>
      </w:r>
      <w:r w:rsidRPr="0059071B">
        <w:rPr>
          <w:rFonts w:ascii="Times New Roman" w:hAnsi="Times New Roman"/>
          <w:sz w:val="28"/>
          <w:szCs w:val="28"/>
          <w:lang w:val="kk-KZ"/>
        </w:rPr>
        <w:t xml:space="preserve"> </w:t>
      </w:r>
      <w:r w:rsidRPr="0059071B">
        <w:rPr>
          <w:rStyle w:val="a5"/>
          <w:rFonts w:ascii="Times New Roman" w:hAnsi="Times New Roman"/>
          <w:b w:val="0"/>
          <w:bCs w:val="0"/>
          <w:i/>
          <w:iCs/>
          <w:sz w:val="28"/>
          <w:szCs w:val="28"/>
          <w:lang w:val="kk-KZ"/>
        </w:rPr>
        <w:t>Себеп:</w:t>
      </w:r>
      <w:r w:rsidRPr="0059071B">
        <w:rPr>
          <w:rFonts w:ascii="Times New Roman" w:hAnsi="Times New Roman"/>
          <w:sz w:val="28"/>
          <w:szCs w:val="28"/>
          <w:lang w:val="kk-KZ"/>
        </w:rPr>
        <w:t xml:space="preserve"> Көкөністерді, жемістерді, тұтас дәнді өнімдерді тұтыну.</w:t>
      </w:r>
      <w:r w:rsidRPr="0059071B">
        <w:rPr>
          <w:rFonts w:ascii="Times New Roman" w:hAnsi="Times New Roman"/>
          <w:sz w:val="28"/>
          <w:szCs w:val="28"/>
          <w:lang w:val="kk-KZ"/>
        </w:rPr>
        <w:br/>
      </w:r>
      <w:r w:rsidRPr="0059071B">
        <w:rPr>
          <w:rStyle w:val="a5"/>
          <w:rFonts w:ascii="Times New Roman" w:hAnsi="Times New Roman"/>
          <w:b w:val="0"/>
          <w:bCs w:val="0"/>
          <w:i/>
          <w:iCs/>
          <w:sz w:val="28"/>
          <w:szCs w:val="28"/>
          <w:lang w:val="kk-KZ"/>
        </w:rPr>
        <w:t>Салдар:</w:t>
      </w:r>
      <w:r w:rsidRPr="0059071B">
        <w:rPr>
          <w:rFonts w:ascii="Times New Roman" w:hAnsi="Times New Roman"/>
          <w:sz w:val="28"/>
          <w:szCs w:val="28"/>
          <w:lang w:val="kk-KZ"/>
        </w:rPr>
        <w:t xml:space="preserve"> Нәжістің реттелуі, іш қатудың алдын алу, ішектің пайдалы микрофлорасын сақтау.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41C9C04A"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Style w:val="a5"/>
          <w:rFonts w:ascii="Times New Roman" w:hAnsi="Times New Roman"/>
          <w:b w:val="0"/>
          <w:bCs w:val="0"/>
          <w:sz w:val="28"/>
          <w:szCs w:val="28"/>
          <w:lang w:val="kk-KZ"/>
        </w:rPr>
        <w:t>Ақуыз, май және көмірсулардың үйлесімді қатынасы → Зат алмасудың оңтайлы жүруі</w:t>
      </w:r>
      <w:r w:rsidRPr="0002396A">
        <w:rPr>
          <w:rFonts w:ascii="Times New Roman" w:hAnsi="Times New Roman"/>
          <w:sz w:val="28"/>
          <w:szCs w:val="28"/>
          <w:lang w:val="kk-KZ"/>
        </w:rPr>
        <w:t>.</w:t>
      </w:r>
      <w:r w:rsidRPr="0059071B">
        <w:rPr>
          <w:rFonts w:ascii="Times New Roman" w:hAnsi="Times New Roman"/>
          <w:b/>
          <w:bCs/>
          <w:sz w:val="28"/>
          <w:szCs w:val="28"/>
          <w:lang w:val="kk-KZ"/>
        </w:rPr>
        <w:t xml:space="preserve"> </w:t>
      </w:r>
      <w:r w:rsidRPr="0059071B">
        <w:rPr>
          <w:rStyle w:val="a5"/>
          <w:rFonts w:ascii="Times New Roman" w:hAnsi="Times New Roman"/>
          <w:b w:val="0"/>
          <w:bCs w:val="0"/>
          <w:i/>
          <w:iCs/>
          <w:sz w:val="28"/>
          <w:szCs w:val="28"/>
          <w:lang w:val="kk-KZ"/>
        </w:rPr>
        <w:t>Себеп:</w:t>
      </w:r>
      <w:r w:rsidRPr="0059071B">
        <w:rPr>
          <w:rFonts w:ascii="Times New Roman" w:hAnsi="Times New Roman"/>
          <w:i/>
          <w:iCs/>
          <w:sz w:val="28"/>
          <w:szCs w:val="28"/>
          <w:lang w:val="kk-KZ"/>
        </w:rPr>
        <w:t xml:space="preserve"> </w:t>
      </w:r>
      <w:r w:rsidRPr="0059071B">
        <w:rPr>
          <w:rFonts w:ascii="Times New Roman" w:hAnsi="Times New Roman"/>
          <w:sz w:val="28"/>
          <w:szCs w:val="28"/>
          <w:lang w:val="kk-KZ"/>
        </w:rPr>
        <w:t xml:space="preserve">Ақуыздар, майлар және көмірсулардың пропорционалды бөлінуі (мысалы, 30:30:40). </w:t>
      </w:r>
      <w:r w:rsidRPr="0059071B">
        <w:rPr>
          <w:rStyle w:val="a5"/>
          <w:rFonts w:ascii="Times New Roman" w:hAnsi="Times New Roman"/>
          <w:b w:val="0"/>
          <w:bCs w:val="0"/>
          <w:i/>
          <w:iCs/>
          <w:sz w:val="28"/>
          <w:szCs w:val="28"/>
          <w:lang w:val="kk-KZ"/>
        </w:rPr>
        <w:t>Салдар:</w:t>
      </w:r>
      <w:r w:rsidRPr="0059071B">
        <w:rPr>
          <w:rFonts w:ascii="Times New Roman" w:hAnsi="Times New Roman"/>
          <w:sz w:val="28"/>
          <w:szCs w:val="28"/>
          <w:lang w:val="kk-KZ"/>
        </w:rPr>
        <w:t xml:space="preserve"> Тұрақты энергия деңгейі, дене салмағын бақылау, алмасу процесінің бұзылыстарының алдын алу (семіздік, 2-типтегі қант диабеті және т.б.).</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28AF39DE" w14:textId="77777777" w:rsidR="008E07E4" w:rsidRPr="0059071B" w:rsidRDefault="007A2D12" w:rsidP="008E07E4">
      <w:pPr>
        <w:spacing w:after="0" w:line="240" w:lineRule="auto"/>
        <w:ind w:firstLine="567"/>
        <w:jc w:val="both"/>
        <w:outlineLvl w:val="2"/>
        <w:rPr>
          <w:lang w:val="kk-KZ"/>
        </w:rPr>
      </w:pPr>
      <w:r w:rsidRPr="0059071B">
        <w:rPr>
          <w:rStyle w:val="a5"/>
          <w:rFonts w:ascii="Times New Roman" w:hAnsi="Times New Roman"/>
          <w:b w:val="0"/>
          <w:bCs w:val="0"/>
          <w:sz w:val="28"/>
          <w:szCs w:val="28"/>
          <w:lang w:val="kk-KZ"/>
        </w:rPr>
        <w:t xml:space="preserve">Қант пен майды шамадан тыс тұтыну → Созылмалы аурулар қаупі. </w:t>
      </w:r>
      <w:r w:rsidRPr="0059071B">
        <w:rPr>
          <w:rStyle w:val="a5"/>
          <w:rFonts w:ascii="Times New Roman" w:hAnsi="Times New Roman"/>
          <w:b w:val="0"/>
          <w:bCs w:val="0"/>
          <w:i/>
          <w:iCs/>
          <w:sz w:val="28"/>
          <w:szCs w:val="28"/>
          <w:lang w:val="kk-KZ"/>
        </w:rPr>
        <w:t>Себеп:</w:t>
      </w:r>
      <w:r w:rsidRPr="0059071B">
        <w:rPr>
          <w:rFonts w:ascii="Times New Roman" w:hAnsi="Times New Roman"/>
          <w:b/>
          <w:bCs/>
          <w:sz w:val="28"/>
          <w:szCs w:val="28"/>
          <w:lang w:val="kk-KZ"/>
        </w:rPr>
        <w:t xml:space="preserve"> </w:t>
      </w:r>
      <w:r w:rsidRPr="0059071B">
        <w:rPr>
          <w:rFonts w:ascii="Times New Roman" w:hAnsi="Times New Roman"/>
          <w:sz w:val="28"/>
          <w:szCs w:val="28"/>
          <w:lang w:val="kk-KZ"/>
        </w:rPr>
        <w:t xml:space="preserve">Тәттілерді, фастфудты, өңделген өнімдерді жиі тұтыну. </w:t>
      </w:r>
      <w:r w:rsidRPr="0059071B">
        <w:rPr>
          <w:rStyle w:val="a5"/>
          <w:rFonts w:ascii="Times New Roman" w:hAnsi="Times New Roman"/>
          <w:b w:val="0"/>
          <w:bCs w:val="0"/>
          <w:i/>
          <w:iCs/>
          <w:sz w:val="28"/>
          <w:szCs w:val="28"/>
          <w:lang w:val="kk-KZ"/>
        </w:rPr>
        <w:t>Салдар:</w:t>
      </w:r>
      <w:r w:rsidRPr="0059071B">
        <w:rPr>
          <w:rFonts w:ascii="Times New Roman" w:hAnsi="Times New Roman"/>
          <w:sz w:val="28"/>
          <w:szCs w:val="28"/>
          <w:lang w:val="kk-KZ"/>
        </w:rPr>
        <w:t xml:space="preserve"> Холестерин деңгейінің көтерілуі, инсулинге төзімділік, дене салмағының артуы, жүрек-қантамыр ауруларының дамуы.</w:t>
      </w:r>
      <w:r w:rsidRPr="0059071B">
        <w:rPr>
          <w:rFonts w:ascii="Times New Roman" w:hAnsi="Times New Roman"/>
          <w:sz w:val="28"/>
          <w:szCs w:val="28"/>
          <w:lang w:val="kk-KZ"/>
        </w:rPr>
        <w:tab/>
      </w:r>
      <w:r w:rsidRPr="0059071B">
        <w:rPr>
          <w:lang w:val="kk-KZ"/>
        </w:rPr>
        <w:tab/>
      </w:r>
      <w:r w:rsidRPr="0059071B">
        <w:rPr>
          <w:lang w:val="kk-KZ"/>
        </w:rPr>
        <w:tab/>
      </w:r>
      <w:r w:rsidRPr="0059071B">
        <w:rPr>
          <w:lang w:val="kk-KZ"/>
        </w:rPr>
        <w:tab/>
      </w:r>
      <w:r w:rsidRPr="0059071B">
        <w:rPr>
          <w:lang w:val="kk-KZ"/>
        </w:rPr>
        <w:tab/>
      </w:r>
      <w:r w:rsidRPr="0059071B">
        <w:rPr>
          <w:lang w:val="kk-KZ"/>
        </w:rPr>
        <w:tab/>
      </w:r>
    </w:p>
    <w:p w14:paraId="38370F3D"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Д</w:t>
      </w:r>
      <w:r w:rsidRPr="0059071B">
        <w:rPr>
          <w:rStyle w:val="a5"/>
          <w:rFonts w:ascii="Times New Roman" w:hAnsi="Times New Roman"/>
          <w:b w:val="0"/>
          <w:bCs w:val="0"/>
          <w:sz w:val="28"/>
          <w:szCs w:val="28"/>
          <w:lang w:val="kk-KZ"/>
        </w:rPr>
        <w:t>әрумендер мен минералдардың жетіспеушілігі → Ағза қызметінің бұзылуы</w:t>
      </w:r>
      <w:r w:rsidRPr="0059071B">
        <w:rPr>
          <w:rFonts w:ascii="Times New Roman" w:hAnsi="Times New Roman"/>
          <w:b/>
          <w:bCs/>
          <w:sz w:val="28"/>
          <w:szCs w:val="28"/>
          <w:lang w:val="kk-KZ"/>
        </w:rPr>
        <w:t xml:space="preserve">. </w:t>
      </w:r>
      <w:r w:rsidRPr="0059071B">
        <w:rPr>
          <w:rStyle w:val="a5"/>
          <w:rFonts w:ascii="Times New Roman" w:hAnsi="Times New Roman"/>
          <w:b w:val="0"/>
          <w:bCs w:val="0"/>
          <w:i/>
          <w:iCs/>
          <w:sz w:val="28"/>
          <w:szCs w:val="28"/>
          <w:lang w:val="kk-KZ"/>
        </w:rPr>
        <w:t>Себеп:</w:t>
      </w:r>
      <w:r w:rsidRPr="0059071B">
        <w:rPr>
          <w:rFonts w:ascii="Times New Roman" w:hAnsi="Times New Roman"/>
          <w:sz w:val="28"/>
          <w:szCs w:val="28"/>
          <w:lang w:val="kk-KZ"/>
        </w:rPr>
        <w:t xml:space="preserve"> Біртүрлі тамақтану, көкөністердің, жемістердің, балық пен сүт өнімдерінің тапшылығы. </w:t>
      </w:r>
      <w:r w:rsidRPr="0059071B">
        <w:rPr>
          <w:rStyle w:val="a5"/>
          <w:rFonts w:ascii="Times New Roman" w:hAnsi="Times New Roman"/>
          <w:b w:val="0"/>
          <w:bCs w:val="0"/>
          <w:i/>
          <w:iCs/>
          <w:sz w:val="28"/>
          <w:szCs w:val="28"/>
          <w:lang w:val="kk-KZ"/>
        </w:rPr>
        <w:t>Салдар:</w:t>
      </w:r>
      <w:r w:rsidRPr="0059071B">
        <w:rPr>
          <w:rFonts w:ascii="Times New Roman" w:hAnsi="Times New Roman"/>
          <w:sz w:val="28"/>
          <w:szCs w:val="28"/>
          <w:lang w:val="kk-KZ"/>
        </w:rPr>
        <w:t xml:space="preserve"> Анемия (темір жетіспеушілігі кезінде), </w:t>
      </w:r>
      <w:r w:rsidRPr="0059071B">
        <w:rPr>
          <w:rFonts w:ascii="Times New Roman" w:hAnsi="Times New Roman"/>
          <w:sz w:val="28"/>
          <w:szCs w:val="28"/>
          <w:lang w:val="kk-KZ"/>
        </w:rPr>
        <w:lastRenderedPageBreak/>
        <w:t>остеопороз (кальций мен D дәруменінің жетіспеушілігі), көру қабілетінің нашарлауы (А дәруменінің тапшылығы), иммунитеттің төмендеуі.</w:t>
      </w:r>
      <w:r w:rsidRPr="0059071B">
        <w:rPr>
          <w:rFonts w:ascii="Times New Roman" w:hAnsi="Times New Roman"/>
          <w:sz w:val="28"/>
          <w:szCs w:val="28"/>
          <w:lang w:val="kk-KZ"/>
        </w:rPr>
        <w:tab/>
      </w:r>
    </w:p>
    <w:p w14:paraId="3F0805EA" w14:textId="3F8144D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Тамақты тұрақты қабылдау → Қандағы қант деңгейінің тұрақтылығы.</w:t>
      </w:r>
      <w:r w:rsidRPr="0059071B">
        <w:rPr>
          <w:rFonts w:ascii="Times New Roman" w:hAnsi="Times New Roman"/>
          <w:sz w:val="28"/>
          <w:szCs w:val="28"/>
          <w:lang w:val="kk-KZ"/>
        </w:rPr>
        <w:br/>
      </w:r>
      <w:r w:rsidRPr="0059071B">
        <w:rPr>
          <w:rFonts w:ascii="Times New Roman" w:hAnsi="Times New Roman"/>
          <w:i/>
          <w:sz w:val="28"/>
          <w:szCs w:val="28"/>
          <w:lang w:val="kk-KZ"/>
        </w:rPr>
        <w:t>Себеп:</w:t>
      </w:r>
      <w:r w:rsidR="00B5551E">
        <w:rPr>
          <w:rFonts w:ascii="Times New Roman" w:hAnsi="Times New Roman"/>
          <w:sz w:val="28"/>
          <w:szCs w:val="28"/>
          <w:lang w:val="kk-KZ"/>
        </w:rPr>
        <w:t xml:space="preserve"> Күніне 3-</w:t>
      </w:r>
      <w:r w:rsidRPr="0059071B">
        <w:rPr>
          <w:rFonts w:ascii="Times New Roman" w:hAnsi="Times New Roman"/>
          <w:sz w:val="28"/>
          <w:szCs w:val="28"/>
          <w:lang w:val="kk-KZ"/>
        </w:rPr>
        <w:t xml:space="preserve">5 рет орташа мөлшерде тамақтану. </w:t>
      </w:r>
      <w:r w:rsidRPr="0059071B">
        <w:rPr>
          <w:rFonts w:ascii="Times New Roman" w:hAnsi="Times New Roman"/>
          <w:i/>
          <w:sz w:val="28"/>
          <w:szCs w:val="28"/>
          <w:lang w:val="kk-KZ"/>
        </w:rPr>
        <w:t>Салдар:</w:t>
      </w:r>
      <w:r w:rsidRPr="0059071B">
        <w:rPr>
          <w:rFonts w:ascii="Times New Roman" w:hAnsi="Times New Roman"/>
          <w:sz w:val="28"/>
          <w:szCs w:val="28"/>
          <w:lang w:val="kk-KZ"/>
        </w:rPr>
        <w:t xml:space="preserve"> Жағдайдың тұрақты болуы, зейінділік, артық тамақтанудың алдын алу.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15E77272" w14:textId="65BE5B9C"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 xml:space="preserve">Су ішудің жеткілікті тәртібі → Судың тепе-теңдігін сақтау. </w:t>
      </w:r>
      <w:r w:rsidRPr="0059071B">
        <w:rPr>
          <w:rFonts w:ascii="Times New Roman" w:hAnsi="Times New Roman"/>
          <w:i/>
          <w:sz w:val="28"/>
          <w:szCs w:val="28"/>
          <w:lang w:val="kk-KZ"/>
        </w:rPr>
        <w:t>Себеп:</w:t>
      </w:r>
      <w:r w:rsidRPr="0059071B">
        <w:rPr>
          <w:rFonts w:ascii="Times New Roman" w:hAnsi="Times New Roman"/>
          <w:sz w:val="28"/>
          <w:szCs w:val="28"/>
          <w:lang w:val="kk-KZ"/>
        </w:rPr>
        <w:t xml:space="preserve"> Суық күн</w:t>
      </w:r>
      <w:r w:rsidR="00B5551E">
        <w:rPr>
          <w:rFonts w:ascii="Times New Roman" w:hAnsi="Times New Roman"/>
          <w:sz w:val="28"/>
          <w:szCs w:val="28"/>
          <w:lang w:val="kk-KZ"/>
        </w:rPr>
        <w:t>дері орта есеппен тәулігіне 1,5-</w:t>
      </w:r>
      <w:r w:rsidRPr="0059071B">
        <w:rPr>
          <w:rFonts w:ascii="Times New Roman" w:hAnsi="Times New Roman"/>
          <w:sz w:val="28"/>
          <w:szCs w:val="28"/>
          <w:lang w:val="kk-KZ"/>
        </w:rPr>
        <w:t xml:space="preserve">2,5 литр су ішу. </w:t>
      </w:r>
      <w:r w:rsidRPr="0059071B">
        <w:rPr>
          <w:rFonts w:ascii="Times New Roman" w:hAnsi="Times New Roman"/>
          <w:i/>
          <w:sz w:val="28"/>
          <w:szCs w:val="28"/>
          <w:lang w:val="kk-KZ"/>
        </w:rPr>
        <w:t>Салдар:</w:t>
      </w:r>
      <w:r w:rsidRPr="0059071B">
        <w:rPr>
          <w:rFonts w:ascii="Times New Roman" w:hAnsi="Times New Roman"/>
          <w:sz w:val="28"/>
          <w:szCs w:val="28"/>
          <w:lang w:val="kk-KZ"/>
        </w:rPr>
        <w:t xml:space="preserve"> Бүйректің жақсы жұмыс істеуі, дене қызуын реттеу, судың жетіспеушілігінің алдын алу.</w:t>
      </w:r>
    </w:p>
    <w:p w14:paraId="0612BB38"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 xml:space="preserve">Иллюстрацияның мақсаты: </w:t>
      </w:r>
      <w:r w:rsidRPr="0059071B">
        <w:rPr>
          <w:rFonts w:ascii="Times New Roman" w:hAnsi="Times New Roman"/>
          <w:sz w:val="28"/>
          <w:szCs w:val="28"/>
          <w:lang w:val="kk-KZ"/>
        </w:rPr>
        <w:t>дұрыс тамақтанудағы себеп-салдарлық байланыстарды анықтауды үйрену, тағам өнімдерін бағалай және дұрыс таңдай білу, салауатты тамақтану мәдениетін қалыптастыру.</w:t>
      </w:r>
      <w:r w:rsidRPr="0059071B">
        <w:rPr>
          <w:rFonts w:ascii="Times New Roman" w:hAnsi="Times New Roman"/>
          <w:sz w:val="28"/>
          <w:szCs w:val="28"/>
          <w:lang w:val="kk-KZ"/>
        </w:rPr>
        <w:tab/>
      </w:r>
      <w:r w:rsidRPr="0059071B">
        <w:rPr>
          <w:rFonts w:ascii="Times New Roman" w:hAnsi="Times New Roman"/>
          <w:sz w:val="28"/>
          <w:szCs w:val="28"/>
          <w:lang w:val="kk-KZ"/>
        </w:rPr>
        <w:tab/>
      </w:r>
    </w:p>
    <w:p w14:paraId="62018705"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Тапсырманы орындау барысы:</w:t>
      </w:r>
      <w:r w:rsidRPr="0059071B">
        <w:rPr>
          <w:rFonts w:ascii="Times New Roman" w:hAnsi="Times New Roman"/>
          <w:sz w:val="28"/>
          <w:szCs w:val="28"/>
          <w:lang w:val="kk-KZ"/>
        </w:rPr>
        <w:t xml:space="preserve"> Сұрақ: Үйлесімді (сбалансированное) тамақтану адамның ағзасына қалай әсер етеді?</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EA6D5C1"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Тапсырма 1: Дұрыс тамақтану принциптері туралы ақпаратпен танысыңыз (мәтін, бейнесабақ, презентация).</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26523E42"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Тапсырма 2:</w:t>
      </w:r>
      <w:r w:rsidR="00C377C7" w:rsidRPr="0059071B">
        <w:rPr>
          <w:rFonts w:ascii="Times New Roman" w:hAnsi="Times New Roman"/>
          <w:sz w:val="28"/>
          <w:szCs w:val="28"/>
          <w:lang w:val="kk-KZ"/>
        </w:rPr>
        <w:t xml:space="preserve"> </w:t>
      </w:r>
      <w:r w:rsidRPr="0059071B">
        <w:rPr>
          <w:rFonts w:ascii="Times New Roman" w:hAnsi="Times New Roman"/>
          <w:sz w:val="28"/>
          <w:szCs w:val="28"/>
          <w:lang w:val="kk-KZ"/>
        </w:rPr>
        <w:t>Адам денсаулығына белгілі бір өнім топтарының қалай әсер ететінін көрсететін кем дегенде үш себеп-салдарлық байланысты анықтаңыз.</w:t>
      </w:r>
    </w:p>
    <w:p w14:paraId="7262933E" w14:textId="6E74A9B8" w:rsidR="00CA4BF2" w:rsidRPr="00D84E20" w:rsidRDefault="007A2D12" w:rsidP="008E07E4">
      <w:pPr>
        <w:spacing w:after="0" w:line="240" w:lineRule="auto"/>
        <w:ind w:firstLine="567"/>
        <w:jc w:val="both"/>
        <w:outlineLvl w:val="2"/>
        <w:rPr>
          <w:rFonts w:ascii="Times New Roman" w:hAnsi="Times New Roman"/>
          <w:sz w:val="28"/>
          <w:szCs w:val="28"/>
          <w:lang w:val="kk-KZ"/>
        </w:rPr>
      </w:pPr>
      <w:r w:rsidRPr="00D84E20">
        <w:rPr>
          <w:rFonts w:ascii="Times New Roman" w:hAnsi="Times New Roman"/>
          <w:sz w:val="28"/>
          <w:szCs w:val="28"/>
          <w:lang w:val="kk-KZ"/>
        </w:rPr>
        <w:t>Тапсырма 3: Жауаптарыңызды төмендегі үлгідегі кесте түрінде ұсыныңыз</w:t>
      </w:r>
      <w:r w:rsidR="00D84E20" w:rsidRPr="00D84E20">
        <w:rPr>
          <w:rFonts w:ascii="Times New Roman" w:eastAsia="Segoe UI Emoji" w:hAnsi="Times New Roman"/>
          <w:sz w:val="28"/>
          <w:szCs w:val="28"/>
          <w:lang w:val="kk-KZ"/>
        </w:rPr>
        <w:t xml:space="preserve"> (кесте 12).</w:t>
      </w:r>
    </w:p>
    <w:p w14:paraId="60FE0FCE" w14:textId="77777777" w:rsidR="008E07E4" w:rsidRPr="0059071B" w:rsidRDefault="008E07E4" w:rsidP="008E07E4">
      <w:pPr>
        <w:spacing w:after="0" w:line="240" w:lineRule="auto"/>
        <w:jc w:val="both"/>
        <w:outlineLvl w:val="2"/>
        <w:rPr>
          <w:sz w:val="28"/>
          <w:szCs w:val="28"/>
          <w:lang w:val="kk-KZ"/>
        </w:rPr>
      </w:pPr>
    </w:p>
    <w:p w14:paraId="6460756D" w14:textId="3B24D513" w:rsidR="008E07E4" w:rsidRPr="0059071B" w:rsidRDefault="008E07E4" w:rsidP="008E07E4">
      <w:pPr>
        <w:spacing w:after="0" w:line="240" w:lineRule="auto"/>
        <w:jc w:val="both"/>
        <w:outlineLvl w:val="2"/>
        <w:rPr>
          <w:rFonts w:ascii="Times New Roman" w:hAnsi="Times New Roman"/>
          <w:sz w:val="28"/>
          <w:szCs w:val="28"/>
          <w:lang w:val="kk-KZ"/>
        </w:rPr>
      </w:pPr>
      <w:r w:rsidRPr="0059071B">
        <w:rPr>
          <w:rFonts w:ascii="Times New Roman" w:hAnsi="Times New Roman"/>
          <w:sz w:val="28"/>
          <w:szCs w:val="28"/>
          <w:lang w:val="kk-KZ"/>
        </w:rPr>
        <w:t>Кесте</w:t>
      </w:r>
      <w:r w:rsidR="00D84E20">
        <w:rPr>
          <w:rFonts w:ascii="Times New Roman" w:hAnsi="Times New Roman"/>
          <w:sz w:val="28"/>
          <w:szCs w:val="28"/>
          <w:lang w:val="kk-KZ"/>
        </w:rPr>
        <w:t xml:space="preserve"> 12</w:t>
      </w:r>
      <w:r w:rsidR="00B5551E">
        <w:rPr>
          <w:rFonts w:ascii="Times New Roman" w:hAnsi="Times New Roman"/>
          <w:sz w:val="28"/>
          <w:szCs w:val="28"/>
          <w:lang w:val="kk-KZ"/>
        </w:rPr>
        <w:t xml:space="preserve"> </w:t>
      </w:r>
      <w:r w:rsidR="00B5551E" w:rsidRPr="0059071B">
        <w:rPr>
          <w:rFonts w:ascii="Times New Roman" w:hAnsi="Times New Roman"/>
          <w:sz w:val="28"/>
          <w:szCs w:val="28"/>
          <w:lang w:val="kk-KZ"/>
        </w:rPr>
        <w:t>–</w:t>
      </w:r>
      <w:r w:rsidR="00B5551E">
        <w:rPr>
          <w:rFonts w:ascii="Times New Roman" w:hAnsi="Times New Roman"/>
          <w:sz w:val="28"/>
          <w:szCs w:val="28"/>
          <w:lang w:val="kk-KZ"/>
        </w:rPr>
        <w:t xml:space="preserve"> Тапсырма үлгісі</w:t>
      </w:r>
    </w:p>
    <w:p w14:paraId="29F7596D" w14:textId="77777777" w:rsidR="008E07E4" w:rsidRPr="0059071B" w:rsidRDefault="008E07E4" w:rsidP="008E07E4">
      <w:pPr>
        <w:spacing w:after="0" w:line="240" w:lineRule="auto"/>
        <w:jc w:val="both"/>
        <w:outlineLvl w:val="2"/>
        <w:rPr>
          <w:sz w:val="28"/>
          <w:szCs w:val="28"/>
          <w:lang w:val="kk-KZ"/>
        </w:rPr>
      </w:pPr>
    </w:p>
    <w:tbl>
      <w:tblPr>
        <w:tblStyle w:val="a8"/>
        <w:tblW w:w="0" w:type="auto"/>
        <w:tblInd w:w="108" w:type="dxa"/>
        <w:tblLook w:val="04A0" w:firstRow="1" w:lastRow="0" w:firstColumn="1" w:lastColumn="0" w:noHBand="0" w:noVBand="1"/>
      </w:tblPr>
      <w:tblGrid>
        <w:gridCol w:w="2385"/>
        <w:gridCol w:w="3084"/>
        <w:gridCol w:w="4051"/>
      </w:tblGrid>
      <w:tr w:rsidR="0059071B" w:rsidRPr="0059071B" w14:paraId="5313C2D8" w14:textId="77777777" w:rsidTr="008E07E4">
        <w:tc>
          <w:tcPr>
            <w:tcW w:w="2410" w:type="dxa"/>
            <w:vAlign w:val="center"/>
          </w:tcPr>
          <w:p w14:paraId="04ED7587" w14:textId="77777777" w:rsidR="008E07E4" w:rsidRPr="0059071B" w:rsidRDefault="008E07E4" w:rsidP="008E07E4">
            <w:pPr>
              <w:spacing w:after="0" w:line="240" w:lineRule="auto"/>
              <w:jc w:val="center"/>
              <w:rPr>
                <w:rFonts w:ascii="Times New Roman" w:hAnsi="Times New Roman"/>
                <w:b/>
                <w:sz w:val="24"/>
                <w:szCs w:val="24"/>
              </w:rPr>
            </w:pPr>
            <w:r w:rsidRPr="0059071B">
              <w:rPr>
                <w:rFonts w:ascii="Times New Roman" w:hAnsi="Times New Roman"/>
                <w:sz w:val="24"/>
                <w:szCs w:val="24"/>
              </w:rPr>
              <w:t>Өнімдер / Топтар</w:t>
            </w:r>
          </w:p>
        </w:tc>
        <w:tc>
          <w:tcPr>
            <w:tcW w:w="3119" w:type="dxa"/>
            <w:vAlign w:val="center"/>
          </w:tcPr>
          <w:p w14:paraId="24C26A5A" w14:textId="77777777" w:rsidR="008E07E4" w:rsidRPr="0059071B" w:rsidRDefault="008E07E4" w:rsidP="008E07E4">
            <w:pPr>
              <w:spacing w:after="0" w:line="240" w:lineRule="auto"/>
              <w:jc w:val="center"/>
              <w:rPr>
                <w:rFonts w:ascii="Times New Roman" w:hAnsi="Times New Roman"/>
                <w:b/>
                <w:sz w:val="24"/>
                <w:szCs w:val="24"/>
              </w:rPr>
            </w:pPr>
            <w:r w:rsidRPr="0059071B">
              <w:rPr>
                <w:rFonts w:ascii="Times New Roman" w:hAnsi="Times New Roman"/>
                <w:sz w:val="24"/>
                <w:szCs w:val="24"/>
              </w:rPr>
              <w:t>Себеп (құрамында не бар?)</w:t>
            </w:r>
          </w:p>
        </w:tc>
        <w:tc>
          <w:tcPr>
            <w:tcW w:w="4110" w:type="dxa"/>
            <w:vAlign w:val="center"/>
          </w:tcPr>
          <w:p w14:paraId="5176BBE9" w14:textId="77777777" w:rsidR="008E07E4" w:rsidRPr="0059071B" w:rsidRDefault="008E07E4" w:rsidP="008E07E4">
            <w:pPr>
              <w:spacing w:after="0" w:line="240" w:lineRule="auto"/>
              <w:jc w:val="center"/>
              <w:rPr>
                <w:rFonts w:ascii="Times New Roman" w:hAnsi="Times New Roman"/>
                <w:b/>
                <w:sz w:val="24"/>
                <w:szCs w:val="24"/>
              </w:rPr>
            </w:pPr>
            <w:r w:rsidRPr="0059071B">
              <w:rPr>
                <w:rFonts w:ascii="Times New Roman" w:hAnsi="Times New Roman"/>
                <w:sz w:val="24"/>
                <w:szCs w:val="24"/>
              </w:rPr>
              <w:t>Салдар (ағзаға әсері)</w:t>
            </w:r>
          </w:p>
        </w:tc>
      </w:tr>
      <w:tr w:rsidR="0059071B" w:rsidRPr="0059071B" w14:paraId="3293C29F" w14:textId="77777777" w:rsidTr="008E07E4">
        <w:tc>
          <w:tcPr>
            <w:tcW w:w="2410" w:type="dxa"/>
            <w:vAlign w:val="center"/>
          </w:tcPr>
          <w:p w14:paraId="3FB5D0D2" w14:textId="77777777" w:rsidR="008E07E4" w:rsidRPr="0059071B" w:rsidRDefault="008E07E4" w:rsidP="008E07E4">
            <w:pPr>
              <w:spacing w:after="0" w:line="240" w:lineRule="auto"/>
              <w:jc w:val="center"/>
              <w:rPr>
                <w:rFonts w:ascii="Times New Roman" w:hAnsi="Times New Roman"/>
                <w:b/>
                <w:bCs/>
                <w:sz w:val="24"/>
                <w:szCs w:val="24"/>
              </w:rPr>
            </w:pPr>
            <w:r w:rsidRPr="0059071B">
              <w:rPr>
                <w:rFonts w:ascii="Times New Roman" w:hAnsi="Times New Roman"/>
                <w:sz w:val="24"/>
                <w:szCs w:val="24"/>
              </w:rPr>
              <w:t>Мысалы: дәнді дақылдар</w:t>
            </w:r>
          </w:p>
        </w:tc>
        <w:tc>
          <w:tcPr>
            <w:tcW w:w="3119" w:type="dxa"/>
            <w:vAlign w:val="center"/>
          </w:tcPr>
          <w:p w14:paraId="3D18D697" w14:textId="77777777" w:rsidR="008E07E4" w:rsidRPr="0059071B" w:rsidRDefault="008E07E4" w:rsidP="008E07E4">
            <w:pPr>
              <w:spacing w:after="0" w:line="240" w:lineRule="auto"/>
              <w:jc w:val="center"/>
              <w:rPr>
                <w:rFonts w:ascii="Times New Roman" w:hAnsi="Times New Roman"/>
                <w:b/>
                <w:bCs/>
                <w:sz w:val="24"/>
                <w:szCs w:val="24"/>
              </w:rPr>
            </w:pPr>
            <w:r w:rsidRPr="0059071B">
              <w:rPr>
                <w:rFonts w:ascii="Times New Roman" w:hAnsi="Times New Roman"/>
                <w:sz w:val="24"/>
                <w:szCs w:val="24"/>
              </w:rPr>
              <w:t>Күрделі көмірсулар мен талшықтарға</w:t>
            </w:r>
            <w:r w:rsidRPr="0059071B">
              <w:rPr>
                <w:rFonts w:ascii="Times New Roman" w:hAnsi="Times New Roman"/>
                <w:sz w:val="24"/>
                <w:szCs w:val="24"/>
                <w:lang w:val="kk-KZ"/>
              </w:rPr>
              <w:t xml:space="preserve"> (жасұнық)</w:t>
            </w:r>
            <w:r w:rsidRPr="0059071B">
              <w:rPr>
                <w:rFonts w:ascii="Times New Roman" w:hAnsi="Times New Roman"/>
                <w:sz w:val="24"/>
                <w:szCs w:val="24"/>
              </w:rPr>
              <w:t xml:space="preserve"> бай</w:t>
            </w:r>
          </w:p>
        </w:tc>
        <w:tc>
          <w:tcPr>
            <w:tcW w:w="4110" w:type="dxa"/>
            <w:vAlign w:val="center"/>
          </w:tcPr>
          <w:p w14:paraId="7CED3193" w14:textId="77777777" w:rsidR="008E07E4" w:rsidRPr="0059071B" w:rsidRDefault="008E07E4" w:rsidP="008E07E4">
            <w:pPr>
              <w:spacing w:after="0" w:line="240" w:lineRule="auto"/>
              <w:jc w:val="center"/>
              <w:rPr>
                <w:rFonts w:ascii="Times New Roman" w:hAnsi="Times New Roman"/>
                <w:b/>
                <w:bCs/>
                <w:sz w:val="24"/>
                <w:szCs w:val="24"/>
              </w:rPr>
            </w:pPr>
            <w:r w:rsidRPr="0059071B">
              <w:rPr>
                <w:rFonts w:ascii="Times New Roman" w:hAnsi="Times New Roman"/>
                <w:sz w:val="24"/>
                <w:szCs w:val="24"/>
              </w:rPr>
              <w:t>Энергия береді, ас қорытуды жақсартады</w:t>
            </w:r>
          </w:p>
        </w:tc>
      </w:tr>
      <w:tr w:rsidR="0059071B" w:rsidRPr="0059071B" w14:paraId="43789A32" w14:textId="77777777" w:rsidTr="008E07E4">
        <w:tc>
          <w:tcPr>
            <w:tcW w:w="2410" w:type="dxa"/>
            <w:vAlign w:val="center"/>
          </w:tcPr>
          <w:p w14:paraId="748183AF" w14:textId="77777777" w:rsidR="008E07E4" w:rsidRPr="0059071B" w:rsidRDefault="008E07E4" w:rsidP="008E07E4">
            <w:pPr>
              <w:spacing w:after="0" w:line="240" w:lineRule="auto"/>
              <w:jc w:val="center"/>
              <w:rPr>
                <w:rFonts w:ascii="Times New Roman" w:hAnsi="Times New Roman"/>
                <w:b/>
                <w:bCs/>
                <w:sz w:val="24"/>
                <w:szCs w:val="24"/>
              </w:rPr>
            </w:pPr>
            <w:r w:rsidRPr="0059071B">
              <w:rPr>
                <w:rFonts w:ascii="Times New Roman" w:hAnsi="Times New Roman"/>
                <w:sz w:val="24"/>
                <w:szCs w:val="24"/>
              </w:rPr>
              <w:t>Газдалған сусындар</w:t>
            </w:r>
          </w:p>
        </w:tc>
        <w:tc>
          <w:tcPr>
            <w:tcW w:w="3119" w:type="dxa"/>
            <w:vAlign w:val="center"/>
          </w:tcPr>
          <w:p w14:paraId="27A5B3DB" w14:textId="77777777" w:rsidR="008E07E4" w:rsidRPr="0059071B" w:rsidRDefault="008E07E4" w:rsidP="008E07E4">
            <w:pPr>
              <w:spacing w:after="0" w:line="240" w:lineRule="auto"/>
              <w:jc w:val="center"/>
              <w:rPr>
                <w:rFonts w:ascii="Times New Roman" w:hAnsi="Times New Roman"/>
                <w:b/>
                <w:bCs/>
                <w:sz w:val="24"/>
                <w:szCs w:val="24"/>
              </w:rPr>
            </w:pPr>
            <w:r w:rsidRPr="0059071B">
              <w:rPr>
                <w:rFonts w:ascii="Times New Roman" w:hAnsi="Times New Roman"/>
                <w:sz w:val="24"/>
                <w:szCs w:val="24"/>
              </w:rPr>
              <w:t>Қант мөлшері өте жоғары</w:t>
            </w:r>
          </w:p>
        </w:tc>
        <w:tc>
          <w:tcPr>
            <w:tcW w:w="4110" w:type="dxa"/>
            <w:vAlign w:val="center"/>
          </w:tcPr>
          <w:p w14:paraId="1AF1A5F6" w14:textId="77777777" w:rsidR="008E07E4" w:rsidRPr="0059071B" w:rsidRDefault="008E07E4" w:rsidP="008E07E4">
            <w:pPr>
              <w:spacing w:after="0" w:line="240" w:lineRule="auto"/>
              <w:jc w:val="center"/>
              <w:rPr>
                <w:rFonts w:ascii="Times New Roman" w:hAnsi="Times New Roman"/>
                <w:b/>
                <w:bCs/>
                <w:sz w:val="24"/>
                <w:szCs w:val="24"/>
              </w:rPr>
            </w:pPr>
            <w:r w:rsidRPr="0059071B">
              <w:rPr>
                <w:rFonts w:ascii="Times New Roman" w:hAnsi="Times New Roman"/>
                <w:sz w:val="24"/>
                <w:szCs w:val="24"/>
              </w:rPr>
              <w:t>Семіздік пен қант диабетінің қаупі артады</w:t>
            </w:r>
          </w:p>
        </w:tc>
      </w:tr>
    </w:tbl>
    <w:p w14:paraId="02ECD2F6" w14:textId="77777777" w:rsidR="008E07E4" w:rsidRPr="0002396A" w:rsidRDefault="008E07E4" w:rsidP="00DC303A">
      <w:pPr>
        <w:pStyle w:val="3"/>
        <w:spacing w:before="0" w:after="0" w:line="240" w:lineRule="auto"/>
        <w:ind w:firstLine="708"/>
        <w:jc w:val="both"/>
        <w:rPr>
          <w:rFonts w:ascii="Times New Roman" w:hAnsi="Times New Roman"/>
          <w:color w:val="auto"/>
          <w:lang w:val="kk-KZ"/>
        </w:rPr>
      </w:pPr>
    </w:p>
    <w:p w14:paraId="374119A4" w14:textId="1CDCE394" w:rsidR="008E07E4" w:rsidRPr="0059071B" w:rsidRDefault="007A2D12" w:rsidP="008E07E4">
      <w:pPr>
        <w:pStyle w:val="3"/>
        <w:spacing w:before="0" w:after="0" w:line="240" w:lineRule="auto"/>
        <w:ind w:firstLine="567"/>
        <w:jc w:val="both"/>
        <w:rPr>
          <w:rFonts w:ascii="Times New Roman" w:hAnsi="Times New Roman"/>
          <w:color w:val="auto"/>
          <w:lang w:val="kk-KZ"/>
        </w:rPr>
      </w:pPr>
      <w:r w:rsidRPr="0059071B">
        <w:rPr>
          <w:rFonts w:ascii="Times New Roman" w:hAnsi="Times New Roman"/>
          <w:color w:val="auto"/>
          <w:lang w:val="kk-KZ"/>
        </w:rPr>
        <w:t>Тапсырма 4: Өздеріңіз ұсынған мысалдардың ішінен бір себеп-салдарлық байланысты таң</w:t>
      </w:r>
      <w:r w:rsidR="00B5551E">
        <w:rPr>
          <w:rFonts w:ascii="Times New Roman" w:hAnsi="Times New Roman"/>
          <w:color w:val="auto"/>
          <w:lang w:val="kk-KZ"/>
        </w:rPr>
        <w:t>дап, оны 5-</w:t>
      </w:r>
      <w:r w:rsidRPr="0059071B">
        <w:rPr>
          <w:rFonts w:ascii="Times New Roman" w:hAnsi="Times New Roman"/>
          <w:color w:val="auto"/>
          <w:lang w:val="kk-KZ"/>
        </w:rPr>
        <w:t xml:space="preserve">6 сөйлемнен тұратын шағын абзацта толығырақ ашып жазыңыз. </w:t>
      </w:r>
      <w:r w:rsidRPr="00F618C1">
        <w:rPr>
          <w:rFonts w:ascii="Times New Roman" w:hAnsi="Times New Roman"/>
          <w:color w:val="auto"/>
          <w:lang w:val="kk-KZ"/>
        </w:rPr>
        <w:t>Оның денсаулықты сақтау үшін неге маңызды екенін түсіндіріңіз.</w:t>
      </w:r>
    </w:p>
    <w:p w14:paraId="15010DD5" w14:textId="3E7FEBC9" w:rsidR="008E07E4" w:rsidRPr="0059071B" w:rsidRDefault="007A2D12" w:rsidP="008E07E4">
      <w:pPr>
        <w:pStyle w:val="3"/>
        <w:spacing w:before="0" w:after="0" w:line="240" w:lineRule="auto"/>
        <w:ind w:firstLine="567"/>
        <w:jc w:val="both"/>
        <w:rPr>
          <w:rFonts w:ascii="Times New Roman" w:eastAsia="DengXian" w:hAnsi="Times New Roman"/>
          <w:i/>
          <w:color w:val="auto"/>
          <w:lang w:val="kk-KZ"/>
        </w:rPr>
      </w:pPr>
      <w:r w:rsidRPr="0059071B">
        <w:rPr>
          <w:rFonts w:ascii="Times New Roman" w:hAnsi="Times New Roman"/>
          <w:i/>
          <w:color w:val="auto"/>
          <w:lang w:val="kk-KZ"/>
        </w:rPr>
        <w:t>Бө</w:t>
      </w:r>
      <w:r w:rsidRPr="0059071B">
        <w:rPr>
          <w:rFonts w:ascii="Times New Roman" w:eastAsia="DengXian" w:hAnsi="Times New Roman"/>
          <w:i/>
          <w:color w:val="auto"/>
          <w:lang w:val="kk-KZ"/>
        </w:rPr>
        <w:t>л</w:t>
      </w:r>
      <w:r w:rsidRPr="0059071B">
        <w:rPr>
          <w:rFonts w:ascii="Times New Roman" w:hAnsi="Times New Roman"/>
          <w:i/>
          <w:color w:val="auto"/>
          <w:lang w:val="kk-KZ"/>
        </w:rPr>
        <w:t>і</w:t>
      </w:r>
      <w:r w:rsidRPr="0059071B">
        <w:rPr>
          <w:rFonts w:ascii="Times New Roman" w:eastAsia="DengXian" w:hAnsi="Times New Roman"/>
          <w:i/>
          <w:color w:val="auto"/>
          <w:lang w:val="kk-KZ"/>
        </w:rPr>
        <w:t>м</w:t>
      </w:r>
      <w:r w:rsidRPr="0059071B">
        <w:rPr>
          <w:rFonts w:ascii="Times New Roman" w:hAnsi="Times New Roman"/>
          <w:i/>
          <w:color w:val="auto"/>
          <w:lang w:val="kk-KZ"/>
        </w:rPr>
        <w:t xml:space="preserve"> 5. </w:t>
      </w:r>
      <w:r w:rsidRPr="0059071B">
        <w:rPr>
          <w:rFonts w:ascii="Times New Roman" w:eastAsia="DengXian" w:hAnsi="Times New Roman"/>
          <w:i/>
          <w:color w:val="auto"/>
          <w:lang w:val="kk-KZ"/>
        </w:rPr>
        <w:t>Энергия</w:t>
      </w:r>
      <w:r w:rsidRPr="0059071B">
        <w:rPr>
          <w:rFonts w:ascii="Times New Roman" w:hAnsi="Times New Roman"/>
          <w:i/>
          <w:color w:val="auto"/>
          <w:lang w:val="kk-KZ"/>
        </w:rPr>
        <w:t xml:space="preserve"> </w:t>
      </w:r>
      <w:r w:rsidRPr="0059071B">
        <w:rPr>
          <w:rFonts w:ascii="Times New Roman" w:eastAsia="DengXian" w:hAnsi="Times New Roman"/>
          <w:i/>
          <w:color w:val="auto"/>
          <w:lang w:val="kk-KZ"/>
        </w:rPr>
        <w:t>ж</w:t>
      </w:r>
      <w:r w:rsidRPr="0059071B">
        <w:rPr>
          <w:rFonts w:ascii="Times New Roman" w:hAnsi="Times New Roman"/>
          <w:i/>
          <w:color w:val="auto"/>
          <w:lang w:val="kk-KZ"/>
        </w:rPr>
        <w:t>ә</w:t>
      </w:r>
      <w:r w:rsidRPr="0059071B">
        <w:rPr>
          <w:rFonts w:ascii="Times New Roman" w:eastAsia="DengXian" w:hAnsi="Times New Roman"/>
          <w:i/>
          <w:color w:val="auto"/>
          <w:lang w:val="kk-KZ"/>
        </w:rPr>
        <w:t>не</w:t>
      </w:r>
      <w:r w:rsidRPr="0059071B">
        <w:rPr>
          <w:rFonts w:ascii="Times New Roman" w:hAnsi="Times New Roman"/>
          <w:i/>
          <w:color w:val="auto"/>
          <w:lang w:val="kk-KZ"/>
        </w:rPr>
        <w:t xml:space="preserve"> қ</w:t>
      </w:r>
      <w:r w:rsidRPr="0059071B">
        <w:rPr>
          <w:rFonts w:ascii="Times New Roman" w:eastAsia="DengXian" w:hAnsi="Times New Roman"/>
          <w:i/>
          <w:color w:val="auto"/>
          <w:lang w:val="kk-KZ"/>
        </w:rPr>
        <w:t>оз</w:t>
      </w:r>
      <w:r w:rsidRPr="0059071B">
        <w:rPr>
          <w:rFonts w:ascii="Times New Roman" w:hAnsi="Times New Roman"/>
          <w:i/>
          <w:color w:val="auto"/>
          <w:lang w:val="kk-KZ"/>
        </w:rPr>
        <w:t>ғ</w:t>
      </w:r>
      <w:r w:rsidRPr="0059071B">
        <w:rPr>
          <w:rFonts w:ascii="Times New Roman" w:eastAsia="DengXian" w:hAnsi="Times New Roman"/>
          <w:i/>
          <w:color w:val="auto"/>
          <w:lang w:val="kk-KZ"/>
        </w:rPr>
        <w:t>алыс</w:t>
      </w:r>
      <w:r w:rsidRPr="0059071B">
        <w:rPr>
          <w:rFonts w:ascii="Times New Roman" w:hAnsi="Times New Roman"/>
          <w:i/>
          <w:color w:val="auto"/>
          <w:lang w:val="kk-KZ"/>
        </w:rPr>
        <w:t xml:space="preserve">. </w:t>
      </w:r>
      <w:r w:rsidRPr="0059071B">
        <w:rPr>
          <w:rFonts w:ascii="Times New Roman" w:eastAsia="DengXian" w:hAnsi="Times New Roman"/>
          <w:i/>
          <w:color w:val="auto"/>
          <w:lang w:val="kk-KZ"/>
        </w:rPr>
        <w:t>Б</w:t>
      </w:r>
      <w:r w:rsidRPr="0059071B">
        <w:rPr>
          <w:rFonts w:ascii="Times New Roman" w:hAnsi="Times New Roman"/>
          <w:i/>
          <w:color w:val="auto"/>
          <w:lang w:val="kk-KZ"/>
        </w:rPr>
        <w:t>ө</w:t>
      </w:r>
      <w:r w:rsidRPr="0059071B">
        <w:rPr>
          <w:rFonts w:ascii="Times New Roman" w:eastAsia="DengXian" w:hAnsi="Times New Roman"/>
          <w:i/>
          <w:color w:val="auto"/>
          <w:lang w:val="kk-KZ"/>
        </w:rPr>
        <w:t>л</w:t>
      </w:r>
      <w:r w:rsidRPr="0059071B">
        <w:rPr>
          <w:rFonts w:ascii="Times New Roman" w:hAnsi="Times New Roman"/>
          <w:i/>
          <w:color w:val="auto"/>
          <w:lang w:val="kk-KZ"/>
        </w:rPr>
        <w:t>і</w:t>
      </w:r>
      <w:r w:rsidRPr="0059071B">
        <w:rPr>
          <w:rFonts w:ascii="Times New Roman" w:eastAsia="DengXian" w:hAnsi="Times New Roman"/>
          <w:i/>
          <w:color w:val="auto"/>
          <w:lang w:val="kk-KZ"/>
        </w:rPr>
        <w:t>мше</w:t>
      </w:r>
      <w:r w:rsidRPr="0059071B">
        <w:rPr>
          <w:rFonts w:ascii="Times New Roman" w:hAnsi="Times New Roman"/>
          <w:i/>
          <w:color w:val="auto"/>
          <w:lang w:val="kk-KZ"/>
        </w:rPr>
        <w:t xml:space="preserve"> 5.1. </w:t>
      </w:r>
      <w:r w:rsidRPr="0059071B">
        <w:rPr>
          <w:rFonts w:ascii="Times New Roman" w:eastAsia="DengXian" w:hAnsi="Times New Roman"/>
          <w:i/>
          <w:color w:val="auto"/>
          <w:lang w:val="kk-KZ"/>
        </w:rPr>
        <w:t>Энергия</w:t>
      </w:r>
      <w:r w:rsidRPr="0059071B">
        <w:rPr>
          <w:rFonts w:ascii="Times New Roman" w:hAnsi="Times New Roman"/>
          <w:i/>
          <w:color w:val="auto"/>
          <w:lang w:val="kk-KZ"/>
        </w:rPr>
        <w:t xml:space="preserve"> </w:t>
      </w:r>
      <w:r w:rsidRPr="0059071B">
        <w:rPr>
          <w:rFonts w:ascii="Times New Roman" w:eastAsia="DengXian" w:hAnsi="Times New Roman"/>
          <w:i/>
          <w:color w:val="auto"/>
          <w:lang w:val="kk-KZ"/>
        </w:rPr>
        <w:t>т</w:t>
      </w:r>
      <w:r w:rsidRPr="0059071B">
        <w:rPr>
          <w:rFonts w:ascii="Times New Roman" w:hAnsi="Times New Roman"/>
          <w:i/>
          <w:color w:val="auto"/>
          <w:lang w:val="kk-KZ"/>
        </w:rPr>
        <w:t>ү</w:t>
      </w:r>
      <w:r w:rsidRPr="0059071B">
        <w:rPr>
          <w:rFonts w:ascii="Times New Roman" w:eastAsia="DengXian" w:hAnsi="Times New Roman"/>
          <w:i/>
          <w:color w:val="auto"/>
          <w:lang w:val="kk-KZ"/>
        </w:rPr>
        <w:t>рлер</w:t>
      </w:r>
      <w:r w:rsidRPr="0059071B">
        <w:rPr>
          <w:rFonts w:ascii="Times New Roman" w:hAnsi="Times New Roman"/>
          <w:i/>
          <w:color w:val="auto"/>
          <w:lang w:val="kk-KZ"/>
        </w:rPr>
        <w:t xml:space="preserve">і </w:t>
      </w:r>
      <w:r w:rsidRPr="0059071B">
        <w:rPr>
          <w:rFonts w:ascii="Times New Roman" w:eastAsia="DengXian" w:hAnsi="Times New Roman"/>
          <w:i/>
          <w:color w:val="auto"/>
          <w:lang w:val="kk-KZ"/>
        </w:rPr>
        <w:t>мен</w:t>
      </w:r>
      <w:r w:rsidRPr="0059071B">
        <w:rPr>
          <w:rFonts w:ascii="Times New Roman" w:hAnsi="Times New Roman"/>
          <w:i/>
          <w:color w:val="auto"/>
          <w:lang w:val="kk-KZ"/>
        </w:rPr>
        <w:t xml:space="preserve"> </w:t>
      </w:r>
      <w:r w:rsidRPr="0059071B">
        <w:rPr>
          <w:rFonts w:ascii="Times New Roman" w:eastAsia="DengXian" w:hAnsi="Times New Roman"/>
          <w:i/>
          <w:color w:val="auto"/>
          <w:lang w:val="kk-KZ"/>
        </w:rPr>
        <w:t>к</w:t>
      </w:r>
      <w:r w:rsidRPr="0059071B">
        <w:rPr>
          <w:rFonts w:ascii="Times New Roman" w:hAnsi="Times New Roman"/>
          <w:i/>
          <w:color w:val="auto"/>
          <w:lang w:val="kk-KZ"/>
        </w:rPr>
        <w:t>ө</w:t>
      </w:r>
      <w:r w:rsidRPr="0059071B">
        <w:rPr>
          <w:rFonts w:ascii="Times New Roman" w:eastAsia="DengXian" w:hAnsi="Times New Roman"/>
          <w:i/>
          <w:color w:val="auto"/>
          <w:lang w:val="kk-KZ"/>
        </w:rPr>
        <w:t>здер</w:t>
      </w:r>
      <w:r w:rsidRPr="0059071B">
        <w:rPr>
          <w:rFonts w:ascii="Times New Roman" w:hAnsi="Times New Roman"/>
          <w:i/>
          <w:color w:val="auto"/>
          <w:lang w:val="kk-KZ"/>
        </w:rPr>
        <w:t>і</w:t>
      </w:r>
      <w:r w:rsidR="0002396A">
        <w:rPr>
          <w:rFonts w:ascii="Times New Roman" w:hAnsi="Times New Roman"/>
          <w:i/>
          <w:color w:val="auto"/>
          <w:lang w:val="kk-KZ"/>
        </w:rPr>
        <w:t xml:space="preserve">. </w:t>
      </w:r>
      <w:r w:rsidRPr="0059071B">
        <w:rPr>
          <w:rFonts w:ascii="Times New Roman" w:eastAsia="DengXian" w:hAnsi="Times New Roman"/>
          <w:i/>
          <w:color w:val="auto"/>
          <w:lang w:val="kk-KZ"/>
        </w:rPr>
        <w:t>О</w:t>
      </w:r>
      <w:r w:rsidRPr="0059071B">
        <w:rPr>
          <w:rFonts w:ascii="Times New Roman" w:hAnsi="Times New Roman"/>
          <w:i/>
          <w:color w:val="auto"/>
          <w:lang w:val="kk-KZ"/>
        </w:rPr>
        <w:t>қ</w:t>
      </w:r>
      <w:r w:rsidRPr="0059071B">
        <w:rPr>
          <w:rFonts w:ascii="Times New Roman" w:eastAsia="DengXian" w:hAnsi="Times New Roman"/>
          <w:i/>
          <w:color w:val="auto"/>
          <w:lang w:val="kk-KZ"/>
        </w:rPr>
        <w:t>у</w:t>
      </w:r>
      <w:r w:rsidRPr="0059071B">
        <w:rPr>
          <w:rFonts w:ascii="Times New Roman" w:hAnsi="Times New Roman"/>
          <w:i/>
          <w:color w:val="auto"/>
          <w:lang w:val="kk-KZ"/>
        </w:rPr>
        <w:t xml:space="preserve"> </w:t>
      </w:r>
      <w:r w:rsidRPr="0059071B">
        <w:rPr>
          <w:rFonts w:ascii="Times New Roman" w:eastAsia="DengXian" w:hAnsi="Times New Roman"/>
          <w:i/>
          <w:color w:val="auto"/>
          <w:lang w:val="kk-KZ"/>
        </w:rPr>
        <w:t>ма</w:t>
      </w:r>
      <w:r w:rsidRPr="0059071B">
        <w:rPr>
          <w:rFonts w:ascii="Times New Roman" w:hAnsi="Times New Roman"/>
          <w:i/>
          <w:color w:val="auto"/>
          <w:lang w:val="kk-KZ"/>
        </w:rPr>
        <w:t>қ</w:t>
      </w:r>
      <w:r w:rsidRPr="0059071B">
        <w:rPr>
          <w:rFonts w:ascii="Times New Roman" w:eastAsia="DengXian" w:hAnsi="Times New Roman"/>
          <w:i/>
          <w:color w:val="auto"/>
          <w:lang w:val="kk-KZ"/>
        </w:rPr>
        <w:t>саты</w:t>
      </w:r>
      <w:r w:rsidRPr="0059071B">
        <w:rPr>
          <w:rFonts w:ascii="Times New Roman" w:hAnsi="Times New Roman"/>
          <w:i/>
          <w:color w:val="auto"/>
          <w:lang w:val="kk-KZ"/>
        </w:rPr>
        <w:t xml:space="preserve"> 6.5.1.5:</w:t>
      </w:r>
      <w:r w:rsidRPr="0059071B">
        <w:rPr>
          <w:rFonts w:ascii="Times New Roman" w:eastAsia="DengXian" w:hAnsi="Times New Roman"/>
          <w:i/>
          <w:color w:val="auto"/>
          <w:lang w:val="kk-KZ"/>
        </w:rPr>
        <w:t>Баламалы</w:t>
      </w:r>
      <w:r w:rsidRPr="0059071B">
        <w:rPr>
          <w:rFonts w:ascii="Times New Roman" w:hAnsi="Times New Roman"/>
          <w:i/>
          <w:color w:val="auto"/>
          <w:lang w:val="kk-KZ"/>
        </w:rPr>
        <w:t xml:space="preserve"> </w:t>
      </w:r>
      <w:r w:rsidRPr="0059071B">
        <w:rPr>
          <w:rFonts w:ascii="Times New Roman" w:eastAsia="DengXian" w:hAnsi="Times New Roman"/>
          <w:i/>
          <w:color w:val="auto"/>
          <w:lang w:val="kk-KZ"/>
        </w:rPr>
        <w:t>энергия</w:t>
      </w:r>
      <w:r w:rsidRPr="0059071B">
        <w:rPr>
          <w:rFonts w:ascii="Times New Roman" w:hAnsi="Times New Roman"/>
          <w:i/>
          <w:color w:val="auto"/>
          <w:lang w:val="kk-KZ"/>
        </w:rPr>
        <w:t xml:space="preserve"> </w:t>
      </w:r>
      <w:r w:rsidRPr="0059071B">
        <w:rPr>
          <w:rFonts w:ascii="Times New Roman" w:eastAsia="DengXian" w:hAnsi="Times New Roman"/>
          <w:i/>
          <w:color w:val="auto"/>
          <w:lang w:val="kk-KZ"/>
        </w:rPr>
        <w:t>к</w:t>
      </w:r>
      <w:r w:rsidRPr="0059071B">
        <w:rPr>
          <w:rFonts w:ascii="Times New Roman" w:hAnsi="Times New Roman"/>
          <w:i/>
          <w:color w:val="auto"/>
          <w:lang w:val="kk-KZ"/>
        </w:rPr>
        <w:t>ө</w:t>
      </w:r>
      <w:r w:rsidRPr="0059071B">
        <w:rPr>
          <w:rFonts w:ascii="Times New Roman" w:eastAsia="DengXian" w:hAnsi="Times New Roman"/>
          <w:i/>
          <w:color w:val="auto"/>
          <w:lang w:val="kk-KZ"/>
        </w:rPr>
        <w:t>здер</w:t>
      </w:r>
      <w:r w:rsidRPr="0059071B">
        <w:rPr>
          <w:rFonts w:ascii="Times New Roman" w:hAnsi="Times New Roman"/>
          <w:i/>
          <w:color w:val="auto"/>
          <w:lang w:val="kk-KZ"/>
        </w:rPr>
        <w:t>і</w:t>
      </w:r>
      <w:r w:rsidRPr="0059071B">
        <w:rPr>
          <w:rFonts w:ascii="Times New Roman" w:eastAsia="DengXian" w:hAnsi="Times New Roman"/>
          <w:i/>
          <w:color w:val="auto"/>
          <w:lang w:val="kk-KZ"/>
        </w:rPr>
        <w:t>н</w:t>
      </w:r>
      <w:r w:rsidRPr="0059071B">
        <w:rPr>
          <w:rFonts w:ascii="Times New Roman" w:hAnsi="Times New Roman"/>
          <w:i/>
          <w:color w:val="auto"/>
          <w:lang w:val="kk-KZ"/>
        </w:rPr>
        <w:t xml:space="preserve"> ұ</w:t>
      </w:r>
      <w:r w:rsidRPr="0059071B">
        <w:rPr>
          <w:rFonts w:ascii="Times New Roman" w:eastAsia="DengXian" w:hAnsi="Times New Roman"/>
          <w:i/>
          <w:color w:val="auto"/>
          <w:lang w:val="kk-KZ"/>
        </w:rPr>
        <w:t>сыну</w:t>
      </w:r>
    </w:p>
    <w:p w14:paraId="7FD1A516" w14:textId="1CB2DE26" w:rsidR="00CA4BF2" w:rsidRPr="005F0F9D" w:rsidRDefault="007A2D12" w:rsidP="008E07E4">
      <w:pPr>
        <w:pStyle w:val="3"/>
        <w:spacing w:before="0" w:after="0" w:line="240" w:lineRule="auto"/>
        <w:ind w:firstLine="567"/>
        <w:jc w:val="both"/>
        <w:rPr>
          <w:rFonts w:ascii="Times New Roman" w:hAnsi="Times New Roman"/>
          <w:color w:val="auto"/>
          <w:lang w:val="kk-KZ"/>
        </w:rPr>
      </w:pPr>
      <w:r w:rsidRPr="0059071B">
        <w:rPr>
          <w:rFonts w:ascii="Times New Roman" w:hAnsi="Times New Roman"/>
          <w:color w:val="auto"/>
          <w:lang w:val="kk-KZ"/>
        </w:rPr>
        <w:t>Табиғ</w:t>
      </w:r>
      <w:r w:rsidRPr="0059071B">
        <w:rPr>
          <w:rFonts w:ascii="Times New Roman" w:eastAsia="DengXian" w:hAnsi="Times New Roman"/>
          <w:color w:val="auto"/>
          <w:lang w:val="kk-KZ"/>
        </w:rPr>
        <w:t>ат</w:t>
      </w:r>
      <w:r w:rsidRPr="0059071B">
        <w:rPr>
          <w:rFonts w:ascii="Times New Roman" w:hAnsi="Times New Roman"/>
          <w:color w:val="auto"/>
          <w:lang w:val="kk-KZ"/>
        </w:rPr>
        <w:t>қ</w:t>
      </w:r>
      <w:r w:rsidRPr="0059071B">
        <w:rPr>
          <w:rFonts w:ascii="Times New Roman" w:eastAsia="DengXian" w:hAnsi="Times New Roman"/>
          <w:color w:val="auto"/>
          <w:lang w:val="kk-KZ"/>
        </w:rPr>
        <w:t>а</w:t>
      </w:r>
      <w:r w:rsidRPr="0059071B">
        <w:rPr>
          <w:rFonts w:ascii="Times New Roman" w:hAnsi="Times New Roman"/>
          <w:color w:val="auto"/>
          <w:lang w:val="kk-KZ"/>
        </w:rPr>
        <w:t xml:space="preserve"> </w:t>
      </w:r>
      <w:r w:rsidRPr="0059071B">
        <w:rPr>
          <w:rFonts w:ascii="Times New Roman" w:eastAsia="DengXian" w:hAnsi="Times New Roman"/>
          <w:color w:val="auto"/>
          <w:lang w:val="kk-KZ"/>
        </w:rPr>
        <w:t>зиянды</w:t>
      </w:r>
      <w:r w:rsidRPr="0059071B">
        <w:rPr>
          <w:rFonts w:ascii="Times New Roman" w:hAnsi="Times New Roman"/>
          <w:color w:val="auto"/>
          <w:lang w:val="kk-KZ"/>
        </w:rPr>
        <w:t xml:space="preserve"> ә</w:t>
      </w:r>
      <w:r w:rsidRPr="0059071B">
        <w:rPr>
          <w:rFonts w:ascii="Times New Roman" w:eastAsia="DengXian" w:hAnsi="Times New Roman"/>
          <w:color w:val="auto"/>
          <w:lang w:val="kk-KZ"/>
        </w:rPr>
        <w:t>серд</w:t>
      </w:r>
      <w:r w:rsidRPr="0059071B">
        <w:rPr>
          <w:rFonts w:ascii="Times New Roman" w:hAnsi="Times New Roman"/>
          <w:color w:val="auto"/>
          <w:lang w:val="kk-KZ"/>
        </w:rPr>
        <w:t xml:space="preserve">і </w:t>
      </w:r>
      <w:r w:rsidRPr="0059071B">
        <w:rPr>
          <w:rFonts w:ascii="Times New Roman" w:eastAsia="DengXian" w:hAnsi="Times New Roman"/>
          <w:color w:val="auto"/>
          <w:lang w:val="kk-KZ"/>
        </w:rPr>
        <w:t>азайту</w:t>
      </w:r>
      <w:r w:rsidRPr="0059071B">
        <w:rPr>
          <w:rFonts w:ascii="Times New Roman" w:hAnsi="Times New Roman"/>
          <w:color w:val="auto"/>
          <w:lang w:val="kk-KZ"/>
        </w:rPr>
        <w:t xml:space="preserve"> </w:t>
      </w:r>
      <w:r w:rsidRPr="0059071B">
        <w:rPr>
          <w:rFonts w:ascii="Times New Roman" w:eastAsia="DengXian" w:hAnsi="Times New Roman"/>
          <w:color w:val="auto"/>
          <w:lang w:val="kk-KZ"/>
        </w:rPr>
        <w:t>ма</w:t>
      </w:r>
      <w:r w:rsidRPr="0059071B">
        <w:rPr>
          <w:rFonts w:ascii="Times New Roman" w:hAnsi="Times New Roman"/>
          <w:color w:val="auto"/>
          <w:lang w:val="kk-KZ"/>
        </w:rPr>
        <w:t>қ</w:t>
      </w:r>
      <w:r w:rsidRPr="0059071B">
        <w:rPr>
          <w:rFonts w:ascii="Times New Roman" w:eastAsia="DengXian" w:hAnsi="Times New Roman"/>
          <w:color w:val="auto"/>
          <w:lang w:val="kk-KZ"/>
        </w:rPr>
        <w:t>сатында</w:t>
      </w:r>
      <w:r w:rsidRPr="0059071B">
        <w:rPr>
          <w:rFonts w:ascii="Times New Roman" w:hAnsi="Times New Roman"/>
          <w:color w:val="auto"/>
          <w:lang w:val="kk-KZ"/>
        </w:rPr>
        <w:t xml:space="preserve"> </w:t>
      </w:r>
      <w:r w:rsidRPr="0059071B">
        <w:rPr>
          <w:rFonts w:ascii="Times New Roman" w:eastAsia="DengXian" w:hAnsi="Times New Roman"/>
          <w:color w:val="auto"/>
          <w:lang w:val="kk-KZ"/>
        </w:rPr>
        <w:t>баламалы</w:t>
      </w:r>
      <w:r w:rsidRPr="0059071B">
        <w:rPr>
          <w:rFonts w:ascii="Times New Roman" w:hAnsi="Times New Roman"/>
          <w:color w:val="auto"/>
          <w:lang w:val="kk-KZ"/>
        </w:rPr>
        <w:t xml:space="preserve"> </w:t>
      </w:r>
      <w:r w:rsidRPr="0059071B">
        <w:rPr>
          <w:rFonts w:ascii="Times New Roman" w:eastAsia="DengXian" w:hAnsi="Times New Roman"/>
          <w:color w:val="auto"/>
          <w:lang w:val="kk-KZ"/>
        </w:rPr>
        <w:t>энергия</w:t>
      </w:r>
      <w:r w:rsidRPr="0059071B">
        <w:rPr>
          <w:rFonts w:ascii="Times New Roman" w:hAnsi="Times New Roman"/>
          <w:color w:val="auto"/>
          <w:lang w:val="kk-KZ"/>
        </w:rPr>
        <w:t xml:space="preserve"> </w:t>
      </w:r>
      <w:r w:rsidRPr="0059071B">
        <w:rPr>
          <w:rFonts w:ascii="Times New Roman" w:eastAsia="DengXian" w:hAnsi="Times New Roman"/>
          <w:color w:val="auto"/>
          <w:lang w:val="kk-KZ"/>
        </w:rPr>
        <w:t>к</w:t>
      </w:r>
      <w:r w:rsidRPr="0059071B">
        <w:rPr>
          <w:rFonts w:ascii="Times New Roman" w:hAnsi="Times New Roman"/>
          <w:color w:val="auto"/>
          <w:lang w:val="kk-KZ"/>
        </w:rPr>
        <w:t>ө</w:t>
      </w:r>
      <w:r w:rsidRPr="0059071B">
        <w:rPr>
          <w:rFonts w:ascii="Times New Roman" w:eastAsia="DengXian" w:hAnsi="Times New Roman"/>
          <w:color w:val="auto"/>
          <w:lang w:val="kk-KZ"/>
        </w:rPr>
        <w:t>здер</w:t>
      </w:r>
      <w:r w:rsidRPr="0059071B">
        <w:rPr>
          <w:rFonts w:ascii="Times New Roman" w:hAnsi="Times New Roman"/>
          <w:color w:val="auto"/>
          <w:lang w:val="kk-KZ"/>
        </w:rPr>
        <w:t>і</w:t>
      </w:r>
      <w:r w:rsidRPr="0059071B">
        <w:rPr>
          <w:rFonts w:ascii="Times New Roman" w:eastAsia="DengXian" w:hAnsi="Times New Roman"/>
          <w:color w:val="auto"/>
          <w:lang w:val="kk-KZ"/>
        </w:rPr>
        <w:t>н</w:t>
      </w:r>
      <w:r w:rsidRPr="0059071B">
        <w:rPr>
          <w:rFonts w:ascii="Times New Roman" w:hAnsi="Times New Roman"/>
          <w:color w:val="auto"/>
          <w:lang w:val="kk-KZ"/>
        </w:rPr>
        <w:t xml:space="preserve"> </w:t>
      </w:r>
      <w:r w:rsidRPr="0059071B">
        <w:rPr>
          <w:rFonts w:ascii="Times New Roman" w:eastAsia="DengXian" w:hAnsi="Times New Roman"/>
          <w:color w:val="auto"/>
          <w:lang w:val="kk-KZ"/>
        </w:rPr>
        <w:t>дамыту</w:t>
      </w:r>
      <w:r w:rsidRPr="0059071B">
        <w:rPr>
          <w:rFonts w:ascii="Times New Roman" w:hAnsi="Times New Roman"/>
          <w:color w:val="auto"/>
          <w:lang w:val="kk-KZ"/>
        </w:rPr>
        <w:t xml:space="preserve"> </w:t>
      </w:r>
      <w:r w:rsidRPr="0059071B">
        <w:rPr>
          <w:rFonts w:ascii="Times New Roman" w:eastAsia="DengXian" w:hAnsi="Times New Roman"/>
          <w:color w:val="auto"/>
          <w:lang w:val="kk-KZ"/>
        </w:rPr>
        <w:t>ж</w:t>
      </w:r>
      <w:r w:rsidRPr="0059071B">
        <w:rPr>
          <w:rFonts w:ascii="Times New Roman" w:hAnsi="Times New Roman"/>
          <w:color w:val="auto"/>
          <w:lang w:val="kk-KZ"/>
        </w:rPr>
        <w:t>ә</w:t>
      </w:r>
      <w:r w:rsidRPr="0059071B">
        <w:rPr>
          <w:rFonts w:ascii="Times New Roman" w:eastAsia="DengXian" w:hAnsi="Times New Roman"/>
          <w:color w:val="auto"/>
          <w:lang w:val="kk-KZ"/>
        </w:rPr>
        <w:t>не</w:t>
      </w:r>
      <w:r w:rsidRPr="0059071B">
        <w:rPr>
          <w:rFonts w:ascii="Times New Roman" w:hAnsi="Times New Roman"/>
          <w:color w:val="auto"/>
          <w:lang w:val="kk-KZ"/>
        </w:rPr>
        <w:t xml:space="preserve"> </w:t>
      </w:r>
      <w:r w:rsidRPr="0059071B">
        <w:rPr>
          <w:rFonts w:ascii="Times New Roman" w:eastAsia="DengXian" w:hAnsi="Times New Roman"/>
          <w:color w:val="auto"/>
          <w:lang w:val="kk-KZ"/>
        </w:rPr>
        <w:t>енг</w:t>
      </w:r>
      <w:r w:rsidRPr="0059071B">
        <w:rPr>
          <w:rFonts w:ascii="Times New Roman" w:hAnsi="Times New Roman"/>
          <w:color w:val="auto"/>
          <w:lang w:val="kk-KZ"/>
        </w:rPr>
        <w:t>і</w:t>
      </w:r>
      <w:r w:rsidRPr="0059071B">
        <w:rPr>
          <w:rFonts w:ascii="Times New Roman" w:eastAsia="DengXian" w:hAnsi="Times New Roman"/>
          <w:color w:val="auto"/>
          <w:lang w:val="kk-KZ"/>
        </w:rPr>
        <w:t>зу</w:t>
      </w:r>
      <w:r w:rsidRPr="0059071B">
        <w:rPr>
          <w:rFonts w:ascii="Times New Roman" w:hAnsi="Times New Roman"/>
          <w:color w:val="auto"/>
          <w:lang w:val="kk-KZ"/>
        </w:rPr>
        <w:t xml:space="preserve"> </w:t>
      </w:r>
      <w:r w:rsidRPr="0059071B">
        <w:rPr>
          <w:rFonts w:ascii="Times New Roman" w:eastAsia="DengXian" w:hAnsi="Times New Roman"/>
          <w:color w:val="auto"/>
          <w:lang w:val="kk-KZ"/>
        </w:rPr>
        <w:t>ма</w:t>
      </w:r>
      <w:r w:rsidRPr="0059071B">
        <w:rPr>
          <w:rFonts w:ascii="Times New Roman" w:hAnsi="Times New Roman"/>
          <w:color w:val="auto"/>
          <w:lang w:val="kk-KZ"/>
        </w:rPr>
        <w:t>ң</w:t>
      </w:r>
      <w:r w:rsidRPr="0059071B">
        <w:rPr>
          <w:rFonts w:ascii="Times New Roman" w:eastAsia="DengXian" w:hAnsi="Times New Roman"/>
          <w:color w:val="auto"/>
          <w:lang w:val="kk-KZ"/>
        </w:rPr>
        <w:t>ызды</w:t>
      </w:r>
      <w:r w:rsidRPr="0059071B">
        <w:rPr>
          <w:rFonts w:ascii="Times New Roman" w:hAnsi="Times New Roman"/>
          <w:color w:val="auto"/>
          <w:lang w:val="kk-KZ"/>
        </w:rPr>
        <w:t xml:space="preserve">. </w:t>
      </w:r>
      <w:r w:rsidRPr="0059071B">
        <w:rPr>
          <w:rFonts w:ascii="Times New Roman" w:eastAsia="DengXian" w:hAnsi="Times New Roman"/>
          <w:color w:val="auto"/>
          <w:lang w:val="kk-KZ"/>
        </w:rPr>
        <w:t>К</w:t>
      </w:r>
      <w:r w:rsidRPr="0059071B">
        <w:rPr>
          <w:rFonts w:ascii="Times New Roman" w:hAnsi="Times New Roman"/>
          <w:color w:val="auto"/>
          <w:lang w:val="kk-KZ"/>
        </w:rPr>
        <w:t>ө</w:t>
      </w:r>
      <w:r w:rsidRPr="0059071B">
        <w:rPr>
          <w:rFonts w:ascii="Times New Roman" w:eastAsia="DengXian" w:hAnsi="Times New Roman"/>
          <w:color w:val="auto"/>
          <w:lang w:val="kk-KZ"/>
        </w:rPr>
        <w:t>м</w:t>
      </w:r>
      <w:r w:rsidRPr="0059071B">
        <w:rPr>
          <w:rFonts w:ascii="Times New Roman" w:hAnsi="Times New Roman"/>
          <w:color w:val="auto"/>
          <w:lang w:val="kk-KZ"/>
        </w:rPr>
        <w:t>і</w:t>
      </w:r>
      <w:r w:rsidRPr="0059071B">
        <w:rPr>
          <w:rFonts w:ascii="Times New Roman" w:eastAsia="DengXian" w:hAnsi="Times New Roman"/>
          <w:color w:val="auto"/>
          <w:lang w:val="kk-KZ"/>
        </w:rPr>
        <w:t>р</w:t>
      </w:r>
      <w:r w:rsidRPr="0059071B">
        <w:rPr>
          <w:rFonts w:ascii="Times New Roman" w:hAnsi="Times New Roman"/>
          <w:color w:val="auto"/>
          <w:lang w:val="kk-KZ"/>
        </w:rPr>
        <w:t xml:space="preserve">, </w:t>
      </w:r>
      <w:r w:rsidRPr="0059071B">
        <w:rPr>
          <w:rFonts w:ascii="Times New Roman" w:eastAsia="DengXian" w:hAnsi="Times New Roman"/>
          <w:color w:val="auto"/>
          <w:lang w:val="kk-KZ"/>
        </w:rPr>
        <w:t>м</w:t>
      </w:r>
      <w:r w:rsidRPr="0059071B">
        <w:rPr>
          <w:rFonts w:ascii="Times New Roman" w:hAnsi="Times New Roman"/>
          <w:color w:val="auto"/>
          <w:lang w:val="kk-KZ"/>
        </w:rPr>
        <w:t>ұ</w:t>
      </w:r>
      <w:r w:rsidRPr="0059071B">
        <w:rPr>
          <w:rFonts w:ascii="Times New Roman" w:eastAsia="DengXian" w:hAnsi="Times New Roman"/>
          <w:color w:val="auto"/>
          <w:lang w:val="kk-KZ"/>
        </w:rPr>
        <w:t>най</w:t>
      </w:r>
      <w:r w:rsidRPr="0059071B">
        <w:rPr>
          <w:rFonts w:ascii="Times New Roman" w:hAnsi="Times New Roman"/>
          <w:color w:val="auto"/>
          <w:lang w:val="kk-KZ"/>
        </w:rPr>
        <w:t xml:space="preserve"> </w:t>
      </w:r>
      <w:r w:rsidRPr="0059071B">
        <w:rPr>
          <w:rFonts w:ascii="Times New Roman" w:eastAsia="DengXian" w:hAnsi="Times New Roman"/>
          <w:color w:val="auto"/>
          <w:lang w:val="kk-KZ"/>
        </w:rPr>
        <w:t>ж</w:t>
      </w:r>
      <w:r w:rsidRPr="0059071B">
        <w:rPr>
          <w:rFonts w:ascii="Times New Roman" w:hAnsi="Times New Roman"/>
          <w:color w:val="auto"/>
          <w:lang w:val="kk-KZ"/>
        </w:rPr>
        <w:t>ә</w:t>
      </w:r>
      <w:r w:rsidRPr="0059071B">
        <w:rPr>
          <w:rFonts w:ascii="Times New Roman" w:eastAsia="DengXian" w:hAnsi="Times New Roman"/>
          <w:color w:val="auto"/>
          <w:lang w:val="kk-KZ"/>
        </w:rPr>
        <w:t>не</w:t>
      </w:r>
      <w:r w:rsidRPr="0059071B">
        <w:rPr>
          <w:rFonts w:ascii="Times New Roman" w:hAnsi="Times New Roman"/>
          <w:color w:val="auto"/>
          <w:lang w:val="kk-KZ"/>
        </w:rPr>
        <w:t xml:space="preserve"> </w:t>
      </w:r>
      <w:r w:rsidRPr="0059071B">
        <w:rPr>
          <w:rFonts w:ascii="Times New Roman" w:eastAsia="DengXian" w:hAnsi="Times New Roman"/>
          <w:color w:val="auto"/>
          <w:lang w:val="kk-KZ"/>
        </w:rPr>
        <w:t>таби</w:t>
      </w:r>
      <w:r w:rsidRPr="0059071B">
        <w:rPr>
          <w:rFonts w:ascii="Times New Roman" w:hAnsi="Times New Roman"/>
          <w:color w:val="auto"/>
          <w:lang w:val="kk-KZ"/>
        </w:rPr>
        <w:t>ғ</w:t>
      </w:r>
      <w:r w:rsidRPr="0059071B">
        <w:rPr>
          <w:rFonts w:ascii="Times New Roman" w:eastAsia="DengXian" w:hAnsi="Times New Roman"/>
          <w:color w:val="auto"/>
          <w:lang w:val="kk-KZ"/>
        </w:rPr>
        <w:t>и</w:t>
      </w:r>
      <w:r w:rsidRPr="0059071B">
        <w:rPr>
          <w:rFonts w:ascii="Times New Roman" w:hAnsi="Times New Roman"/>
          <w:color w:val="auto"/>
          <w:lang w:val="kk-KZ"/>
        </w:rPr>
        <w:t xml:space="preserve"> </w:t>
      </w:r>
      <w:r w:rsidRPr="0059071B">
        <w:rPr>
          <w:rFonts w:ascii="Times New Roman" w:eastAsia="DengXian" w:hAnsi="Times New Roman"/>
          <w:color w:val="auto"/>
          <w:lang w:val="kk-KZ"/>
        </w:rPr>
        <w:t>газ</w:t>
      </w:r>
      <w:r w:rsidRPr="0059071B">
        <w:rPr>
          <w:rFonts w:ascii="Times New Roman" w:hAnsi="Times New Roman"/>
          <w:color w:val="auto"/>
          <w:lang w:val="kk-KZ"/>
        </w:rPr>
        <w:t xml:space="preserve"> </w:t>
      </w:r>
      <w:r w:rsidRPr="0059071B">
        <w:rPr>
          <w:rFonts w:ascii="Times New Roman" w:eastAsia="DengXian" w:hAnsi="Times New Roman"/>
          <w:color w:val="auto"/>
          <w:lang w:val="kk-KZ"/>
        </w:rPr>
        <w:t>сия</w:t>
      </w:r>
      <w:r w:rsidRPr="0059071B">
        <w:rPr>
          <w:rFonts w:ascii="Times New Roman" w:hAnsi="Times New Roman"/>
          <w:color w:val="auto"/>
          <w:lang w:val="kk-KZ"/>
        </w:rPr>
        <w:t>қ</w:t>
      </w:r>
      <w:r w:rsidRPr="0059071B">
        <w:rPr>
          <w:rFonts w:ascii="Times New Roman" w:eastAsia="DengXian" w:hAnsi="Times New Roman"/>
          <w:color w:val="auto"/>
          <w:lang w:val="kk-KZ"/>
        </w:rPr>
        <w:t>ты</w:t>
      </w:r>
      <w:r w:rsidRPr="0059071B">
        <w:rPr>
          <w:rFonts w:ascii="Times New Roman" w:hAnsi="Times New Roman"/>
          <w:color w:val="auto"/>
          <w:lang w:val="kk-KZ"/>
        </w:rPr>
        <w:t xml:space="preserve"> қ</w:t>
      </w:r>
      <w:r w:rsidRPr="0059071B">
        <w:rPr>
          <w:rFonts w:ascii="Times New Roman" w:eastAsia="DengXian" w:hAnsi="Times New Roman"/>
          <w:color w:val="auto"/>
          <w:lang w:val="kk-KZ"/>
        </w:rPr>
        <w:t>азба</w:t>
      </w:r>
      <w:r w:rsidRPr="0059071B">
        <w:rPr>
          <w:rFonts w:ascii="Times New Roman" w:hAnsi="Times New Roman"/>
          <w:color w:val="auto"/>
          <w:lang w:val="kk-KZ"/>
        </w:rPr>
        <w:t xml:space="preserve"> </w:t>
      </w:r>
      <w:r w:rsidRPr="0059071B">
        <w:rPr>
          <w:rFonts w:ascii="Times New Roman" w:eastAsia="DengXian" w:hAnsi="Times New Roman"/>
          <w:color w:val="auto"/>
          <w:lang w:val="kk-KZ"/>
        </w:rPr>
        <w:t>отындарын</w:t>
      </w:r>
      <w:r w:rsidRPr="0059071B">
        <w:rPr>
          <w:rFonts w:ascii="Times New Roman" w:hAnsi="Times New Roman"/>
          <w:color w:val="auto"/>
          <w:lang w:val="kk-KZ"/>
        </w:rPr>
        <w:t xml:space="preserve"> </w:t>
      </w:r>
      <w:r w:rsidRPr="0059071B">
        <w:rPr>
          <w:rFonts w:ascii="Times New Roman" w:eastAsia="DengXian" w:hAnsi="Times New Roman"/>
          <w:color w:val="auto"/>
          <w:lang w:val="kk-KZ"/>
        </w:rPr>
        <w:t>пайдалану</w:t>
      </w:r>
      <w:r w:rsidRPr="0059071B">
        <w:rPr>
          <w:rFonts w:ascii="Times New Roman" w:hAnsi="Times New Roman"/>
          <w:color w:val="auto"/>
          <w:lang w:val="kk-KZ"/>
        </w:rPr>
        <w:t xml:space="preserve"> </w:t>
      </w:r>
      <w:r w:rsidRPr="0059071B">
        <w:rPr>
          <w:rFonts w:ascii="Times New Roman" w:eastAsia="DengXian" w:hAnsi="Times New Roman"/>
          <w:color w:val="auto"/>
          <w:lang w:val="kk-KZ"/>
        </w:rPr>
        <w:t>парникт</w:t>
      </w:r>
      <w:r w:rsidRPr="0059071B">
        <w:rPr>
          <w:rFonts w:ascii="Times New Roman" w:hAnsi="Times New Roman"/>
          <w:color w:val="auto"/>
          <w:lang w:val="kk-KZ"/>
        </w:rPr>
        <w:t>і</w:t>
      </w:r>
      <w:r w:rsidRPr="0059071B">
        <w:rPr>
          <w:rFonts w:ascii="Times New Roman" w:eastAsia="DengXian" w:hAnsi="Times New Roman"/>
          <w:color w:val="auto"/>
          <w:lang w:val="kk-KZ"/>
        </w:rPr>
        <w:t>к</w:t>
      </w:r>
      <w:r w:rsidRPr="0059071B">
        <w:rPr>
          <w:rFonts w:ascii="Times New Roman" w:hAnsi="Times New Roman"/>
          <w:color w:val="auto"/>
          <w:lang w:val="kk-KZ"/>
        </w:rPr>
        <w:t xml:space="preserve"> </w:t>
      </w:r>
      <w:r w:rsidRPr="0059071B">
        <w:rPr>
          <w:rFonts w:ascii="Times New Roman" w:eastAsia="DengXian" w:hAnsi="Times New Roman"/>
          <w:color w:val="auto"/>
          <w:lang w:val="kk-KZ"/>
        </w:rPr>
        <w:t>газдарды</w:t>
      </w:r>
      <w:r w:rsidRPr="0059071B">
        <w:rPr>
          <w:rFonts w:ascii="Times New Roman" w:hAnsi="Times New Roman"/>
          <w:color w:val="auto"/>
          <w:lang w:val="kk-KZ"/>
        </w:rPr>
        <w:t xml:space="preserve">ң </w:t>
      </w:r>
      <w:r w:rsidRPr="0059071B">
        <w:rPr>
          <w:rFonts w:ascii="Times New Roman" w:eastAsia="DengXian" w:hAnsi="Times New Roman"/>
          <w:color w:val="auto"/>
          <w:lang w:val="kk-KZ"/>
        </w:rPr>
        <w:t>б</w:t>
      </w:r>
      <w:r w:rsidRPr="0059071B">
        <w:rPr>
          <w:rFonts w:ascii="Times New Roman" w:hAnsi="Times New Roman"/>
          <w:color w:val="auto"/>
          <w:lang w:val="kk-KZ"/>
        </w:rPr>
        <w:t>ө</w:t>
      </w:r>
      <w:r w:rsidRPr="0059071B">
        <w:rPr>
          <w:rFonts w:ascii="Times New Roman" w:eastAsia="DengXian" w:hAnsi="Times New Roman"/>
          <w:color w:val="auto"/>
          <w:lang w:val="kk-KZ"/>
        </w:rPr>
        <w:t>л</w:t>
      </w:r>
      <w:r w:rsidRPr="0059071B">
        <w:rPr>
          <w:rFonts w:ascii="Times New Roman" w:hAnsi="Times New Roman"/>
          <w:color w:val="auto"/>
          <w:lang w:val="kk-KZ"/>
        </w:rPr>
        <w:t>і</w:t>
      </w:r>
      <w:r w:rsidRPr="0059071B">
        <w:rPr>
          <w:rFonts w:ascii="Times New Roman" w:eastAsia="DengXian" w:hAnsi="Times New Roman"/>
          <w:color w:val="auto"/>
          <w:lang w:val="kk-KZ"/>
        </w:rPr>
        <w:t>ну</w:t>
      </w:r>
      <w:r w:rsidRPr="0059071B">
        <w:rPr>
          <w:rFonts w:ascii="Times New Roman" w:hAnsi="Times New Roman"/>
          <w:color w:val="auto"/>
          <w:lang w:val="kk-KZ"/>
        </w:rPr>
        <w:t>і</w:t>
      </w:r>
      <w:r w:rsidRPr="0059071B">
        <w:rPr>
          <w:rFonts w:ascii="Times New Roman" w:eastAsia="DengXian" w:hAnsi="Times New Roman"/>
          <w:color w:val="auto"/>
          <w:lang w:val="kk-KZ"/>
        </w:rPr>
        <w:t>н</w:t>
      </w:r>
      <w:r w:rsidRPr="0059071B">
        <w:rPr>
          <w:rFonts w:ascii="Times New Roman" w:hAnsi="Times New Roman"/>
          <w:color w:val="auto"/>
          <w:lang w:val="kk-KZ"/>
        </w:rPr>
        <w:t xml:space="preserve"> </w:t>
      </w:r>
      <w:r w:rsidRPr="0059071B">
        <w:rPr>
          <w:rFonts w:ascii="Times New Roman" w:eastAsia="DengXian" w:hAnsi="Times New Roman"/>
          <w:color w:val="auto"/>
          <w:lang w:val="kk-KZ"/>
        </w:rPr>
        <w:t>арттырып</w:t>
      </w:r>
      <w:r w:rsidRPr="0059071B">
        <w:rPr>
          <w:rFonts w:ascii="Times New Roman" w:hAnsi="Times New Roman"/>
          <w:color w:val="auto"/>
          <w:lang w:val="kk-KZ"/>
        </w:rPr>
        <w:t xml:space="preserve">, </w:t>
      </w:r>
      <w:r w:rsidRPr="0059071B">
        <w:rPr>
          <w:rFonts w:ascii="Times New Roman" w:eastAsia="DengXian" w:hAnsi="Times New Roman"/>
          <w:color w:val="auto"/>
          <w:lang w:val="kk-KZ"/>
        </w:rPr>
        <w:t>климатты</w:t>
      </w:r>
      <w:r w:rsidRPr="0059071B">
        <w:rPr>
          <w:rFonts w:ascii="Times New Roman" w:hAnsi="Times New Roman"/>
          <w:color w:val="auto"/>
          <w:lang w:val="kk-KZ"/>
        </w:rPr>
        <w:t>ң ө</w:t>
      </w:r>
      <w:r w:rsidRPr="0059071B">
        <w:rPr>
          <w:rFonts w:ascii="Times New Roman" w:eastAsia="DengXian" w:hAnsi="Times New Roman"/>
          <w:color w:val="auto"/>
          <w:lang w:val="kk-KZ"/>
        </w:rPr>
        <w:t>згеру</w:t>
      </w:r>
      <w:r w:rsidRPr="0059071B">
        <w:rPr>
          <w:rFonts w:ascii="Times New Roman" w:hAnsi="Times New Roman"/>
          <w:color w:val="auto"/>
          <w:lang w:val="kk-KZ"/>
        </w:rPr>
        <w:t>і</w:t>
      </w:r>
      <w:r w:rsidRPr="0059071B">
        <w:rPr>
          <w:rFonts w:ascii="Times New Roman" w:eastAsia="DengXian" w:hAnsi="Times New Roman"/>
          <w:color w:val="auto"/>
          <w:lang w:val="kk-KZ"/>
        </w:rPr>
        <w:t>не</w:t>
      </w:r>
      <w:r w:rsidRPr="0059071B">
        <w:rPr>
          <w:rFonts w:ascii="Times New Roman" w:hAnsi="Times New Roman"/>
          <w:color w:val="auto"/>
          <w:lang w:val="kk-KZ"/>
        </w:rPr>
        <w:t xml:space="preserve"> </w:t>
      </w:r>
      <w:r w:rsidRPr="0059071B">
        <w:rPr>
          <w:rFonts w:ascii="Times New Roman" w:eastAsia="DengXian" w:hAnsi="Times New Roman"/>
          <w:color w:val="auto"/>
          <w:lang w:val="kk-KZ"/>
        </w:rPr>
        <w:t>себеп</w:t>
      </w:r>
      <w:r w:rsidRPr="0059071B">
        <w:rPr>
          <w:rFonts w:ascii="Times New Roman" w:hAnsi="Times New Roman"/>
          <w:color w:val="auto"/>
          <w:lang w:val="kk-KZ"/>
        </w:rPr>
        <w:t xml:space="preserve"> </w:t>
      </w:r>
      <w:r w:rsidRPr="0059071B">
        <w:rPr>
          <w:rFonts w:ascii="Times New Roman" w:eastAsia="DengXian" w:hAnsi="Times New Roman"/>
          <w:color w:val="auto"/>
          <w:lang w:val="kk-KZ"/>
        </w:rPr>
        <w:t>болады</w:t>
      </w:r>
      <w:r w:rsidRPr="0059071B">
        <w:rPr>
          <w:rFonts w:ascii="Times New Roman" w:hAnsi="Times New Roman"/>
          <w:color w:val="auto"/>
          <w:lang w:val="kk-KZ"/>
        </w:rPr>
        <w:t xml:space="preserve">. </w:t>
      </w:r>
      <w:r w:rsidRPr="0059071B">
        <w:rPr>
          <w:rFonts w:ascii="Times New Roman" w:eastAsia="DengXian" w:hAnsi="Times New Roman"/>
          <w:color w:val="auto"/>
          <w:lang w:val="kk-KZ"/>
        </w:rPr>
        <w:t>Б</w:t>
      </w:r>
      <w:r w:rsidRPr="0059071B">
        <w:rPr>
          <w:rFonts w:ascii="Times New Roman" w:hAnsi="Times New Roman"/>
          <w:color w:val="auto"/>
          <w:lang w:val="kk-KZ"/>
        </w:rPr>
        <w:t>ұ</w:t>
      </w:r>
      <w:r w:rsidRPr="0059071B">
        <w:rPr>
          <w:rFonts w:ascii="Times New Roman" w:eastAsia="DengXian" w:hAnsi="Times New Roman"/>
          <w:color w:val="auto"/>
          <w:lang w:val="kk-KZ"/>
        </w:rPr>
        <w:t>л</w:t>
      </w:r>
      <w:r w:rsidRPr="0059071B">
        <w:rPr>
          <w:rFonts w:ascii="Times New Roman" w:hAnsi="Times New Roman"/>
          <w:color w:val="auto"/>
          <w:lang w:val="kk-KZ"/>
        </w:rPr>
        <w:t xml:space="preserve"> ө</w:t>
      </w:r>
      <w:r w:rsidRPr="0059071B">
        <w:rPr>
          <w:rFonts w:ascii="Times New Roman" w:eastAsia="DengXian" w:hAnsi="Times New Roman"/>
          <w:color w:val="auto"/>
          <w:lang w:val="kk-KZ"/>
        </w:rPr>
        <w:t>з</w:t>
      </w:r>
      <w:r w:rsidRPr="0059071B">
        <w:rPr>
          <w:rFonts w:ascii="Times New Roman" w:hAnsi="Times New Roman"/>
          <w:color w:val="auto"/>
          <w:lang w:val="kk-KZ"/>
        </w:rPr>
        <w:t xml:space="preserve"> </w:t>
      </w:r>
      <w:r w:rsidRPr="0059071B">
        <w:rPr>
          <w:rFonts w:ascii="Times New Roman" w:eastAsia="DengXian" w:hAnsi="Times New Roman"/>
          <w:color w:val="auto"/>
          <w:lang w:val="kk-KZ"/>
        </w:rPr>
        <w:t>кезег</w:t>
      </w:r>
      <w:r w:rsidRPr="0059071B">
        <w:rPr>
          <w:rFonts w:ascii="Times New Roman" w:hAnsi="Times New Roman"/>
          <w:color w:val="auto"/>
          <w:lang w:val="kk-KZ"/>
        </w:rPr>
        <w:t>і</w:t>
      </w:r>
      <w:r w:rsidRPr="0059071B">
        <w:rPr>
          <w:rFonts w:ascii="Times New Roman" w:eastAsia="DengXian" w:hAnsi="Times New Roman"/>
          <w:color w:val="auto"/>
          <w:lang w:val="kk-KZ"/>
        </w:rPr>
        <w:t>нде</w:t>
      </w:r>
      <w:r w:rsidRPr="0059071B">
        <w:rPr>
          <w:rFonts w:ascii="Times New Roman" w:hAnsi="Times New Roman"/>
          <w:color w:val="auto"/>
          <w:lang w:val="kk-KZ"/>
        </w:rPr>
        <w:t xml:space="preserve"> </w:t>
      </w:r>
      <w:r w:rsidRPr="0059071B">
        <w:rPr>
          <w:rFonts w:ascii="Times New Roman" w:eastAsia="DengXian" w:hAnsi="Times New Roman"/>
          <w:color w:val="auto"/>
          <w:lang w:val="kk-KZ"/>
        </w:rPr>
        <w:t>температураны</w:t>
      </w:r>
      <w:r w:rsidRPr="0059071B">
        <w:rPr>
          <w:rFonts w:ascii="Times New Roman" w:hAnsi="Times New Roman"/>
          <w:color w:val="auto"/>
          <w:lang w:val="kk-KZ"/>
        </w:rPr>
        <w:t xml:space="preserve">ң </w:t>
      </w:r>
      <w:r w:rsidRPr="0059071B">
        <w:rPr>
          <w:rFonts w:ascii="Times New Roman" w:eastAsia="DengXian" w:hAnsi="Times New Roman"/>
          <w:color w:val="auto"/>
          <w:lang w:val="kk-KZ"/>
        </w:rPr>
        <w:t>к</w:t>
      </w:r>
      <w:r w:rsidRPr="0059071B">
        <w:rPr>
          <w:rFonts w:ascii="Times New Roman" w:hAnsi="Times New Roman"/>
          <w:color w:val="auto"/>
          <w:lang w:val="kk-KZ"/>
        </w:rPr>
        <w:t>ө</w:t>
      </w:r>
      <w:r w:rsidRPr="0059071B">
        <w:rPr>
          <w:rFonts w:ascii="Times New Roman" w:eastAsia="DengXian" w:hAnsi="Times New Roman"/>
          <w:color w:val="auto"/>
          <w:lang w:val="kk-KZ"/>
        </w:rPr>
        <w:t>тер</w:t>
      </w:r>
      <w:r w:rsidRPr="0059071B">
        <w:rPr>
          <w:rFonts w:ascii="Times New Roman" w:hAnsi="Times New Roman"/>
          <w:color w:val="auto"/>
          <w:lang w:val="kk-KZ"/>
        </w:rPr>
        <w:t>і</w:t>
      </w:r>
      <w:r w:rsidRPr="0059071B">
        <w:rPr>
          <w:rFonts w:ascii="Times New Roman" w:eastAsia="DengXian" w:hAnsi="Times New Roman"/>
          <w:color w:val="auto"/>
          <w:lang w:val="kk-KZ"/>
        </w:rPr>
        <w:t>лу</w:t>
      </w:r>
      <w:r w:rsidRPr="0059071B">
        <w:rPr>
          <w:rFonts w:ascii="Times New Roman" w:hAnsi="Times New Roman"/>
          <w:color w:val="auto"/>
          <w:lang w:val="kk-KZ"/>
        </w:rPr>
        <w:t>і</w:t>
      </w:r>
      <w:r w:rsidRPr="0059071B">
        <w:rPr>
          <w:rFonts w:ascii="Times New Roman" w:eastAsia="DengXian" w:hAnsi="Times New Roman"/>
          <w:color w:val="auto"/>
          <w:lang w:val="kk-KZ"/>
        </w:rPr>
        <w:t>не</w:t>
      </w:r>
      <w:r w:rsidRPr="0059071B">
        <w:rPr>
          <w:rFonts w:ascii="Times New Roman" w:hAnsi="Times New Roman"/>
          <w:color w:val="auto"/>
          <w:lang w:val="kk-KZ"/>
        </w:rPr>
        <w:t xml:space="preserve">, </w:t>
      </w:r>
      <w:r w:rsidRPr="0059071B">
        <w:rPr>
          <w:rFonts w:ascii="Times New Roman" w:eastAsia="DengXian" w:hAnsi="Times New Roman"/>
          <w:color w:val="auto"/>
          <w:lang w:val="kk-KZ"/>
        </w:rPr>
        <w:t>м</w:t>
      </w:r>
      <w:r w:rsidRPr="0059071B">
        <w:rPr>
          <w:rFonts w:ascii="Times New Roman" w:hAnsi="Times New Roman"/>
          <w:color w:val="auto"/>
          <w:lang w:val="kk-KZ"/>
        </w:rPr>
        <w:t>ұ</w:t>
      </w:r>
      <w:r w:rsidRPr="0059071B">
        <w:rPr>
          <w:rFonts w:ascii="Times New Roman" w:eastAsia="DengXian" w:hAnsi="Times New Roman"/>
          <w:color w:val="auto"/>
          <w:lang w:val="kk-KZ"/>
        </w:rPr>
        <w:t>зды</w:t>
      </w:r>
      <w:r w:rsidRPr="0059071B">
        <w:rPr>
          <w:rFonts w:ascii="Times New Roman" w:hAnsi="Times New Roman"/>
          <w:color w:val="auto"/>
          <w:lang w:val="kk-KZ"/>
        </w:rPr>
        <w:t>қ</w:t>
      </w:r>
      <w:r w:rsidRPr="0059071B">
        <w:rPr>
          <w:rFonts w:ascii="Times New Roman" w:eastAsia="DengXian" w:hAnsi="Times New Roman"/>
          <w:color w:val="auto"/>
          <w:lang w:val="kk-KZ"/>
        </w:rPr>
        <w:t>тарды</w:t>
      </w:r>
      <w:r w:rsidRPr="0059071B">
        <w:rPr>
          <w:rFonts w:ascii="Times New Roman" w:hAnsi="Times New Roman"/>
          <w:color w:val="auto"/>
          <w:lang w:val="kk-KZ"/>
        </w:rPr>
        <w:t xml:space="preserve">ң </w:t>
      </w:r>
      <w:r w:rsidRPr="0059071B">
        <w:rPr>
          <w:rFonts w:ascii="Times New Roman" w:eastAsia="DengXian" w:hAnsi="Times New Roman"/>
          <w:color w:val="auto"/>
          <w:lang w:val="kk-KZ"/>
        </w:rPr>
        <w:t>еру</w:t>
      </w:r>
      <w:r w:rsidRPr="0059071B">
        <w:rPr>
          <w:rFonts w:ascii="Times New Roman" w:hAnsi="Times New Roman"/>
          <w:color w:val="auto"/>
          <w:lang w:val="kk-KZ"/>
        </w:rPr>
        <w:t>і</w:t>
      </w:r>
      <w:r w:rsidRPr="0059071B">
        <w:rPr>
          <w:rFonts w:ascii="Times New Roman" w:eastAsia="DengXian" w:hAnsi="Times New Roman"/>
          <w:color w:val="auto"/>
          <w:lang w:val="kk-KZ"/>
        </w:rPr>
        <w:t>не</w:t>
      </w:r>
      <w:r w:rsidRPr="0059071B">
        <w:rPr>
          <w:rFonts w:ascii="Times New Roman" w:hAnsi="Times New Roman"/>
          <w:color w:val="auto"/>
          <w:lang w:val="kk-KZ"/>
        </w:rPr>
        <w:t xml:space="preserve"> </w:t>
      </w:r>
      <w:r w:rsidRPr="0059071B">
        <w:rPr>
          <w:rFonts w:ascii="Times New Roman" w:eastAsia="DengXian" w:hAnsi="Times New Roman"/>
          <w:color w:val="auto"/>
          <w:lang w:val="kk-KZ"/>
        </w:rPr>
        <w:t>ж</w:t>
      </w:r>
      <w:r w:rsidRPr="0059071B">
        <w:rPr>
          <w:rFonts w:ascii="Times New Roman" w:hAnsi="Times New Roman"/>
          <w:color w:val="auto"/>
          <w:lang w:val="kk-KZ"/>
        </w:rPr>
        <w:t>ә</w:t>
      </w:r>
      <w:r w:rsidRPr="0059071B">
        <w:rPr>
          <w:rFonts w:ascii="Times New Roman" w:eastAsia="DengXian" w:hAnsi="Times New Roman"/>
          <w:color w:val="auto"/>
          <w:lang w:val="kk-KZ"/>
        </w:rPr>
        <w:t>не</w:t>
      </w:r>
      <w:r w:rsidRPr="0059071B">
        <w:rPr>
          <w:rFonts w:ascii="Times New Roman" w:hAnsi="Times New Roman"/>
          <w:color w:val="auto"/>
          <w:lang w:val="kk-KZ"/>
        </w:rPr>
        <w:t xml:space="preserve"> </w:t>
      </w:r>
      <w:r w:rsidRPr="0059071B">
        <w:rPr>
          <w:rFonts w:ascii="Times New Roman" w:eastAsia="DengXian" w:hAnsi="Times New Roman"/>
          <w:color w:val="auto"/>
          <w:lang w:val="kk-KZ"/>
        </w:rPr>
        <w:t>таби</w:t>
      </w:r>
      <w:r w:rsidRPr="0059071B">
        <w:rPr>
          <w:rFonts w:ascii="Times New Roman" w:hAnsi="Times New Roman"/>
          <w:color w:val="auto"/>
          <w:lang w:val="kk-KZ"/>
        </w:rPr>
        <w:t>ғ</w:t>
      </w:r>
      <w:r w:rsidRPr="0059071B">
        <w:rPr>
          <w:rFonts w:ascii="Times New Roman" w:eastAsia="DengXian" w:hAnsi="Times New Roman"/>
          <w:color w:val="auto"/>
          <w:lang w:val="kk-KZ"/>
        </w:rPr>
        <w:t>и</w:t>
      </w:r>
      <w:r w:rsidRPr="0059071B">
        <w:rPr>
          <w:rFonts w:ascii="Times New Roman" w:hAnsi="Times New Roman"/>
          <w:color w:val="auto"/>
          <w:lang w:val="kk-KZ"/>
        </w:rPr>
        <w:t xml:space="preserve"> </w:t>
      </w:r>
      <w:r w:rsidRPr="0059071B">
        <w:rPr>
          <w:rFonts w:ascii="Times New Roman" w:eastAsia="DengXian" w:hAnsi="Times New Roman"/>
          <w:color w:val="auto"/>
          <w:lang w:val="kk-KZ"/>
        </w:rPr>
        <w:t>апаттарды</w:t>
      </w:r>
      <w:r w:rsidRPr="0059071B">
        <w:rPr>
          <w:rFonts w:ascii="Times New Roman" w:hAnsi="Times New Roman"/>
          <w:color w:val="auto"/>
          <w:lang w:val="kk-KZ"/>
        </w:rPr>
        <w:t xml:space="preserve">ң </w:t>
      </w:r>
      <w:r w:rsidRPr="0059071B">
        <w:rPr>
          <w:rFonts w:ascii="Times New Roman" w:eastAsia="DengXian" w:hAnsi="Times New Roman"/>
          <w:color w:val="auto"/>
          <w:lang w:val="kk-KZ"/>
        </w:rPr>
        <w:t>жи</w:t>
      </w:r>
      <w:r w:rsidRPr="0059071B">
        <w:rPr>
          <w:rFonts w:ascii="Times New Roman" w:hAnsi="Times New Roman"/>
          <w:color w:val="auto"/>
          <w:lang w:val="kk-KZ"/>
        </w:rPr>
        <w:t>і</w:t>
      </w:r>
      <w:r w:rsidRPr="0059071B">
        <w:rPr>
          <w:rFonts w:ascii="Times New Roman" w:eastAsia="DengXian" w:hAnsi="Times New Roman"/>
          <w:color w:val="auto"/>
          <w:lang w:val="kk-KZ"/>
        </w:rPr>
        <w:t>леу</w:t>
      </w:r>
      <w:r w:rsidRPr="0059071B">
        <w:rPr>
          <w:rFonts w:ascii="Times New Roman" w:hAnsi="Times New Roman"/>
          <w:color w:val="auto"/>
          <w:lang w:val="kk-KZ"/>
        </w:rPr>
        <w:t>і</w:t>
      </w:r>
      <w:r w:rsidRPr="0059071B">
        <w:rPr>
          <w:rFonts w:ascii="Times New Roman" w:eastAsia="DengXian" w:hAnsi="Times New Roman"/>
          <w:color w:val="auto"/>
          <w:lang w:val="kk-KZ"/>
        </w:rPr>
        <w:t>не</w:t>
      </w:r>
      <w:r w:rsidRPr="0059071B">
        <w:rPr>
          <w:rFonts w:ascii="Times New Roman" w:hAnsi="Times New Roman"/>
          <w:color w:val="auto"/>
          <w:lang w:val="kk-KZ"/>
        </w:rPr>
        <w:t xml:space="preserve"> ә</w:t>
      </w:r>
      <w:r w:rsidRPr="0059071B">
        <w:rPr>
          <w:rFonts w:ascii="Times New Roman" w:eastAsia="DengXian" w:hAnsi="Times New Roman"/>
          <w:color w:val="auto"/>
          <w:lang w:val="kk-KZ"/>
        </w:rPr>
        <w:t>келед</w:t>
      </w:r>
      <w:r w:rsidRPr="0059071B">
        <w:rPr>
          <w:rFonts w:ascii="Times New Roman" w:hAnsi="Times New Roman"/>
          <w:color w:val="auto"/>
          <w:lang w:val="kk-KZ"/>
        </w:rPr>
        <w:t>і.</w:t>
      </w:r>
    </w:p>
    <w:p w14:paraId="28B739F9" w14:textId="5D8CD80F" w:rsidR="00CA4BF2" w:rsidRPr="0059071B" w:rsidRDefault="007A2D12" w:rsidP="008E07E4">
      <w:pPr>
        <w:pStyle w:val="a6"/>
        <w:spacing w:before="0" w:beforeAutospacing="0" w:after="0" w:afterAutospacing="0"/>
        <w:ind w:firstLine="567"/>
        <w:jc w:val="both"/>
        <w:rPr>
          <w:sz w:val="28"/>
          <w:szCs w:val="28"/>
          <w:lang w:val="kk-KZ"/>
        </w:rPr>
      </w:pPr>
      <w:r w:rsidRPr="0059071B">
        <w:rPr>
          <w:sz w:val="28"/>
          <w:szCs w:val="28"/>
          <w:lang w:val="kk-KZ"/>
        </w:rPr>
        <w:t xml:space="preserve">Дәстүрлі энергия көздерінен айырмашылығы </w:t>
      </w:r>
      <w:r w:rsidR="00B5551E" w:rsidRPr="0059071B">
        <w:rPr>
          <w:sz w:val="28"/>
          <w:szCs w:val="28"/>
          <w:lang w:val="kk-KZ"/>
        </w:rPr>
        <w:t>–</w:t>
      </w:r>
      <w:r w:rsidRPr="0059071B">
        <w:rPr>
          <w:sz w:val="28"/>
          <w:szCs w:val="28"/>
          <w:lang w:val="kk-KZ"/>
        </w:rPr>
        <w:t xml:space="preserve"> жаңартылатын энергия көздері: күн панельдері, биогаз қондырғылары мен жел турбиналары қоршаған ортаға айтарлықтай зиян келтірмей электр энергиясын өндіреді. Мұндай жүйелерге мысал ретінде автономды энергиямен жабдықталған үйді келтіруге болады (сурет 2</w:t>
      </w:r>
      <w:r w:rsidR="00557EEA">
        <w:rPr>
          <w:sz w:val="28"/>
          <w:szCs w:val="28"/>
          <w:lang w:val="kk-KZ"/>
        </w:rPr>
        <w:t>0</w:t>
      </w:r>
      <w:r w:rsidRPr="0059071B">
        <w:rPr>
          <w:sz w:val="28"/>
          <w:szCs w:val="28"/>
          <w:lang w:val="kk-KZ"/>
        </w:rPr>
        <w:t>).</w:t>
      </w:r>
      <w:r w:rsidRPr="0059071B">
        <w:rPr>
          <w:i/>
          <w:iCs/>
          <w:sz w:val="28"/>
          <w:szCs w:val="28"/>
          <w:shd w:val="clear" w:color="auto" w:fill="FFFFFF"/>
          <w:lang w:val="kk-KZ"/>
        </w:rPr>
        <w:tab/>
      </w:r>
    </w:p>
    <w:p w14:paraId="1837DE66" w14:textId="77777777" w:rsidR="00CA4BF2" w:rsidRPr="0059071B" w:rsidRDefault="00CA4BF2" w:rsidP="008E07E4">
      <w:pPr>
        <w:pStyle w:val="a6"/>
        <w:spacing w:before="0" w:beforeAutospacing="0" w:after="0" w:afterAutospacing="0"/>
        <w:ind w:firstLine="567"/>
        <w:jc w:val="both"/>
        <w:rPr>
          <w:i/>
          <w:iCs/>
          <w:shd w:val="clear" w:color="auto" w:fill="FFFFFF"/>
          <w:lang w:val="kk-KZ"/>
        </w:rPr>
      </w:pPr>
    </w:p>
    <w:p w14:paraId="325BB9D6" w14:textId="77777777" w:rsidR="00CA4BF2" w:rsidRPr="0059071B" w:rsidRDefault="00CA4BF2" w:rsidP="008E07E4">
      <w:pPr>
        <w:ind w:firstLine="567"/>
        <w:rPr>
          <w:b/>
          <w:bCs/>
          <w:sz w:val="24"/>
          <w:szCs w:val="24"/>
          <w:lang w:val="kk-KZ"/>
        </w:rPr>
      </w:pPr>
    </w:p>
    <w:p w14:paraId="03F504DD" w14:textId="77777777" w:rsidR="00CA4BF2" w:rsidRPr="0059071B" w:rsidRDefault="00CA4BF2" w:rsidP="008E07E4">
      <w:pPr>
        <w:pStyle w:val="a6"/>
        <w:jc w:val="center"/>
      </w:pPr>
      <w:hyperlink r:id="rId101" w:history="1">
        <w:r w:rsidRPr="0059071B">
          <w:rPr>
            <w:rStyle w:val="a4"/>
            <w:rFonts w:eastAsia="DengXian Light"/>
            <w:color w:val="auto"/>
            <w:u w:val="none"/>
            <w:lang w:val="kk-KZ"/>
          </w:rPr>
          <w:t xml:space="preserve"> </w:t>
        </w:r>
        <w:r w:rsidRPr="0059071B">
          <w:rPr>
            <w:rStyle w:val="a4"/>
            <w:rFonts w:eastAsia="DengXian Light"/>
            <w:noProof/>
            <w:color w:val="auto"/>
            <w:u w:val="none"/>
            <w:lang w:eastAsia="ru-RU"/>
          </w:rPr>
          <w:drawing>
            <wp:inline distT="0" distB="0" distL="0" distR="0" wp14:anchorId="52180C11" wp14:editId="7F93BCC4">
              <wp:extent cx="4018280" cy="2231390"/>
              <wp:effectExtent l="0" t="0" r="1270" b="16510"/>
              <wp:docPr id="29" name="Рисунок 12" descr="АЛЬТЕРНАТИВНЫЕ ИСТОЧНИКИ ЭНЕРГИИ ДЛЯ ЧАСТНОГО ДОМА 2021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2" descr="АЛЬТЕРНАТИВНЫЕ ИСТОЧНИКИ ЭНЕРГИИ ДЛЯ ЧАСТНОГО ДОМА 2021 | ВКонтакте"/>
                      <pic:cNvPicPr>
                        <a:picLocks noChangeAspect="1" noChangeArrowheads="1"/>
                      </pic:cNvPicPr>
                    </pic:nvPicPr>
                    <pic:blipFill>
                      <a:blip r:embed="rId102"/>
                      <a:srcRect l="4715" t="9363" r="3880" b="2754"/>
                      <a:stretch>
                        <a:fillRect/>
                      </a:stretch>
                    </pic:blipFill>
                    <pic:spPr>
                      <a:xfrm>
                        <a:off x="0" y="0"/>
                        <a:ext cx="4018280" cy="2231390"/>
                      </a:xfrm>
                      <a:prstGeom prst="rect">
                        <a:avLst/>
                      </a:prstGeom>
                      <a:noFill/>
                      <a:ln>
                        <a:noFill/>
                      </a:ln>
                    </pic:spPr>
                  </pic:pic>
                </a:graphicData>
              </a:graphic>
            </wp:inline>
          </w:drawing>
        </w:r>
      </w:hyperlink>
    </w:p>
    <w:p w14:paraId="6E4B6EE3" w14:textId="040C612D" w:rsidR="008E07E4" w:rsidRPr="00C57415" w:rsidRDefault="007A2D12" w:rsidP="00C57415">
      <w:pPr>
        <w:pStyle w:val="a6"/>
        <w:spacing w:before="0" w:beforeAutospacing="0" w:after="0" w:afterAutospacing="0"/>
        <w:jc w:val="center"/>
        <w:rPr>
          <w:sz w:val="28"/>
          <w:szCs w:val="28"/>
          <w:lang w:val="kk-KZ"/>
        </w:rPr>
      </w:pPr>
      <w:r w:rsidRPr="009927CE">
        <w:rPr>
          <w:sz w:val="28"/>
          <w:szCs w:val="28"/>
          <w:lang w:val="kk-KZ"/>
        </w:rPr>
        <w:t xml:space="preserve">Сурет </w:t>
      </w:r>
      <w:r w:rsidRPr="009927CE">
        <w:rPr>
          <w:sz w:val="28"/>
          <w:szCs w:val="28"/>
        </w:rPr>
        <w:t>2</w:t>
      </w:r>
      <w:r w:rsidR="00557EEA" w:rsidRPr="009927CE">
        <w:rPr>
          <w:sz w:val="28"/>
          <w:szCs w:val="28"/>
        </w:rPr>
        <w:t>0</w:t>
      </w:r>
      <w:r w:rsidRPr="009927CE">
        <w:rPr>
          <w:sz w:val="28"/>
          <w:szCs w:val="28"/>
        </w:rPr>
        <w:t xml:space="preserve"> – Энергияға тәуелсіз автономды үй</w:t>
      </w:r>
      <w:r w:rsidR="009751CB" w:rsidRPr="009927CE">
        <w:rPr>
          <w:sz w:val="28"/>
          <w:szCs w:val="28"/>
        </w:rPr>
        <w:t xml:space="preserve"> </w:t>
      </w:r>
      <w:r w:rsidR="009927CE">
        <w:rPr>
          <w:sz w:val="28"/>
          <w:szCs w:val="28"/>
        </w:rPr>
        <w:t>[1</w:t>
      </w:r>
      <w:r w:rsidR="009927CE">
        <w:rPr>
          <w:sz w:val="28"/>
          <w:szCs w:val="28"/>
          <w:lang w:val="kk-KZ"/>
        </w:rPr>
        <w:t>40</w:t>
      </w:r>
      <w:r w:rsidR="00C57415" w:rsidRPr="009927CE">
        <w:rPr>
          <w:sz w:val="28"/>
          <w:szCs w:val="28"/>
        </w:rPr>
        <w:t>]</w:t>
      </w:r>
    </w:p>
    <w:p w14:paraId="4E1F4ECD" w14:textId="77777777" w:rsidR="008E07E4" w:rsidRPr="0059071B" w:rsidRDefault="008E07E4" w:rsidP="008E07E4">
      <w:pPr>
        <w:spacing w:after="0" w:line="240" w:lineRule="auto"/>
        <w:ind w:firstLine="567"/>
        <w:rPr>
          <w:rFonts w:ascii="Times New Roman" w:hAnsi="Times New Roman"/>
          <w:sz w:val="28"/>
          <w:szCs w:val="28"/>
          <w:lang w:val="kk-KZ"/>
        </w:rPr>
      </w:pPr>
    </w:p>
    <w:p w14:paraId="65FC2E69"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Иллюстрацияның мақсаты:</w:t>
      </w:r>
      <w:r w:rsidRPr="0059071B">
        <w:rPr>
          <w:rFonts w:ascii="Times New Roman" w:hAnsi="Times New Roman"/>
          <w:sz w:val="28"/>
          <w:szCs w:val="28"/>
          <w:lang w:val="kk-KZ"/>
        </w:rPr>
        <w:t xml:space="preserve"> Баламалы энергия көздерін пайдалану кезіндегі себеп-салдарлық байланыстарды анықтауды үйрену, жаңартылатын энергия көздерін қолдану мен олардың экологиялық және экономикалық үдерістерге әсері арасындағы байланыстарды табу дағдыларын қалыптастыру, тұрақты табиғат пайдалануы және экологиялық экономика саласындағы білімді тереңдету. </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49CEF183"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Тапсырманы орындау барысы:</w:t>
      </w:r>
      <w:r w:rsidRPr="0059071B">
        <w:rPr>
          <w:rFonts w:ascii="Times New Roman" w:hAnsi="Times New Roman"/>
          <w:sz w:val="28"/>
          <w:szCs w:val="28"/>
          <w:lang w:val="kk-KZ"/>
        </w:rPr>
        <w:t xml:space="preserve"> Жаңартылатын энергия көздерін қолданудағы себеп-салдарлық байланыстарды анықтау.</w:t>
      </w:r>
      <w:r w:rsidRPr="0059071B">
        <w:rPr>
          <w:rFonts w:ascii="Times New Roman" w:hAnsi="Times New Roman"/>
          <w:sz w:val="28"/>
          <w:szCs w:val="28"/>
          <w:lang w:val="kk-KZ"/>
        </w:rPr>
        <w:tab/>
      </w:r>
      <w:r w:rsidRPr="0059071B">
        <w:rPr>
          <w:rFonts w:ascii="Times New Roman" w:hAnsi="Times New Roman"/>
          <w:sz w:val="28"/>
          <w:szCs w:val="28"/>
          <w:lang w:val="kk-KZ"/>
        </w:rPr>
        <w:tab/>
      </w:r>
    </w:p>
    <w:p w14:paraId="37BF6D37" w14:textId="0DB9E7B3"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 xml:space="preserve">Тапсырма 1: </w:t>
      </w:r>
      <w:r w:rsidRPr="0059071B">
        <w:rPr>
          <w:rFonts w:ascii="Times New Roman" w:hAnsi="Times New Roman"/>
          <w:sz w:val="28"/>
          <w:szCs w:val="28"/>
          <w:lang w:val="kk-KZ"/>
        </w:rPr>
        <w:t>Жаңартылатын энергия көздерінің бір түрін таңдаңыз</w:t>
      </w:r>
      <w:r w:rsidR="008A5E8E">
        <w:rPr>
          <w:rFonts w:ascii="Times New Roman" w:hAnsi="Times New Roman"/>
          <w:sz w:val="28"/>
          <w:szCs w:val="28"/>
          <w:lang w:val="kk-KZ"/>
        </w:rPr>
        <w:t xml:space="preserve"> </w:t>
      </w:r>
      <w:r w:rsidRPr="0059071B">
        <w:rPr>
          <w:rFonts w:ascii="Times New Roman" w:hAnsi="Times New Roman"/>
          <w:sz w:val="28"/>
          <w:szCs w:val="28"/>
          <w:lang w:val="kk-KZ"/>
        </w:rPr>
        <w:t>(мысалы: күн энергиясы, жел энергиясы, геотермалдық энергия, су энергиясы, биомасса және т.б.).</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2A3ED231"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Төмендегі жоспар бойынша талдау жұмысын жүргізіңіз:</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24EAC9A9"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а) Таңдалған энергия көзінің жұмыс істеу принципін және оның практикалық қолдану салаларын сипаттаңыз.</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3C3894D1" w14:textId="27B9FB4F" w:rsidR="00CA4BF2" w:rsidRPr="0059071B" w:rsidRDefault="007A2D12" w:rsidP="008E07E4">
      <w:pPr>
        <w:spacing w:after="0" w:line="240" w:lineRule="auto"/>
        <w:ind w:firstLine="567"/>
        <w:jc w:val="both"/>
        <w:outlineLvl w:val="2"/>
        <w:rPr>
          <w:sz w:val="28"/>
          <w:szCs w:val="28"/>
          <w:lang w:val="kk-KZ"/>
        </w:rPr>
      </w:pPr>
      <w:r w:rsidRPr="0059071B">
        <w:rPr>
          <w:rFonts w:ascii="Times New Roman" w:hAnsi="Times New Roman"/>
          <w:sz w:val="28"/>
          <w:szCs w:val="28"/>
          <w:lang w:val="kk-KZ"/>
        </w:rPr>
        <w:t>ә) Бірнеше себеп-салдарлық байланысты көрсететін сызба немесе кесте құрастырыңыз. Мысалы</w:t>
      </w:r>
      <w:r w:rsidR="00C377C7" w:rsidRPr="0059071B">
        <w:rPr>
          <w:rFonts w:ascii="Times New Roman" w:hAnsi="Times New Roman"/>
          <w:sz w:val="28"/>
          <w:szCs w:val="28"/>
          <w:lang w:val="kk-KZ"/>
        </w:rPr>
        <w:t>:</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noProof/>
          <w:sz w:val="28"/>
          <w:szCs w:val="28"/>
          <w:lang w:eastAsia="ru-RU"/>
        </w:rPr>
        <w:drawing>
          <wp:inline distT="0" distB="0" distL="0" distR="0" wp14:anchorId="61BDAE2D" wp14:editId="616A23E3">
            <wp:extent cx="5486400" cy="1610995"/>
            <wp:effectExtent l="0" t="0" r="0" b="8255"/>
            <wp:docPr id="30"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6AEC2A26" w14:textId="77777777" w:rsidR="008E07E4" w:rsidRPr="0059071B" w:rsidRDefault="008E07E4">
      <w:pPr>
        <w:spacing w:line="240" w:lineRule="auto"/>
        <w:ind w:firstLine="720"/>
        <w:jc w:val="both"/>
        <w:outlineLvl w:val="2"/>
        <w:rPr>
          <w:rFonts w:ascii="Times New Roman" w:hAnsi="Times New Roman"/>
          <w:sz w:val="16"/>
          <w:szCs w:val="16"/>
          <w:lang w:val="kk-KZ"/>
        </w:rPr>
      </w:pPr>
    </w:p>
    <w:p w14:paraId="5ACFAC9D" w14:textId="40099094" w:rsidR="008E07E4" w:rsidRPr="0059071B" w:rsidRDefault="00B5551E" w:rsidP="008E07E4">
      <w:pPr>
        <w:spacing w:line="240" w:lineRule="auto"/>
        <w:jc w:val="center"/>
        <w:outlineLvl w:val="2"/>
        <w:rPr>
          <w:rFonts w:ascii="Times New Roman" w:hAnsi="Times New Roman"/>
          <w:sz w:val="28"/>
          <w:szCs w:val="28"/>
          <w:lang w:val="kk-KZ"/>
        </w:rPr>
      </w:pPr>
      <w:r>
        <w:rPr>
          <w:rFonts w:ascii="Times New Roman" w:hAnsi="Times New Roman"/>
          <w:sz w:val="28"/>
          <w:szCs w:val="28"/>
          <w:lang w:val="kk-KZ"/>
        </w:rPr>
        <w:t xml:space="preserve">Сурет </w:t>
      </w:r>
      <w:r w:rsidR="00557EEA">
        <w:rPr>
          <w:rFonts w:ascii="Times New Roman" w:hAnsi="Times New Roman"/>
          <w:sz w:val="28"/>
          <w:szCs w:val="28"/>
          <w:lang w:val="kk-KZ"/>
        </w:rPr>
        <w:t>21</w:t>
      </w:r>
      <w:r>
        <w:rPr>
          <w:rFonts w:ascii="Times New Roman" w:hAnsi="Times New Roman"/>
          <w:sz w:val="28"/>
          <w:szCs w:val="28"/>
          <w:lang w:val="kk-KZ"/>
        </w:rPr>
        <w:t xml:space="preserve"> </w:t>
      </w:r>
      <w:r w:rsidRPr="0059071B">
        <w:rPr>
          <w:rFonts w:ascii="Times New Roman" w:hAnsi="Times New Roman"/>
          <w:sz w:val="28"/>
          <w:szCs w:val="28"/>
          <w:lang w:val="kk-KZ"/>
        </w:rPr>
        <w:t>–</w:t>
      </w:r>
      <w:r w:rsidR="005A4201">
        <w:rPr>
          <w:rFonts w:ascii="Times New Roman" w:hAnsi="Times New Roman"/>
          <w:sz w:val="28"/>
          <w:szCs w:val="28"/>
          <w:lang w:val="kk-KZ"/>
        </w:rPr>
        <w:t xml:space="preserve"> Себеп-салдарлық байланыс</w:t>
      </w:r>
    </w:p>
    <w:p w14:paraId="70397B03"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lastRenderedPageBreak/>
        <w:t>Экологиялық, әлеуметтік және экономикалық аспектілерге назар аударыңыз.</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663AAB0"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б) Осы ресурсты (энергия көзін) пайдаланудың оң және мүмкін болатын теріс әсерлеріне баға беріңіз (қоршаған ортаға, экономикаға, қоғамға, денсаулыққа әсері және т.б.).</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43E2946A"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в) Табиғатқа зиянды әсерді азайту және тиімділікті арттыру жолдарын ұсыныңыз.</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451055B" w14:textId="01047BFF"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Орындау форматы:</w:t>
      </w:r>
      <w:r w:rsidRPr="0059071B">
        <w:rPr>
          <w:rFonts w:ascii="Times New Roman" w:hAnsi="Times New Roman"/>
          <w:sz w:val="28"/>
          <w:szCs w:val="28"/>
          <w:lang w:val="kk-KZ"/>
        </w:rPr>
        <w:t xml:space="preserve"> Топтық жұмыс.</w:t>
      </w:r>
      <w:r w:rsidR="001A138A">
        <w:rPr>
          <w:rFonts w:ascii="Times New Roman" w:hAnsi="Times New Roman"/>
          <w:sz w:val="28"/>
          <w:szCs w:val="28"/>
          <w:lang w:val="kk-KZ"/>
        </w:rPr>
        <w:t xml:space="preserve"> </w:t>
      </w:r>
      <w:r w:rsidRPr="0059071B">
        <w:rPr>
          <w:rFonts w:ascii="Times New Roman" w:hAnsi="Times New Roman"/>
          <w:sz w:val="28"/>
          <w:szCs w:val="28"/>
          <w:lang w:val="kk-KZ"/>
        </w:rPr>
        <w:t>5-7 слайдтан  тұратын презентация, негізгі ойларға қысқаша түсіндірме қосу қажет.</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E6CD8D5"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 xml:space="preserve">Орындау нәтижесі: </w:t>
      </w:r>
      <w:r w:rsidRPr="0059071B">
        <w:rPr>
          <w:rFonts w:ascii="Times New Roman" w:hAnsi="Times New Roman"/>
          <w:sz w:val="28"/>
          <w:szCs w:val="28"/>
          <w:lang w:val="kk-KZ"/>
        </w:rPr>
        <w:t>Баламалы энергетиканы енгізудің қоршаған орта мен экономикаға әсерін түсіну. Себеп-салдарлық байланыстарды анықтап, талдау дағдыларын қалыптастыру.</w:t>
      </w:r>
      <w:r w:rsidRPr="0059071B">
        <w:rPr>
          <w:rFonts w:ascii="Times New Roman" w:hAnsi="Times New Roman"/>
          <w:i/>
          <w:sz w:val="28"/>
          <w:szCs w:val="28"/>
          <w:lang w:val="kk-KZ"/>
        </w:rPr>
        <w:t xml:space="preserve"> </w:t>
      </w:r>
      <w:r w:rsidRPr="0059071B">
        <w:rPr>
          <w:rFonts w:ascii="Times New Roman" w:hAnsi="Times New Roman"/>
          <w:sz w:val="28"/>
          <w:szCs w:val="28"/>
          <w:lang w:val="kk-KZ"/>
        </w:rPr>
        <w:t>Табиғатты тиімді пайдалану мен тұрақты даму мәселелеріне саналы көзқарас қалыптастыру.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1B3B586" w14:textId="77777777" w:rsidR="008E07E4" w:rsidRPr="0059071B" w:rsidRDefault="007A2D12" w:rsidP="008E07E4">
      <w:pPr>
        <w:spacing w:after="0" w:line="240" w:lineRule="auto"/>
        <w:ind w:firstLine="567"/>
        <w:jc w:val="both"/>
        <w:outlineLvl w:val="2"/>
        <w:rPr>
          <w:rFonts w:ascii="Times New Roman" w:hAnsi="Times New Roman"/>
          <w:i/>
          <w:sz w:val="28"/>
          <w:szCs w:val="28"/>
          <w:lang w:val="kk-KZ"/>
        </w:rPr>
      </w:pPr>
      <w:r w:rsidRPr="0059071B">
        <w:rPr>
          <w:rFonts w:ascii="Times New Roman" w:hAnsi="Times New Roman"/>
          <w:i/>
          <w:iCs/>
          <w:sz w:val="28"/>
          <w:szCs w:val="28"/>
          <w:lang w:val="kk-KZ"/>
        </w:rPr>
        <w:t>Бөлім</w:t>
      </w:r>
      <w:r w:rsidRPr="0059071B">
        <w:rPr>
          <w:rFonts w:ascii="Times New Roman" w:hAnsi="Times New Roman"/>
          <w:i/>
          <w:sz w:val="28"/>
          <w:szCs w:val="28"/>
          <w:lang w:val="kk-KZ"/>
        </w:rPr>
        <w:t xml:space="preserve"> 6. Экология және тұрақты даму.6.1-бөлімше Экожүйелер.</w:t>
      </w:r>
      <w:r w:rsidRPr="0059071B">
        <w:rPr>
          <w:rFonts w:ascii="Times New Roman" w:hAnsi="Times New Roman"/>
          <w:i/>
          <w:sz w:val="28"/>
          <w:szCs w:val="28"/>
          <w:lang w:val="kk-KZ"/>
        </w:rPr>
        <w:br/>
        <w:t>Оқу мақсаты 6.6.1.2: Экожүйелердің ауысу себептерін түсіндіру.</w:t>
      </w:r>
      <w:r w:rsidRPr="0059071B">
        <w:rPr>
          <w:rFonts w:ascii="Times New Roman" w:hAnsi="Times New Roman"/>
          <w:i/>
          <w:sz w:val="28"/>
          <w:szCs w:val="28"/>
          <w:lang w:val="kk-KZ"/>
        </w:rPr>
        <w:tab/>
      </w:r>
      <w:r w:rsidRPr="0059071B">
        <w:rPr>
          <w:rFonts w:ascii="Times New Roman" w:hAnsi="Times New Roman"/>
          <w:i/>
          <w:sz w:val="28"/>
          <w:szCs w:val="28"/>
          <w:lang w:val="kk-KZ"/>
        </w:rPr>
        <w:tab/>
      </w:r>
    </w:p>
    <w:p w14:paraId="275F1570" w14:textId="77777777" w:rsidR="008E07E4"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Экожүйелердегі өзгерістер табиғи үдерістердің де, адам әрекетінің де әсерінен орын алады. Себеп-салдарлық байланыстарды анықтау тірі ағзалар құрамының қалай өзгеретінін, экологиялық тепе-теңдіктің қалай бұзылатынын және тіршілік жағдайларының қалай өзгеретінін түсінуге көмектеседі.</w:t>
      </w:r>
      <w:r w:rsidRPr="0059071B">
        <w:rPr>
          <w:rFonts w:ascii="Times New Roman" w:hAnsi="Times New Roman"/>
          <w:sz w:val="28"/>
          <w:szCs w:val="28"/>
          <w:lang w:val="kk-KZ"/>
        </w:rPr>
        <w:tab/>
      </w:r>
    </w:p>
    <w:p w14:paraId="6E759B11" w14:textId="403BB91B" w:rsidR="008E07E4" w:rsidRPr="0059071B" w:rsidRDefault="007A2D12" w:rsidP="008E07E4">
      <w:pPr>
        <w:spacing w:after="0" w:line="240" w:lineRule="auto"/>
        <w:ind w:firstLine="567"/>
        <w:jc w:val="both"/>
        <w:outlineLvl w:val="2"/>
        <w:rPr>
          <w:lang w:val="kk-KZ"/>
        </w:rPr>
      </w:pPr>
      <w:r w:rsidRPr="0059071B">
        <w:rPr>
          <w:rFonts w:ascii="Times New Roman" w:hAnsi="Times New Roman"/>
          <w:sz w:val="28"/>
          <w:szCs w:val="28"/>
          <w:lang w:val="kk-KZ"/>
        </w:rPr>
        <w:t xml:space="preserve">Мысалы, орманды кесу (себеп) көптеген түрлер үшін табиғи мекендеу ортасының жойылуына әкеледі (салдар), бұл өз кезегінде экожүйелік байланыстардың бұзылуына алып келеді. Орташа температураның көтерілуі (себеп) су қоймаларының тартылуына немесе көпжылдық тоңның еруіне әкелуі мүмкін, бұл өсімдіктер жамылғысы мен жануарлар санына әсер етеді (салдар). Осы өзара байланыстарды талдау </w:t>
      </w:r>
      <w:r w:rsidR="00B5551E" w:rsidRPr="0059071B">
        <w:rPr>
          <w:rFonts w:ascii="Times New Roman" w:hAnsi="Times New Roman"/>
          <w:sz w:val="28"/>
          <w:szCs w:val="28"/>
          <w:lang w:val="kk-KZ"/>
        </w:rPr>
        <w:t>–</w:t>
      </w:r>
      <w:r w:rsidRPr="0059071B">
        <w:rPr>
          <w:rFonts w:ascii="Times New Roman" w:hAnsi="Times New Roman"/>
          <w:sz w:val="28"/>
          <w:szCs w:val="28"/>
          <w:lang w:val="kk-KZ"/>
        </w:rPr>
        <w:t xml:space="preserve"> табиғаттың тұрақтылық механизмдерін түсініп, экологиялық тұрғыдан үйлесімді табиғатты пайдалану саласында тиімді шешімдер қабылдау үшін қажет (кесте 1</w:t>
      </w:r>
      <w:r w:rsidR="00D84E20">
        <w:rPr>
          <w:rFonts w:ascii="Times New Roman" w:hAnsi="Times New Roman"/>
          <w:sz w:val="28"/>
          <w:szCs w:val="28"/>
          <w:lang w:val="kk-KZ"/>
        </w:rPr>
        <w:t>3</w:t>
      </w:r>
      <w:r w:rsidRPr="0059071B">
        <w:rPr>
          <w:rFonts w:ascii="Times New Roman" w:hAnsi="Times New Roman"/>
          <w:sz w:val="28"/>
          <w:szCs w:val="28"/>
          <w:lang w:val="kk-KZ"/>
        </w:rPr>
        <w:t>).</w:t>
      </w:r>
      <w:r w:rsidRPr="0059071B">
        <w:rPr>
          <w:lang w:val="kk-KZ"/>
        </w:rPr>
        <w:tab/>
      </w:r>
      <w:r w:rsidRPr="0059071B">
        <w:rPr>
          <w:lang w:val="kk-KZ"/>
        </w:rPr>
        <w:tab/>
      </w:r>
      <w:r w:rsidRPr="0059071B">
        <w:rPr>
          <w:lang w:val="kk-KZ"/>
        </w:rPr>
        <w:tab/>
      </w:r>
      <w:r w:rsidRPr="0059071B">
        <w:rPr>
          <w:lang w:val="kk-KZ"/>
        </w:rPr>
        <w:tab/>
      </w:r>
    </w:p>
    <w:p w14:paraId="70941277" w14:textId="77777777" w:rsidR="008E07E4" w:rsidRPr="0059071B" w:rsidRDefault="008E07E4" w:rsidP="008E07E4">
      <w:pPr>
        <w:spacing w:after="0" w:line="240" w:lineRule="auto"/>
        <w:ind w:firstLine="567"/>
        <w:jc w:val="both"/>
        <w:outlineLvl w:val="2"/>
        <w:rPr>
          <w:sz w:val="28"/>
          <w:szCs w:val="28"/>
          <w:lang w:val="kk-KZ"/>
        </w:rPr>
      </w:pPr>
    </w:p>
    <w:p w14:paraId="7EAA6D84" w14:textId="52D46014" w:rsidR="00CA4BF2" w:rsidRPr="0059071B" w:rsidRDefault="007A2D12" w:rsidP="008E07E4">
      <w:pPr>
        <w:spacing w:after="0" w:line="240" w:lineRule="auto"/>
        <w:jc w:val="both"/>
        <w:outlineLvl w:val="2"/>
        <w:rPr>
          <w:rFonts w:ascii="Times New Roman" w:hAnsi="Times New Roman"/>
          <w:sz w:val="28"/>
          <w:szCs w:val="28"/>
          <w:lang w:val="kk-KZ"/>
        </w:rPr>
      </w:pPr>
      <w:r w:rsidRPr="0059071B">
        <w:rPr>
          <w:rFonts w:ascii="Times New Roman" w:hAnsi="Times New Roman"/>
          <w:sz w:val="28"/>
          <w:szCs w:val="28"/>
          <w:lang w:val="kk-KZ"/>
        </w:rPr>
        <w:t>Кесте 1</w:t>
      </w:r>
      <w:r w:rsidR="00D84E20">
        <w:rPr>
          <w:rFonts w:ascii="Times New Roman" w:hAnsi="Times New Roman"/>
          <w:sz w:val="28"/>
          <w:szCs w:val="28"/>
          <w:lang w:val="kk-KZ"/>
        </w:rPr>
        <w:t>3</w:t>
      </w:r>
      <w:r w:rsidRPr="0059071B">
        <w:rPr>
          <w:rFonts w:ascii="Times New Roman" w:hAnsi="Times New Roman"/>
          <w:sz w:val="28"/>
          <w:szCs w:val="28"/>
          <w:lang w:val="kk-KZ"/>
        </w:rPr>
        <w:t xml:space="preserve"> </w:t>
      </w:r>
      <w:r w:rsidR="00B5551E" w:rsidRPr="0059071B">
        <w:rPr>
          <w:rFonts w:ascii="Times New Roman" w:hAnsi="Times New Roman"/>
          <w:sz w:val="28"/>
          <w:szCs w:val="28"/>
          <w:lang w:val="kk-KZ"/>
        </w:rPr>
        <w:t>–</w:t>
      </w:r>
      <w:r w:rsidRPr="0059071B">
        <w:rPr>
          <w:rFonts w:ascii="Times New Roman" w:hAnsi="Times New Roman"/>
          <w:sz w:val="28"/>
          <w:szCs w:val="28"/>
          <w:lang w:val="kk-KZ"/>
        </w:rPr>
        <w:t xml:space="preserve"> Экожүйелердің ауысу себептері мен салдарлары</w:t>
      </w:r>
    </w:p>
    <w:p w14:paraId="28A6C33F" w14:textId="77777777" w:rsidR="008E07E4" w:rsidRPr="0059071B" w:rsidRDefault="008E07E4" w:rsidP="008E07E4">
      <w:pPr>
        <w:spacing w:after="0" w:line="240" w:lineRule="auto"/>
        <w:ind w:firstLine="567"/>
        <w:jc w:val="both"/>
        <w:outlineLvl w:val="2"/>
        <w:rPr>
          <w:rFonts w:ascii="Times New Roman" w:hAnsi="Times New Roman"/>
          <w:i/>
          <w:sz w:val="28"/>
          <w:szCs w:val="28"/>
          <w:lang w:val="kk-KZ"/>
        </w:rPr>
      </w:pPr>
    </w:p>
    <w:tbl>
      <w:tblPr>
        <w:tblStyle w:val="a8"/>
        <w:tblW w:w="9639" w:type="dxa"/>
        <w:tblInd w:w="108" w:type="dxa"/>
        <w:tblLayout w:type="fixed"/>
        <w:tblLook w:val="04A0" w:firstRow="1" w:lastRow="0" w:firstColumn="1" w:lastColumn="0" w:noHBand="0" w:noVBand="1"/>
      </w:tblPr>
      <w:tblGrid>
        <w:gridCol w:w="3148"/>
        <w:gridCol w:w="2693"/>
        <w:gridCol w:w="3798"/>
      </w:tblGrid>
      <w:tr w:rsidR="0059071B" w:rsidRPr="0059071B" w14:paraId="140BFF59" w14:textId="77777777" w:rsidTr="008E07E4">
        <w:trPr>
          <w:trHeight w:val="70"/>
        </w:trPr>
        <w:tc>
          <w:tcPr>
            <w:tcW w:w="5841" w:type="dxa"/>
            <w:gridSpan w:val="2"/>
          </w:tcPr>
          <w:p w14:paraId="6A872936" w14:textId="153A73B6" w:rsidR="00CA4BF2" w:rsidRPr="0059071B" w:rsidRDefault="007A2D12" w:rsidP="00C57415">
            <w:pPr>
              <w:pStyle w:val="a6"/>
              <w:jc w:val="center"/>
              <w:rPr>
                <w:lang w:val="kk-KZ"/>
              </w:rPr>
            </w:pPr>
            <w:r w:rsidRPr="0059071B">
              <w:rPr>
                <w:rStyle w:val="a5"/>
                <w:rFonts w:eastAsia="DengXian Light"/>
                <w:b w:val="0"/>
                <w:bCs w:val="0"/>
              </w:rPr>
              <w:t>Экожүйелердің ауысу себептері</w:t>
            </w:r>
          </w:p>
        </w:tc>
        <w:tc>
          <w:tcPr>
            <w:tcW w:w="3798" w:type="dxa"/>
          </w:tcPr>
          <w:p w14:paraId="5E44E4D7" w14:textId="77777777" w:rsidR="00CA4BF2" w:rsidRPr="0059071B" w:rsidRDefault="007A2D12">
            <w:pPr>
              <w:pStyle w:val="a6"/>
              <w:jc w:val="center"/>
            </w:pPr>
            <w:r w:rsidRPr="0059071B">
              <w:t>Экожүйе ауысуының салдары</w:t>
            </w:r>
          </w:p>
        </w:tc>
      </w:tr>
      <w:tr w:rsidR="0059071B" w:rsidRPr="0059071B" w14:paraId="0BB1DF34" w14:textId="77777777" w:rsidTr="008C32C8">
        <w:tc>
          <w:tcPr>
            <w:tcW w:w="3148" w:type="dxa"/>
            <w:tcBorders>
              <w:bottom w:val="single" w:sz="4" w:space="0" w:color="auto"/>
            </w:tcBorders>
          </w:tcPr>
          <w:p w14:paraId="14A89936" w14:textId="41CC7FCB" w:rsidR="008C32C8" w:rsidRPr="0059071B" w:rsidRDefault="008C32C8" w:rsidP="00C57415">
            <w:pPr>
              <w:spacing w:after="0" w:line="240" w:lineRule="auto"/>
              <w:jc w:val="center"/>
              <w:rPr>
                <w:rStyle w:val="a5"/>
                <w:rFonts w:ascii="Times New Roman" w:hAnsi="Times New Roman"/>
                <w:b w:val="0"/>
                <w:bCs w:val="0"/>
                <w:sz w:val="24"/>
                <w:szCs w:val="24"/>
                <w:lang w:val="kk-KZ"/>
              </w:rPr>
            </w:pPr>
            <w:r w:rsidRPr="0059071B">
              <w:rPr>
                <w:rStyle w:val="a5"/>
                <w:rFonts w:ascii="Times New Roman" w:hAnsi="Times New Roman"/>
                <w:b w:val="0"/>
                <w:bCs w:val="0"/>
                <w:sz w:val="24"/>
                <w:szCs w:val="24"/>
                <w:lang w:val="kk-KZ"/>
              </w:rPr>
              <w:t>1</w:t>
            </w:r>
          </w:p>
        </w:tc>
        <w:tc>
          <w:tcPr>
            <w:tcW w:w="2693" w:type="dxa"/>
            <w:tcBorders>
              <w:bottom w:val="single" w:sz="4" w:space="0" w:color="auto"/>
            </w:tcBorders>
          </w:tcPr>
          <w:p w14:paraId="230A791F" w14:textId="5D4F6789" w:rsidR="008C32C8" w:rsidRPr="0059071B" w:rsidRDefault="008C32C8" w:rsidP="00C57415">
            <w:pPr>
              <w:spacing w:after="0" w:line="240" w:lineRule="auto"/>
              <w:jc w:val="center"/>
              <w:rPr>
                <w:rStyle w:val="a5"/>
                <w:rFonts w:ascii="Times New Roman" w:hAnsi="Times New Roman"/>
                <w:b w:val="0"/>
                <w:bCs w:val="0"/>
                <w:sz w:val="24"/>
                <w:szCs w:val="24"/>
                <w:lang w:val="kk-KZ"/>
              </w:rPr>
            </w:pPr>
            <w:r w:rsidRPr="0059071B">
              <w:rPr>
                <w:rStyle w:val="a5"/>
                <w:rFonts w:ascii="Times New Roman" w:hAnsi="Times New Roman"/>
                <w:b w:val="0"/>
                <w:bCs w:val="0"/>
                <w:sz w:val="24"/>
                <w:szCs w:val="24"/>
                <w:lang w:val="kk-KZ"/>
              </w:rPr>
              <w:t>2</w:t>
            </w:r>
          </w:p>
        </w:tc>
        <w:tc>
          <w:tcPr>
            <w:tcW w:w="3798" w:type="dxa"/>
            <w:tcBorders>
              <w:bottom w:val="single" w:sz="4" w:space="0" w:color="auto"/>
            </w:tcBorders>
          </w:tcPr>
          <w:p w14:paraId="63D55F32" w14:textId="4A43D5F9" w:rsidR="008C32C8" w:rsidRPr="0059071B" w:rsidRDefault="008C32C8" w:rsidP="008C32C8">
            <w:pPr>
              <w:pStyle w:val="a6"/>
              <w:spacing w:before="0" w:beforeAutospacing="0" w:after="0" w:afterAutospacing="0"/>
              <w:jc w:val="center"/>
              <w:rPr>
                <w:lang w:val="kk-KZ"/>
              </w:rPr>
            </w:pPr>
            <w:r w:rsidRPr="0059071B">
              <w:rPr>
                <w:lang w:val="kk-KZ"/>
              </w:rPr>
              <w:t>3</w:t>
            </w:r>
          </w:p>
        </w:tc>
      </w:tr>
      <w:tr w:rsidR="0059071B" w:rsidRPr="001D4926" w14:paraId="18F696CA" w14:textId="77777777" w:rsidTr="008E07E4">
        <w:tc>
          <w:tcPr>
            <w:tcW w:w="3148" w:type="dxa"/>
          </w:tcPr>
          <w:p w14:paraId="2B4FBABF" w14:textId="77777777" w:rsidR="00CA4BF2" w:rsidRPr="0059071B" w:rsidRDefault="007A2D12" w:rsidP="00C57415">
            <w:pPr>
              <w:spacing w:after="0" w:line="240" w:lineRule="auto"/>
              <w:jc w:val="center"/>
              <w:rPr>
                <w:rFonts w:ascii="Times New Roman" w:hAnsi="Times New Roman"/>
                <w:sz w:val="24"/>
                <w:szCs w:val="24"/>
                <w:lang w:val="kk-KZ"/>
              </w:rPr>
            </w:pPr>
            <w:r w:rsidRPr="0059071B">
              <w:rPr>
                <w:rStyle w:val="a5"/>
                <w:rFonts w:ascii="Times New Roman" w:hAnsi="Times New Roman"/>
                <w:b w:val="0"/>
                <w:bCs w:val="0"/>
                <w:sz w:val="24"/>
                <w:szCs w:val="24"/>
                <w:lang w:val="kk-KZ"/>
              </w:rPr>
              <w:t>Т</w:t>
            </w:r>
            <w:r w:rsidRPr="0059071B">
              <w:rPr>
                <w:rStyle w:val="a5"/>
                <w:rFonts w:ascii="Times New Roman" w:hAnsi="Times New Roman"/>
                <w:b w:val="0"/>
                <w:bCs w:val="0"/>
                <w:sz w:val="24"/>
                <w:szCs w:val="24"/>
              </w:rPr>
              <w:t>абиғи</w:t>
            </w:r>
          </w:p>
        </w:tc>
        <w:tc>
          <w:tcPr>
            <w:tcW w:w="2693" w:type="dxa"/>
          </w:tcPr>
          <w:p w14:paraId="2CBBFAD1" w14:textId="77777777" w:rsidR="00CA4BF2" w:rsidRPr="0059071B" w:rsidRDefault="007A2D12" w:rsidP="00C57415">
            <w:pPr>
              <w:spacing w:after="0" w:line="240" w:lineRule="auto"/>
              <w:jc w:val="center"/>
              <w:rPr>
                <w:rFonts w:ascii="Times New Roman" w:hAnsi="Times New Roman"/>
                <w:sz w:val="24"/>
                <w:szCs w:val="24"/>
              </w:rPr>
            </w:pPr>
            <w:r w:rsidRPr="0059071B">
              <w:rPr>
                <w:rStyle w:val="a5"/>
                <w:rFonts w:ascii="Times New Roman" w:hAnsi="Times New Roman"/>
                <w:b w:val="0"/>
                <w:bCs w:val="0"/>
                <w:sz w:val="24"/>
                <w:szCs w:val="24"/>
                <w:lang w:val="kk-KZ"/>
              </w:rPr>
              <w:t>А</w:t>
            </w:r>
            <w:r w:rsidRPr="0059071B">
              <w:rPr>
                <w:rStyle w:val="a5"/>
                <w:rFonts w:ascii="Times New Roman" w:hAnsi="Times New Roman"/>
                <w:b w:val="0"/>
                <w:bCs w:val="0"/>
                <w:sz w:val="24"/>
                <w:szCs w:val="24"/>
              </w:rPr>
              <w:t>нтропогендік</w:t>
            </w:r>
          </w:p>
        </w:tc>
        <w:tc>
          <w:tcPr>
            <w:tcW w:w="3798" w:type="dxa"/>
            <w:vMerge w:val="restart"/>
          </w:tcPr>
          <w:p w14:paraId="4291FE11" w14:textId="13B131F1" w:rsidR="00CA4BF2" w:rsidRPr="0059071B" w:rsidRDefault="007A2D12">
            <w:pPr>
              <w:pStyle w:val="a6"/>
              <w:spacing w:before="0" w:beforeAutospacing="0" w:after="0" w:afterAutospacing="0"/>
              <w:jc w:val="center"/>
              <w:rPr>
                <w:lang w:val="kk-KZ"/>
              </w:rPr>
            </w:pPr>
            <w:r w:rsidRPr="0059071B">
              <w:t>Түр</w:t>
            </w:r>
            <w:r w:rsidRPr="0059071B">
              <w:rPr>
                <w:lang w:val="kk-KZ"/>
              </w:rPr>
              <w:t>дің алуанүрлілігінің</w:t>
            </w:r>
            <w:r w:rsidR="005138E6">
              <w:t xml:space="preserve"> </w:t>
            </w:r>
            <w:r w:rsidRPr="0059071B">
              <w:t>өзгеруі:</w:t>
            </w:r>
            <w:r w:rsidRPr="0059071B">
              <w:rPr>
                <w:lang w:val="kk-KZ"/>
              </w:rPr>
              <w:t xml:space="preserve"> </w:t>
            </w:r>
          </w:p>
          <w:p w14:paraId="75CC995B" w14:textId="77777777" w:rsidR="00CA4BF2" w:rsidRPr="0059071B" w:rsidRDefault="007A2D12">
            <w:pPr>
              <w:pStyle w:val="a6"/>
              <w:spacing w:before="0" w:beforeAutospacing="0" w:after="0" w:afterAutospacing="0"/>
              <w:jc w:val="center"/>
              <w:rPr>
                <w:lang w:val="kk-KZ"/>
              </w:rPr>
            </w:pPr>
            <w:r w:rsidRPr="0059071B">
              <w:rPr>
                <w:lang w:val="kk-KZ"/>
              </w:rPr>
              <w:t>Түрлер санының азаюы немесе олардың құрамының өзгеруі.</w:t>
            </w:r>
          </w:p>
          <w:p w14:paraId="45242754" w14:textId="77777777" w:rsidR="00CA4BF2" w:rsidRPr="0059071B" w:rsidRDefault="007A2D12">
            <w:pPr>
              <w:spacing w:after="0" w:line="240" w:lineRule="auto"/>
              <w:jc w:val="center"/>
              <w:rPr>
                <w:rFonts w:ascii="Times New Roman" w:hAnsi="Times New Roman"/>
                <w:sz w:val="24"/>
                <w:szCs w:val="24"/>
                <w:lang w:val="kk-KZ"/>
              </w:rPr>
            </w:pPr>
            <w:r w:rsidRPr="0059071B">
              <w:rPr>
                <w:rFonts w:ascii="Times New Roman" w:hAnsi="Times New Roman"/>
                <w:sz w:val="24"/>
                <w:szCs w:val="24"/>
                <w:lang w:val="kk-KZ"/>
              </w:rPr>
              <w:t>Қауымдастықтар құрылымының өзгеруі: Әртүрлі түрлер санының арақатынасының өзгеруі, қоректік тізбектердің бұзылуы.</w:t>
            </w:r>
          </w:p>
          <w:p w14:paraId="17059151" w14:textId="77777777" w:rsidR="00CA4BF2" w:rsidRPr="0059071B" w:rsidRDefault="007A2D12">
            <w:pPr>
              <w:spacing w:after="0" w:line="240" w:lineRule="auto"/>
              <w:jc w:val="center"/>
              <w:rPr>
                <w:rFonts w:ascii="Times New Roman" w:hAnsi="Times New Roman"/>
                <w:sz w:val="24"/>
                <w:szCs w:val="24"/>
                <w:lang w:val="kk-KZ"/>
              </w:rPr>
            </w:pPr>
            <w:r w:rsidRPr="0059071B">
              <w:rPr>
                <w:rFonts w:ascii="Times New Roman" w:hAnsi="Times New Roman"/>
                <w:sz w:val="24"/>
                <w:szCs w:val="24"/>
                <w:lang w:val="kk-KZ"/>
              </w:rPr>
              <w:t>Экожүйенің қызмет етуінің өзгеруі:Зат айналымының бұзылуы, энергия ағынының өзгеруі.</w:t>
            </w:r>
          </w:p>
          <w:p w14:paraId="5619058B" w14:textId="055FB1C4" w:rsidR="00CA4BF2" w:rsidRPr="0059071B" w:rsidRDefault="007A2D12" w:rsidP="008C32C8">
            <w:pPr>
              <w:spacing w:after="0" w:line="240" w:lineRule="auto"/>
              <w:jc w:val="center"/>
              <w:rPr>
                <w:b/>
                <w:bCs/>
                <w:lang w:val="kk-KZ"/>
              </w:rPr>
            </w:pPr>
            <w:r w:rsidRPr="0059071B">
              <w:rPr>
                <w:rFonts w:ascii="Times New Roman" w:hAnsi="Times New Roman"/>
                <w:sz w:val="24"/>
                <w:szCs w:val="24"/>
                <w:lang w:val="kk-KZ"/>
              </w:rPr>
              <w:t>Экожүйенің өнімділігінің төмендеуі: Биомасса өндіру қабілетінің азаюы.</w:t>
            </w:r>
          </w:p>
        </w:tc>
      </w:tr>
      <w:tr w:rsidR="0059071B" w:rsidRPr="0059071B" w14:paraId="6F158DF7" w14:textId="77777777" w:rsidTr="008C32C8">
        <w:trPr>
          <w:trHeight w:val="3540"/>
        </w:trPr>
        <w:tc>
          <w:tcPr>
            <w:tcW w:w="3148" w:type="dxa"/>
            <w:tcBorders>
              <w:bottom w:val="nil"/>
            </w:tcBorders>
          </w:tcPr>
          <w:p w14:paraId="47038F6F" w14:textId="77777777" w:rsidR="00CA4BF2" w:rsidRPr="0059071B" w:rsidRDefault="007A2D12" w:rsidP="00C57415">
            <w:pPr>
              <w:pStyle w:val="a6"/>
              <w:spacing w:before="0" w:beforeAutospacing="0" w:after="0" w:afterAutospacing="0"/>
              <w:jc w:val="center"/>
              <w:rPr>
                <w:lang w:val="kk-KZ"/>
              </w:rPr>
            </w:pPr>
            <w:r w:rsidRPr="0059071B">
              <w:rPr>
                <w:rStyle w:val="a5"/>
                <w:rFonts w:eastAsia="DengXian Light"/>
                <w:b w:val="0"/>
                <w:bCs w:val="0"/>
                <w:lang w:val="kk-KZ"/>
              </w:rPr>
              <w:t>Абиотикалық факторлар:</w:t>
            </w:r>
            <w:r w:rsidRPr="0059071B">
              <w:rPr>
                <w:lang w:val="kk-KZ"/>
              </w:rPr>
              <w:t xml:space="preserve"> </w:t>
            </w:r>
            <w:r w:rsidRPr="0059071B">
              <w:rPr>
                <w:rStyle w:val="a5"/>
                <w:rFonts w:eastAsia="DengXian Light"/>
                <w:b w:val="0"/>
                <w:bCs w:val="0"/>
                <w:lang w:val="kk-KZ"/>
              </w:rPr>
              <w:t xml:space="preserve">Климаттық: </w:t>
            </w:r>
            <w:r w:rsidRPr="0059071B">
              <w:rPr>
                <w:lang w:val="kk-KZ"/>
              </w:rPr>
              <w:t>Температураның, ылғалдылықтың, жарық мөлшерінің, желдің өзгеруі.</w:t>
            </w:r>
          </w:p>
          <w:p w14:paraId="7DAEB1E0" w14:textId="1B1DB242" w:rsidR="00CA4BF2" w:rsidRPr="0059071B" w:rsidRDefault="007A2D12" w:rsidP="00C57415">
            <w:pPr>
              <w:pStyle w:val="a6"/>
              <w:spacing w:before="0" w:beforeAutospacing="0" w:after="0" w:afterAutospacing="0"/>
              <w:jc w:val="center"/>
              <w:rPr>
                <w:lang w:val="kk-KZ"/>
              </w:rPr>
            </w:pPr>
            <w:r w:rsidRPr="0059071B">
              <w:rPr>
                <w:rStyle w:val="a5"/>
                <w:rFonts w:eastAsia="DengXian Light"/>
                <w:b w:val="0"/>
                <w:bCs w:val="0"/>
                <w:lang w:val="kk-KZ"/>
              </w:rPr>
              <w:t>Эдафиялық:</w:t>
            </w:r>
            <w:r w:rsidRPr="0059071B">
              <w:rPr>
                <w:lang w:val="kk-KZ"/>
              </w:rPr>
              <w:t xml:space="preserve"> Топырақ құрамының және қасиеттерінің (қышқылдылығы, тұздылығы, құрылымы) өзгеруі.</w:t>
            </w:r>
            <w:r w:rsidRPr="0059071B">
              <w:rPr>
                <w:rStyle w:val="a5"/>
                <w:rFonts w:eastAsia="DengXian Light"/>
                <w:b w:val="0"/>
                <w:bCs w:val="0"/>
                <w:lang w:val="kk-KZ"/>
              </w:rPr>
              <w:t>Орографиялық:</w:t>
            </w:r>
            <w:r w:rsidRPr="0059071B">
              <w:rPr>
                <w:lang w:val="kk-KZ"/>
              </w:rPr>
              <w:t xml:space="preserve"> Жер бедерінің өзгеруі.</w:t>
            </w:r>
          </w:p>
        </w:tc>
        <w:tc>
          <w:tcPr>
            <w:tcW w:w="2693" w:type="dxa"/>
            <w:tcBorders>
              <w:bottom w:val="nil"/>
            </w:tcBorders>
          </w:tcPr>
          <w:p w14:paraId="1B9D37C1" w14:textId="5D4C46EC" w:rsidR="00CA4BF2" w:rsidRPr="0059071B" w:rsidRDefault="007A2D12" w:rsidP="00C57415">
            <w:pPr>
              <w:pStyle w:val="a6"/>
              <w:jc w:val="center"/>
            </w:pPr>
            <w:r w:rsidRPr="0059071B">
              <w:rPr>
                <w:lang w:val="kk-KZ"/>
              </w:rPr>
              <w:t>Л</w:t>
            </w:r>
            <w:r w:rsidRPr="0059071B">
              <w:rPr>
                <w:rStyle w:val="a5"/>
                <w:rFonts w:eastAsia="DengXian Light"/>
                <w:b w:val="0"/>
                <w:bCs w:val="0"/>
              </w:rPr>
              <w:t>астану:</w:t>
            </w:r>
            <w:r w:rsidRPr="0059071B">
              <w:t xml:space="preserve"> Химиялық, радиоактивт</w:t>
            </w:r>
            <w:r w:rsidRPr="0059071B">
              <w:rPr>
                <w:lang w:val="kk-KZ"/>
              </w:rPr>
              <w:t>і және</w:t>
            </w:r>
            <w:r w:rsidRPr="0059071B">
              <w:t xml:space="preserve"> шу</w:t>
            </w:r>
            <w:r w:rsidRPr="0059071B">
              <w:rPr>
                <w:lang w:val="kk-KZ"/>
              </w:rPr>
              <w:t>мен</w:t>
            </w:r>
            <w:r w:rsidRPr="0059071B">
              <w:t xml:space="preserve"> ластануы.</w:t>
            </w:r>
            <w:r w:rsidRPr="0059071B">
              <w:br/>
            </w:r>
            <w:r w:rsidRPr="0059071B">
              <w:rPr>
                <w:rStyle w:val="a5"/>
                <w:rFonts w:eastAsia="DengXian Light"/>
                <w:b w:val="0"/>
                <w:bCs w:val="0"/>
              </w:rPr>
              <w:t>Тіршілік ортасының өзгеруі:</w:t>
            </w:r>
            <w:r w:rsidRPr="0059071B">
              <w:t xml:space="preserve"> Ормандарды кесу, су айдындарын құрғату, урбан</w:t>
            </w:r>
            <w:r w:rsidRPr="0059071B">
              <w:rPr>
                <w:lang w:val="kk-KZ"/>
              </w:rPr>
              <w:t>далу</w:t>
            </w:r>
            <w:r w:rsidRPr="0059071B">
              <w:t>, жер жырту.</w:t>
            </w:r>
            <w:r w:rsidRPr="0059071B">
              <w:br/>
            </w:r>
            <w:r w:rsidRPr="0059071B">
              <w:rPr>
                <w:rStyle w:val="a5"/>
                <w:rFonts w:eastAsia="DengXian Light"/>
                <w:b w:val="0"/>
                <w:bCs w:val="0"/>
              </w:rPr>
              <w:t>Инвази</w:t>
            </w:r>
            <w:r w:rsidRPr="0059071B">
              <w:rPr>
                <w:rStyle w:val="a5"/>
                <w:rFonts w:eastAsia="DengXian Light"/>
                <w:b w:val="0"/>
                <w:bCs w:val="0"/>
                <w:lang w:val="kk-KZ"/>
              </w:rPr>
              <w:t>вті</w:t>
            </w:r>
            <w:r w:rsidRPr="0059071B">
              <w:rPr>
                <w:rStyle w:val="a5"/>
                <w:rFonts w:eastAsia="DengXian Light"/>
                <w:b w:val="0"/>
                <w:bCs w:val="0"/>
              </w:rPr>
              <w:t xml:space="preserve"> түрлерді интродукциялау</w:t>
            </w:r>
            <w:r w:rsidRPr="0059071B">
              <w:rPr>
                <w:rStyle w:val="a5"/>
                <w:rFonts w:eastAsia="DengXian Light"/>
                <w:b w:val="0"/>
                <w:bCs w:val="0"/>
                <w:lang w:val="kk-KZ"/>
              </w:rPr>
              <w:t>:</w:t>
            </w:r>
            <w:r w:rsidRPr="0059071B">
              <w:t>Жергілікті түрлерді ығыстырып шығаратын бөтен</w:t>
            </w:r>
            <w:r w:rsidRPr="0059071B">
              <w:rPr>
                <w:lang w:val="kk-KZ"/>
              </w:rPr>
              <w:t>(инвазивті)</w:t>
            </w:r>
          </w:p>
        </w:tc>
        <w:tc>
          <w:tcPr>
            <w:tcW w:w="3798" w:type="dxa"/>
            <w:vMerge/>
            <w:tcBorders>
              <w:bottom w:val="nil"/>
            </w:tcBorders>
          </w:tcPr>
          <w:p w14:paraId="7970951E" w14:textId="77777777" w:rsidR="00CA4BF2" w:rsidRPr="0059071B" w:rsidRDefault="00CA4BF2">
            <w:pPr>
              <w:pStyle w:val="a6"/>
              <w:jc w:val="center"/>
            </w:pPr>
          </w:p>
        </w:tc>
      </w:tr>
    </w:tbl>
    <w:p w14:paraId="627493CE" w14:textId="2D8C8FF7" w:rsidR="008C32C8" w:rsidRPr="0059071B" w:rsidRDefault="00550E92" w:rsidP="00550E92">
      <w:pPr>
        <w:spacing w:after="0" w:line="240" w:lineRule="auto"/>
        <w:rPr>
          <w:rFonts w:ascii="Times New Roman" w:hAnsi="Times New Roman"/>
          <w:sz w:val="28"/>
          <w:szCs w:val="28"/>
          <w:lang w:val="kk-KZ"/>
        </w:rPr>
      </w:pPr>
      <w:r w:rsidRPr="0059071B">
        <w:rPr>
          <w:rFonts w:ascii="Times New Roman" w:hAnsi="Times New Roman"/>
          <w:sz w:val="28"/>
          <w:szCs w:val="28"/>
          <w:lang w:val="kk-KZ"/>
        </w:rPr>
        <w:lastRenderedPageBreak/>
        <w:t>1</w:t>
      </w:r>
      <w:r w:rsidR="00D84E20">
        <w:rPr>
          <w:rFonts w:ascii="Times New Roman" w:hAnsi="Times New Roman"/>
          <w:sz w:val="28"/>
          <w:szCs w:val="28"/>
          <w:lang w:val="kk-KZ"/>
        </w:rPr>
        <w:t>3</w:t>
      </w:r>
      <w:r w:rsidRPr="0059071B">
        <w:rPr>
          <w:rFonts w:ascii="Times New Roman" w:hAnsi="Times New Roman"/>
          <w:sz w:val="28"/>
          <w:szCs w:val="28"/>
          <w:lang w:val="kk-KZ"/>
        </w:rPr>
        <w:t xml:space="preserve"> </w:t>
      </w:r>
      <w:r w:rsidR="005138E6">
        <w:rPr>
          <w:rFonts w:ascii="Times New Roman" w:hAnsi="Times New Roman"/>
          <w:sz w:val="28"/>
          <w:szCs w:val="28"/>
          <w:lang w:val="kk-KZ"/>
        </w:rPr>
        <w:t>– кестенің</w:t>
      </w:r>
      <w:r w:rsidRPr="0059071B">
        <w:rPr>
          <w:rFonts w:ascii="Times New Roman" w:hAnsi="Times New Roman"/>
          <w:sz w:val="28"/>
          <w:szCs w:val="28"/>
          <w:lang w:val="kk-KZ"/>
        </w:rPr>
        <w:t xml:space="preserve"> жалғасы</w:t>
      </w:r>
    </w:p>
    <w:p w14:paraId="0A931C31" w14:textId="77777777" w:rsidR="00550E92" w:rsidRPr="0059071B" w:rsidRDefault="00550E92" w:rsidP="00550E92">
      <w:pPr>
        <w:spacing w:after="0" w:line="240" w:lineRule="auto"/>
        <w:rPr>
          <w:rFonts w:ascii="Times New Roman" w:hAnsi="Times New Roman"/>
          <w:sz w:val="28"/>
          <w:szCs w:val="28"/>
          <w:lang w:val="kk-KZ"/>
        </w:rPr>
      </w:pPr>
    </w:p>
    <w:tbl>
      <w:tblPr>
        <w:tblStyle w:val="a8"/>
        <w:tblW w:w="9639" w:type="dxa"/>
        <w:tblInd w:w="108" w:type="dxa"/>
        <w:tblLayout w:type="fixed"/>
        <w:tblLook w:val="04A0" w:firstRow="1" w:lastRow="0" w:firstColumn="1" w:lastColumn="0" w:noHBand="0" w:noVBand="1"/>
      </w:tblPr>
      <w:tblGrid>
        <w:gridCol w:w="3148"/>
        <w:gridCol w:w="2693"/>
        <w:gridCol w:w="3798"/>
      </w:tblGrid>
      <w:tr w:rsidR="008C32C8" w:rsidRPr="0059071B" w14:paraId="56E2CF14" w14:textId="77777777" w:rsidTr="008E07E4">
        <w:trPr>
          <w:trHeight w:val="315"/>
        </w:trPr>
        <w:tc>
          <w:tcPr>
            <w:tcW w:w="3148" w:type="dxa"/>
          </w:tcPr>
          <w:p w14:paraId="3F9961B7" w14:textId="6C1CF791" w:rsidR="008C32C8" w:rsidRPr="0059071B" w:rsidRDefault="008C32C8" w:rsidP="008C32C8">
            <w:pPr>
              <w:pStyle w:val="a6"/>
              <w:spacing w:before="0" w:beforeAutospacing="0" w:after="0" w:afterAutospacing="0"/>
              <w:jc w:val="center"/>
              <w:rPr>
                <w:rStyle w:val="a5"/>
                <w:rFonts w:eastAsia="DengXian Light"/>
                <w:b w:val="0"/>
                <w:bCs w:val="0"/>
                <w:lang w:val="kk-KZ"/>
              </w:rPr>
            </w:pPr>
            <w:r w:rsidRPr="0059071B">
              <w:rPr>
                <w:rStyle w:val="a5"/>
                <w:b w:val="0"/>
                <w:bCs w:val="0"/>
                <w:lang w:val="kk-KZ"/>
              </w:rPr>
              <w:t>1</w:t>
            </w:r>
          </w:p>
        </w:tc>
        <w:tc>
          <w:tcPr>
            <w:tcW w:w="2693" w:type="dxa"/>
          </w:tcPr>
          <w:p w14:paraId="7A468A83" w14:textId="2E5261B9" w:rsidR="008C32C8" w:rsidRPr="0059071B" w:rsidRDefault="008C32C8" w:rsidP="008C32C8">
            <w:pPr>
              <w:pStyle w:val="a6"/>
              <w:jc w:val="center"/>
              <w:rPr>
                <w:lang w:val="kk-KZ"/>
              </w:rPr>
            </w:pPr>
            <w:r w:rsidRPr="0059071B">
              <w:rPr>
                <w:rStyle w:val="a5"/>
                <w:b w:val="0"/>
                <w:bCs w:val="0"/>
                <w:lang w:val="kk-KZ"/>
              </w:rPr>
              <w:t>2</w:t>
            </w:r>
          </w:p>
        </w:tc>
        <w:tc>
          <w:tcPr>
            <w:tcW w:w="3798" w:type="dxa"/>
          </w:tcPr>
          <w:p w14:paraId="7F3CB46E" w14:textId="297BCD5A" w:rsidR="008C32C8" w:rsidRPr="0059071B" w:rsidRDefault="008C32C8" w:rsidP="008C32C8">
            <w:pPr>
              <w:spacing w:after="0" w:line="240" w:lineRule="auto"/>
              <w:jc w:val="center"/>
              <w:rPr>
                <w:rFonts w:ascii="Times New Roman" w:hAnsi="Times New Roman"/>
                <w:sz w:val="24"/>
                <w:szCs w:val="24"/>
                <w:lang w:val="kk-KZ"/>
              </w:rPr>
            </w:pPr>
            <w:r w:rsidRPr="0059071B">
              <w:rPr>
                <w:lang w:val="kk-KZ"/>
              </w:rPr>
              <w:t>3</w:t>
            </w:r>
          </w:p>
        </w:tc>
      </w:tr>
      <w:tr w:rsidR="0059071B" w:rsidRPr="001D4926" w14:paraId="2EB46B1A" w14:textId="77777777" w:rsidTr="008E07E4">
        <w:trPr>
          <w:trHeight w:val="315"/>
        </w:trPr>
        <w:tc>
          <w:tcPr>
            <w:tcW w:w="3148" w:type="dxa"/>
          </w:tcPr>
          <w:p w14:paraId="5A7D8AA7" w14:textId="51EF3FEF" w:rsidR="008C32C8" w:rsidRPr="0059071B" w:rsidRDefault="008C32C8" w:rsidP="008C32C8">
            <w:pPr>
              <w:pStyle w:val="a6"/>
              <w:spacing w:before="0" w:beforeAutospacing="0" w:after="0" w:afterAutospacing="0"/>
              <w:jc w:val="center"/>
              <w:rPr>
                <w:lang w:val="kk-KZ"/>
              </w:rPr>
            </w:pPr>
            <w:r w:rsidRPr="0059071B">
              <w:rPr>
                <w:rStyle w:val="a5"/>
                <w:rFonts w:eastAsia="DengXian Light"/>
                <w:b w:val="0"/>
                <w:bCs w:val="0"/>
                <w:lang w:val="kk-KZ"/>
              </w:rPr>
              <w:t>Гидрологиялық:</w:t>
            </w:r>
            <w:r w:rsidRPr="0059071B">
              <w:rPr>
                <w:lang w:val="kk-KZ"/>
              </w:rPr>
              <w:t xml:space="preserve"> Су деңгейінің, ағыстардың, су құрамының өзгеруі. </w:t>
            </w:r>
            <w:r w:rsidRPr="0059071B">
              <w:rPr>
                <w:rStyle w:val="a5"/>
                <w:rFonts w:eastAsia="DengXian Light"/>
                <w:b w:val="0"/>
                <w:bCs w:val="0"/>
                <w:lang w:val="kk-KZ"/>
              </w:rPr>
              <w:t>Пирогендік:</w:t>
            </w:r>
            <w:r w:rsidRPr="0059071B">
              <w:rPr>
                <w:lang w:val="kk-KZ"/>
              </w:rPr>
              <w:t xml:space="preserve"> Оттың әсері (орман өрттері).</w:t>
            </w:r>
          </w:p>
          <w:p w14:paraId="1D3D0A14" w14:textId="77777777" w:rsidR="008C32C8" w:rsidRPr="0059071B" w:rsidRDefault="008C32C8" w:rsidP="008C32C8">
            <w:pPr>
              <w:pStyle w:val="a6"/>
              <w:spacing w:before="0" w:beforeAutospacing="0" w:after="0" w:afterAutospacing="0"/>
              <w:jc w:val="center"/>
              <w:rPr>
                <w:lang w:val="kk-KZ"/>
              </w:rPr>
            </w:pPr>
            <w:r w:rsidRPr="0059071B">
              <w:rPr>
                <w:rStyle w:val="a5"/>
                <w:rFonts w:eastAsia="DengXian Light"/>
                <w:b w:val="0"/>
                <w:bCs w:val="0"/>
                <w:lang w:val="kk-KZ"/>
              </w:rPr>
              <w:t>Биотикалық факторлар:</w:t>
            </w:r>
            <w:r w:rsidRPr="0059071B">
              <w:rPr>
                <w:lang w:val="kk-KZ"/>
              </w:rPr>
              <w:t xml:space="preserve"> </w:t>
            </w:r>
            <w:r w:rsidRPr="0059071B">
              <w:rPr>
                <w:rStyle w:val="a5"/>
                <w:rFonts w:eastAsia="DengXian Light"/>
                <w:b w:val="0"/>
                <w:bCs w:val="0"/>
                <w:lang w:val="kk-KZ"/>
              </w:rPr>
              <w:t>Тірі ағзалардың әсері:</w:t>
            </w:r>
            <w:r w:rsidRPr="0059071B">
              <w:rPr>
                <w:lang w:val="kk-KZ"/>
              </w:rPr>
              <w:t xml:space="preserve"> Аурулар,инвазивті түрлер, бәсекелестік.</w:t>
            </w:r>
          </w:p>
          <w:p w14:paraId="0D49880F" w14:textId="77777777" w:rsidR="008C32C8" w:rsidRPr="0059071B" w:rsidRDefault="008C32C8" w:rsidP="00550E92">
            <w:pPr>
              <w:pStyle w:val="a6"/>
              <w:spacing w:before="0" w:beforeAutospacing="0" w:after="0" w:afterAutospacing="0"/>
              <w:jc w:val="center"/>
              <w:rPr>
                <w:rStyle w:val="a5"/>
                <w:rFonts w:eastAsia="DengXian Light"/>
                <w:b w:val="0"/>
                <w:bCs w:val="0"/>
                <w:lang w:val="kk-KZ"/>
              </w:rPr>
            </w:pPr>
            <w:r w:rsidRPr="0059071B">
              <w:rPr>
                <w:rStyle w:val="a5"/>
                <w:rFonts w:eastAsia="DengXian Light"/>
                <w:b w:val="0"/>
                <w:bCs w:val="0"/>
                <w:lang w:val="kk-KZ"/>
              </w:rPr>
              <w:t>Табиғи жолмен болатын өзгерістер:</w:t>
            </w:r>
            <w:r w:rsidRPr="0059071B">
              <w:rPr>
                <w:lang w:val="kk-KZ"/>
              </w:rPr>
              <w:t xml:space="preserve"> Жанартаулардың атқылауы, жер сілкіністері, зиянкестердің қаптауы.</w:t>
            </w:r>
          </w:p>
        </w:tc>
        <w:tc>
          <w:tcPr>
            <w:tcW w:w="2693" w:type="dxa"/>
          </w:tcPr>
          <w:p w14:paraId="08957C9F" w14:textId="77777777" w:rsidR="008C32C8" w:rsidRPr="0059071B" w:rsidRDefault="008C32C8" w:rsidP="008C32C8">
            <w:pPr>
              <w:pStyle w:val="a6"/>
              <w:jc w:val="center"/>
              <w:rPr>
                <w:lang w:val="kk-KZ"/>
              </w:rPr>
            </w:pPr>
            <w:r w:rsidRPr="0059071B">
              <w:rPr>
                <w:lang w:val="kk-KZ"/>
              </w:rPr>
              <w:t>түрлерді алып келу.</w:t>
            </w:r>
            <w:r w:rsidRPr="0059071B">
              <w:rPr>
                <w:lang w:val="kk-KZ"/>
              </w:rPr>
              <w:br/>
            </w:r>
            <w:r w:rsidRPr="0059071B">
              <w:rPr>
                <w:rStyle w:val="a5"/>
                <w:rFonts w:eastAsia="DengXian Light"/>
                <w:b w:val="0"/>
                <w:bCs w:val="0"/>
                <w:lang w:val="kk-KZ"/>
              </w:rPr>
              <w:t>Ресурстарды шамадан тыс пайдалану:</w:t>
            </w:r>
            <w:r w:rsidRPr="0059071B">
              <w:rPr>
                <w:lang w:val="kk-KZ"/>
              </w:rPr>
              <w:t xml:space="preserve"> Малдың шектен тыс жайылуы, балықты шамадан тыс аулау.</w:t>
            </w:r>
          </w:p>
          <w:p w14:paraId="58F560FE" w14:textId="77777777" w:rsidR="008C32C8" w:rsidRPr="0059071B" w:rsidRDefault="008C32C8" w:rsidP="008C32C8">
            <w:pPr>
              <w:pStyle w:val="a6"/>
              <w:jc w:val="center"/>
              <w:rPr>
                <w:lang w:val="kk-KZ"/>
              </w:rPr>
            </w:pPr>
          </w:p>
        </w:tc>
        <w:tc>
          <w:tcPr>
            <w:tcW w:w="3798" w:type="dxa"/>
          </w:tcPr>
          <w:p w14:paraId="0D8BB68B" w14:textId="77777777" w:rsidR="008C32C8" w:rsidRPr="0059071B" w:rsidRDefault="008C32C8" w:rsidP="008C32C8">
            <w:pPr>
              <w:spacing w:after="0" w:line="240" w:lineRule="auto"/>
              <w:jc w:val="center"/>
              <w:rPr>
                <w:rFonts w:ascii="Times New Roman" w:hAnsi="Times New Roman"/>
                <w:sz w:val="24"/>
                <w:szCs w:val="24"/>
                <w:lang w:val="kk-KZ"/>
              </w:rPr>
            </w:pPr>
            <w:r w:rsidRPr="0059071B">
              <w:rPr>
                <w:rFonts w:ascii="Times New Roman" w:hAnsi="Times New Roman"/>
                <w:sz w:val="24"/>
                <w:szCs w:val="24"/>
                <w:lang w:val="kk-KZ"/>
              </w:rPr>
              <w:t>Экожүйенің болашақтағы келеңсіз өзгерістерге төтеп бере алмау деңгейінің артуы: Жаңа бұзылыстардың оңай туындауы және қалпына келуінің қиындауы.</w:t>
            </w:r>
          </w:p>
          <w:p w14:paraId="43E6B94E" w14:textId="77777777" w:rsidR="008C32C8" w:rsidRPr="0059071B" w:rsidRDefault="008C32C8" w:rsidP="008C32C8">
            <w:pPr>
              <w:spacing w:after="0" w:line="240" w:lineRule="auto"/>
              <w:jc w:val="center"/>
              <w:rPr>
                <w:rFonts w:ascii="Times New Roman" w:hAnsi="Times New Roman"/>
                <w:sz w:val="24"/>
                <w:szCs w:val="24"/>
                <w:lang w:val="kk-KZ"/>
              </w:rPr>
            </w:pPr>
          </w:p>
          <w:p w14:paraId="5896DD4B" w14:textId="77777777" w:rsidR="008C32C8" w:rsidRPr="0059071B" w:rsidRDefault="008C32C8" w:rsidP="008C32C8">
            <w:pPr>
              <w:pStyle w:val="a9"/>
              <w:jc w:val="center"/>
              <w:rPr>
                <w:lang w:val="kk-KZ"/>
              </w:rPr>
            </w:pPr>
          </w:p>
        </w:tc>
      </w:tr>
    </w:tbl>
    <w:p w14:paraId="28F4367E" w14:textId="77777777" w:rsidR="00CA4BF2" w:rsidRPr="0059071B" w:rsidRDefault="007A2D12">
      <w:pPr>
        <w:pStyle w:val="a6"/>
        <w:spacing w:before="0" w:beforeAutospacing="0" w:after="0" w:afterAutospacing="0"/>
        <w:jc w:val="both"/>
        <w:rPr>
          <w:b/>
          <w:bCs/>
          <w:sz w:val="28"/>
          <w:szCs w:val="28"/>
          <w:lang w:val="kk-KZ"/>
        </w:rPr>
      </w:pPr>
      <w:r w:rsidRPr="0059071B">
        <w:rPr>
          <w:sz w:val="28"/>
          <w:szCs w:val="28"/>
          <w:lang w:val="kk-KZ"/>
        </w:rPr>
        <w:t xml:space="preserve"> </w:t>
      </w:r>
    </w:p>
    <w:p w14:paraId="3BDB39B2" w14:textId="7A53AAE7"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t>Көптеген экожүйе ауысуына әсер ететін факторлардың іш</w:t>
      </w:r>
      <w:r w:rsidR="005A4201">
        <w:rPr>
          <w:sz w:val="28"/>
          <w:szCs w:val="28"/>
          <w:lang w:val="kk-KZ"/>
        </w:rPr>
        <w:t xml:space="preserve">інде өртті қарастырайық. Өрт </w:t>
      </w:r>
      <w:r w:rsidR="00B5551E" w:rsidRPr="0059071B">
        <w:rPr>
          <w:sz w:val="28"/>
          <w:szCs w:val="28"/>
          <w:lang w:val="kk-KZ"/>
        </w:rPr>
        <w:t>–</w:t>
      </w:r>
      <w:r w:rsidR="005A4201">
        <w:rPr>
          <w:sz w:val="28"/>
          <w:szCs w:val="28"/>
          <w:lang w:val="kk-KZ"/>
        </w:rPr>
        <w:t xml:space="preserve"> </w:t>
      </w:r>
      <w:r w:rsidRPr="0059071B">
        <w:rPr>
          <w:sz w:val="28"/>
          <w:szCs w:val="28"/>
          <w:lang w:val="kk-KZ"/>
        </w:rPr>
        <w:t>табиғи қауымдастықтардың дамуына айтарлықтай зиян да, сондай-ақ оң әсерін де тигізетін маңызды экологиялық фактор. Оның экожүйелерге әсері біржақты емес - от жойқын әсер етуі мүмкін, бірақ сонымен қатар табиғи жаңару үдерістерін ынталандырады.Орманды, далалы, таулы және аңғарлық экожүйелерде от табиғи рөл атқарады және ландшаптың циклдік қалыптасу үдерістеріне қатысады.</w:t>
      </w:r>
    </w:p>
    <w:p w14:paraId="644124CC" w14:textId="77777777"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t>Алайда өрттердің шамадан тыс жиі қайталануы, әсіресе адамның әрекетінен туындаған жағдайда, экожүйенің қалпына келуіне үлгермей қалуына әкелуі мүмкін. Бұл топырақтың тозуына, түрлердің жойылуына және экологиялық жағдайлардың нашарлауына, тіпті шөлге айналуға дейін апаруы мүмкін (сурет 22).</w:t>
      </w:r>
    </w:p>
    <w:p w14:paraId="322D9CB9" w14:textId="77777777" w:rsidR="00CA4BF2" w:rsidRPr="0059071B" w:rsidRDefault="007A2D12">
      <w:pPr>
        <w:spacing w:before="100" w:beforeAutospacing="1" w:after="100" w:afterAutospacing="1"/>
        <w:jc w:val="center"/>
      </w:pPr>
      <w:r w:rsidRPr="0059071B">
        <w:rPr>
          <w:noProof/>
          <w:lang w:eastAsia="ru-RU"/>
        </w:rPr>
        <w:drawing>
          <wp:inline distT="0" distB="0" distL="0" distR="0" wp14:anchorId="7611377B" wp14:editId="0D8A6C23">
            <wp:extent cx="4903470" cy="1907540"/>
            <wp:effectExtent l="0" t="0" r="11430" b="16510"/>
            <wp:docPr id="31" name="Рисунок 14" descr="Сукцессия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4" descr="Сукцессия — Википедия"/>
                    <pic:cNvPicPr>
                      <a:picLocks noChangeAspect="1" noChangeArrowheads="1"/>
                    </pic:cNvPicPr>
                  </pic:nvPicPr>
                  <pic:blipFill>
                    <a:blip r:embed="rId108"/>
                    <a:srcRect/>
                    <a:stretch>
                      <a:fillRect/>
                    </a:stretch>
                  </pic:blipFill>
                  <pic:spPr>
                    <a:xfrm>
                      <a:off x="0" y="0"/>
                      <a:ext cx="4903470" cy="1907540"/>
                    </a:xfrm>
                    <a:prstGeom prst="rect">
                      <a:avLst/>
                    </a:prstGeom>
                    <a:noFill/>
                    <a:ln>
                      <a:noFill/>
                    </a:ln>
                  </pic:spPr>
                </pic:pic>
              </a:graphicData>
            </a:graphic>
          </wp:inline>
        </w:drawing>
      </w:r>
    </w:p>
    <w:p w14:paraId="1AE22D4A" w14:textId="6C14F03A" w:rsidR="00CA4BF2" w:rsidRPr="0059071B" w:rsidRDefault="007A2D12" w:rsidP="00550E92">
      <w:pPr>
        <w:pStyle w:val="a6"/>
        <w:jc w:val="center"/>
        <w:rPr>
          <w:sz w:val="28"/>
          <w:szCs w:val="28"/>
        </w:rPr>
      </w:pPr>
      <w:r w:rsidRPr="0059071B">
        <w:rPr>
          <w:sz w:val="28"/>
          <w:szCs w:val="28"/>
          <w:lang w:val="kk-KZ"/>
        </w:rPr>
        <w:t>Сурет</w:t>
      </w:r>
      <w:r w:rsidRPr="0059071B">
        <w:rPr>
          <w:sz w:val="28"/>
          <w:szCs w:val="28"/>
        </w:rPr>
        <w:t xml:space="preserve"> </w:t>
      </w:r>
      <w:r w:rsidRPr="0059071B">
        <w:rPr>
          <w:sz w:val="28"/>
          <w:szCs w:val="28"/>
          <w:lang w:val="kk-KZ"/>
        </w:rPr>
        <w:t xml:space="preserve">22 </w:t>
      </w:r>
      <w:r w:rsidR="00B5551E" w:rsidRPr="0059071B">
        <w:rPr>
          <w:sz w:val="28"/>
          <w:szCs w:val="28"/>
          <w:lang w:val="kk-KZ"/>
        </w:rPr>
        <w:t>–</w:t>
      </w:r>
      <w:r w:rsidRPr="0059071B">
        <w:rPr>
          <w:sz w:val="28"/>
          <w:szCs w:val="28"/>
          <w:lang w:val="kk-KZ"/>
        </w:rPr>
        <w:t xml:space="preserve"> </w:t>
      </w:r>
      <w:r w:rsidRPr="0059071B">
        <w:rPr>
          <w:sz w:val="28"/>
          <w:szCs w:val="28"/>
        </w:rPr>
        <w:t>Өрттің әсерінен экожүйелердің ауысуы</w:t>
      </w:r>
    </w:p>
    <w:p w14:paraId="0AE1B40B" w14:textId="77777777" w:rsidR="00550E9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 xml:space="preserve">Иллюстрацияның мақсаты: </w:t>
      </w:r>
      <w:r w:rsidRPr="0059071B">
        <w:rPr>
          <w:rFonts w:ascii="Times New Roman" w:hAnsi="Times New Roman"/>
          <w:sz w:val="28"/>
          <w:szCs w:val="28"/>
          <w:lang w:val="kk-KZ"/>
        </w:rPr>
        <w:t xml:space="preserve">Экожүйелердің табиғи және антропогендік өрттер әсерінен ауысуын талдауға және себеп-салдарлық байланыстарды </w:t>
      </w:r>
      <w:r w:rsidRPr="0059071B">
        <w:rPr>
          <w:rFonts w:ascii="Times New Roman" w:hAnsi="Times New Roman"/>
          <w:sz w:val="28"/>
          <w:szCs w:val="28"/>
          <w:lang w:val="kk-KZ"/>
        </w:rPr>
        <w:lastRenderedPageBreak/>
        <w:t>анықтауға үйрену, өрттің алдын алу дағдыларын қалыптастыру және өрт кезіндегі мінез-құлық ережелерін бекіту.</w:t>
      </w:r>
      <w:r w:rsidRPr="0059071B">
        <w:rPr>
          <w:rFonts w:ascii="Times New Roman" w:hAnsi="Times New Roman"/>
          <w:sz w:val="28"/>
          <w:szCs w:val="28"/>
          <w:lang w:val="kk-KZ"/>
        </w:rPr>
        <w:tab/>
      </w:r>
      <w:r w:rsidRPr="0059071B">
        <w:rPr>
          <w:rFonts w:ascii="Times New Roman" w:hAnsi="Times New Roman"/>
          <w:sz w:val="28"/>
          <w:szCs w:val="28"/>
        </w:rPr>
        <w:tab/>
      </w:r>
      <w:r w:rsidR="00515288" w:rsidRPr="0059071B">
        <w:rPr>
          <w:rFonts w:ascii="Times New Roman" w:hAnsi="Times New Roman"/>
          <w:sz w:val="28"/>
          <w:szCs w:val="28"/>
        </w:rPr>
        <w:tab/>
      </w:r>
      <w:r w:rsidR="00515288" w:rsidRPr="0059071B">
        <w:rPr>
          <w:rFonts w:ascii="Times New Roman" w:hAnsi="Times New Roman"/>
          <w:sz w:val="28"/>
          <w:szCs w:val="28"/>
        </w:rPr>
        <w:tab/>
      </w:r>
      <w:r w:rsidR="00515288" w:rsidRPr="0059071B">
        <w:rPr>
          <w:rFonts w:ascii="Times New Roman" w:hAnsi="Times New Roman"/>
          <w:sz w:val="28"/>
          <w:szCs w:val="28"/>
        </w:rPr>
        <w:tab/>
      </w:r>
    </w:p>
    <w:p w14:paraId="0F40542F" w14:textId="77777777" w:rsidR="00550E92" w:rsidRPr="0059071B" w:rsidRDefault="007A2D12" w:rsidP="008E07E4">
      <w:pPr>
        <w:spacing w:after="0" w:line="240" w:lineRule="auto"/>
        <w:ind w:firstLine="567"/>
        <w:jc w:val="both"/>
        <w:outlineLvl w:val="2"/>
        <w:rPr>
          <w:rStyle w:val="a5"/>
          <w:rFonts w:ascii="Times New Roman" w:hAnsi="Times New Roman"/>
          <w:b w:val="0"/>
          <w:bCs w:val="0"/>
          <w:sz w:val="28"/>
          <w:szCs w:val="28"/>
          <w:lang w:val="kk-KZ"/>
        </w:rPr>
      </w:pPr>
      <w:r w:rsidRPr="0059071B">
        <w:rPr>
          <w:rStyle w:val="a5"/>
          <w:rFonts w:ascii="Times New Roman" w:hAnsi="Times New Roman"/>
          <w:b w:val="0"/>
          <w:bCs w:val="0"/>
          <w:sz w:val="28"/>
          <w:szCs w:val="28"/>
          <w:lang w:val="kk-KZ"/>
        </w:rPr>
        <w:t>Тапсырманы орындау тәртібі:</w:t>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p>
    <w:p w14:paraId="22EC3B82" w14:textId="4EC6B755" w:rsidR="00550E92" w:rsidRPr="0059071B" w:rsidRDefault="007A2D12" w:rsidP="008E07E4">
      <w:pPr>
        <w:spacing w:after="0" w:line="240" w:lineRule="auto"/>
        <w:ind w:firstLine="567"/>
        <w:jc w:val="both"/>
        <w:outlineLvl w:val="2"/>
        <w:rPr>
          <w:rStyle w:val="a5"/>
          <w:rFonts w:ascii="Times New Roman" w:hAnsi="Times New Roman"/>
          <w:b w:val="0"/>
          <w:bCs w:val="0"/>
          <w:sz w:val="28"/>
          <w:szCs w:val="28"/>
          <w:lang w:val="kk-KZ"/>
        </w:rPr>
      </w:pPr>
      <w:r w:rsidRPr="0059071B">
        <w:rPr>
          <w:rStyle w:val="a5"/>
          <w:rFonts w:ascii="Times New Roman" w:hAnsi="Times New Roman"/>
          <w:b w:val="0"/>
          <w:bCs w:val="0"/>
          <w:i/>
          <w:iCs/>
          <w:sz w:val="28"/>
          <w:szCs w:val="28"/>
          <w:lang w:val="kk-KZ"/>
        </w:rPr>
        <w:t>Тапсырма 1.</w:t>
      </w:r>
      <w:r w:rsidR="001B4628">
        <w:rPr>
          <w:rStyle w:val="a5"/>
          <w:rFonts w:ascii="Times New Roman" w:hAnsi="Times New Roman"/>
          <w:b w:val="0"/>
          <w:bCs w:val="0"/>
          <w:sz w:val="28"/>
          <w:szCs w:val="28"/>
          <w:lang w:val="kk-KZ"/>
        </w:rPr>
        <w:t xml:space="preserve"> Теориялық сұрақтар. </w:t>
      </w:r>
      <w:r w:rsidRPr="0059071B">
        <w:rPr>
          <w:rStyle w:val="a5"/>
          <w:rFonts w:ascii="Times New Roman" w:hAnsi="Times New Roman"/>
          <w:b w:val="0"/>
          <w:bCs w:val="0"/>
          <w:sz w:val="28"/>
          <w:szCs w:val="28"/>
          <w:lang w:val="kk-KZ"/>
        </w:rPr>
        <w:t>Сұрақтарға жауап беріңіз.</w:t>
      </w:r>
      <w:r w:rsidRPr="0059071B">
        <w:rPr>
          <w:rStyle w:val="a5"/>
          <w:rFonts w:ascii="Times New Roman" w:hAnsi="Times New Roman"/>
          <w:b w:val="0"/>
          <w:bCs w:val="0"/>
          <w:sz w:val="28"/>
          <w:szCs w:val="28"/>
          <w:lang w:val="kk-KZ"/>
        </w:rPr>
        <w:tab/>
      </w:r>
      <w:r w:rsidRPr="0059071B">
        <w:rPr>
          <w:rStyle w:val="a5"/>
          <w:rFonts w:ascii="Times New Roman" w:hAnsi="Times New Roman"/>
          <w:b w:val="0"/>
          <w:bCs w:val="0"/>
          <w:sz w:val="28"/>
          <w:szCs w:val="28"/>
          <w:lang w:val="kk-KZ"/>
        </w:rPr>
        <w:tab/>
      </w:r>
    </w:p>
    <w:p w14:paraId="1E18CEC7" w14:textId="77777777" w:rsidR="00550E9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Style w:val="a5"/>
          <w:rFonts w:ascii="Times New Roman" w:hAnsi="Times New Roman"/>
          <w:b w:val="0"/>
          <w:bCs w:val="0"/>
          <w:sz w:val="28"/>
          <w:szCs w:val="28"/>
          <w:lang w:val="kk-KZ"/>
        </w:rPr>
        <w:t xml:space="preserve">1. </w:t>
      </w:r>
      <w:r w:rsidRPr="0059071B">
        <w:rPr>
          <w:rFonts w:ascii="Times New Roman" w:hAnsi="Times New Roman"/>
          <w:sz w:val="28"/>
          <w:szCs w:val="28"/>
          <w:lang w:val="kk-KZ"/>
        </w:rPr>
        <w:t>Адамның кінәсінен туындайтын табиғи өрттерге себеп болатын кемінде үш факторды атаңыз.</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16A91853" w14:textId="77777777" w:rsidR="00550E9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2. Ашық табиғи аумақта өрттің алдын алу үшін қандай сақтық шараларын сақтау қажет?</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618B09FE" w14:textId="77777777" w:rsidR="00550E9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3. Көктем-күз мезгілдерінде құрғақ шөпті өртеудің қаупі неде?</w:t>
      </w:r>
      <w:r w:rsidRPr="0059071B">
        <w:rPr>
          <w:rFonts w:ascii="Times New Roman" w:hAnsi="Times New Roman"/>
          <w:sz w:val="28"/>
          <w:szCs w:val="28"/>
          <w:lang w:val="kk-KZ"/>
        </w:rPr>
        <w:tab/>
      </w:r>
    </w:p>
    <w:p w14:paraId="22DE7714" w14:textId="77777777" w:rsidR="00550E9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4. Егер сіз өрттің басталуына куә болсаңыз, не істеу керек және өрт сөндіру қызметіне қандай телефон нөміріне қоңырау шалу қажет?</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1D09D3A" w14:textId="77777777" w:rsidR="00550E9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5. Табиғи өрт сізге жақын маңда орын алғанда өзін-өзі ұстаудың негізгі ережелерін атаңыз.</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0EE1F994" w14:textId="77777777" w:rsidR="00550E9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bCs/>
          <w:i/>
          <w:sz w:val="28"/>
          <w:szCs w:val="28"/>
          <w:lang w:val="kk-KZ"/>
        </w:rPr>
        <w:t>Тапсырма 2</w:t>
      </w:r>
      <w:r w:rsidRPr="0059071B">
        <w:rPr>
          <w:rFonts w:ascii="Times New Roman" w:hAnsi="Times New Roman"/>
          <w:bCs/>
          <w:iCs/>
          <w:sz w:val="28"/>
          <w:szCs w:val="28"/>
          <w:lang w:val="kk-KZ"/>
        </w:rPr>
        <w:t>.</w:t>
      </w:r>
      <w:r w:rsidRPr="0059071B">
        <w:rPr>
          <w:rFonts w:ascii="Times New Roman" w:hAnsi="Times New Roman"/>
          <w:bCs/>
          <w:sz w:val="28"/>
          <w:szCs w:val="28"/>
          <w:lang w:val="kk-KZ"/>
        </w:rPr>
        <w:t xml:space="preserve"> Топтық практикалық жұмыс.</w:t>
      </w:r>
      <w:r w:rsidRPr="0059071B">
        <w:rPr>
          <w:rFonts w:ascii="Times New Roman" w:hAnsi="Times New Roman"/>
          <w:sz w:val="28"/>
          <w:szCs w:val="28"/>
          <w:lang w:val="kk-KZ"/>
        </w:rPr>
        <w:t xml:space="preserve"> Табиғи өрттердің алдын алуға бағытталған плакат немесе ақпараттық парақтың эскизін жасаңыздар. Атауын, ұранын және негізгі идеясын ойлап табыңыздар.</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437CB942" w14:textId="6408A8EE" w:rsidR="00550E9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i/>
          <w:sz w:val="28"/>
          <w:szCs w:val="28"/>
          <w:lang w:val="kk-KZ"/>
        </w:rPr>
        <w:t>Тапсырма 3.</w:t>
      </w:r>
      <w:r w:rsidRPr="0059071B">
        <w:rPr>
          <w:rFonts w:ascii="Times New Roman" w:hAnsi="Times New Roman"/>
          <w:sz w:val="28"/>
          <w:szCs w:val="28"/>
          <w:lang w:val="kk-KZ"/>
        </w:rPr>
        <w:t xml:space="preserve"> Сценарийлік жағдай.Мына жағдайды оқып, әрекет ету тәртібін кезең-кезеңімен сипаттаңыз:</w:t>
      </w:r>
      <w:r w:rsidR="001B4628">
        <w:rPr>
          <w:rFonts w:ascii="Times New Roman" w:hAnsi="Times New Roman"/>
          <w:sz w:val="28"/>
          <w:szCs w:val="28"/>
          <w:lang w:val="kk-KZ"/>
        </w:rPr>
        <w:t xml:space="preserve"> </w:t>
      </w:r>
      <w:r w:rsidRPr="0059071B">
        <w:rPr>
          <w:rFonts w:ascii="Times New Roman" w:hAnsi="Times New Roman"/>
          <w:sz w:val="28"/>
          <w:szCs w:val="28"/>
          <w:lang w:val="kk-KZ"/>
        </w:rPr>
        <w:t>Сіз достарыңызбен бірге даладасыз. Алыстан түтін көрінеді, бірте-бірте оттың өзі де байқалады. Ұялы байланыс тұрақсыз.</w:t>
      </w:r>
      <w:r w:rsidR="001B4628">
        <w:rPr>
          <w:rFonts w:ascii="Times New Roman" w:hAnsi="Times New Roman"/>
          <w:sz w:val="28"/>
          <w:szCs w:val="28"/>
          <w:lang w:val="kk-KZ"/>
        </w:rPr>
        <w:t xml:space="preserve"> </w:t>
      </w:r>
      <w:r w:rsidRPr="0059071B">
        <w:rPr>
          <w:rFonts w:ascii="Times New Roman" w:hAnsi="Times New Roman"/>
          <w:sz w:val="28"/>
          <w:szCs w:val="28"/>
          <w:lang w:val="kk-KZ"/>
        </w:rPr>
        <w:t>Жел басталып жатыр.Осындай жағдайда сіздің әрекетіңіз қандай болады?</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28C7E136" w14:textId="6FA5B77A" w:rsidR="00CA4BF2" w:rsidRPr="0059071B" w:rsidRDefault="007A2D12" w:rsidP="008E07E4">
      <w:pPr>
        <w:spacing w:after="0" w:line="240" w:lineRule="auto"/>
        <w:ind w:firstLine="567"/>
        <w:jc w:val="both"/>
        <w:outlineLvl w:val="2"/>
        <w:rPr>
          <w:rFonts w:ascii="Times New Roman" w:hAnsi="Times New Roman"/>
          <w:sz w:val="28"/>
          <w:szCs w:val="28"/>
          <w:lang w:val="kk-KZ"/>
        </w:rPr>
      </w:pPr>
      <w:r w:rsidRPr="0059071B">
        <w:rPr>
          <w:rFonts w:ascii="Times New Roman" w:hAnsi="Times New Roman"/>
          <w:sz w:val="28"/>
          <w:szCs w:val="28"/>
          <w:lang w:val="kk-KZ"/>
        </w:rPr>
        <w:t>Осылайша, иллюстрациялық материалдарды білім беру үдерісінде қолдану оқушыларда себеп-салдарлық байланыстарды анықтау қабілетін дамытуда педагогикалық әлеуетті айтарлықтай арттыратыны байқалады. Көрнекі бейнелер оқу ақпаратының жақсы қабылдануына және түсінілуіне ықпал етеді, оқушылардың танымдық белсенділігін ынталандырады, талдау және логикалық ойлау дағдыларын дамытады. Иллюстрациялар күрделі үдерістер мен оқиғаларды көрнекі түрде елестетуге мүмкіндік береді, бұл себептер мен олардың салдары арасындағы өзара байланысты түсіну үшін аса маңызды. Сабақты дұрыс ұйымдастыру және визуалды құралдарды тиімді пайдалану оқытуды өнімдірек етеді және зерттелетін құбылыстарға жүйелі көзқарас қалыптастыруға ықпал етеді.</w:t>
      </w:r>
    </w:p>
    <w:p w14:paraId="6A7513CE" w14:textId="7F819929" w:rsidR="00550E92" w:rsidRDefault="00550E92" w:rsidP="008E07E4">
      <w:pPr>
        <w:spacing w:after="0" w:line="240" w:lineRule="auto"/>
        <w:ind w:firstLine="567"/>
        <w:jc w:val="both"/>
        <w:outlineLvl w:val="2"/>
        <w:rPr>
          <w:rFonts w:ascii="Times New Roman" w:hAnsi="Times New Roman"/>
          <w:sz w:val="28"/>
          <w:szCs w:val="28"/>
          <w:lang w:val="kk-KZ"/>
        </w:rPr>
      </w:pPr>
    </w:p>
    <w:p w14:paraId="170A0DC4" w14:textId="6CACEE7C" w:rsidR="003135CB" w:rsidRDefault="007A2D12" w:rsidP="008E07E4">
      <w:pPr>
        <w:spacing w:after="0" w:line="240" w:lineRule="auto"/>
        <w:ind w:firstLine="567"/>
        <w:jc w:val="both"/>
        <w:rPr>
          <w:rFonts w:ascii="Times New Roman" w:hAnsi="Times New Roman"/>
          <w:b/>
          <w:bCs/>
          <w:sz w:val="28"/>
          <w:szCs w:val="28"/>
          <w:lang w:val="kk-KZ"/>
        </w:rPr>
      </w:pPr>
      <w:r w:rsidRPr="0059071B">
        <w:rPr>
          <w:rFonts w:ascii="Times New Roman" w:hAnsi="Times New Roman"/>
          <w:b/>
          <w:bCs/>
          <w:sz w:val="28"/>
          <w:szCs w:val="28"/>
          <w:lang w:val="kk-KZ"/>
        </w:rPr>
        <w:t>2.3 «Жаратылыстану» пәні бойынша педагогтардың себеп - салдарлық байланыстарды оқып үйрену бойынша дағдылырын талдау</w:t>
      </w:r>
      <w:r w:rsidRPr="0059071B">
        <w:rPr>
          <w:rFonts w:ascii="Times New Roman" w:hAnsi="Times New Roman"/>
          <w:b/>
          <w:bCs/>
          <w:sz w:val="28"/>
          <w:szCs w:val="28"/>
          <w:lang w:val="kk-KZ"/>
        </w:rPr>
        <w:tab/>
      </w:r>
      <w:r w:rsidRPr="0059071B">
        <w:rPr>
          <w:rFonts w:ascii="Times New Roman" w:hAnsi="Times New Roman"/>
          <w:b/>
          <w:bCs/>
          <w:sz w:val="28"/>
          <w:szCs w:val="28"/>
          <w:lang w:val="kk-KZ"/>
        </w:rPr>
        <w:tab/>
      </w:r>
    </w:p>
    <w:p w14:paraId="310F409E" w14:textId="1AFDD611" w:rsidR="00550E92" w:rsidRPr="0059071B" w:rsidRDefault="007A2D12" w:rsidP="008E07E4">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Білім беру мазмұнын жаңарту жағдайында жаратылыстану пәні оқушылардың ғылыми дүниетанымын қалыптастырып, табиғи құбылыстарды түсіндіру мен оларды талдау дағдыларын дамытуға бағытталған. Бұл мақсатқа жетуде мұғалімнің табиғаттағы себеп-салдарлық байланыстарды меңгертіп, оқушыларға жүйелі ойлау дағдыларын дарытудағы рөлі ерекше. </w:t>
      </w:r>
      <w:r w:rsidRPr="0059071B">
        <w:rPr>
          <w:rFonts w:ascii="Times New Roman" w:hAnsi="Times New Roman"/>
          <w:sz w:val="28"/>
          <w:szCs w:val="28"/>
          <w:lang w:val="kk-KZ"/>
        </w:rPr>
        <w:tab/>
      </w:r>
      <w:r w:rsidRPr="0059071B">
        <w:rPr>
          <w:rFonts w:ascii="Times New Roman" w:hAnsi="Times New Roman"/>
          <w:sz w:val="28"/>
          <w:szCs w:val="28"/>
          <w:lang w:val="kk-KZ"/>
        </w:rPr>
        <w:tab/>
      </w:r>
    </w:p>
    <w:p w14:paraId="177CBB93" w14:textId="77777777" w:rsidR="00550E92" w:rsidRPr="0059071B" w:rsidRDefault="007A2D12" w:rsidP="008E07E4">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Себеп пен салдарды байланыстыра білу қабілеті оқушының логикалық және сыни тұрғыдан ойлауын дамытады. Ал бұл қабілетті тиімді қалыптастыру үшін педагогтың өзі де ғылыми-әдістемелік тұрғыдан жеткілікті дайындыққа ие болуы қажет.</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4EE41F54" w14:textId="77777777" w:rsidR="00550E92" w:rsidRPr="0059071B" w:rsidRDefault="007A2D12" w:rsidP="008E07E4">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lastRenderedPageBreak/>
        <w:t>Б</w:t>
      </w:r>
      <w:r w:rsidR="00C377C7" w:rsidRPr="0059071B">
        <w:rPr>
          <w:rFonts w:ascii="Times New Roman" w:hAnsi="Times New Roman"/>
          <w:sz w:val="28"/>
          <w:szCs w:val="28"/>
          <w:lang w:val="kk-KZ"/>
        </w:rPr>
        <w:t>ұ</w:t>
      </w:r>
      <w:r w:rsidRPr="0059071B">
        <w:rPr>
          <w:rFonts w:ascii="Times New Roman" w:hAnsi="Times New Roman"/>
          <w:sz w:val="28"/>
          <w:szCs w:val="28"/>
          <w:lang w:val="kk-KZ"/>
        </w:rPr>
        <w:t xml:space="preserve">л бөлімде жаратылыстану пәні мұғалімдерінің себеп-салдарлық байланыстарды оқыту саласындағы кәсіби дағдылары, олардың қалыптасу деңгейі мен қолдану ерекшеліктері сарапталады. Сонымен қатар, мұғалімдердің тәжірибесіне және заманауи оқыту тәсілдеріне сүйене отырып, бұл дағдыларды жетілдіру жолдары қарастырылады. </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70A09C43" w14:textId="6B1E5746" w:rsidR="00550E92" w:rsidRPr="0059071B" w:rsidRDefault="007A2D12" w:rsidP="008E07E4">
      <w:pPr>
        <w:spacing w:after="0" w:line="240" w:lineRule="auto"/>
        <w:ind w:firstLine="567"/>
        <w:jc w:val="both"/>
        <w:rPr>
          <w:rFonts w:ascii="Times New Roman" w:hAnsi="Times New Roman"/>
          <w:sz w:val="28"/>
          <w:szCs w:val="28"/>
          <w:shd w:val="clear" w:color="auto" w:fill="FFFFFF"/>
          <w:lang w:val="kk-KZ"/>
        </w:rPr>
      </w:pPr>
      <w:r w:rsidRPr="0059071B">
        <w:rPr>
          <w:rFonts w:ascii="Times New Roman" w:hAnsi="Times New Roman"/>
          <w:bCs/>
          <w:sz w:val="28"/>
          <w:szCs w:val="28"/>
          <w:shd w:val="clear" w:color="auto" w:fill="FFFFFF"/>
          <w:lang w:val="kk-KZ"/>
        </w:rPr>
        <w:t>Диссертациялық зерттеу жұмысы аясында жүргізілген сауалнама</w:t>
      </w:r>
      <w:r w:rsidRPr="0059071B">
        <w:rPr>
          <w:rFonts w:ascii="Times New Roman" w:hAnsi="Times New Roman"/>
          <w:b/>
          <w:sz w:val="28"/>
          <w:szCs w:val="28"/>
          <w:shd w:val="clear" w:color="auto" w:fill="FFFFFF"/>
          <w:lang w:val="kk-KZ"/>
        </w:rPr>
        <w:t xml:space="preserve"> </w:t>
      </w:r>
      <w:r w:rsidRPr="0059071B">
        <w:rPr>
          <w:rFonts w:ascii="Times New Roman" w:hAnsi="Times New Roman"/>
          <w:sz w:val="28"/>
          <w:szCs w:val="28"/>
          <w:shd w:val="clear" w:color="auto" w:fill="FFFFFF"/>
          <w:lang w:val="kk-KZ"/>
        </w:rPr>
        <w:t xml:space="preserve">мұғалімдердің </w:t>
      </w:r>
      <w:r w:rsidRPr="0059071B">
        <w:rPr>
          <w:rFonts w:ascii="Times New Roman" w:hAnsi="Times New Roman"/>
          <w:sz w:val="28"/>
          <w:szCs w:val="28"/>
          <w:lang w:val="kk-KZ"/>
        </w:rPr>
        <w:t>«Жаратылыстану» пәнінде себеп - салдарлық байланыстарды оқып үйрену</w:t>
      </w:r>
      <w:r w:rsidRPr="0059071B">
        <w:rPr>
          <w:rFonts w:ascii="Times New Roman" w:hAnsi="Times New Roman"/>
          <w:b/>
          <w:bCs/>
          <w:sz w:val="28"/>
          <w:szCs w:val="28"/>
          <w:lang w:val="kk-KZ"/>
        </w:rPr>
        <w:t xml:space="preserve"> </w:t>
      </w:r>
      <w:r w:rsidR="005A4201">
        <w:rPr>
          <w:rFonts w:ascii="Times New Roman" w:hAnsi="Times New Roman"/>
          <w:sz w:val="28"/>
          <w:szCs w:val="28"/>
          <w:lang w:val="kk-KZ"/>
        </w:rPr>
        <w:t>бойынша дағдыла</w:t>
      </w:r>
      <w:r w:rsidRPr="0059071B">
        <w:rPr>
          <w:rFonts w:ascii="Times New Roman" w:hAnsi="Times New Roman"/>
          <w:sz w:val="28"/>
          <w:szCs w:val="28"/>
          <w:lang w:val="kk-KZ"/>
        </w:rPr>
        <w:t xml:space="preserve">рын талдауға байланысты </w:t>
      </w:r>
      <w:r w:rsidRPr="0059071B">
        <w:rPr>
          <w:rFonts w:ascii="Times New Roman" w:hAnsi="Times New Roman"/>
          <w:sz w:val="28"/>
          <w:szCs w:val="28"/>
          <w:shd w:val="clear" w:color="auto" w:fill="FFFFFF"/>
          <w:lang w:val="kk-KZ"/>
        </w:rPr>
        <w:t xml:space="preserve">құзыреттіліктерін анықтауға мақсат қойылды. </w:t>
      </w:r>
      <w:r w:rsidRPr="0059071B">
        <w:rPr>
          <w:rFonts w:ascii="Times New Roman" w:hAnsi="Times New Roman"/>
          <w:sz w:val="28"/>
          <w:szCs w:val="28"/>
          <w:shd w:val="clear" w:color="auto" w:fill="FFFFFF"/>
          <w:lang w:val="kk-KZ"/>
        </w:rPr>
        <w:tab/>
      </w:r>
      <w:r w:rsidRPr="0059071B">
        <w:rPr>
          <w:rFonts w:ascii="Times New Roman" w:hAnsi="Times New Roman"/>
          <w:sz w:val="28"/>
          <w:szCs w:val="28"/>
          <w:shd w:val="clear" w:color="auto" w:fill="FFFFFF"/>
          <w:lang w:val="kk-KZ"/>
        </w:rPr>
        <w:tab/>
      </w:r>
      <w:r w:rsidRPr="0059071B">
        <w:rPr>
          <w:rFonts w:ascii="Times New Roman" w:hAnsi="Times New Roman"/>
          <w:sz w:val="28"/>
          <w:szCs w:val="28"/>
          <w:shd w:val="clear" w:color="auto" w:fill="FFFFFF"/>
          <w:lang w:val="kk-KZ"/>
        </w:rPr>
        <w:tab/>
      </w:r>
      <w:r w:rsidRPr="0059071B">
        <w:rPr>
          <w:rFonts w:ascii="Times New Roman" w:hAnsi="Times New Roman"/>
          <w:sz w:val="28"/>
          <w:szCs w:val="28"/>
          <w:shd w:val="clear" w:color="auto" w:fill="FFFFFF"/>
          <w:lang w:val="kk-KZ"/>
        </w:rPr>
        <w:tab/>
      </w:r>
      <w:r w:rsidRPr="0059071B">
        <w:rPr>
          <w:rFonts w:ascii="Times New Roman" w:hAnsi="Times New Roman"/>
          <w:sz w:val="28"/>
          <w:szCs w:val="28"/>
          <w:shd w:val="clear" w:color="auto" w:fill="FFFFFF"/>
          <w:lang w:val="kk-KZ"/>
        </w:rPr>
        <w:tab/>
      </w:r>
      <w:r w:rsidRPr="0059071B">
        <w:rPr>
          <w:rFonts w:ascii="Times New Roman" w:hAnsi="Times New Roman"/>
          <w:sz w:val="28"/>
          <w:szCs w:val="28"/>
          <w:shd w:val="clear" w:color="auto" w:fill="FFFFFF"/>
          <w:lang w:val="kk-KZ"/>
        </w:rPr>
        <w:tab/>
      </w:r>
      <w:r w:rsidRPr="0059071B">
        <w:rPr>
          <w:rFonts w:ascii="Times New Roman" w:hAnsi="Times New Roman"/>
          <w:sz w:val="28"/>
          <w:szCs w:val="28"/>
          <w:shd w:val="clear" w:color="auto" w:fill="FFFFFF"/>
          <w:lang w:val="kk-KZ"/>
        </w:rPr>
        <w:tab/>
        <w:t xml:space="preserve"> </w:t>
      </w:r>
    </w:p>
    <w:p w14:paraId="487CDFA5" w14:textId="0FA38FDB" w:rsidR="00550E92" w:rsidRPr="0059071B" w:rsidRDefault="007A2D12" w:rsidP="008E07E4">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Сауалнамаға </w:t>
      </w:r>
      <w:r w:rsidRPr="0059071B">
        <w:rPr>
          <w:rFonts w:ascii="Times New Roman" w:hAnsi="Times New Roman"/>
          <w:sz w:val="28"/>
          <w:szCs w:val="28"/>
          <w:shd w:val="clear" w:color="auto" w:fill="FFFFFF"/>
          <w:lang w:val="kk-KZ"/>
        </w:rPr>
        <w:t>89 ұстаздар қатыстып, оларға 21 сұрақ ұсынылған (</w:t>
      </w:r>
      <w:r w:rsidRPr="0059071B">
        <w:rPr>
          <w:rFonts w:ascii="Times New Roman" w:hAnsi="Times New Roman"/>
          <w:sz w:val="28"/>
          <w:szCs w:val="28"/>
          <w:lang w:val="kk-KZ"/>
        </w:rPr>
        <w:t>docs.google.com/forms/d/112ROcGjQ2JiQ_pkrUwu</w:t>
      </w:r>
      <w:r w:rsidR="00211BCA">
        <w:rPr>
          <w:rFonts w:ascii="Times New Roman" w:hAnsi="Times New Roman"/>
          <w:sz w:val="28"/>
          <w:szCs w:val="28"/>
          <w:lang w:val="kk-KZ"/>
        </w:rPr>
        <w:t>XOG_RMV83oAPXVB5S4J9JA5o/edit)</w:t>
      </w:r>
      <w:r w:rsidRPr="0059071B">
        <w:rPr>
          <w:rFonts w:ascii="Times New Roman" w:hAnsi="Times New Roman"/>
          <w:sz w:val="28"/>
          <w:szCs w:val="28"/>
          <w:lang w:val="kk-KZ"/>
        </w:rPr>
        <w:t xml:space="preserve">. </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2A7EE0E" w14:textId="77777777" w:rsidR="00550E92" w:rsidRPr="0059071B" w:rsidRDefault="007A2D12" w:rsidP="008E07E4">
      <w:pPr>
        <w:spacing w:after="0" w:line="240" w:lineRule="auto"/>
        <w:ind w:firstLine="567"/>
        <w:jc w:val="both"/>
        <w:rPr>
          <w:rFonts w:ascii="Times New Roman" w:hAnsi="Times New Roman"/>
          <w:sz w:val="28"/>
          <w:szCs w:val="28"/>
          <w:shd w:val="clear" w:color="auto" w:fill="FFFFFF"/>
          <w:lang w:val="kk-KZ"/>
        </w:rPr>
      </w:pPr>
      <w:r w:rsidRPr="0059071B">
        <w:rPr>
          <w:rFonts w:ascii="Times New Roman" w:hAnsi="Times New Roman"/>
          <w:sz w:val="28"/>
          <w:szCs w:val="28"/>
          <w:shd w:val="clear" w:color="auto" w:fill="FFFFFF"/>
          <w:lang w:val="kk-KZ"/>
        </w:rPr>
        <w:t>Біз, бір қатар сауалнаманың нәтижелеріне төмендегідей талдау жасадық.</w:t>
      </w:r>
    </w:p>
    <w:p w14:paraId="4699324A" w14:textId="0A246A2A" w:rsidR="00CA4BF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shd w:val="clear" w:color="auto" w:fill="FFFFFF"/>
          <w:lang w:val="kk-KZ"/>
        </w:rPr>
        <w:t>С</w:t>
      </w:r>
      <w:r w:rsidR="00C377C7" w:rsidRPr="0059071B">
        <w:rPr>
          <w:rFonts w:ascii="Times New Roman" w:hAnsi="Times New Roman"/>
          <w:sz w:val="28"/>
          <w:szCs w:val="28"/>
          <w:shd w:val="clear" w:color="auto" w:fill="FFFFFF"/>
          <w:lang w:val="kk-KZ"/>
        </w:rPr>
        <w:t>ұрақ</w:t>
      </w:r>
      <w:r w:rsidRPr="0059071B">
        <w:rPr>
          <w:rFonts w:ascii="Times New Roman" w:hAnsi="Times New Roman"/>
          <w:sz w:val="28"/>
          <w:szCs w:val="28"/>
          <w:shd w:val="clear" w:color="auto" w:fill="FFFFFF"/>
          <w:lang w:val="kk-KZ"/>
        </w:rPr>
        <w:t xml:space="preserve"> </w:t>
      </w:r>
      <w:r w:rsidRPr="0059071B">
        <w:rPr>
          <w:rFonts w:ascii="Times New Roman" w:hAnsi="Times New Roman"/>
          <w:iCs/>
          <w:spacing w:val="3"/>
          <w:sz w:val="28"/>
          <w:szCs w:val="28"/>
          <w:shd w:val="clear" w:color="auto" w:fill="FFFFFF"/>
          <w:lang w:val="kk-KZ"/>
        </w:rPr>
        <w:t>1</w:t>
      </w:r>
      <w:r w:rsidRPr="0059071B">
        <w:rPr>
          <w:rFonts w:ascii="Times New Roman" w:hAnsi="Times New Roman"/>
          <w:bCs/>
          <w:i/>
          <w:spacing w:val="3"/>
          <w:sz w:val="28"/>
          <w:szCs w:val="28"/>
          <w:shd w:val="clear" w:color="auto" w:fill="FFFFFF"/>
          <w:lang w:val="kk-KZ"/>
        </w:rPr>
        <w:t>. Сіздің негізгі біліміңіз?</w:t>
      </w:r>
      <w:r w:rsidRPr="0059071B">
        <w:rPr>
          <w:rFonts w:ascii="Times New Roman" w:hAnsi="Times New Roman"/>
          <w:bCs/>
          <w:spacing w:val="3"/>
          <w:sz w:val="28"/>
          <w:szCs w:val="28"/>
          <w:shd w:val="clear" w:color="auto" w:fill="FFFFFF"/>
          <w:lang w:val="kk-KZ"/>
        </w:rPr>
        <w:t xml:space="preserve"> деген сұрақ қойылды. </w:t>
      </w:r>
      <w:r w:rsidRPr="0059071B">
        <w:rPr>
          <w:rFonts w:ascii="Times New Roman" w:hAnsi="Times New Roman"/>
          <w:sz w:val="28"/>
          <w:szCs w:val="28"/>
          <w:lang w:val="kk-KZ"/>
        </w:rPr>
        <w:t xml:space="preserve">Сауалнама нәтижесіне сәйкес, мұғалімдердің 53,9%-ы — география пәнінің мамандары. Сонымен қатар, 9%-ы география және тарих пәндерін қатар оқытатындар, 5,6%-ы — биология пәнінің, 4,5%-ы — физика, ал 1,1%-ы — химия пәнінің мұғалімдері. Қалған </w:t>
      </w:r>
      <w:r w:rsidR="005A4201">
        <w:rPr>
          <w:rFonts w:ascii="Times New Roman" w:hAnsi="Times New Roman"/>
          <w:sz w:val="28"/>
          <w:szCs w:val="28"/>
          <w:lang w:val="kk-KZ"/>
        </w:rPr>
        <w:t>28,</w:t>
      </w:r>
      <w:r w:rsidRPr="0059071B">
        <w:rPr>
          <w:rFonts w:ascii="Times New Roman" w:hAnsi="Times New Roman"/>
          <w:sz w:val="28"/>
          <w:szCs w:val="28"/>
          <w:lang w:val="kk-KZ"/>
        </w:rPr>
        <w:t>1%-ын басқа жоғары білім салалары</w:t>
      </w:r>
      <w:r w:rsidR="00C377C7" w:rsidRPr="0059071B">
        <w:rPr>
          <w:rFonts w:ascii="Times New Roman" w:hAnsi="Times New Roman"/>
          <w:sz w:val="28"/>
          <w:szCs w:val="28"/>
          <w:lang w:val="kk-KZ"/>
        </w:rPr>
        <w:t xml:space="preserve"> бойынша оқытушылар (сурет 23).</w:t>
      </w:r>
    </w:p>
    <w:p w14:paraId="2D13A823" w14:textId="77777777" w:rsidR="00550E92" w:rsidRPr="0059071B" w:rsidRDefault="00550E92" w:rsidP="00550E92">
      <w:pPr>
        <w:spacing w:after="0" w:line="240" w:lineRule="auto"/>
        <w:ind w:firstLine="567"/>
        <w:jc w:val="both"/>
        <w:rPr>
          <w:rFonts w:ascii="Times New Roman" w:hAnsi="Times New Roman"/>
          <w:bCs/>
          <w:spacing w:val="3"/>
          <w:sz w:val="28"/>
          <w:szCs w:val="28"/>
          <w:shd w:val="clear" w:color="auto" w:fill="FFFFFF"/>
          <w:lang w:val="kk-KZ"/>
        </w:rPr>
      </w:pPr>
    </w:p>
    <w:p w14:paraId="7E2B0BE2" w14:textId="77777777" w:rsidR="00CA4BF2" w:rsidRPr="0059071B" w:rsidRDefault="007A2D12">
      <w:pPr>
        <w:jc w:val="center"/>
        <w:rPr>
          <w:shd w:val="clear" w:color="auto" w:fill="FFFFFF"/>
        </w:rPr>
      </w:pPr>
      <w:r w:rsidRPr="0059071B">
        <w:rPr>
          <w:rFonts w:ascii="Times New Roman" w:hAnsi="Times New Roman"/>
          <w:noProof/>
          <w:sz w:val="28"/>
          <w:szCs w:val="28"/>
          <w:lang w:eastAsia="ru-RU"/>
        </w:rPr>
        <w:drawing>
          <wp:inline distT="0" distB="0" distL="0" distR="0" wp14:anchorId="12633756" wp14:editId="034E8FB3">
            <wp:extent cx="6153150" cy="1871345"/>
            <wp:effectExtent l="0" t="0" r="0" b="14605"/>
            <wp:docPr id="32" name="Рисунок 1133080634" descr="C:\Users\User\AppData\Local\Microsoft\Windows\INetCache\Content.MSO\E22A186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133080634" descr="C:\Users\User\AppData\Local\Microsoft\Windows\INetCache\Content.MSO\E22A1865.tmp"/>
                    <pic:cNvPicPr>
                      <a:picLocks noChangeAspect="1" noChangeArrowheads="1"/>
                    </pic:cNvPicPr>
                  </pic:nvPicPr>
                  <pic:blipFill>
                    <a:blip r:embed="rId109"/>
                    <a:srcRect t="20775" b="7936"/>
                    <a:stretch>
                      <a:fillRect/>
                    </a:stretch>
                  </pic:blipFill>
                  <pic:spPr>
                    <a:xfrm>
                      <a:off x="0" y="0"/>
                      <a:ext cx="6153150" cy="1871345"/>
                    </a:xfrm>
                    <a:prstGeom prst="rect">
                      <a:avLst/>
                    </a:prstGeom>
                    <a:noFill/>
                    <a:ln>
                      <a:noFill/>
                    </a:ln>
                  </pic:spPr>
                </pic:pic>
              </a:graphicData>
            </a:graphic>
          </wp:inline>
        </w:drawing>
      </w:r>
    </w:p>
    <w:p w14:paraId="5473D67C" w14:textId="557E4690" w:rsidR="00CA4BF2" w:rsidRPr="0059071B" w:rsidRDefault="007A2D12" w:rsidP="00550E92">
      <w:pPr>
        <w:spacing w:after="0" w:line="240" w:lineRule="auto"/>
        <w:jc w:val="center"/>
        <w:rPr>
          <w:rFonts w:ascii="Times New Roman" w:hAnsi="Times New Roman"/>
          <w:bCs/>
          <w:iCs/>
          <w:spacing w:val="3"/>
          <w:sz w:val="28"/>
          <w:szCs w:val="28"/>
          <w:shd w:val="clear" w:color="auto" w:fill="FFFFFF"/>
        </w:rPr>
      </w:pPr>
      <w:r w:rsidRPr="0059071B">
        <w:rPr>
          <w:rFonts w:ascii="Times New Roman" w:hAnsi="Times New Roman"/>
          <w:sz w:val="28"/>
          <w:szCs w:val="28"/>
          <w:lang w:val="kk-KZ"/>
        </w:rPr>
        <w:t>Сурет 23</w:t>
      </w:r>
      <w:r w:rsidR="00550E92" w:rsidRPr="0059071B">
        <w:rPr>
          <w:rFonts w:ascii="Times New Roman" w:hAnsi="Times New Roman"/>
          <w:sz w:val="28"/>
          <w:szCs w:val="28"/>
          <w:lang w:val="kk-KZ"/>
        </w:rPr>
        <w:t xml:space="preserve"> </w:t>
      </w:r>
      <w:r w:rsidRPr="0059071B">
        <w:rPr>
          <w:rFonts w:ascii="Times New Roman" w:hAnsi="Times New Roman"/>
          <w:sz w:val="28"/>
          <w:szCs w:val="28"/>
          <w:lang w:val="kk-KZ"/>
        </w:rPr>
        <w:t xml:space="preserve">– </w:t>
      </w:r>
      <w:r w:rsidRPr="0059071B">
        <w:rPr>
          <w:rFonts w:ascii="Times New Roman" w:hAnsi="Times New Roman"/>
          <w:bCs/>
          <w:spacing w:val="3"/>
          <w:sz w:val="28"/>
          <w:szCs w:val="28"/>
          <w:shd w:val="clear" w:color="auto" w:fill="FFFFFF"/>
        </w:rPr>
        <w:t xml:space="preserve">Оқытушылардын жоғары </w:t>
      </w:r>
      <w:r w:rsidRPr="0059071B">
        <w:rPr>
          <w:rFonts w:ascii="Times New Roman" w:hAnsi="Times New Roman"/>
          <w:bCs/>
          <w:iCs/>
          <w:spacing w:val="3"/>
          <w:sz w:val="28"/>
          <w:szCs w:val="28"/>
          <w:shd w:val="clear" w:color="auto" w:fill="FFFFFF"/>
        </w:rPr>
        <w:t xml:space="preserve">білімі </w:t>
      </w:r>
    </w:p>
    <w:p w14:paraId="7AF836C6" w14:textId="77777777" w:rsidR="00CA4BF2" w:rsidRPr="0059071B" w:rsidRDefault="00CA4BF2">
      <w:pPr>
        <w:spacing w:after="0" w:line="240" w:lineRule="auto"/>
        <w:jc w:val="both"/>
        <w:rPr>
          <w:rFonts w:ascii="Times New Roman" w:hAnsi="Times New Roman"/>
          <w:bCs/>
          <w:spacing w:val="3"/>
          <w:sz w:val="28"/>
          <w:szCs w:val="28"/>
          <w:shd w:val="clear" w:color="auto" w:fill="FFFFFF"/>
          <w:lang w:val="kk-KZ"/>
        </w:rPr>
      </w:pPr>
    </w:p>
    <w:p w14:paraId="1F5A4111" w14:textId="5515B2CA" w:rsidR="00CA4BF2" w:rsidRPr="0059071B" w:rsidRDefault="007A2D12" w:rsidP="00550E92">
      <w:pPr>
        <w:spacing w:after="0" w:line="240" w:lineRule="auto"/>
        <w:ind w:firstLine="567"/>
        <w:jc w:val="both"/>
        <w:rPr>
          <w:rFonts w:ascii="Times New Roman" w:hAnsi="Times New Roman"/>
          <w:bCs/>
          <w:spacing w:val="3"/>
          <w:sz w:val="28"/>
          <w:szCs w:val="28"/>
          <w:shd w:val="clear" w:color="auto" w:fill="FFFFFF"/>
          <w:lang w:val="kk-KZ"/>
        </w:rPr>
      </w:pPr>
      <w:r w:rsidRPr="0059071B">
        <w:rPr>
          <w:rFonts w:ascii="Times New Roman" w:hAnsi="Times New Roman"/>
          <w:sz w:val="28"/>
          <w:szCs w:val="28"/>
          <w:lang w:val="kk-KZ"/>
        </w:rPr>
        <w:t>Көріп тұрғанымыздай, сауалнамаға қатысқандардың басым бөлігін география пәнінің мұғалімдері құрайды, бұл мектеп</w:t>
      </w:r>
      <w:r w:rsidR="005A4201">
        <w:rPr>
          <w:rFonts w:ascii="Times New Roman" w:hAnsi="Times New Roman"/>
          <w:sz w:val="28"/>
          <w:szCs w:val="28"/>
          <w:lang w:val="kk-KZ"/>
        </w:rPr>
        <w:t>терде «Жаратылыстану»</w:t>
      </w:r>
      <w:r w:rsidRPr="0059071B">
        <w:rPr>
          <w:rFonts w:ascii="Times New Roman" w:hAnsi="Times New Roman"/>
          <w:sz w:val="28"/>
          <w:szCs w:val="28"/>
          <w:lang w:val="kk-KZ"/>
        </w:rPr>
        <w:t xml:space="preserve"> пәні көбінесе соларға қосымша жүктеме ретінде берілетінін көрсетеді.</w:t>
      </w:r>
      <w:r w:rsidRPr="0059071B">
        <w:rPr>
          <w:rFonts w:ascii="Times New Roman" w:hAnsi="Times New Roman"/>
          <w:bCs/>
          <w:spacing w:val="3"/>
          <w:sz w:val="28"/>
          <w:szCs w:val="28"/>
          <w:shd w:val="clear" w:color="auto" w:fill="FFFFFF"/>
          <w:lang w:val="kk-KZ"/>
        </w:rPr>
        <w:tab/>
      </w:r>
    </w:p>
    <w:p w14:paraId="647EFBD2" w14:textId="02B1D4E1" w:rsidR="00CA4BF2" w:rsidRPr="0059071B" w:rsidRDefault="00C377C7" w:rsidP="00550E92">
      <w:pPr>
        <w:spacing w:after="0" w:line="240" w:lineRule="auto"/>
        <w:ind w:firstLine="567"/>
        <w:jc w:val="both"/>
        <w:rPr>
          <w:rFonts w:ascii="Times New Roman" w:hAnsi="Times New Roman"/>
          <w:bCs/>
          <w:spacing w:val="3"/>
          <w:sz w:val="28"/>
          <w:szCs w:val="28"/>
          <w:shd w:val="clear" w:color="auto" w:fill="FFFFFF"/>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 xml:space="preserve">2. </w:t>
      </w:r>
      <w:r w:rsidR="007A2D12" w:rsidRPr="0059071B">
        <w:rPr>
          <w:rFonts w:ascii="Times New Roman" w:hAnsi="Times New Roman"/>
          <w:i/>
          <w:spacing w:val="3"/>
          <w:sz w:val="28"/>
          <w:szCs w:val="28"/>
          <w:shd w:val="clear" w:color="auto" w:fill="FFFFFF"/>
          <w:lang w:val="kk-KZ"/>
        </w:rPr>
        <w:t>С</w:t>
      </w:r>
      <w:r w:rsidR="007A2D12" w:rsidRPr="0059071B">
        <w:rPr>
          <w:rFonts w:ascii="Times New Roman" w:hAnsi="Times New Roman"/>
          <w:bCs/>
          <w:i/>
          <w:spacing w:val="3"/>
          <w:sz w:val="28"/>
          <w:szCs w:val="28"/>
          <w:shd w:val="clear" w:color="auto" w:fill="FFFFFF"/>
          <w:lang w:val="kk-KZ"/>
        </w:rPr>
        <w:t>ебеп-салдарлық байланыстарды оқып үйрену бойынша білік</w:t>
      </w:r>
      <w:r w:rsidR="005A4201">
        <w:rPr>
          <w:rFonts w:ascii="Times New Roman" w:hAnsi="Times New Roman"/>
          <w:bCs/>
          <w:i/>
          <w:spacing w:val="3"/>
          <w:sz w:val="28"/>
          <w:szCs w:val="28"/>
          <w:shd w:val="clear" w:color="auto" w:fill="FFFFFF"/>
          <w:lang w:val="kk-KZ"/>
        </w:rPr>
        <w:t>тіліктерін арттыру курстарын</w:t>
      </w:r>
      <w:r w:rsidR="007A2D12" w:rsidRPr="0059071B">
        <w:rPr>
          <w:rFonts w:ascii="Times New Roman" w:hAnsi="Times New Roman"/>
          <w:bCs/>
          <w:i/>
          <w:spacing w:val="3"/>
          <w:sz w:val="28"/>
          <w:szCs w:val="28"/>
          <w:shd w:val="clear" w:color="auto" w:fill="FFFFFF"/>
          <w:lang w:val="kk-KZ"/>
        </w:rPr>
        <w:t xml:space="preserve"> өттіңіз бе</w:t>
      </w:r>
      <w:r w:rsidR="007A2D12" w:rsidRPr="0059071B">
        <w:rPr>
          <w:rFonts w:ascii="Times New Roman" w:hAnsi="Times New Roman"/>
          <w:bCs/>
          <w:spacing w:val="3"/>
          <w:sz w:val="28"/>
          <w:szCs w:val="28"/>
          <w:shd w:val="clear" w:color="auto" w:fill="FFFFFF"/>
          <w:lang w:val="kk-KZ"/>
        </w:rPr>
        <w:t xml:space="preserve">? </w:t>
      </w:r>
      <w:r w:rsidR="007A2D12" w:rsidRPr="0059071B">
        <w:rPr>
          <w:rFonts w:ascii="Times New Roman" w:hAnsi="Times New Roman"/>
          <w:sz w:val="28"/>
          <w:szCs w:val="28"/>
          <w:lang w:val="kk-KZ"/>
        </w:rPr>
        <w:t>24-ші суреттен байқағанымыздай, мұғалімдердің 53,9%-ы себеп-салдарлық байланыстарды оқыту бойынша біліктілікті арттыру курстарынан өткен, 24,7%-ы мұндай курстардан өткісі келетінін білдірген, 18%-ы біліктілікті арттыру курстарынан өтпеген, ал 3,4%-ы өз біліктілігін арттыруға дайын емес екенін айтқан.</w:t>
      </w:r>
    </w:p>
    <w:p w14:paraId="768F8E8A" w14:textId="77777777" w:rsidR="00CA4BF2" w:rsidRPr="0059071B" w:rsidRDefault="00CA4BF2">
      <w:pPr>
        <w:spacing w:after="0" w:line="240" w:lineRule="auto"/>
        <w:ind w:firstLine="709"/>
        <w:jc w:val="both"/>
        <w:rPr>
          <w:rFonts w:ascii="Times New Roman" w:hAnsi="Times New Roman"/>
          <w:bCs/>
          <w:spacing w:val="3"/>
          <w:sz w:val="28"/>
          <w:szCs w:val="28"/>
          <w:shd w:val="clear" w:color="auto" w:fill="FFFFFF"/>
          <w:lang w:val="kk-KZ"/>
        </w:rPr>
      </w:pPr>
    </w:p>
    <w:p w14:paraId="7C5C2982" w14:textId="77777777" w:rsidR="00CA4BF2" w:rsidRPr="0059071B" w:rsidRDefault="00CA4BF2">
      <w:pPr>
        <w:spacing w:after="0" w:line="240" w:lineRule="auto"/>
        <w:jc w:val="both"/>
        <w:rPr>
          <w:rFonts w:ascii="Times New Roman" w:hAnsi="Times New Roman"/>
          <w:bCs/>
          <w:spacing w:val="3"/>
          <w:sz w:val="28"/>
          <w:szCs w:val="28"/>
          <w:shd w:val="clear" w:color="auto" w:fill="FFFFFF"/>
          <w:lang w:val="kk-KZ"/>
        </w:rPr>
      </w:pPr>
    </w:p>
    <w:p w14:paraId="0C6E7D7D" w14:textId="321F31E9" w:rsidR="00CA4BF2" w:rsidRPr="0059071B" w:rsidRDefault="007A2D12" w:rsidP="00550E92">
      <w:pPr>
        <w:spacing w:after="0" w:line="240" w:lineRule="auto"/>
        <w:jc w:val="center"/>
        <w:rPr>
          <w:rFonts w:ascii="Times New Roman" w:hAnsi="Times New Roman"/>
          <w:bCs/>
          <w:spacing w:val="3"/>
          <w:sz w:val="28"/>
          <w:szCs w:val="28"/>
          <w:shd w:val="clear" w:color="auto" w:fill="FFFFFF"/>
          <w:lang w:val="kk-KZ"/>
        </w:rPr>
      </w:pPr>
      <w:r w:rsidRPr="0059071B">
        <w:rPr>
          <w:rFonts w:ascii="Times New Roman" w:hAnsi="Times New Roman"/>
          <w:noProof/>
          <w:sz w:val="28"/>
          <w:szCs w:val="28"/>
          <w:lang w:eastAsia="ru-RU"/>
        </w:rPr>
        <w:lastRenderedPageBreak/>
        <w:drawing>
          <wp:inline distT="0" distB="0" distL="0" distR="0" wp14:anchorId="77EB7501" wp14:editId="1EF4A34D">
            <wp:extent cx="4772660" cy="2015490"/>
            <wp:effectExtent l="0" t="0" r="8890" b="3810"/>
            <wp:docPr id="33" name="Рисунок 1843637813" descr="C:\Users\User\AppData\Local\Microsoft\Windows\INetCache\Content.MSO\5E92E7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843637813" descr="C:\Users\User\AppData\Local\Microsoft\Windows\INetCache\Content.MSO\5E92E780.tmp"/>
                    <pic:cNvPicPr>
                      <a:picLocks noChangeAspect="1" noChangeArrowheads="1"/>
                    </pic:cNvPicPr>
                  </pic:nvPicPr>
                  <pic:blipFill>
                    <a:blip r:embed="rId110"/>
                    <a:srcRect l="12656" t="25352" r="14539" b="1785"/>
                    <a:stretch>
                      <a:fillRect/>
                    </a:stretch>
                  </pic:blipFill>
                  <pic:spPr>
                    <a:xfrm>
                      <a:off x="0" y="0"/>
                      <a:ext cx="4772660" cy="2015490"/>
                    </a:xfrm>
                    <a:prstGeom prst="rect">
                      <a:avLst/>
                    </a:prstGeom>
                    <a:noFill/>
                    <a:ln>
                      <a:noFill/>
                    </a:ln>
                  </pic:spPr>
                </pic:pic>
              </a:graphicData>
            </a:graphic>
          </wp:inline>
        </w:drawing>
      </w:r>
    </w:p>
    <w:p w14:paraId="05D0E288" w14:textId="0B63B2DB" w:rsidR="00CA4BF2" w:rsidRPr="0059071B" w:rsidRDefault="007A2D12" w:rsidP="00550E92">
      <w:pPr>
        <w:spacing w:after="0" w:line="240" w:lineRule="auto"/>
        <w:jc w:val="center"/>
        <w:rPr>
          <w:rFonts w:ascii="Times New Roman" w:hAnsi="Times New Roman"/>
          <w:bCs/>
          <w:spacing w:val="3"/>
          <w:sz w:val="28"/>
          <w:szCs w:val="28"/>
          <w:shd w:val="clear" w:color="auto" w:fill="FFFFFF"/>
          <w:lang w:val="kk-KZ"/>
        </w:rPr>
      </w:pPr>
      <w:r w:rsidRPr="0059071B">
        <w:rPr>
          <w:rFonts w:ascii="Times New Roman" w:hAnsi="Times New Roman"/>
          <w:sz w:val="28"/>
          <w:szCs w:val="28"/>
          <w:lang w:val="kk-KZ"/>
        </w:rPr>
        <w:t xml:space="preserve">Сурет 24 – </w:t>
      </w:r>
      <w:r w:rsidRPr="0059071B">
        <w:rPr>
          <w:rFonts w:ascii="Times New Roman" w:hAnsi="Times New Roman"/>
          <w:bCs/>
          <w:spacing w:val="3"/>
          <w:sz w:val="28"/>
          <w:szCs w:val="28"/>
          <w:shd w:val="clear" w:color="auto" w:fill="FFFFFF"/>
          <w:lang w:val="kk-KZ"/>
        </w:rPr>
        <w:t>О</w:t>
      </w:r>
      <w:r w:rsidR="005A4201">
        <w:rPr>
          <w:rFonts w:ascii="Times New Roman" w:hAnsi="Times New Roman"/>
          <w:bCs/>
          <w:spacing w:val="3"/>
          <w:sz w:val="28"/>
          <w:szCs w:val="28"/>
          <w:shd w:val="clear" w:color="auto" w:fill="FFFFFF"/>
          <w:lang w:val="kk-KZ"/>
        </w:rPr>
        <w:t>қытушылардың</w:t>
      </w:r>
      <w:r w:rsidRPr="0059071B">
        <w:rPr>
          <w:rFonts w:ascii="Times New Roman" w:hAnsi="Times New Roman"/>
          <w:bCs/>
          <w:spacing w:val="3"/>
          <w:sz w:val="28"/>
          <w:szCs w:val="28"/>
          <w:shd w:val="clear" w:color="auto" w:fill="FFFFFF"/>
          <w:lang w:val="kk-KZ"/>
        </w:rPr>
        <w:t xml:space="preserve"> себеп-салдарлық байланыстарды оқып үйрену бойынша білік</w:t>
      </w:r>
      <w:r w:rsidR="005A4201">
        <w:rPr>
          <w:rFonts w:ascii="Times New Roman" w:hAnsi="Times New Roman"/>
          <w:bCs/>
          <w:spacing w:val="3"/>
          <w:sz w:val="28"/>
          <w:szCs w:val="28"/>
          <w:shd w:val="clear" w:color="auto" w:fill="FFFFFF"/>
          <w:lang w:val="kk-KZ"/>
        </w:rPr>
        <w:t>тілік</w:t>
      </w:r>
      <w:r w:rsidRPr="0059071B">
        <w:rPr>
          <w:rFonts w:ascii="Times New Roman" w:hAnsi="Times New Roman"/>
          <w:bCs/>
          <w:spacing w:val="3"/>
          <w:sz w:val="28"/>
          <w:szCs w:val="28"/>
          <w:shd w:val="clear" w:color="auto" w:fill="FFFFFF"/>
          <w:lang w:val="kk-KZ"/>
        </w:rPr>
        <w:t>терін арттыруы</w:t>
      </w:r>
    </w:p>
    <w:p w14:paraId="7E021CFE" w14:textId="77777777" w:rsidR="00550E92" w:rsidRPr="0059071B" w:rsidRDefault="00550E92" w:rsidP="00550E92">
      <w:pPr>
        <w:spacing w:after="0" w:line="240" w:lineRule="auto"/>
        <w:jc w:val="center"/>
        <w:rPr>
          <w:rFonts w:ascii="Times New Roman" w:hAnsi="Times New Roman"/>
          <w:sz w:val="28"/>
          <w:szCs w:val="28"/>
          <w:lang w:val="kk-KZ"/>
        </w:rPr>
      </w:pPr>
    </w:p>
    <w:p w14:paraId="7C275A96" w14:textId="77777777" w:rsidR="00550E92" w:rsidRPr="0059071B" w:rsidRDefault="00C377C7" w:rsidP="00550E92">
      <w:pPr>
        <w:spacing w:after="0" w:line="240" w:lineRule="auto"/>
        <w:ind w:firstLine="567"/>
        <w:jc w:val="both"/>
        <w:rPr>
          <w:rFonts w:ascii="Times New Roman" w:hAnsi="Times New Roman"/>
          <w:bCs/>
          <w:i/>
          <w:iCs/>
          <w:sz w:val="28"/>
          <w:szCs w:val="28"/>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3.</w:t>
      </w:r>
      <w:r w:rsidR="007A2D12" w:rsidRPr="0059071B">
        <w:rPr>
          <w:rFonts w:ascii="Times New Roman" w:hAnsi="Times New Roman"/>
          <w:b/>
          <w:sz w:val="28"/>
          <w:szCs w:val="28"/>
          <w:lang w:val="kk-KZ"/>
        </w:rPr>
        <w:t xml:space="preserve"> </w:t>
      </w:r>
      <w:r w:rsidR="007A2D12" w:rsidRPr="0059071B">
        <w:rPr>
          <w:rFonts w:ascii="Times New Roman" w:hAnsi="Times New Roman"/>
          <w:bCs/>
          <w:i/>
          <w:iCs/>
          <w:sz w:val="28"/>
          <w:szCs w:val="28"/>
          <w:lang w:val="kk-KZ"/>
        </w:rPr>
        <w:t xml:space="preserve">Жаратылыстану» пәнінде себеп - салдарлық байланыстарды оқып үйренуде </w:t>
      </w:r>
      <w:r w:rsidRPr="0059071B">
        <w:rPr>
          <w:rFonts w:ascii="Times New Roman" w:hAnsi="Times New Roman"/>
          <w:bCs/>
          <w:i/>
          <w:iCs/>
          <w:sz w:val="28"/>
          <w:szCs w:val="28"/>
          <w:lang w:val="kk-KZ"/>
        </w:rPr>
        <w:t>қ</w:t>
      </w:r>
      <w:r w:rsidR="007A2D12" w:rsidRPr="0059071B">
        <w:rPr>
          <w:rFonts w:ascii="Times New Roman" w:hAnsi="Times New Roman"/>
          <w:bCs/>
          <w:i/>
          <w:iCs/>
          <w:sz w:val="28"/>
          <w:szCs w:val="28"/>
          <w:lang w:val="kk-KZ"/>
        </w:rPr>
        <w:t xml:space="preserve">андай қиындықтар бар деп есептейсіз? </w:t>
      </w:r>
      <w:r w:rsidR="007A2D12" w:rsidRPr="0059071B">
        <w:rPr>
          <w:rFonts w:ascii="Times New Roman" w:hAnsi="Times New Roman"/>
          <w:bCs/>
          <w:i/>
          <w:iCs/>
          <w:sz w:val="28"/>
          <w:szCs w:val="28"/>
          <w:lang w:val="kk-KZ"/>
        </w:rPr>
        <w:tab/>
      </w:r>
      <w:r w:rsidR="007A2D12" w:rsidRPr="0059071B">
        <w:rPr>
          <w:rFonts w:ascii="Times New Roman" w:hAnsi="Times New Roman"/>
          <w:bCs/>
          <w:i/>
          <w:iCs/>
          <w:sz w:val="28"/>
          <w:szCs w:val="28"/>
          <w:lang w:val="kk-KZ"/>
        </w:rPr>
        <w:tab/>
      </w:r>
      <w:r w:rsidR="007A2D12" w:rsidRPr="0059071B">
        <w:rPr>
          <w:rFonts w:ascii="Times New Roman" w:hAnsi="Times New Roman"/>
          <w:bCs/>
          <w:i/>
          <w:iCs/>
          <w:sz w:val="28"/>
          <w:szCs w:val="28"/>
          <w:lang w:val="kk-KZ"/>
        </w:rPr>
        <w:tab/>
      </w:r>
      <w:r w:rsidR="007A2D12" w:rsidRPr="0059071B">
        <w:rPr>
          <w:rFonts w:ascii="Times New Roman" w:hAnsi="Times New Roman"/>
          <w:bCs/>
          <w:i/>
          <w:iCs/>
          <w:sz w:val="28"/>
          <w:szCs w:val="28"/>
          <w:lang w:val="kk-KZ"/>
        </w:rPr>
        <w:tab/>
      </w:r>
    </w:p>
    <w:p w14:paraId="398F1EC6" w14:textId="0BBBEF3B" w:rsidR="00CA4BF2" w:rsidRPr="0059071B" w:rsidRDefault="007A2D12" w:rsidP="00550E92">
      <w:pPr>
        <w:spacing w:after="0" w:line="240" w:lineRule="auto"/>
        <w:ind w:firstLine="567"/>
        <w:jc w:val="both"/>
        <w:rPr>
          <w:rFonts w:ascii="Times New Roman" w:hAnsi="Times New Roman"/>
          <w:bCs/>
          <w:i/>
          <w:iCs/>
          <w:sz w:val="28"/>
          <w:szCs w:val="28"/>
          <w:lang w:val="kk-KZ"/>
        </w:rPr>
      </w:pPr>
      <w:r w:rsidRPr="0059071B">
        <w:rPr>
          <w:rFonts w:ascii="Times New Roman" w:hAnsi="Times New Roman"/>
          <w:sz w:val="28"/>
          <w:szCs w:val="28"/>
          <w:lang w:val="kk-KZ"/>
        </w:rPr>
        <w:t>89 мұғалімнің жауабы бойынша 35 мұғалім жалпы алғанда ешқандай қиындықтың жоқ екенін айтқан. Алайда мұғалімдердің көпшілігі оқушыларда себеп-салдарлық білімді қалыптастыруда бірқатар қиындықтардың бар екенін атап өткен (кесте 1</w:t>
      </w:r>
      <w:r w:rsidR="00D84E20">
        <w:rPr>
          <w:rFonts w:ascii="Times New Roman" w:hAnsi="Times New Roman"/>
          <w:sz w:val="28"/>
          <w:szCs w:val="28"/>
          <w:lang w:val="kk-KZ"/>
        </w:rPr>
        <w:t>4</w:t>
      </w:r>
      <w:r w:rsidRPr="0059071B">
        <w:rPr>
          <w:rFonts w:ascii="Times New Roman" w:hAnsi="Times New Roman"/>
          <w:sz w:val="28"/>
          <w:szCs w:val="28"/>
          <w:lang w:val="kk-KZ"/>
        </w:rPr>
        <w:t>).</w:t>
      </w:r>
    </w:p>
    <w:p w14:paraId="1D1A0386" w14:textId="77777777" w:rsidR="00550E92" w:rsidRPr="0059071B" w:rsidRDefault="00550E92" w:rsidP="00550E92">
      <w:pPr>
        <w:spacing w:after="0" w:line="240" w:lineRule="auto"/>
        <w:jc w:val="both"/>
        <w:rPr>
          <w:rFonts w:ascii="Times New Roman" w:hAnsi="Times New Roman"/>
          <w:bCs/>
          <w:sz w:val="28"/>
          <w:szCs w:val="28"/>
          <w:lang w:val="kk-KZ"/>
        </w:rPr>
      </w:pPr>
    </w:p>
    <w:p w14:paraId="429C6194" w14:textId="54A3C2AB" w:rsidR="00CA4BF2" w:rsidRPr="0059071B" w:rsidRDefault="007A2D12" w:rsidP="00550E92">
      <w:pPr>
        <w:spacing w:after="0" w:line="240" w:lineRule="auto"/>
        <w:jc w:val="both"/>
        <w:rPr>
          <w:rFonts w:ascii="Times New Roman" w:hAnsi="Times New Roman"/>
          <w:sz w:val="28"/>
          <w:szCs w:val="28"/>
          <w:lang w:val="kk-KZ"/>
        </w:rPr>
      </w:pPr>
      <w:r w:rsidRPr="0059071B">
        <w:rPr>
          <w:rFonts w:ascii="Times New Roman" w:hAnsi="Times New Roman"/>
          <w:bCs/>
          <w:sz w:val="28"/>
          <w:szCs w:val="28"/>
          <w:lang w:val="kk-KZ"/>
        </w:rPr>
        <w:t>Кесте 1</w:t>
      </w:r>
      <w:r w:rsidR="00D84E20">
        <w:rPr>
          <w:rFonts w:ascii="Times New Roman" w:hAnsi="Times New Roman"/>
          <w:bCs/>
          <w:sz w:val="28"/>
          <w:szCs w:val="28"/>
          <w:lang w:val="kk-KZ"/>
        </w:rPr>
        <w:t>4</w:t>
      </w:r>
      <w:r w:rsidR="00B5551E">
        <w:rPr>
          <w:rFonts w:ascii="Times New Roman" w:hAnsi="Times New Roman"/>
          <w:bCs/>
          <w:sz w:val="28"/>
          <w:szCs w:val="28"/>
          <w:lang w:val="kk-KZ"/>
        </w:rPr>
        <w:t xml:space="preserve"> </w:t>
      </w:r>
      <w:r w:rsidR="00B5551E" w:rsidRPr="0059071B">
        <w:rPr>
          <w:rFonts w:ascii="Times New Roman" w:hAnsi="Times New Roman"/>
          <w:sz w:val="28"/>
          <w:szCs w:val="28"/>
          <w:lang w:val="kk-KZ"/>
        </w:rPr>
        <w:t>–</w:t>
      </w:r>
      <w:r w:rsidRPr="0059071B">
        <w:rPr>
          <w:rFonts w:ascii="Times New Roman" w:hAnsi="Times New Roman"/>
          <w:bCs/>
          <w:sz w:val="28"/>
          <w:szCs w:val="28"/>
          <w:lang w:val="kk-KZ"/>
        </w:rPr>
        <w:t xml:space="preserve"> </w:t>
      </w:r>
      <w:r w:rsidRPr="0059071B">
        <w:rPr>
          <w:rFonts w:ascii="Times New Roman" w:hAnsi="Times New Roman"/>
          <w:sz w:val="28"/>
          <w:szCs w:val="28"/>
          <w:lang w:val="kk-KZ"/>
        </w:rPr>
        <w:t>Оқушыларда себеп-салдарлық</w:t>
      </w:r>
      <w:r w:rsidR="00C377C7" w:rsidRPr="0059071B">
        <w:rPr>
          <w:rFonts w:ascii="Times New Roman" w:hAnsi="Times New Roman"/>
          <w:sz w:val="28"/>
          <w:szCs w:val="28"/>
          <w:lang w:val="kk-KZ"/>
        </w:rPr>
        <w:t xml:space="preserve"> білімді қалыптастырудағы қиын</w:t>
      </w:r>
      <w:r w:rsidRPr="0059071B">
        <w:rPr>
          <w:rFonts w:ascii="Times New Roman" w:hAnsi="Times New Roman"/>
          <w:sz w:val="28"/>
          <w:szCs w:val="28"/>
          <w:lang w:val="kk-KZ"/>
        </w:rPr>
        <w:t>дықтар</w:t>
      </w:r>
    </w:p>
    <w:p w14:paraId="21FDA8C9" w14:textId="77777777" w:rsidR="00550E92" w:rsidRPr="0059071B" w:rsidRDefault="00550E92" w:rsidP="00550E92">
      <w:pPr>
        <w:spacing w:after="0" w:line="240" w:lineRule="auto"/>
        <w:jc w:val="both"/>
        <w:rPr>
          <w:rFonts w:ascii="Times New Roman" w:hAnsi="Times New Roman"/>
          <w:bCs/>
          <w:sz w:val="28"/>
          <w:szCs w:val="28"/>
          <w:lang w:val="kk-KZ"/>
        </w:rPr>
      </w:pPr>
    </w:p>
    <w:tbl>
      <w:tblPr>
        <w:tblStyle w:val="a8"/>
        <w:tblW w:w="0" w:type="auto"/>
        <w:tblInd w:w="108" w:type="dxa"/>
        <w:tblLook w:val="04A0" w:firstRow="1" w:lastRow="0" w:firstColumn="1" w:lastColumn="0" w:noHBand="0" w:noVBand="1"/>
      </w:tblPr>
      <w:tblGrid>
        <w:gridCol w:w="2535"/>
        <w:gridCol w:w="6985"/>
      </w:tblGrid>
      <w:tr w:rsidR="0059071B" w:rsidRPr="0059071B" w14:paraId="3F122359" w14:textId="77777777" w:rsidTr="00550E92">
        <w:tc>
          <w:tcPr>
            <w:tcW w:w="2552" w:type="dxa"/>
          </w:tcPr>
          <w:p w14:paraId="49C85A6B" w14:textId="77777777" w:rsidR="00550E92" w:rsidRPr="0059071B" w:rsidRDefault="00550E92">
            <w:pPr>
              <w:spacing w:after="0" w:line="240" w:lineRule="auto"/>
              <w:jc w:val="center"/>
              <w:rPr>
                <w:rFonts w:ascii="Times New Roman" w:hAnsi="Times New Roman"/>
                <w:sz w:val="24"/>
                <w:szCs w:val="24"/>
              </w:rPr>
            </w:pPr>
            <w:r w:rsidRPr="0059071B">
              <w:rPr>
                <w:rFonts w:ascii="Times New Roman" w:hAnsi="Times New Roman"/>
                <w:sz w:val="24"/>
                <w:szCs w:val="24"/>
                <w:lang w:val="kk-KZ"/>
              </w:rPr>
              <w:t>С</w:t>
            </w:r>
            <w:r w:rsidRPr="0059071B">
              <w:rPr>
                <w:rFonts w:ascii="Times New Roman" w:hAnsi="Times New Roman"/>
                <w:sz w:val="24"/>
                <w:szCs w:val="24"/>
              </w:rPr>
              <w:t>анаттар</w:t>
            </w:r>
          </w:p>
        </w:tc>
        <w:tc>
          <w:tcPr>
            <w:tcW w:w="7087" w:type="dxa"/>
          </w:tcPr>
          <w:p w14:paraId="2641A2E0" w14:textId="77777777" w:rsidR="00550E92" w:rsidRPr="0059071B" w:rsidRDefault="00550E92">
            <w:pPr>
              <w:spacing w:after="0" w:line="240" w:lineRule="auto"/>
              <w:jc w:val="center"/>
              <w:rPr>
                <w:rFonts w:ascii="Times New Roman" w:hAnsi="Times New Roman"/>
                <w:sz w:val="24"/>
                <w:szCs w:val="24"/>
              </w:rPr>
            </w:pPr>
            <w:r w:rsidRPr="0059071B">
              <w:rPr>
                <w:rFonts w:ascii="Times New Roman" w:hAnsi="Times New Roman"/>
                <w:sz w:val="24"/>
                <w:szCs w:val="24"/>
              </w:rPr>
              <w:t>Сипаттамалар</w:t>
            </w:r>
          </w:p>
        </w:tc>
      </w:tr>
      <w:tr w:rsidR="0059071B" w:rsidRPr="0059071B" w14:paraId="59EE4B36" w14:textId="77777777" w:rsidTr="00550E92">
        <w:tc>
          <w:tcPr>
            <w:tcW w:w="2552" w:type="dxa"/>
          </w:tcPr>
          <w:p w14:paraId="2532F207" w14:textId="77777777" w:rsidR="00550E92" w:rsidRPr="0059071B" w:rsidRDefault="00550E92">
            <w:pPr>
              <w:pStyle w:val="a6"/>
              <w:jc w:val="center"/>
              <w:rPr>
                <w:b/>
                <w:bCs/>
              </w:rPr>
            </w:pPr>
            <w:r w:rsidRPr="0059071B">
              <w:rPr>
                <w:rStyle w:val="a5"/>
                <w:rFonts w:eastAsia="DengXian Light"/>
                <w:b w:val="0"/>
                <w:bCs w:val="0"/>
              </w:rPr>
              <w:t>Теориялық</w:t>
            </w:r>
          </w:p>
        </w:tc>
        <w:tc>
          <w:tcPr>
            <w:tcW w:w="7087" w:type="dxa"/>
          </w:tcPr>
          <w:p w14:paraId="2E7BAED1" w14:textId="0C5695A4" w:rsidR="00550E92" w:rsidRPr="0059071B" w:rsidRDefault="00550E92">
            <w:pPr>
              <w:spacing w:after="0" w:line="240" w:lineRule="auto"/>
              <w:jc w:val="both"/>
              <w:rPr>
                <w:rFonts w:ascii="Times New Roman" w:hAnsi="Times New Roman"/>
                <w:bCs/>
                <w:sz w:val="24"/>
                <w:szCs w:val="24"/>
                <w:lang w:val="kk-KZ"/>
              </w:rPr>
            </w:pPr>
            <w:r w:rsidRPr="0059071B">
              <w:rPr>
                <w:rFonts w:ascii="Times New Roman" w:hAnsi="Times New Roman"/>
                <w:sz w:val="24"/>
                <w:szCs w:val="24"/>
              </w:rPr>
              <w:t>Көптеген себеп-салдарлық байланыстар абстрактілі ұғымдармен жұмыс істеуді қажет етеді, ал бұл оқушылардың күрделі ғылыми терминологияны және ұғымдарды толық түсінбеуіне әкеліп соғады. Теориялық мазмұнның қиын болуы да түс</w:t>
            </w:r>
            <w:r w:rsidR="005A4201">
              <w:rPr>
                <w:rFonts w:ascii="Times New Roman" w:hAnsi="Times New Roman"/>
                <w:sz w:val="24"/>
                <w:szCs w:val="24"/>
              </w:rPr>
              <w:t>інуге кедергі келтіреді.</w:t>
            </w:r>
          </w:p>
        </w:tc>
      </w:tr>
      <w:tr w:rsidR="0059071B" w:rsidRPr="005A4201" w14:paraId="45D3BC9E" w14:textId="77777777" w:rsidTr="00550E92">
        <w:tc>
          <w:tcPr>
            <w:tcW w:w="2552" w:type="dxa"/>
          </w:tcPr>
          <w:p w14:paraId="3807F765" w14:textId="77777777" w:rsidR="00550E92" w:rsidRPr="0059071B" w:rsidRDefault="00550E92">
            <w:pPr>
              <w:pStyle w:val="a6"/>
              <w:jc w:val="center"/>
              <w:rPr>
                <w:b/>
                <w:bCs/>
              </w:rPr>
            </w:pPr>
            <w:r w:rsidRPr="0059071B">
              <w:rPr>
                <w:rStyle w:val="a5"/>
                <w:rFonts w:eastAsia="DengXian Light"/>
                <w:b w:val="0"/>
                <w:bCs w:val="0"/>
              </w:rPr>
              <w:t>Практикалық</w:t>
            </w:r>
          </w:p>
        </w:tc>
        <w:tc>
          <w:tcPr>
            <w:tcW w:w="7087" w:type="dxa"/>
          </w:tcPr>
          <w:p w14:paraId="24AAC1A6" w14:textId="79AC7745" w:rsidR="00550E92" w:rsidRPr="0059071B" w:rsidRDefault="00550E92">
            <w:pPr>
              <w:spacing w:after="0" w:line="240" w:lineRule="auto"/>
              <w:jc w:val="both"/>
              <w:rPr>
                <w:rFonts w:ascii="Times New Roman" w:hAnsi="Times New Roman"/>
                <w:sz w:val="24"/>
                <w:szCs w:val="24"/>
                <w:lang w:val="kk-KZ"/>
              </w:rPr>
            </w:pPr>
            <w:r w:rsidRPr="0059071B">
              <w:rPr>
                <w:rFonts w:ascii="Times New Roman" w:hAnsi="Times New Roman"/>
                <w:sz w:val="24"/>
                <w:szCs w:val="24"/>
                <w:lang w:val="kk-KZ"/>
              </w:rPr>
              <w:t>Себеп-салдар байланыстарын өмірлік тәжірибемен байланыстырудың қиындығы, оқушылардың күнделікті өмірмен байланыстыра алмауы, тежірибелік дәлелдердін жетіспеушілігі</w:t>
            </w:r>
          </w:p>
        </w:tc>
      </w:tr>
      <w:tr w:rsidR="0059071B" w:rsidRPr="0059071B" w14:paraId="228D0648" w14:textId="77777777" w:rsidTr="00550E92">
        <w:tc>
          <w:tcPr>
            <w:tcW w:w="2552" w:type="dxa"/>
          </w:tcPr>
          <w:p w14:paraId="4F3B5CA1" w14:textId="77777777" w:rsidR="00550E92" w:rsidRPr="0059071B" w:rsidRDefault="00550E92">
            <w:pPr>
              <w:pStyle w:val="a6"/>
              <w:jc w:val="center"/>
              <w:rPr>
                <w:b/>
                <w:bCs/>
              </w:rPr>
            </w:pPr>
            <w:r w:rsidRPr="0059071B">
              <w:rPr>
                <w:rStyle w:val="a5"/>
                <w:rFonts w:eastAsia="DengXian Light"/>
                <w:b w:val="0"/>
                <w:bCs w:val="0"/>
              </w:rPr>
              <w:t>Мазмұндық</w:t>
            </w:r>
          </w:p>
        </w:tc>
        <w:tc>
          <w:tcPr>
            <w:tcW w:w="7087" w:type="dxa"/>
          </w:tcPr>
          <w:p w14:paraId="335D6F8B" w14:textId="316A5BE4" w:rsidR="00550E92" w:rsidRPr="0059071B" w:rsidRDefault="00550E92">
            <w:pPr>
              <w:spacing w:after="0" w:line="240" w:lineRule="auto"/>
              <w:jc w:val="both"/>
              <w:rPr>
                <w:rFonts w:ascii="Times New Roman" w:hAnsi="Times New Roman"/>
                <w:sz w:val="24"/>
                <w:szCs w:val="24"/>
                <w:lang w:val="kk-KZ"/>
              </w:rPr>
            </w:pPr>
            <w:r w:rsidRPr="0059071B">
              <w:rPr>
                <w:rFonts w:ascii="Times New Roman" w:hAnsi="Times New Roman"/>
                <w:sz w:val="24"/>
                <w:szCs w:val="24"/>
                <w:lang w:val="kk-KZ"/>
              </w:rPr>
              <w:t>Мазмұнның күрделілігі мен көлемінің көптігі, ақпарттардың жеткіліксіздігі, көрнекіліктің жетіспеушілігі</w:t>
            </w:r>
          </w:p>
        </w:tc>
      </w:tr>
      <w:tr w:rsidR="0059071B" w:rsidRPr="0059071B" w14:paraId="2C338644" w14:textId="77777777" w:rsidTr="00550E92">
        <w:tc>
          <w:tcPr>
            <w:tcW w:w="2552" w:type="dxa"/>
          </w:tcPr>
          <w:p w14:paraId="2BD8642F" w14:textId="77777777" w:rsidR="00550E92" w:rsidRPr="0059071B" w:rsidRDefault="00550E92">
            <w:pPr>
              <w:pStyle w:val="a6"/>
              <w:jc w:val="center"/>
              <w:rPr>
                <w:b/>
                <w:bCs/>
              </w:rPr>
            </w:pPr>
            <w:r w:rsidRPr="0059071B">
              <w:rPr>
                <w:rStyle w:val="a5"/>
                <w:rFonts w:eastAsia="DengXian Light"/>
                <w:b w:val="0"/>
                <w:bCs w:val="0"/>
              </w:rPr>
              <w:t>Білімге қатысты</w:t>
            </w:r>
            <w:r w:rsidRPr="0059071B">
              <w:rPr>
                <w:b/>
                <w:bCs/>
              </w:rPr>
              <w:t xml:space="preserve"> / </w:t>
            </w:r>
            <w:r w:rsidRPr="0059071B">
              <w:rPr>
                <w:rStyle w:val="a5"/>
                <w:rFonts w:eastAsia="DengXian Light"/>
                <w:b w:val="0"/>
                <w:bCs w:val="0"/>
              </w:rPr>
              <w:t>Білімдік</w:t>
            </w:r>
          </w:p>
        </w:tc>
        <w:tc>
          <w:tcPr>
            <w:tcW w:w="7087" w:type="dxa"/>
          </w:tcPr>
          <w:p w14:paraId="27881FAA" w14:textId="5FABA0F4" w:rsidR="00550E92" w:rsidRPr="0059071B" w:rsidRDefault="00550E92">
            <w:pPr>
              <w:spacing w:after="0" w:line="240" w:lineRule="auto"/>
              <w:jc w:val="both"/>
              <w:rPr>
                <w:rFonts w:ascii="Times New Roman" w:hAnsi="Times New Roman"/>
                <w:bCs/>
                <w:sz w:val="24"/>
                <w:szCs w:val="24"/>
                <w:lang w:val="kk-KZ"/>
              </w:rPr>
            </w:pPr>
            <w:r w:rsidRPr="0059071B">
              <w:rPr>
                <w:rFonts w:ascii="Times New Roman" w:hAnsi="Times New Roman"/>
                <w:sz w:val="24"/>
                <w:szCs w:val="24"/>
                <w:lang w:val="kk-KZ"/>
              </w:rPr>
              <w:t>Базалық білімнің жеткіліксіздігі</w:t>
            </w:r>
          </w:p>
        </w:tc>
      </w:tr>
      <w:tr w:rsidR="0059071B" w:rsidRPr="001D4926" w14:paraId="399FC31F" w14:textId="77777777" w:rsidTr="00550E92">
        <w:tc>
          <w:tcPr>
            <w:tcW w:w="2552" w:type="dxa"/>
          </w:tcPr>
          <w:p w14:paraId="7DF56862" w14:textId="77777777" w:rsidR="00550E92" w:rsidRPr="0059071B" w:rsidRDefault="00550E92">
            <w:pPr>
              <w:pStyle w:val="a6"/>
              <w:jc w:val="center"/>
              <w:rPr>
                <w:b/>
                <w:bCs/>
                <w:lang w:val="kk-KZ"/>
              </w:rPr>
            </w:pPr>
            <w:r w:rsidRPr="0059071B">
              <w:rPr>
                <w:rStyle w:val="a5"/>
                <w:rFonts w:eastAsia="DengXian Light"/>
                <w:b w:val="0"/>
                <w:bCs w:val="0"/>
                <w:lang w:val="kk-KZ"/>
              </w:rPr>
              <w:t>Ойлау дағдыларына байланысты</w:t>
            </w:r>
            <w:r w:rsidRPr="0059071B">
              <w:rPr>
                <w:b/>
                <w:bCs/>
                <w:lang w:val="kk-KZ"/>
              </w:rPr>
              <w:t xml:space="preserve"> / </w:t>
            </w:r>
            <w:r w:rsidRPr="0059071B">
              <w:rPr>
                <w:rStyle w:val="a5"/>
                <w:rFonts w:eastAsia="DengXian Light"/>
                <w:b w:val="0"/>
                <w:bCs w:val="0"/>
                <w:lang w:val="kk-KZ"/>
              </w:rPr>
              <w:t>Ойлау қабілетіне қатысты</w:t>
            </w:r>
          </w:p>
        </w:tc>
        <w:tc>
          <w:tcPr>
            <w:tcW w:w="7087" w:type="dxa"/>
          </w:tcPr>
          <w:p w14:paraId="4AB26A2B" w14:textId="177A782F" w:rsidR="00550E92" w:rsidRPr="0059071B" w:rsidRDefault="00550E92">
            <w:pPr>
              <w:spacing w:after="0" w:line="240" w:lineRule="auto"/>
              <w:jc w:val="both"/>
              <w:rPr>
                <w:rFonts w:ascii="Times New Roman" w:hAnsi="Times New Roman"/>
                <w:bCs/>
                <w:sz w:val="24"/>
                <w:szCs w:val="24"/>
                <w:lang w:val="kk-KZ"/>
              </w:rPr>
            </w:pPr>
            <w:r w:rsidRPr="0059071B">
              <w:rPr>
                <w:rFonts w:ascii="Times New Roman" w:hAnsi="Times New Roman"/>
                <w:sz w:val="24"/>
                <w:szCs w:val="24"/>
                <w:lang w:val="kk-KZ"/>
              </w:rPr>
              <w:t>Оқушылардың ойлау қабілетінің жеткіліксіздігі мен абстрактілі ұғымдарды түсінудегі қиындықтары себепті, олар кейбір табиғи құбылыстар мен процестерді, әсіресе микродеңгейде жүретін немесе ұзақ уақытқа созылатын өзгерістерді елестете алмай қиналады.</w:t>
            </w:r>
          </w:p>
        </w:tc>
      </w:tr>
      <w:tr w:rsidR="0059071B" w:rsidRPr="005A4201" w14:paraId="5E816D1C" w14:textId="77777777" w:rsidTr="00550E92">
        <w:tc>
          <w:tcPr>
            <w:tcW w:w="2552" w:type="dxa"/>
          </w:tcPr>
          <w:p w14:paraId="3611E79D" w14:textId="77777777" w:rsidR="00550E92" w:rsidRPr="0059071B" w:rsidRDefault="00550E92">
            <w:pPr>
              <w:pStyle w:val="a6"/>
              <w:jc w:val="center"/>
              <w:rPr>
                <w:b/>
                <w:bCs/>
              </w:rPr>
            </w:pPr>
            <w:r w:rsidRPr="0059071B">
              <w:rPr>
                <w:rStyle w:val="a5"/>
                <w:rFonts w:eastAsia="DengXian Light"/>
                <w:b w:val="0"/>
                <w:bCs w:val="0"/>
              </w:rPr>
              <w:t>Әдістемелік</w:t>
            </w:r>
          </w:p>
        </w:tc>
        <w:tc>
          <w:tcPr>
            <w:tcW w:w="7087" w:type="dxa"/>
          </w:tcPr>
          <w:p w14:paraId="67EF32EC" w14:textId="76C96463" w:rsidR="00550E92" w:rsidRPr="0059071B" w:rsidRDefault="00550E92">
            <w:pPr>
              <w:spacing w:after="0" w:line="240" w:lineRule="auto"/>
              <w:jc w:val="both"/>
              <w:rPr>
                <w:rFonts w:ascii="Times New Roman" w:hAnsi="Times New Roman"/>
                <w:bCs/>
                <w:sz w:val="24"/>
                <w:szCs w:val="24"/>
                <w:lang w:val="kk-KZ"/>
              </w:rPr>
            </w:pPr>
            <w:r w:rsidRPr="0059071B">
              <w:rPr>
                <w:rFonts w:ascii="Times New Roman" w:hAnsi="Times New Roman"/>
                <w:sz w:val="24"/>
                <w:szCs w:val="24"/>
                <w:lang w:val="kk-KZ"/>
              </w:rPr>
              <w:t>Оқыту әдістерінің жеткіліксіздігі, мұғалімнің жеткізу әдістемесінің жеткіліксіздігі, білім кішкене жетіспейді</w:t>
            </w:r>
          </w:p>
        </w:tc>
      </w:tr>
      <w:tr w:rsidR="0059071B" w:rsidRPr="0059071B" w14:paraId="16D8AB8A" w14:textId="77777777" w:rsidTr="00550E92">
        <w:tc>
          <w:tcPr>
            <w:tcW w:w="2552" w:type="dxa"/>
          </w:tcPr>
          <w:p w14:paraId="107C6375" w14:textId="77777777" w:rsidR="00550E92" w:rsidRPr="0059071B" w:rsidRDefault="00550E92">
            <w:pPr>
              <w:pStyle w:val="a6"/>
              <w:jc w:val="center"/>
              <w:rPr>
                <w:b/>
                <w:bCs/>
              </w:rPr>
            </w:pPr>
            <w:r w:rsidRPr="0059071B">
              <w:rPr>
                <w:rStyle w:val="a5"/>
                <w:rFonts w:eastAsia="DengXian Light"/>
                <w:b w:val="0"/>
                <w:bCs w:val="0"/>
              </w:rPr>
              <w:t>Материалдық-техникалық</w:t>
            </w:r>
          </w:p>
        </w:tc>
        <w:tc>
          <w:tcPr>
            <w:tcW w:w="7087" w:type="dxa"/>
          </w:tcPr>
          <w:p w14:paraId="0F003AB3" w14:textId="2E81B990" w:rsidR="00550E92" w:rsidRPr="0059071B" w:rsidRDefault="00550E92">
            <w:pPr>
              <w:spacing w:after="0" w:line="240" w:lineRule="auto"/>
              <w:jc w:val="both"/>
              <w:rPr>
                <w:rFonts w:ascii="Times New Roman" w:hAnsi="Times New Roman"/>
                <w:sz w:val="28"/>
                <w:szCs w:val="28"/>
                <w:lang w:val="kk-KZ"/>
              </w:rPr>
            </w:pPr>
            <w:r w:rsidRPr="0059071B">
              <w:rPr>
                <w:rFonts w:ascii="Times New Roman" w:hAnsi="Times New Roman"/>
                <w:sz w:val="24"/>
                <w:szCs w:val="24"/>
                <w:lang w:val="kk-KZ"/>
              </w:rPr>
              <w:t>Материалдық-техникалык базаның әлсіздігі</w:t>
            </w:r>
          </w:p>
        </w:tc>
      </w:tr>
    </w:tbl>
    <w:p w14:paraId="11397DB1" w14:textId="77777777" w:rsidR="00CA4BF2" w:rsidRPr="0059071B" w:rsidRDefault="00CA4BF2">
      <w:pPr>
        <w:ind w:firstLine="720"/>
        <w:jc w:val="both"/>
        <w:rPr>
          <w:rFonts w:ascii="Times New Roman" w:hAnsi="Times New Roman"/>
          <w:bCs/>
          <w:sz w:val="28"/>
          <w:szCs w:val="28"/>
          <w:lang w:val="kk-KZ"/>
        </w:rPr>
      </w:pPr>
    </w:p>
    <w:p w14:paraId="61743926" w14:textId="77777777" w:rsidR="00550E9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lastRenderedPageBreak/>
        <w:t xml:space="preserve">Біз бұл жағдайды химия және физика пәні мұғалімдерінің жаратылыстану пәнінің негіздері мен оны оқыту әдістемесін меңгермегендігімен де байланысты деп болжап отырмыз. Мұғалімдердің жауаптарынан олардың әдістемелік және дидактикалық қолдауға, материалдық-техникалық базаны жақсартуға және бейіндік білім алу кезінде білім сапасын арттыруға мұқтаж екені байқалады. </w:t>
      </w:r>
    </w:p>
    <w:p w14:paraId="31FA4E9A" w14:textId="427A57EE" w:rsidR="00550E92" w:rsidRPr="0059071B" w:rsidRDefault="00C377C7" w:rsidP="00550E92">
      <w:pPr>
        <w:spacing w:after="0" w:line="240" w:lineRule="auto"/>
        <w:ind w:firstLine="567"/>
        <w:jc w:val="both"/>
        <w:rPr>
          <w:rFonts w:ascii="Times New Roman" w:hAnsi="Times New Roman"/>
          <w:bCs/>
          <w:sz w:val="28"/>
          <w:szCs w:val="28"/>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4.</w:t>
      </w:r>
      <w:r w:rsidR="007A2D12" w:rsidRPr="0059071B">
        <w:rPr>
          <w:rFonts w:ascii="Times New Roman" w:hAnsi="Times New Roman"/>
          <w:b/>
          <w:sz w:val="28"/>
          <w:szCs w:val="28"/>
          <w:lang w:val="kk-KZ"/>
        </w:rPr>
        <w:t xml:space="preserve"> </w:t>
      </w:r>
      <w:r w:rsidR="007A2D12" w:rsidRPr="0059071B">
        <w:rPr>
          <w:rFonts w:ascii="Times New Roman" w:hAnsi="Times New Roman"/>
          <w:bCs/>
          <w:i/>
          <w:iCs/>
          <w:sz w:val="28"/>
          <w:szCs w:val="28"/>
          <w:lang w:val="kk-KZ"/>
        </w:rPr>
        <w:t>Себеп-салдар байланыстарын зерттеуде оқушылардың ойлау деңгейлерін қалыптастырудағы иллюстрациялардың рөлі.</w:t>
      </w:r>
      <w:r w:rsidR="007A2D12" w:rsidRPr="0059071B">
        <w:rPr>
          <w:rFonts w:ascii="Times New Roman" w:hAnsi="Times New Roman"/>
          <w:bCs/>
          <w:sz w:val="28"/>
          <w:szCs w:val="28"/>
          <w:lang w:val="kk-KZ"/>
        </w:rPr>
        <w:t xml:space="preserve"> </w:t>
      </w:r>
      <w:r w:rsidR="007A2D12" w:rsidRPr="0059071B">
        <w:rPr>
          <w:rFonts w:ascii="Times New Roman" w:hAnsi="Times New Roman"/>
          <w:bCs/>
          <w:sz w:val="28"/>
          <w:szCs w:val="28"/>
          <w:lang w:val="kk-KZ"/>
        </w:rPr>
        <w:tab/>
      </w:r>
      <w:r w:rsidR="007A2D12" w:rsidRPr="0059071B">
        <w:rPr>
          <w:rFonts w:ascii="Times New Roman" w:hAnsi="Times New Roman"/>
          <w:bCs/>
          <w:sz w:val="28"/>
          <w:szCs w:val="28"/>
          <w:lang w:val="kk-KZ"/>
        </w:rPr>
        <w:tab/>
      </w:r>
    </w:p>
    <w:p w14:paraId="65979763" w14:textId="46C269A7" w:rsidR="00CA4BF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Себеп-салдарлық байланыстарды зерттеу мен ойлауды дамытуда иллюстрациялардың рөлі туралы сұраққа мұғалімдердің басым бөлігі олардың білім берудегі, сондай-ақ пәндік және метапәндік құзыреттерді дамытудағы маңызын жоғары бағалады (кесте 1</w:t>
      </w:r>
      <w:r w:rsidR="00D84E20">
        <w:rPr>
          <w:rFonts w:ascii="Times New Roman" w:hAnsi="Times New Roman"/>
          <w:sz w:val="28"/>
          <w:szCs w:val="28"/>
          <w:lang w:val="kk-KZ"/>
        </w:rPr>
        <w:t>5</w:t>
      </w:r>
      <w:r w:rsidRPr="0059071B">
        <w:rPr>
          <w:rFonts w:ascii="Times New Roman" w:hAnsi="Times New Roman"/>
          <w:sz w:val="28"/>
          <w:szCs w:val="28"/>
          <w:lang w:val="kk-KZ"/>
        </w:rPr>
        <w:t>).</w:t>
      </w:r>
    </w:p>
    <w:p w14:paraId="084C7EA4" w14:textId="77777777" w:rsidR="00550E92" w:rsidRPr="0059071B" w:rsidRDefault="00550E92" w:rsidP="00550E92">
      <w:pPr>
        <w:spacing w:after="0" w:line="240" w:lineRule="auto"/>
        <w:jc w:val="both"/>
        <w:rPr>
          <w:rFonts w:ascii="Times New Roman" w:hAnsi="Times New Roman"/>
          <w:sz w:val="28"/>
          <w:szCs w:val="28"/>
          <w:lang w:val="kk-KZ"/>
        </w:rPr>
      </w:pPr>
    </w:p>
    <w:p w14:paraId="039791A0" w14:textId="33218165" w:rsidR="00CA4BF2" w:rsidRPr="0059071B" w:rsidRDefault="007A2D12" w:rsidP="00550E92">
      <w:pPr>
        <w:spacing w:after="0" w:line="240" w:lineRule="auto"/>
        <w:jc w:val="both"/>
        <w:rPr>
          <w:rFonts w:ascii="Times New Roman" w:hAnsi="Times New Roman"/>
          <w:sz w:val="28"/>
          <w:szCs w:val="28"/>
          <w:lang w:val="kk-KZ"/>
        </w:rPr>
      </w:pPr>
      <w:r w:rsidRPr="0059071B">
        <w:rPr>
          <w:rFonts w:ascii="Times New Roman" w:hAnsi="Times New Roman"/>
          <w:sz w:val="28"/>
          <w:szCs w:val="28"/>
          <w:lang w:val="kk-KZ"/>
        </w:rPr>
        <w:t>Кесте 1</w:t>
      </w:r>
      <w:r w:rsidR="00D84E20">
        <w:rPr>
          <w:rFonts w:ascii="Times New Roman" w:hAnsi="Times New Roman"/>
          <w:sz w:val="28"/>
          <w:szCs w:val="28"/>
          <w:lang w:val="kk-KZ"/>
        </w:rPr>
        <w:t>5</w:t>
      </w:r>
      <w:r w:rsidRPr="0059071B">
        <w:rPr>
          <w:rFonts w:ascii="Times New Roman" w:hAnsi="Times New Roman"/>
          <w:sz w:val="28"/>
          <w:szCs w:val="28"/>
          <w:lang w:val="kk-KZ"/>
        </w:rPr>
        <w:t xml:space="preserve"> </w:t>
      </w:r>
      <w:r w:rsidR="00B5551E" w:rsidRPr="0059071B">
        <w:rPr>
          <w:rFonts w:ascii="Times New Roman" w:hAnsi="Times New Roman"/>
          <w:sz w:val="28"/>
          <w:szCs w:val="28"/>
          <w:lang w:val="kk-KZ"/>
        </w:rPr>
        <w:t>–</w:t>
      </w:r>
      <w:r w:rsidRPr="0059071B">
        <w:rPr>
          <w:rFonts w:ascii="Times New Roman" w:hAnsi="Times New Roman"/>
          <w:sz w:val="28"/>
          <w:szCs w:val="28"/>
          <w:lang w:val="kk-KZ"/>
        </w:rPr>
        <w:t xml:space="preserve"> Себеп-салдарлық байланыстарды зерттеудегі иллюстрациялардың рөлі</w:t>
      </w:r>
    </w:p>
    <w:p w14:paraId="01EA84B9" w14:textId="77777777" w:rsidR="00550E92" w:rsidRPr="0059071B" w:rsidRDefault="00550E92" w:rsidP="00550E92">
      <w:pPr>
        <w:spacing w:after="0" w:line="240" w:lineRule="auto"/>
        <w:jc w:val="both"/>
        <w:rPr>
          <w:rFonts w:ascii="Times New Roman" w:hAnsi="Times New Roman"/>
          <w:bCs/>
          <w:sz w:val="28"/>
          <w:szCs w:val="28"/>
          <w:lang w:val="kk-KZ"/>
        </w:rPr>
      </w:pPr>
    </w:p>
    <w:tbl>
      <w:tblPr>
        <w:tblStyle w:val="a8"/>
        <w:tblW w:w="0" w:type="auto"/>
        <w:tblInd w:w="108" w:type="dxa"/>
        <w:tblLook w:val="04A0" w:firstRow="1" w:lastRow="0" w:firstColumn="1" w:lastColumn="0" w:noHBand="0" w:noVBand="1"/>
      </w:tblPr>
      <w:tblGrid>
        <w:gridCol w:w="2843"/>
        <w:gridCol w:w="6677"/>
      </w:tblGrid>
      <w:tr w:rsidR="0059071B" w:rsidRPr="0059071B" w14:paraId="73D21174" w14:textId="77777777" w:rsidTr="00550E92">
        <w:tc>
          <w:tcPr>
            <w:tcW w:w="2855" w:type="dxa"/>
          </w:tcPr>
          <w:p w14:paraId="520442AA" w14:textId="77777777" w:rsidR="00550E92" w:rsidRPr="0059071B" w:rsidRDefault="00550E92">
            <w:pPr>
              <w:spacing w:after="0" w:line="240" w:lineRule="auto"/>
              <w:jc w:val="center"/>
              <w:rPr>
                <w:rFonts w:ascii="Times New Roman" w:hAnsi="Times New Roman"/>
                <w:sz w:val="24"/>
                <w:szCs w:val="24"/>
              </w:rPr>
            </w:pPr>
            <w:r w:rsidRPr="0059071B">
              <w:rPr>
                <w:rFonts w:ascii="Times New Roman" w:hAnsi="Times New Roman"/>
                <w:sz w:val="24"/>
                <w:szCs w:val="24"/>
                <w:lang w:val="kk-KZ"/>
              </w:rPr>
              <w:t>С</w:t>
            </w:r>
            <w:r w:rsidRPr="0059071B">
              <w:rPr>
                <w:rFonts w:ascii="Times New Roman" w:hAnsi="Times New Roman"/>
                <w:sz w:val="24"/>
                <w:szCs w:val="24"/>
              </w:rPr>
              <w:t>анаттар</w:t>
            </w:r>
          </w:p>
        </w:tc>
        <w:tc>
          <w:tcPr>
            <w:tcW w:w="6784" w:type="dxa"/>
          </w:tcPr>
          <w:p w14:paraId="087E6414" w14:textId="77777777" w:rsidR="00550E92" w:rsidRPr="0059071B" w:rsidRDefault="00550E92">
            <w:pPr>
              <w:spacing w:after="0" w:line="240" w:lineRule="auto"/>
              <w:jc w:val="center"/>
              <w:rPr>
                <w:rFonts w:ascii="Times New Roman" w:hAnsi="Times New Roman"/>
                <w:sz w:val="24"/>
                <w:szCs w:val="24"/>
              </w:rPr>
            </w:pPr>
            <w:r w:rsidRPr="0059071B">
              <w:rPr>
                <w:rFonts w:ascii="Times New Roman" w:hAnsi="Times New Roman"/>
                <w:sz w:val="24"/>
                <w:szCs w:val="24"/>
              </w:rPr>
              <w:t>Сипаттамалар</w:t>
            </w:r>
          </w:p>
        </w:tc>
      </w:tr>
      <w:tr w:rsidR="0059071B" w:rsidRPr="0059071B" w14:paraId="6397631D" w14:textId="77777777" w:rsidTr="00550E92">
        <w:tc>
          <w:tcPr>
            <w:tcW w:w="2855" w:type="dxa"/>
          </w:tcPr>
          <w:p w14:paraId="6DFD2F1F" w14:textId="41C239A2" w:rsidR="00550E92" w:rsidRPr="0059071B" w:rsidRDefault="00550E92" w:rsidP="00550E92">
            <w:pPr>
              <w:pStyle w:val="a6"/>
              <w:jc w:val="center"/>
              <w:rPr>
                <w:rStyle w:val="a5"/>
                <w:rFonts w:eastAsia="DengXian Light"/>
                <w:b w:val="0"/>
                <w:bCs w:val="0"/>
                <w:lang w:val="kk-KZ"/>
              </w:rPr>
            </w:pPr>
            <w:r w:rsidRPr="0059071B">
              <w:rPr>
                <w:rStyle w:val="a5"/>
                <w:rFonts w:eastAsia="DengXian Light"/>
                <w:b w:val="0"/>
                <w:bCs w:val="0"/>
                <w:lang w:val="kk-KZ"/>
              </w:rPr>
              <w:t>1</w:t>
            </w:r>
          </w:p>
        </w:tc>
        <w:tc>
          <w:tcPr>
            <w:tcW w:w="6784" w:type="dxa"/>
          </w:tcPr>
          <w:p w14:paraId="25059E52" w14:textId="5329DD7B" w:rsidR="00550E92" w:rsidRPr="0059071B" w:rsidRDefault="00550E92" w:rsidP="00550E92">
            <w:pPr>
              <w:spacing w:after="0" w:line="240" w:lineRule="auto"/>
              <w:jc w:val="center"/>
              <w:rPr>
                <w:rFonts w:ascii="Times New Roman" w:hAnsi="Times New Roman"/>
                <w:sz w:val="24"/>
                <w:szCs w:val="24"/>
                <w:lang w:val="kk-KZ"/>
              </w:rPr>
            </w:pPr>
            <w:r w:rsidRPr="0059071B">
              <w:rPr>
                <w:rFonts w:ascii="Times New Roman" w:hAnsi="Times New Roman"/>
                <w:sz w:val="24"/>
                <w:szCs w:val="24"/>
                <w:lang w:val="kk-KZ"/>
              </w:rPr>
              <w:t>2</w:t>
            </w:r>
          </w:p>
        </w:tc>
      </w:tr>
      <w:tr w:rsidR="0059071B" w:rsidRPr="001D4926" w14:paraId="1BADA1CC" w14:textId="77777777" w:rsidTr="00550E92">
        <w:tc>
          <w:tcPr>
            <w:tcW w:w="2855" w:type="dxa"/>
          </w:tcPr>
          <w:p w14:paraId="5860F979" w14:textId="77777777" w:rsidR="00550E92" w:rsidRPr="0059071B" w:rsidRDefault="00550E92">
            <w:pPr>
              <w:pStyle w:val="a6"/>
              <w:jc w:val="center"/>
              <w:rPr>
                <w:rStyle w:val="a5"/>
                <w:rFonts w:eastAsia="DengXian Light"/>
                <w:b w:val="0"/>
                <w:bCs w:val="0"/>
              </w:rPr>
            </w:pPr>
          </w:p>
          <w:p w14:paraId="1B4F6ACE" w14:textId="77777777" w:rsidR="00550E92" w:rsidRPr="0059071B" w:rsidRDefault="00550E92">
            <w:pPr>
              <w:pStyle w:val="a6"/>
              <w:jc w:val="center"/>
              <w:rPr>
                <w:b/>
                <w:bCs/>
              </w:rPr>
            </w:pPr>
            <w:r w:rsidRPr="0059071B">
              <w:rPr>
                <w:rStyle w:val="a5"/>
                <w:rFonts w:eastAsia="DengXian Light"/>
                <w:b w:val="0"/>
                <w:bCs w:val="0"/>
              </w:rPr>
              <w:t>Ойлау қабілетін дамыту</w:t>
            </w:r>
          </w:p>
        </w:tc>
        <w:tc>
          <w:tcPr>
            <w:tcW w:w="6784" w:type="dxa"/>
          </w:tcPr>
          <w:p w14:paraId="50C11E20" w14:textId="77777777" w:rsidR="00550E92" w:rsidRPr="0059071B" w:rsidRDefault="00550E92">
            <w:pPr>
              <w:spacing w:after="0" w:line="240" w:lineRule="auto"/>
              <w:jc w:val="both"/>
              <w:rPr>
                <w:rFonts w:ascii="Times New Roman" w:hAnsi="Times New Roman"/>
                <w:bCs/>
                <w:sz w:val="24"/>
                <w:szCs w:val="24"/>
                <w:lang w:val="kk-KZ"/>
              </w:rPr>
            </w:pPr>
            <w:r w:rsidRPr="0059071B">
              <w:rPr>
                <w:rFonts w:ascii="Times New Roman" w:hAnsi="Times New Roman"/>
                <w:sz w:val="24"/>
                <w:szCs w:val="24"/>
                <w:lang w:val="kk-KZ"/>
              </w:rPr>
              <w:t xml:space="preserve">   Оқушылардың ойлау қабілетін дамыту білім беру процесінде маңызды рөл атқарады. Кейбір табиғи құбылыстар мен ұзақ мерзімді процестерді елестету қиын болғандықтан, оларды түсінуде оқушылар жиі қиындықтарға тап болады. Осы орайда, ойлау қабілетін дамыту абстрактілі және күрделі ұғымдарды меңгеруге көмектесіп, логикалық ойлау дағдыларын арттырады. Мұғалім үшін оқушылардың ойлауын қалыптастыру -  аса маңызды міндет. Иллюстрациялар мен көрнекі материалдар оқушылар арасында жоғары бағаланады, олар есте сақтау қабілетін жақсартып, терең әрі саналы ойлауға ықпал етеді.</w:t>
            </w:r>
          </w:p>
        </w:tc>
      </w:tr>
      <w:tr w:rsidR="0059071B" w:rsidRPr="001D4926" w14:paraId="26A6A20E" w14:textId="77777777" w:rsidTr="00550E92">
        <w:tc>
          <w:tcPr>
            <w:tcW w:w="2855" w:type="dxa"/>
            <w:tcBorders>
              <w:bottom w:val="single" w:sz="4" w:space="0" w:color="auto"/>
            </w:tcBorders>
          </w:tcPr>
          <w:p w14:paraId="5370496C" w14:textId="77777777" w:rsidR="00550E92" w:rsidRPr="0059071B" w:rsidRDefault="00550E92">
            <w:pPr>
              <w:pStyle w:val="a6"/>
              <w:jc w:val="center"/>
              <w:rPr>
                <w:b/>
                <w:bCs/>
              </w:rPr>
            </w:pPr>
            <w:r w:rsidRPr="0059071B">
              <w:rPr>
                <w:rStyle w:val="a5"/>
                <w:rFonts w:eastAsia="DengXian Light"/>
                <w:b w:val="0"/>
                <w:bCs w:val="0"/>
              </w:rPr>
              <w:t>Себеп-салдарлық байланыстарды ашу</w:t>
            </w:r>
          </w:p>
        </w:tc>
        <w:tc>
          <w:tcPr>
            <w:tcW w:w="6784" w:type="dxa"/>
            <w:tcBorders>
              <w:bottom w:val="single" w:sz="4" w:space="0" w:color="auto"/>
            </w:tcBorders>
          </w:tcPr>
          <w:p w14:paraId="15BD9FC2" w14:textId="77777777" w:rsidR="00550E92" w:rsidRPr="0059071B" w:rsidRDefault="00550E92">
            <w:pPr>
              <w:spacing w:after="0" w:line="240" w:lineRule="auto"/>
              <w:jc w:val="both"/>
              <w:rPr>
                <w:rFonts w:ascii="Times New Roman" w:hAnsi="Times New Roman"/>
                <w:bCs/>
                <w:sz w:val="28"/>
                <w:szCs w:val="28"/>
                <w:lang w:val="kk-KZ"/>
              </w:rPr>
            </w:pPr>
            <w:r w:rsidRPr="0059071B">
              <w:rPr>
                <w:rFonts w:ascii="Times New Roman" w:hAnsi="Times New Roman"/>
                <w:sz w:val="24"/>
                <w:szCs w:val="24"/>
                <w:lang w:val="kk-KZ"/>
              </w:rPr>
              <w:t xml:space="preserve">   Себеп-салдар байланыстары – адамзаттың қоршаған ортаны тануы мен түсінуінің негізі. Бұл байланыстарды зерттеу арқылы оқушылар оқиғалардың өзара ықпалын түсініп, сындарлы ойлау қабілетін дамытады, қарапайым және күрделі процестерді түсінеді</w:t>
            </w:r>
          </w:p>
        </w:tc>
      </w:tr>
      <w:tr w:rsidR="0059071B" w:rsidRPr="001D4926" w14:paraId="54028BF9" w14:textId="77777777" w:rsidTr="00550E92">
        <w:tc>
          <w:tcPr>
            <w:tcW w:w="2855" w:type="dxa"/>
            <w:tcBorders>
              <w:bottom w:val="nil"/>
            </w:tcBorders>
          </w:tcPr>
          <w:p w14:paraId="68481BD1" w14:textId="77777777" w:rsidR="00550E92" w:rsidRPr="005F0F9D" w:rsidRDefault="00550E92">
            <w:pPr>
              <w:pStyle w:val="a6"/>
              <w:jc w:val="center"/>
              <w:rPr>
                <w:rStyle w:val="a5"/>
                <w:rFonts w:eastAsia="DengXian Light"/>
                <w:b w:val="0"/>
                <w:bCs w:val="0"/>
                <w:lang w:val="kk-KZ"/>
              </w:rPr>
            </w:pPr>
          </w:p>
          <w:p w14:paraId="315FFEAA" w14:textId="77777777" w:rsidR="00550E92" w:rsidRPr="005F0F9D" w:rsidRDefault="00550E92">
            <w:pPr>
              <w:pStyle w:val="a6"/>
              <w:jc w:val="center"/>
              <w:rPr>
                <w:rStyle w:val="a5"/>
                <w:rFonts w:eastAsia="DengXian Light"/>
                <w:lang w:val="kk-KZ"/>
              </w:rPr>
            </w:pPr>
          </w:p>
          <w:p w14:paraId="4AB97C26" w14:textId="77777777" w:rsidR="00550E92" w:rsidRPr="0059071B" w:rsidRDefault="00550E92">
            <w:pPr>
              <w:pStyle w:val="a6"/>
              <w:jc w:val="center"/>
              <w:rPr>
                <w:b/>
                <w:bCs/>
              </w:rPr>
            </w:pPr>
            <w:r w:rsidRPr="0059071B">
              <w:rPr>
                <w:rStyle w:val="a5"/>
                <w:rFonts w:eastAsia="DengXian Light"/>
                <w:b w:val="0"/>
                <w:bCs w:val="0"/>
              </w:rPr>
              <w:t>Иллюстрациялардың рөлі</w:t>
            </w:r>
          </w:p>
        </w:tc>
        <w:tc>
          <w:tcPr>
            <w:tcW w:w="6784" w:type="dxa"/>
            <w:tcBorders>
              <w:bottom w:val="nil"/>
            </w:tcBorders>
          </w:tcPr>
          <w:p w14:paraId="48DCA714" w14:textId="77777777" w:rsidR="00550E92" w:rsidRPr="0059071B" w:rsidRDefault="00550E92">
            <w:pPr>
              <w:spacing w:after="0" w:line="240" w:lineRule="auto"/>
              <w:jc w:val="both"/>
              <w:rPr>
                <w:rFonts w:ascii="Times New Roman" w:hAnsi="Times New Roman"/>
                <w:sz w:val="24"/>
                <w:szCs w:val="24"/>
                <w:lang w:val="kk-KZ"/>
              </w:rPr>
            </w:pPr>
            <w:r w:rsidRPr="0059071B">
              <w:rPr>
                <w:rFonts w:ascii="Times New Roman" w:hAnsi="Times New Roman"/>
                <w:sz w:val="24"/>
                <w:szCs w:val="24"/>
                <w:lang w:val="kk-KZ"/>
              </w:rPr>
              <w:t xml:space="preserve">   Иллюстрациялар себеп-салдар байланыстарын зерттеуде оқушылардың ойлау деңгейлерін қалыптастыруға көмектеседі, өйткені олар абстрактілі тұжырымдамаларды нақты мысалдармен байланыстырады. Бұл көрнекі құралдар оқушылардың ойлауын жүйелі түрде дамытуға, ақпаратты талдауға және салыстыруға мүмкіндік береді бұл әдіс ақпаратты визуализациялау арқылы күрделі ұғымдарды жеңіл түсінуге мүмкіндік береді, иллюстрациялар аса қажет ақпаратты көрнекі етіп жеңіл қабылдауға көмектеседі, талдау, салыстыру және қорытынды жасау дағдыларын дамытады, оқушылардың ойлау процесінде иллюстра-циялардың рөлі өте маңызды, өйткені олар ақпаратты қабылдауды жеңілдетіп, есте сақтау қабілетін визуалды түрде жақсартады және оқу материалын жақсырақ түсінуге көмектеседі, бұл әдіс акпаратты визуализациялау аркылы күрделі ұғымдарды женіл тусінуге мумкіндік береді</w:t>
            </w:r>
          </w:p>
        </w:tc>
      </w:tr>
    </w:tbl>
    <w:p w14:paraId="59EBC698" w14:textId="05EA0B48" w:rsidR="00550E92" w:rsidRPr="0059071B" w:rsidRDefault="00550E92" w:rsidP="00550E92">
      <w:pPr>
        <w:spacing w:after="0" w:line="240" w:lineRule="auto"/>
        <w:rPr>
          <w:rFonts w:ascii="Times New Roman" w:hAnsi="Times New Roman"/>
          <w:sz w:val="28"/>
          <w:szCs w:val="28"/>
          <w:lang w:val="kk-KZ"/>
        </w:rPr>
      </w:pPr>
      <w:r w:rsidRPr="0059071B">
        <w:rPr>
          <w:rFonts w:ascii="Times New Roman" w:hAnsi="Times New Roman"/>
          <w:sz w:val="28"/>
          <w:szCs w:val="28"/>
          <w:lang w:val="kk-KZ"/>
        </w:rPr>
        <w:lastRenderedPageBreak/>
        <w:t>1</w:t>
      </w:r>
      <w:r w:rsidR="00D84E20">
        <w:rPr>
          <w:rFonts w:ascii="Times New Roman" w:hAnsi="Times New Roman"/>
          <w:sz w:val="28"/>
          <w:szCs w:val="28"/>
          <w:lang w:val="kk-KZ"/>
        </w:rPr>
        <w:t>5</w:t>
      </w:r>
      <w:r w:rsidRPr="0059071B">
        <w:rPr>
          <w:rFonts w:ascii="Times New Roman" w:hAnsi="Times New Roman"/>
          <w:sz w:val="28"/>
          <w:szCs w:val="28"/>
          <w:lang w:val="kk-KZ"/>
        </w:rPr>
        <w:t xml:space="preserve"> – кестенің  жалғасы</w:t>
      </w:r>
    </w:p>
    <w:p w14:paraId="794F5036" w14:textId="77777777" w:rsidR="00550E92" w:rsidRPr="0059071B" w:rsidRDefault="00550E92" w:rsidP="00550E92">
      <w:pPr>
        <w:spacing w:after="0" w:line="240" w:lineRule="auto"/>
        <w:rPr>
          <w:rFonts w:ascii="Times New Roman" w:hAnsi="Times New Roman"/>
          <w:sz w:val="28"/>
          <w:szCs w:val="28"/>
          <w:lang w:val="kk-KZ"/>
        </w:rPr>
      </w:pPr>
    </w:p>
    <w:tbl>
      <w:tblPr>
        <w:tblStyle w:val="a8"/>
        <w:tblW w:w="0" w:type="auto"/>
        <w:tblInd w:w="108" w:type="dxa"/>
        <w:tblLook w:val="04A0" w:firstRow="1" w:lastRow="0" w:firstColumn="1" w:lastColumn="0" w:noHBand="0" w:noVBand="1"/>
      </w:tblPr>
      <w:tblGrid>
        <w:gridCol w:w="2834"/>
        <w:gridCol w:w="6686"/>
      </w:tblGrid>
      <w:tr w:rsidR="0059071B" w:rsidRPr="0059071B" w14:paraId="07AE66D0" w14:textId="77777777" w:rsidTr="00550E92">
        <w:tc>
          <w:tcPr>
            <w:tcW w:w="2855" w:type="dxa"/>
          </w:tcPr>
          <w:p w14:paraId="03971C14" w14:textId="6C59B449" w:rsidR="00550E92" w:rsidRPr="0059071B" w:rsidRDefault="00550E92" w:rsidP="00550E92">
            <w:pPr>
              <w:pStyle w:val="a6"/>
              <w:jc w:val="center"/>
              <w:rPr>
                <w:rStyle w:val="a5"/>
                <w:rFonts w:eastAsia="DengXian Light"/>
                <w:b w:val="0"/>
                <w:bCs w:val="0"/>
              </w:rPr>
            </w:pPr>
            <w:r w:rsidRPr="0059071B">
              <w:rPr>
                <w:rStyle w:val="a5"/>
                <w:rFonts w:eastAsia="DengXian Light"/>
                <w:b w:val="0"/>
                <w:bCs w:val="0"/>
                <w:lang w:val="kk-KZ"/>
              </w:rPr>
              <w:t>1</w:t>
            </w:r>
          </w:p>
        </w:tc>
        <w:tc>
          <w:tcPr>
            <w:tcW w:w="6784" w:type="dxa"/>
          </w:tcPr>
          <w:p w14:paraId="571CD1ED" w14:textId="486647D6" w:rsidR="00550E92" w:rsidRPr="0059071B" w:rsidRDefault="00550E92" w:rsidP="00550E92">
            <w:pPr>
              <w:spacing w:after="0" w:line="240" w:lineRule="auto"/>
              <w:jc w:val="center"/>
              <w:rPr>
                <w:rFonts w:ascii="Times New Roman" w:hAnsi="Times New Roman"/>
                <w:sz w:val="24"/>
                <w:szCs w:val="24"/>
                <w:lang w:val="kk-KZ"/>
              </w:rPr>
            </w:pPr>
            <w:r w:rsidRPr="0059071B">
              <w:rPr>
                <w:rFonts w:ascii="Times New Roman" w:hAnsi="Times New Roman"/>
                <w:sz w:val="24"/>
                <w:szCs w:val="24"/>
                <w:lang w:val="kk-KZ"/>
              </w:rPr>
              <w:t>2</w:t>
            </w:r>
          </w:p>
        </w:tc>
      </w:tr>
      <w:tr w:rsidR="0059071B" w:rsidRPr="0059071B" w14:paraId="0A61671A" w14:textId="77777777" w:rsidTr="00550E92">
        <w:tc>
          <w:tcPr>
            <w:tcW w:w="2855" w:type="dxa"/>
          </w:tcPr>
          <w:p w14:paraId="795CA397" w14:textId="2CDDF424" w:rsidR="00550E92" w:rsidRPr="0059071B" w:rsidRDefault="00550E92" w:rsidP="00550E92">
            <w:pPr>
              <w:pStyle w:val="a6"/>
              <w:jc w:val="center"/>
              <w:rPr>
                <w:b/>
                <w:bCs/>
              </w:rPr>
            </w:pPr>
            <w:r w:rsidRPr="0059071B">
              <w:rPr>
                <w:rStyle w:val="a5"/>
                <w:rFonts w:eastAsia="DengXian Light"/>
                <w:b w:val="0"/>
                <w:bCs w:val="0"/>
              </w:rPr>
              <w:t>Мотивация</w:t>
            </w:r>
            <w:r w:rsidRPr="0059071B">
              <w:rPr>
                <w:b/>
                <w:bCs/>
              </w:rPr>
              <w:t xml:space="preserve"> (</w:t>
            </w:r>
            <w:r w:rsidRPr="0059071B">
              <w:rPr>
                <w:rStyle w:val="a5"/>
                <w:rFonts w:eastAsia="DengXian Light"/>
                <w:b w:val="0"/>
                <w:bCs w:val="0"/>
              </w:rPr>
              <w:t>Ынталандыру</w:t>
            </w:r>
            <w:r w:rsidRPr="0059071B">
              <w:rPr>
                <w:b/>
                <w:bCs/>
              </w:rPr>
              <w:t>)</w:t>
            </w:r>
          </w:p>
        </w:tc>
        <w:tc>
          <w:tcPr>
            <w:tcW w:w="6784" w:type="dxa"/>
          </w:tcPr>
          <w:p w14:paraId="71FCCD6B" w14:textId="1035D9FE" w:rsidR="00550E92" w:rsidRPr="0059071B" w:rsidRDefault="00550E92" w:rsidP="00550E92">
            <w:pPr>
              <w:spacing w:after="0" w:line="240" w:lineRule="auto"/>
              <w:jc w:val="both"/>
              <w:rPr>
                <w:rFonts w:ascii="Times New Roman" w:hAnsi="Times New Roman"/>
                <w:sz w:val="24"/>
                <w:szCs w:val="24"/>
                <w:lang w:val="kk-KZ"/>
              </w:rPr>
            </w:pPr>
            <w:r w:rsidRPr="0059071B">
              <w:rPr>
                <w:rFonts w:ascii="Times New Roman" w:hAnsi="Times New Roman"/>
                <w:sz w:val="24"/>
                <w:szCs w:val="24"/>
                <w:lang w:val="kk-KZ"/>
              </w:rPr>
              <w:t xml:space="preserve"> </w:t>
            </w:r>
            <w:r w:rsidR="00F94A97">
              <w:rPr>
                <w:rFonts w:ascii="Times New Roman" w:hAnsi="Times New Roman"/>
                <w:sz w:val="24"/>
                <w:szCs w:val="24"/>
                <w:lang w:val="kk-KZ"/>
              </w:rPr>
              <w:t xml:space="preserve"> </w:t>
            </w:r>
            <w:r w:rsidRPr="0059071B">
              <w:rPr>
                <w:rFonts w:ascii="Times New Roman" w:hAnsi="Times New Roman"/>
                <w:sz w:val="24"/>
                <w:szCs w:val="24"/>
                <w:lang w:val="kk-KZ"/>
              </w:rPr>
              <w:t>Пәнге қызығушылығы артады</w:t>
            </w:r>
          </w:p>
        </w:tc>
      </w:tr>
      <w:tr w:rsidR="0059071B" w:rsidRPr="0059071B" w14:paraId="1A429894" w14:textId="77777777" w:rsidTr="00550E92">
        <w:tc>
          <w:tcPr>
            <w:tcW w:w="2855" w:type="dxa"/>
          </w:tcPr>
          <w:p w14:paraId="5196AC06" w14:textId="77777777" w:rsidR="00550E92" w:rsidRPr="0059071B" w:rsidRDefault="00550E92" w:rsidP="00550E92">
            <w:pPr>
              <w:pStyle w:val="a6"/>
              <w:jc w:val="center"/>
              <w:rPr>
                <w:b/>
                <w:bCs/>
                <w:lang w:val="kk-KZ"/>
              </w:rPr>
            </w:pPr>
            <w:r w:rsidRPr="0059071B">
              <w:rPr>
                <w:rStyle w:val="a5"/>
                <w:rFonts w:eastAsia="DengXian Light"/>
                <w:b w:val="0"/>
                <w:bCs w:val="0"/>
                <w:lang w:val="kk-KZ"/>
              </w:rPr>
              <w:t>Тұлғалық-бағдарлы көзқарас</w:t>
            </w:r>
            <w:r w:rsidRPr="0059071B">
              <w:rPr>
                <w:b/>
                <w:bCs/>
                <w:lang w:val="kk-KZ"/>
              </w:rPr>
              <w:t xml:space="preserve"> / </w:t>
            </w:r>
            <w:r w:rsidRPr="0059071B">
              <w:rPr>
                <w:rStyle w:val="a5"/>
                <w:rFonts w:eastAsia="DengXian Light"/>
                <w:b w:val="0"/>
                <w:bCs w:val="0"/>
                <w:lang w:val="kk-KZ"/>
              </w:rPr>
              <w:t>Тұлғалық бағыттылық</w:t>
            </w:r>
          </w:p>
        </w:tc>
        <w:tc>
          <w:tcPr>
            <w:tcW w:w="6784" w:type="dxa"/>
          </w:tcPr>
          <w:p w14:paraId="1C523EDE" w14:textId="1F801ABE" w:rsidR="00550E92" w:rsidRPr="0059071B" w:rsidRDefault="00550E92" w:rsidP="00550E92">
            <w:pPr>
              <w:spacing w:after="0" w:line="240" w:lineRule="auto"/>
              <w:jc w:val="both"/>
              <w:rPr>
                <w:rFonts w:ascii="Times New Roman" w:hAnsi="Times New Roman"/>
                <w:sz w:val="24"/>
                <w:szCs w:val="24"/>
                <w:lang w:val="kk-KZ"/>
              </w:rPr>
            </w:pPr>
            <w:r w:rsidRPr="0059071B">
              <w:rPr>
                <w:rFonts w:ascii="Times New Roman" w:hAnsi="Times New Roman"/>
                <w:sz w:val="24"/>
                <w:szCs w:val="24"/>
                <w:lang w:val="kk-KZ"/>
              </w:rPr>
              <w:t xml:space="preserve"> </w:t>
            </w:r>
            <w:r w:rsidR="00F94A97">
              <w:rPr>
                <w:rFonts w:ascii="Times New Roman" w:hAnsi="Times New Roman"/>
                <w:sz w:val="24"/>
                <w:szCs w:val="24"/>
                <w:lang w:val="kk-KZ"/>
              </w:rPr>
              <w:t xml:space="preserve"> </w:t>
            </w:r>
            <w:r w:rsidRPr="0059071B">
              <w:rPr>
                <w:rFonts w:ascii="Times New Roman" w:hAnsi="Times New Roman"/>
                <w:sz w:val="24"/>
                <w:szCs w:val="24"/>
                <w:lang w:val="kk-KZ"/>
              </w:rPr>
              <w:t xml:space="preserve">Тұлғалық даму </w:t>
            </w:r>
          </w:p>
        </w:tc>
      </w:tr>
    </w:tbl>
    <w:p w14:paraId="07E415A6" w14:textId="77777777" w:rsidR="00CA4BF2" w:rsidRPr="0059071B" w:rsidRDefault="00CA4BF2" w:rsidP="00550E92">
      <w:pPr>
        <w:spacing w:after="0" w:line="240" w:lineRule="auto"/>
        <w:ind w:firstLine="567"/>
        <w:jc w:val="both"/>
        <w:rPr>
          <w:rFonts w:ascii="Times New Roman" w:hAnsi="Times New Roman"/>
          <w:sz w:val="28"/>
          <w:szCs w:val="28"/>
          <w:lang w:val="kk-KZ"/>
        </w:rPr>
      </w:pPr>
    </w:p>
    <w:p w14:paraId="4ED99588" w14:textId="77777777" w:rsidR="00550E9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Бірқатар мұғалімдер иллюстрациялардың рөлі орташа деп бағаласа, кейбірі бұл жөнінде нақты пікір білдіре алмады немесе жауап беруге қиналды. </w:t>
      </w:r>
    </w:p>
    <w:p w14:paraId="541F3767" w14:textId="038B599B" w:rsidR="00CA4BF2" w:rsidRPr="0059071B" w:rsidRDefault="00C377C7"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5.</w:t>
      </w:r>
      <w:r w:rsidR="007A2D12" w:rsidRPr="0059071B">
        <w:rPr>
          <w:rFonts w:ascii="Times New Roman" w:hAnsi="Times New Roman"/>
          <w:b/>
          <w:sz w:val="28"/>
          <w:szCs w:val="28"/>
          <w:lang w:val="kk-KZ"/>
        </w:rPr>
        <w:t xml:space="preserve"> </w:t>
      </w:r>
      <w:r w:rsidR="007A2D12" w:rsidRPr="0059071B">
        <w:rPr>
          <w:rFonts w:ascii="Times New Roman" w:hAnsi="Times New Roman"/>
          <w:i/>
          <w:iCs/>
          <w:sz w:val="28"/>
          <w:szCs w:val="28"/>
          <w:lang w:val="kk-KZ"/>
        </w:rPr>
        <w:t>Себеп-салдар байланыстарын зерттеудің негізгі кағидаты.</w:t>
      </w:r>
      <w:r w:rsidR="007A2D12" w:rsidRPr="0059071B">
        <w:rPr>
          <w:rFonts w:ascii="Times New Roman" w:hAnsi="Times New Roman"/>
          <w:sz w:val="28"/>
          <w:szCs w:val="28"/>
          <w:lang w:val="kk-KZ"/>
        </w:rPr>
        <w:t xml:space="preserve"> </w:t>
      </w:r>
      <w:r w:rsidR="007A2D12" w:rsidRPr="0059071B">
        <w:rPr>
          <w:rFonts w:ascii="Times New Roman" w:hAnsi="Times New Roman"/>
          <w:sz w:val="28"/>
          <w:szCs w:val="28"/>
          <w:lang w:val="kk-KZ"/>
        </w:rPr>
        <w:tab/>
        <w:t>25-ші суреттен байқағанымыздай, мұғалімдердің 61,8%-ы иллюстрациялар жоғары деңгейлі ойлау дағдыларын дамытуға ықпал етеді деп жауап берген. 34,8%-ы оны тұлғалық дамуға және білімді өз бетінше іздеуге әсер етеді десе, 24,7%-ы шығармашылық ойлауға ықпал ететінін атап өткен. Жалпы алғанда, мұғалімдердің жауаптары дұрыс берілген, бұл олардың осы мәселеге қатысты кәсіби құзыреттілігін көрсетеді.</w:t>
      </w:r>
    </w:p>
    <w:p w14:paraId="1E6AEFE9" w14:textId="77777777" w:rsidR="00550E92" w:rsidRPr="0059071B" w:rsidRDefault="00550E92" w:rsidP="00550E92">
      <w:pPr>
        <w:spacing w:after="0" w:line="240" w:lineRule="auto"/>
        <w:ind w:firstLine="567"/>
        <w:jc w:val="both"/>
        <w:rPr>
          <w:rFonts w:ascii="Times New Roman" w:hAnsi="Times New Roman"/>
          <w:sz w:val="28"/>
          <w:szCs w:val="28"/>
          <w:lang w:val="kk-KZ"/>
        </w:rPr>
      </w:pPr>
    </w:p>
    <w:p w14:paraId="4C9D49CD" w14:textId="7514DD12" w:rsidR="00CA4BF2" w:rsidRPr="0059071B" w:rsidRDefault="007A2D12" w:rsidP="00550E92">
      <w:pPr>
        <w:jc w:val="center"/>
        <w:rPr>
          <w:rFonts w:ascii="Times New Roman" w:hAnsi="Times New Roman"/>
          <w:b/>
          <w:sz w:val="28"/>
          <w:szCs w:val="28"/>
          <w:highlight w:val="yellow"/>
          <w:lang w:val="kk-KZ"/>
        </w:rPr>
      </w:pPr>
      <w:r w:rsidRPr="0059071B">
        <w:rPr>
          <w:rFonts w:ascii="Times New Roman" w:hAnsi="Times New Roman"/>
          <w:noProof/>
          <w:sz w:val="28"/>
          <w:szCs w:val="28"/>
          <w:lang w:eastAsia="ru-RU"/>
        </w:rPr>
        <w:drawing>
          <wp:inline distT="0" distB="0" distL="0" distR="0" wp14:anchorId="2A2975CC" wp14:editId="689DAAF3">
            <wp:extent cx="5311140" cy="2200275"/>
            <wp:effectExtent l="0" t="0" r="3810" b="9525"/>
            <wp:docPr id="34" name="Рисунок 248844635" descr="C:\Users\User\AppData\Local\Microsoft\Windows\INetCache\Content.MSO\635D80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248844635" descr="C:\Users\User\AppData\Local\Microsoft\Windows\INetCache\Content.MSO\635D8037.tmp"/>
                    <pic:cNvPicPr>
                      <a:picLocks noChangeAspect="1" noChangeArrowheads="1"/>
                    </pic:cNvPicPr>
                  </pic:nvPicPr>
                  <pic:blipFill>
                    <a:blip r:embed="rId111"/>
                    <a:srcRect l="1482" t="19257" r="3870" b="6509"/>
                    <a:stretch>
                      <a:fillRect/>
                    </a:stretch>
                  </pic:blipFill>
                  <pic:spPr>
                    <a:xfrm>
                      <a:off x="0" y="0"/>
                      <a:ext cx="5311140" cy="2200275"/>
                    </a:xfrm>
                    <a:prstGeom prst="rect">
                      <a:avLst/>
                    </a:prstGeom>
                    <a:noFill/>
                    <a:ln>
                      <a:noFill/>
                    </a:ln>
                  </pic:spPr>
                </pic:pic>
              </a:graphicData>
            </a:graphic>
          </wp:inline>
        </w:drawing>
      </w:r>
    </w:p>
    <w:p w14:paraId="49252014" w14:textId="01ED55F5" w:rsidR="00CA4BF2" w:rsidRPr="0059071B" w:rsidRDefault="007A2D12" w:rsidP="00550E92">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 xml:space="preserve">Сурет 25 </w:t>
      </w:r>
      <w:r w:rsidR="00B5551E" w:rsidRPr="0059071B">
        <w:rPr>
          <w:rFonts w:ascii="Times New Roman" w:hAnsi="Times New Roman"/>
          <w:sz w:val="28"/>
          <w:szCs w:val="28"/>
          <w:lang w:val="kk-KZ"/>
        </w:rPr>
        <w:t>–</w:t>
      </w:r>
      <w:r w:rsidRPr="0059071B">
        <w:rPr>
          <w:rFonts w:ascii="Times New Roman" w:hAnsi="Times New Roman"/>
          <w:sz w:val="28"/>
          <w:szCs w:val="28"/>
          <w:lang w:val="kk-KZ"/>
        </w:rPr>
        <w:t xml:space="preserve"> Себеп-салдар байланыстарын зерттеудегі негізгі кағидаты</w:t>
      </w:r>
    </w:p>
    <w:p w14:paraId="43F48D03" w14:textId="77777777" w:rsidR="00550E92" w:rsidRPr="0059071B" w:rsidRDefault="00550E92" w:rsidP="00550E92">
      <w:pPr>
        <w:spacing w:after="0" w:line="240" w:lineRule="auto"/>
        <w:ind w:firstLine="720"/>
        <w:rPr>
          <w:rFonts w:ascii="Times New Roman" w:hAnsi="Times New Roman"/>
          <w:sz w:val="28"/>
          <w:szCs w:val="28"/>
          <w:lang w:val="kk-KZ"/>
        </w:rPr>
      </w:pPr>
    </w:p>
    <w:p w14:paraId="304C7A9B" w14:textId="1BDCD013" w:rsidR="00CA4BF2" w:rsidRPr="0059071B" w:rsidRDefault="00C377C7" w:rsidP="00550E92">
      <w:pPr>
        <w:spacing w:after="0" w:line="240" w:lineRule="auto"/>
        <w:ind w:firstLine="567"/>
        <w:jc w:val="both"/>
        <w:rPr>
          <w:rFonts w:ascii="Times New Roman" w:hAnsi="Times New Roman"/>
          <w:iCs/>
          <w:spacing w:val="3"/>
          <w:sz w:val="28"/>
          <w:szCs w:val="28"/>
          <w:shd w:val="clear" w:color="auto" w:fill="FFFFFF"/>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 xml:space="preserve">6. </w:t>
      </w:r>
      <w:r w:rsidR="007A2D12" w:rsidRPr="0059071B">
        <w:rPr>
          <w:rFonts w:ascii="Times New Roman" w:hAnsi="Times New Roman"/>
          <w:i/>
          <w:spacing w:val="3"/>
          <w:sz w:val="28"/>
          <w:szCs w:val="28"/>
          <w:shd w:val="clear" w:color="auto" w:fill="FFFFFF"/>
          <w:lang w:val="kk-KZ"/>
        </w:rPr>
        <w:t>С</w:t>
      </w:r>
      <w:r w:rsidR="00F94A97">
        <w:rPr>
          <w:rFonts w:ascii="Times New Roman" w:hAnsi="Times New Roman"/>
          <w:i/>
          <w:spacing w:val="3"/>
          <w:sz w:val="28"/>
          <w:szCs w:val="28"/>
          <w:shd w:val="clear" w:color="auto" w:fill="FFFFFF"/>
          <w:lang w:val="kk-KZ"/>
        </w:rPr>
        <w:t>ебе</w:t>
      </w:r>
      <w:r w:rsidR="00B5551E">
        <w:rPr>
          <w:rFonts w:ascii="Times New Roman" w:hAnsi="Times New Roman"/>
          <w:i/>
          <w:spacing w:val="3"/>
          <w:sz w:val="28"/>
          <w:szCs w:val="28"/>
          <w:shd w:val="clear" w:color="auto" w:fill="FFFFFF"/>
          <w:lang w:val="kk-KZ"/>
        </w:rPr>
        <w:t>п-</w:t>
      </w:r>
      <w:r w:rsidR="00F94A97">
        <w:rPr>
          <w:rFonts w:ascii="Times New Roman" w:hAnsi="Times New Roman"/>
          <w:i/>
          <w:spacing w:val="3"/>
          <w:sz w:val="28"/>
          <w:szCs w:val="28"/>
          <w:shd w:val="clear" w:color="auto" w:fill="FFFFFF"/>
          <w:lang w:val="kk-KZ"/>
        </w:rPr>
        <w:t>салдар байланыстарын зерт</w:t>
      </w:r>
      <w:r w:rsidR="007A2D12" w:rsidRPr="0059071B">
        <w:rPr>
          <w:rFonts w:ascii="Times New Roman" w:hAnsi="Times New Roman"/>
          <w:i/>
          <w:spacing w:val="3"/>
          <w:sz w:val="28"/>
          <w:szCs w:val="28"/>
          <w:shd w:val="clear" w:color="auto" w:fill="FFFFFF"/>
          <w:lang w:val="kk-KZ"/>
        </w:rPr>
        <w:t>теу оқушылардың қандай құзыреттіліктерін дамуына ықпал етеді</w:t>
      </w:r>
      <w:r w:rsidR="007A2D12" w:rsidRPr="0059071B">
        <w:rPr>
          <w:rFonts w:ascii="Times New Roman" w:hAnsi="Times New Roman"/>
          <w:iCs/>
          <w:spacing w:val="3"/>
          <w:sz w:val="28"/>
          <w:szCs w:val="28"/>
          <w:shd w:val="clear" w:color="auto" w:fill="FFFFFF"/>
          <w:lang w:val="kk-KZ"/>
        </w:rPr>
        <w:t xml:space="preserve">? деген сұраққа, </w:t>
      </w:r>
      <w:r w:rsidR="007A2D12" w:rsidRPr="0059071B">
        <w:rPr>
          <w:rFonts w:ascii="Times New Roman" w:hAnsi="Times New Roman"/>
          <w:sz w:val="28"/>
          <w:szCs w:val="28"/>
          <w:lang w:val="kk-KZ"/>
        </w:rPr>
        <w:t>47,2% мұғалімдер иллюстрациялар тұлғалық және зерттеушілік даму үдерісіне әсер етеді деп жауап берсе, 34,8%-ы олар пәндік және тұлғалық дамуға ықпал етеді деп көрсеткен, бұл – ең дәл жауаптардың бірі болып табылады. 14,4% мұғалімдер практикалық бағыттағы дамуға әсер етеді десе, 5,6%-ы метапәндік дамуға ықпал етеді деп есептейді (сурет 26). Осылайша, мұғалімдердің басым бөлігі қойылған сұраққа дұрыс жауап бергені байқалады.</w:t>
      </w:r>
    </w:p>
    <w:p w14:paraId="01084FE6" w14:textId="77777777" w:rsidR="00CA4BF2" w:rsidRPr="0059071B" w:rsidRDefault="00CA4BF2" w:rsidP="00550E92">
      <w:pPr>
        <w:spacing w:after="0" w:line="240" w:lineRule="auto"/>
        <w:ind w:firstLine="720"/>
        <w:jc w:val="both"/>
        <w:rPr>
          <w:rFonts w:ascii="Times New Roman" w:hAnsi="Times New Roman"/>
          <w:iCs/>
          <w:spacing w:val="3"/>
          <w:sz w:val="28"/>
          <w:szCs w:val="28"/>
          <w:shd w:val="clear" w:color="auto" w:fill="FFFFFF"/>
          <w:lang w:val="kk-KZ"/>
        </w:rPr>
      </w:pPr>
    </w:p>
    <w:p w14:paraId="36EDD7E3" w14:textId="77777777" w:rsidR="00CA4BF2" w:rsidRPr="0059071B" w:rsidRDefault="00CA4BF2" w:rsidP="00550E92">
      <w:pPr>
        <w:spacing w:after="0" w:line="240" w:lineRule="auto"/>
        <w:ind w:firstLine="720"/>
        <w:jc w:val="both"/>
        <w:rPr>
          <w:rFonts w:ascii="Times New Roman" w:hAnsi="Times New Roman"/>
          <w:sz w:val="28"/>
          <w:szCs w:val="28"/>
          <w:lang w:val="kk-KZ"/>
        </w:rPr>
      </w:pPr>
    </w:p>
    <w:p w14:paraId="5D7FF52F" w14:textId="77777777" w:rsidR="00CA4BF2" w:rsidRPr="0059071B" w:rsidRDefault="007A2D12" w:rsidP="00550E92">
      <w:pPr>
        <w:jc w:val="center"/>
        <w:rPr>
          <w:rFonts w:ascii="Times New Roman" w:hAnsi="Times New Roman"/>
          <w:sz w:val="28"/>
          <w:szCs w:val="28"/>
          <w:lang w:val="kk-KZ"/>
        </w:rPr>
      </w:pPr>
      <w:r w:rsidRPr="0059071B">
        <w:rPr>
          <w:rFonts w:ascii="Times New Roman" w:hAnsi="Times New Roman"/>
          <w:noProof/>
          <w:sz w:val="28"/>
          <w:szCs w:val="28"/>
          <w:lang w:eastAsia="ru-RU"/>
        </w:rPr>
        <w:lastRenderedPageBreak/>
        <w:drawing>
          <wp:inline distT="0" distB="0" distL="0" distR="0" wp14:anchorId="6D1A5432" wp14:editId="12350A7F">
            <wp:extent cx="4944533" cy="2238375"/>
            <wp:effectExtent l="0" t="0" r="8890" b="0"/>
            <wp:docPr id="35" name="Рисунок 4" descr="C:\Users\User\AppData\Local\Microsoft\Windows\INetCache\Content.MSO\BC6E88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4" descr="C:\Users\User\AppData\Local\Microsoft\Windows\INetCache\Content.MSO\BC6E88BA.tmp"/>
                    <pic:cNvPicPr>
                      <a:picLocks noChangeAspect="1" noChangeArrowheads="1"/>
                    </pic:cNvPicPr>
                  </pic:nvPicPr>
                  <pic:blipFill>
                    <a:blip r:embed="rId112"/>
                    <a:srcRect l="17924" t="26294" r="11269" b="6815"/>
                    <a:stretch>
                      <a:fillRect/>
                    </a:stretch>
                  </pic:blipFill>
                  <pic:spPr>
                    <a:xfrm>
                      <a:off x="0" y="0"/>
                      <a:ext cx="4947231" cy="2239596"/>
                    </a:xfrm>
                    <a:prstGeom prst="rect">
                      <a:avLst/>
                    </a:prstGeom>
                    <a:noFill/>
                    <a:ln>
                      <a:noFill/>
                    </a:ln>
                  </pic:spPr>
                </pic:pic>
              </a:graphicData>
            </a:graphic>
          </wp:inline>
        </w:drawing>
      </w:r>
    </w:p>
    <w:p w14:paraId="10EDE997" w14:textId="1C36EFC3" w:rsidR="00CA4BF2" w:rsidRPr="0059071B" w:rsidRDefault="007A2D12" w:rsidP="00550E92">
      <w:pPr>
        <w:spacing w:after="0" w:line="240" w:lineRule="auto"/>
        <w:jc w:val="center"/>
        <w:rPr>
          <w:rFonts w:ascii="Times New Roman" w:hAnsi="Times New Roman"/>
          <w:iCs/>
          <w:spacing w:val="3"/>
          <w:sz w:val="28"/>
          <w:szCs w:val="28"/>
          <w:shd w:val="clear" w:color="auto" w:fill="FFFFFF"/>
          <w:lang w:val="kk-KZ"/>
        </w:rPr>
      </w:pPr>
      <w:r w:rsidRPr="0059071B">
        <w:rPr>
          <w:rFonts w:ascii="Times New Roman" w:hAnsi="Times New Roman"/>
          <w:sz w:val="28"/>
          <w:szCs w:val="28"/>
          <w:lang w:val="kk-KZ"/>
        </w:rPr>
        <w:t xml:space="preserve">Сурет 26 </w:t>
      </w:r>
      <w:r w:rsidR="00B5551E">
        <w:rPr>
          <w:rFonts w:ascii="Times New Roman" w:hAnsi="Times New Roman"/>
          <w:sz w:val="28"/>
          <w:szCs w:val="28"/>
          <w:lang w:val="kk-KZ"/>
        </w:rPr>
        <w:t>–</w:t>
      </w:r>
      <w:r w:rsidRPr="0059071B">
        <w:rPr>
          <w:rFonts w:ascii="Times New Roman" w:hAnsi="Times New Roman"/>
          <w:sz w:val="28"/>
          <w:szCs w:val="28"/>
          <w:lang w:val="kk-KZ"/>
        </w:rPr>
        <w:t xml:space="preserve"> </w:t>
      </w:r>
      <w:r w:rsidR="00B5551E">
        <w:rPr>
          <w:rFonts w:ascii="Times New Roman" w:hAnsi="Times New Roman"/>
          <w:iCs/>
          <w:spacing w:val="3"/>
          <w:sz w:val="28"/>
          <w:szCs w:val="28"/>
          <w:shd w:val="clear" w:color="auto" w:fill="FFFFFF"/>
          <w:lang w:val="kk-KZ"/>
        </w:rPr>
        <w:t>Себеп-</w:t>
      </w:r>
      <w:r w:rsidRPr="0059071B">
        <w:rPr>
          <w:rFonts w:ascii="Times New Roman" w:hAnsi="Times New Roman"/>
          <w:iCs/>
          <w:spacing w:val="3"/>
          <w:sz w:val="28"/>
          <w:szCs w:val="28"/>
          <w:shd w:val="clear" w:color="auto" w:fill="FFFFFF"/>
          <w:lang w:val="kk-KZ"/>
        </w:rPr>
        <w:t>салдар байланыстарын зерртеуде оқушылардың  құзыреттіліктерін дамуына ықпал етуі</w:t>
      </w:r>
    </w:p>
    <w:p w14:paraId="339756B1" w14:textId="77777777" w:rsidR="00550E92" w:rsidRPr="0059071B" w:rsidRDefault="00550E92" w:rsidP="00550E92">
      <w:pPr>
        <w:spacing w:after="0" w:line="240" w:lineRule="auto"/>
        <w:jc w:val="center"/>
        <w:rPr>
          <w:rFonts w:ascii="Times New Roman" w:hAnsi="Times New Roman"/>
          <w:sz w:val="28"/>
          <w:szCs w:val="28"/>
          <w:lang w:val="kk-KZ"/>
        </w:rPr>
      </w:pPr>
    </w:p>
    <w:p w14:paraId="1226ED59" w14:textId="7A33886F" w:rsidR="00CA4BF2" w:rsidRPr="0059071B" w:rsidRDefault="00C377C7"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 xml:space="preserve">8. </w:t>
      </w:r>
      <w:r w:rsidR="007A2D12" w:rsidRPr="0059071B">
        <w:rPr>
          <w:rFonts w:ascii="Times New Roman" w:hAnsi="Times New Roman"/>
          <w:i/>
          <w:spacing w:val="3"/>
          <w:sz w:val="28"/>
          <w:szCs w:val="28"/>
          <w:shd w:val="clear" w:color="auto" w:fill="FFFFFF"/>
          <w:lang w:val="kk-KZ"/>
        </w:rPr>
        <w:t>Себеп-салдарлық қатынастармен қатар, білім алушылар заттар мен құбылыстар (ұғымдар) арасындағы басқада байланыстарды анықтауды үйренеді. Сіздің ойыңызша олар қандай болу керек?</w:t>
      </w:r>
      <w:r w:rsidR="008F6BA6">
        <w:rPr>
          <w:rFonts w:ascii="Times New Roman" w:hAnsi="Times New Roman"/>
          <w:iCs/>
          <w:spacing w:val="3"/>
          <w:sz w:val="28"/>
          <w:szCs w:val="28"/>
          <w:shd w:val="clear" w:color="auto" w:fill="FFFFFF"/>
          <w:lang w:val="kk-KZ"/>
        </w:rPr>
        <w:t xml:space="preserve"> деген сұраққа -</w:t>
      </w:r>
      <w:r w:rsidR="007A2D12" w:rsidRPr="0059071B">
        <w:rPr>
          <w:rFonts w:ascii="Times New Roman" w:hAnsi="Times New Roman"/>
          <w:iCs/>
          <w:spacing w:val="3"/>
          <w:sz w:val="28"/>
          <w:szCs w:val="28"/>
          <w:shd w:val="clear" w:color="auto" w:fill="FFFFFF"/>
          <w:lang w:val="kk-KZ"/>
        </w:rPr>
        <w:t xml:space="preserve"> </w:t>
      </w:r>
      <w:r w:rsidR="007A2D12" w:rsidRPr="0059071B">
        <w:rPr>
          <w:rFonts w:ascii="Times New Roman" w:hAnsi="Times New Roman"/>
          <w:sz w:val="28"/>
          <w:szCs w:val="28"/>
          <w:lang w:val="kk-KZ"/>
        </w:rPr>
        <w:t xml:space="preserve">65,2% мұғалім құрылымдық және функциялық байланыстардың бар екенін атап өтіп, дұрыс жауап берген. 19,1%-ы логикалық бірізділіктің болуын көрсетсе, 13,5%-ы теориялық негіздің бар екенін айтқан. </w:t>
      </w:r>
      <w:r w:rsidR="007A2D12" w:rsidRPr="0059071B">
        <w:rPr>
          <w:rFonts w:ascii="Times New Roman" w:hAnsi="Times New Roman"/>
          <w:sz w:val="28"/>
          <w:szCs w:val="28"/>
        </w:rPr>
        <w:t>Ал 2,2% мұғалім бұл сұраққа жауап беруге қиналған (сурет</w:t>
      </w:r>
      <w:r w:rsidR="007A2D12" w:rsidRPr="0059071B">
        <w:rPr>
          <w:rFonts w:ascii="Times New Roman" w:hAnsi="Times New Roman"/>
          <w:sz w:val="28"/>
          <w:szCs w:val="28"/>
          <w:lang w:val="kk-KZ"/>
        </w:rPr>
        <w:t xml:space="preserve"> 27</w:t>
      </w:r>
      <w:r w:rsidR="007A2D12" w:rsidRPr="0059071B">
        <w:rPr>
          <w:rFonts w:ascii="Times New Roman" w:hAnsi="Times New Roman"/>
          <w:sz w:val="28"/>
          <w:szCs w:val="28"/>
        </w:rPr>
        <w:t>).</w:t>
      </w:r>
    </w:p>
    <w:p w14:paraId="26F4F7F9" w14:textId="77777777" w:rsidR="00550E92" w:rsidRPr="0059071B" w:rsidRDefault="00550E92" w:rsidP="00550E92">
      <w:pPr>
        <w:spacing w:after="0" w:line="240" w:lineRule="auto"/>
        <w:ind w:firstLine="567"/>
        <w:jc w:val="both"/>
        <w:rPr>
          <w:rFonts w:ascii="Times New Roman" w:hAnsi="Times New Roman"/>
          <w:sz w:val="28"/>
          <w:szCs w:val="28"/>
          <w:lang w:val="kk-KZ"/>
        </w:rPr>
      </w:pPr>
    </w:p>
    <w:p w14:paraId="7A6C183D" w14:textId="77777777" w:rsidR="00CA4BF2" w:rsidRPr="0059071B" w:rsidRDefault="007A2D12" w:rsidP="00550E92">
      <w:pPr>
        <w:jc w:val="center"/>
        <w:rPr>
          <w:rFonts w:ascii="Times New Roman" w:hAnsi="Times New Roman"/>
          <w:sz w:val="28"/>
          <w:szCs w:val="28"/>
          <w:lang w:val="kk-KZ"/>
        </w:rPr>
      </w:pPr>
      <w:r w:rsidRPr="0059071B">
        <w:rPr>
          <w:rFonts w:ascii="Times New Roman" w:hAnsi="Times New Roman"/>
          <w:noProof/>
          <w:sz w:val="28"/>
          <w:szCs w:val="28"/>
          <w:lang w:eastAsia="ru-RU"/>
        </w:rPr>
        <w:drawing>
          <wp:inline distT="0" distB="0" distL="0" distR="0" wp14:anchorId="4135CA60" wp14:editId="78A4FCD8">
            <wp:extent cx="4769485" cy="1619885"/>
            <wp:effectExtent l="0" t="0" r="12065" b="18415"/>
            <wp:docPr id="36" name="Рисунок 1384861682" descr="C:\Users\User\AppData\Local\Microsoft\Windows\INetCache\Content.MSO\7262AF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384861682" descr="C:\Users\User\AppData\Local\Microsoft\Windows\INetCache\Content.MSO\7262AFA4.tmp"/>
                    <pic:cNvPicPr>
                      <a:picLocks noChangeAspect="1" noChangeArrowheads="1"/>
                    </pic:cNvPicPr>
                  </pic:nvPicPr>
                  <pic:blipFill>
                    <a:blip r:embed="rId113"/>
                    <a:srcRect l="16153" t="30594" r="3094" b="6226"/>
                    <a:stretch>
                      <a:fillRect/>
                    </a:stretch>
                  </pic:blipFill>
                  <pic:spPr>
                    <a:xfrm>
                      <a:off x="0" y="0"/>
                      <a:ext cx="4769485" cy="1586018"/>
                    </a:xfrm>
                    <a:prstGeom prst="rect">
                      <a:avLst/>
                    </a:prstGeom>
                    <a:noFill/>
                    <a:ln>
                      <a:noFill/>
                    </a:ln>
                  </pic:spPr>
                </pic:pic>
              </a:graphicData>
            </a:graphic>
          </wp:inline>
        </w:drawing>
      </w:r>
    </w:p>
    <w:p w14:paraId="1FEAE31C" w14:textId="776B794D" w:rsidR="00CA4BF2" w:rsidRPr="0059071B" w:rsidRDefault="007A2D12" w:rsidP="00550E92">
      <w:pPr>
        <w:spacing w:after="0" w:line="240" w:lineRule="auto"/>
        <w:jc w:val="center"/>
        <w:rPr>
          <w:rFonts w:ascii="Times New Roman" w:hAnsi="Times New Roman"/>
          <w:iCs/>
          <w:spacing w:val="3"/>
          <w:sz w:val="28"/>
          <w:szCs w:val="28"/>
          <w:shd w:val="clear" w:color="auto" w:fill="FFFFFF"/>
          <w:lang w:val="kk-KZ"/>
        </w:rPr>
      </w:pPr>
      <w:r w:rsidRPr="0059071B">
        <w:rPr>
          <w:rFonts w:ascii="Times New Roman" w:hAnsi="Times New Roman"/>
          <w:sz w:val="28"/>
          <w:szCs w:val="28"/>
          <w:lang w:val="kk-KZ"/>
        </w:rPr>
        <w:t xml:space="preserve">Сурет 27 </w:t>
      </w:r>
      <w:r w:rsidR="008F6BA6" w:rsidRPr="0059071B">
        <w:rPr>
          <w:rFonts w:ascii="Times New Roman" w:hAnsi="Times New Roman"/>
          <w:sz w:val="28"/>
          <w:szCs w:val="28"/>
          <w:lang w:val="kk-KZ"/>
        </w:rPr>
        <w:t>–</w:t>
      </w:r>
      <w:r w:rsidRPr="0059071B">
        <w:rPr>
          <w:rFonts w:ascii="Times New Roman" w:hAnsi="Times New Roman"/>
          <w:sz w:val="28"/>
          <w:szCs w:val="28"/>
          <w:lang w:val="kk-KZ"/>
        </w:rPr>
        <w:t xml:space="preserve"> </w:t>
      </w:r>
      <w:r w:rsidRPr="0059071B">
        <w:rPr>
          <w:rFonts w:ascii="Times New Roman" w:hAnsi="Times New Roman"/>
          <w:iCs/>
          <w:spacing w:val="3"/>
          <w:sz w:val="28"/>
          <w:szCs w:val="28"/>
          <w:shd w:val="clear" w:color="auto" w:fill="FFFFFF"/>
          <w:lang w:val="kk-KZ"/>
        </w:rPr>
        <w:t>Себеп</w:t>
      </w:r>
      <w:r w:rsidR="00C377C7" w:rsidRPr="0059071B">
        <w:rPr>
          <w:rFonts w:ascii="Times New Roman" w:hAnsi="Times New Roman"/>
          <w:iCs/>
          <w:spacing w:val="3"/>
          <w:sz w:val="28"/>
          <w:szCs w:val="28"/>
          <w:shd w:val="clear" w:color="auto" w:fill="FFFFFF"/>
          <w:lang w:val="kk-KZ"/>
        </w:rPr>
        <w:t xml:space="preserve">-салдарлы қатынастармен қатар, </w:t>
      </w:r>
      <w:r w:rsidRPr="0059071B">
        <w:rPr>
          <w:rFonts w:ascii="Times New Roman" w:hAnsi="Times New Roman"/>
          <w:iCs/>
          <w:spacing w:val="3"/>
          <w:sz w:val="28"/>
          <w:szCs w:val="28"/>
          <w:shd w:val="clear" w:color="auto" w:fill="FFFFFF"/>
          <w:lang w:val="kk-KZ"/>
        </w:rPr>
        <w:t>заттар мен құбылыстар (ұғымдар) арасындағы басқада байланыстарды анықтау жолы</w:t>
      </w:r>
    </w:p>
    <w:p w14:paraId="111761E5" w14:textId="77777777" w:rsidR="00CA4BF2" w:rsidRPr="0059071B" w:rsidRDefault="00CA4BF2" w:rsidP="00550E92">
      <w:pPr>
        <w:spacing w:after="0" w:line="240" w:lineRule="auto"/>
        <w:ind w:firstLine="720"/>
        <w:jc w:val="center"/>
        <w:rPr>
          <w:rFonts w:ascii="Times New Roman" w:hAnsi="Times New Roman"/>
          <w:iCs/>
          <w:spacing w:val="3"/>
          <w:sz w:val="28"/>
          <w:szCs w:val="28"/>
          <w:shd w:val="clear" w:color="auto" w:fill="FFFFFF"/>
          <w:lang w:val="kk-KZ"/>
        </w:rPr>
      </w:pPr>
    </w:p>
    <w:p w14:paraId="491354EC" w14:textId="59D49F78" w:rsidR="00CA4BF2" w:rsidRPr="0059071B" w:rsidRDefault="00C377C7"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 xml:space="preserve">11. </w:t>
      </w:r>
      <w:r w:rsidR="007A2D12" w:rsidRPr="0059071B">
        <w:rPr>
          <w:rFonts w:ascii="Times New Roman" w:hAnsi="Times New Roman"/>
          <w:i/>
          <w:spacing w:val="3"/>
          <w:sz w:val="28"/>
          <w:szCs w:val="28"/>
          <w:shd w:val="clear" w:color="auto" w:fill="FFFFFF"/>
          <w:lang w:val="kk-KZ"/>
        </w:rPr>
        <w:t>Сабақта себеп-салдарлық байланыстарды үйрену кезінде өзіңіз тандаған иллюстрацияларды қаншалықты жиі қолданасыз?</w:t>
      </w:r>
      <w:r w:rsidR="007A2D12" w:rsidRPr="0059071B">
        <w:rPr>
          <w:rFonts w:ascii="Times New Roman" w:hAnsi="Times New Roman"/>
          <w:iCs/>
          <w:spacing w:val="3"/>
          <w:sz w:val="28"/>
          <w:szCs w:val="28"/>
          <w:shd w:val="clear" w:color="auto" w:fill="FFFFFF"/>
          <w:lang w:val="kk-KZ"/>
        </w:rPr>
        <w:t xml:space="preserve"> деген сұраққа: </w:t>
      </w:r>
      <w:r w:rsidR="007A2D12" w:rsidRPr="0059071B">
        <w:rPr>
          <w:rFonts w:ascii="Times New Roman" w:hAnsi="Times New Roman"/>
          <w:sz w:val="28"/>
          <w:szCs w:val="28"/>
          <w:lang w:val="kk-KZ"/>
        </w:rPr>
        <w:t>55,1% мұғалім - үнемі, 33,7% - кейде, ал 11,2% - өте сирек қолданатынын атап өткен (сурет 28). Сауалнама нәтижелері мұғалімдер өздері таңдап немесе әзірлеген қосымша иллюстративтік материалдарды жеткіліксіз деңгейде пайдаланатынын көрсетеді.</w:t>
      </w:r>
    </w:p>
    <w:p w14:paraId="05ADCD8F" w14:textId="77777777" w:rsidR="00CA4BF2" w:rsidRPr="0059071B" w:rsidRDefault="007A2D12" w:rsidP="00550E92">
      <w:pPr>
        <w:jc w:val="center"/>
        <w:rPr>
          <w:rFonts w:ascii="Times New Roman" w:hAnsi="Times New Roman"/>
          <w:sz w:val="28"/>
          <w:szCs w:val="28"/>
          <w:lang w:val="kk-KZ"/>
        </w:rPr>
      </w:pPr>
      <w:r w:rsidRPr="0059071B">
        <w:rPr>
          <w:rFonts w:ascii="Times New Roman" w:hAnsi="Times New Roman"/>
          <w:noProof/>
          <w:sz w:val="28"/>
          <w:szCs w:val="28"/>
          <w:lang w:eastAsia="ru-RU"/>
        </w:rPr>
        <w:lastRenderedPageBreak/>
        <w:drawing>
          <wp:inline distT="0" distB="0" distL="0" distR="0" wp14:anchorId="203E2E0A" wp14:editId="500D2289">
            <wp:extent cx="4483735" cy="2085975"/>
            <wp:effectExtent l="0" t="0" r="0" b="9525"/>
            <wp:docPr id="37" name="Рисунок 1293265443" descr="C:\Users\User\AppData\Local\Microsoft\Windows\INetCache\Content.MSO\E9CD52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293265443" descr="C:\Users\User\AppData\Local\Microsoft\Windows\INetCache\Content.MSO\E9CD52BE.tmp"/>
                    <pic:cNvPicPr>
                      <a:picLocks noChangeAspect="1" noChangeArrowheads="1"/>
                    </pic:cNvPicPr>
                  </pic:nvPicPr>
                  <pic:blipFill>
                    <a:blip r:embed="rId114"/>
                    <a:srcRect l="13477" t="28194" r="20549" b="5486"/>
                    <a:stretch>
                      <a:fillRect/>
                    </a:stretch>
                  </pic:blipFill>
                  <pic:spPr>
                    <a:xfrm>
                      <a:off x="0" y="0"/>
                      <a:ext cx="4483735" cy="2085975"/>
                    </a:xfrm>
                    <a:prstGeom prst="rect">
                      <a:avLst/>
                    </a:prstGeom>
                    <a:noFill/>
                    <a:ln>
                      <a:noFill/>
                    </a:ln>
                  </pic:spPr>
                </pic:pic>
              </a:graphicData>
            </a:graphic>
          </wp:inline>
        </w:drawing>
      </w:r>
    </w:p>
    <w:p w14:paraId="77B3A908" w14:textId="1C62AAD6" w:rsidR="00CA4BF2" w:rsidRPr="0059071B" w:rsidRDefault="007A2D12" w:rsidP="00550E92">
      <w:pPr>
        <w:spacing w:after="0" w:line="240" w:lineRule="auto"/>
        <w:jc w:val="center"/>
        <w:rPr>
          <w:rFonts w:ascii="Times New Roman" w:hAnsi="Times New Roman"/>
          <w:iCs/>
          <w:spacing w:val="3"/>
          <w:sz w:val="28"/>
          <w:szCs w:val="28"/>
          <w:shd w:val="clear" w:color="auto" w:fill="FFFFFF"/>
          <w:lang w:val="kk-KZ"/>
        </w:rPr>
      </w:pPr>
      <w:r w:rsidRPr="0059071B">
        <w:rPr>
          <w:rFonts w:ascii="Times New Roman" w:hAnsi="Times New Roman"/>
          <w:sz w:val="28"/>
          <w:szCs w:val="28"/>
          <w:lang w:val="kk-KZ"/>
        </w:rPr>
        <w:t xml:space="preserve">Сурет 28 </w:t>
      </w:r>
      <w:r w:rsidR="008F6BA6" w:rsidRPr="0059071B">
        <w:rPr>
          <w:rFonts w:ascii="Times New Roman" w:hAnsi="Times New Roman"/>
          <w:sz w:val="28"/>
          <w:szCs w:val="28"/>
          <w:lang w:val="kk-KZ"/>
        </w:rPr>
        <w:t>–</w:t>
      </w:r>
      <w:r w:rsidRPr="0059071B">
        <w:rPr>
          <w:rFonts w:ascii="Times New Roman" w:hAnsi="Times New Roman"/>
          <w:sz w:val="28"/>
          <w:szCs w:val="28"/>
          <w:lang w:val="kk-KZ"/>
        </w:rPr>
        <w:t xml:space="preserve"> </w:t>
      </w:r>
      <w:r w:rsidRPr="0059071B">
        <w:rPr>
          <w:rFonts w:ascii="Times New Roman" w:hAnsi="Times New Roman"/>
          <w:iCs/>
          <w:spacing w:val="3"/>
          <w:sz w:val="28"/>
          <w:szCs w:val="28"/>
          <w:shd w:val="clear" w:color="auto" w:fill="FFFFFF"/>
          <w:lang w:val="kk-KZ"/>
        </w:rPr>
        <w:t>Сабақта себеп-салдарлық байланыстарды оқыту кезінде оқытушылар өздері</w:t>
      </w:r>
      <w:r w:rsidR="00F94A97">
        <w:rPr>
          <w:rFonts w:ascii="Times New Roman" w:hAnsi="Times New Roman"/>
          <w:iCs/>
          <w:spacing w:val="3"/>
          <w:sz w:val="28"/>
          <w:szCs w:val="28"/>
          <w:shd w:val="clear" w:color="auto" w:fill="FFFFFF"/>
          <w:lang w:val="kk-KZ"/>
        </w:rPr>
        <w:t xml:space="preserve"> жасағанын немесе өздері </w:t>
      </w:r>
      <w:r w:rsidRPr="0059071B">
        <w:rPr>
          <w:rFonts w:ascii="Times New Roman" w:hAnsi="Times New Roman"/>
          <w:iCs/>
          <w:spacing w:val="3"/>
          <w:sz w:val="28"/>
          <w:szCs w:val="28"/>
          <w:shd w:val="clear" w:color="auto" w:fill="FFFFFF"/>
          <w:lang w:val="kk-KZ"/>
        </w:rPr>
        <w:t>тандаған иллюстрацияларды қолдану</w:t>
      </w:r>
    </w:p>
    <w:p w14:paraId="4475D14A" w14:textId="77777777" w:rsidR="00550E92" w:rsidRPr="0059071B" w:rsidRDefault="00550E92" w:rsidP="00550E92">
      <w:pPr>
        <w:spacing w:after="0" w:line="240" w:lineRule="auto"/>
        <w:ind w:firstLine="720"/>
        <w:jc w:val="center"/>
        <w:rPr>
          <w:rFonts w:ascii="Times New Roman" w:hAnsi="Times New Roman"/>
          <w:iCs/>
          <w:spacing w:val="3"/>
          <w:sz w:val="28"/>
          <w:szCs w:val="28"/>
          <w:shd w:val="clear" w:color="auto" w:fill="FFFFFF"/>
          <w:lang w:val="kk-KZ"/>
        </w:rPr>
      </w:pPr>
    </w:p>
    <w:p w14:paraId="42D0EE36" w14:textId="42D53784" w:rsidR="00CA4BF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shd w:val="clear" w:color="auto" w:fill="FFFFFF"/>
          <w:lang w:val="kk-KZ"/>
        </w:rPr>
        <w:t>Сұра</w:t>
      </w:r>
      <w:r w:rsidR="00C377C7" w:rsidRPr="0059071B">
        <w:rPr>
          <w:rFonts w:ascii="Times New Roman" w:hAnsi="Times New Roman"/>
          <w:sz w:val="28"/>
          <w:szCs w:val="28"/>
          <w:shd w:val="clear" w:color="auto" w:fill="FFFFFF"/>
          <w:lang w:val="kk-KZ"/>
        </w:rPr>
        <w:t>қ</w:t>
      </w:r>
      <w:r w:rsidRPr="0059071B">
        <w:rPr>
          <w:rFonts w:ascii="Times New Roman" w:hAnsi="Times New Roman"/>
          <w:sz w:val="28"/>
          <w:szCs w:val="28"/>
          <w:shd w:val="clear" w:color="auto" w:fill="FFFFFF"/>
          <w:lang w:val="kk-KZ"/>
        </w:rPr>
        <w:t xml:space="preserve"> </w:t>
      </w:r>
      <w:r w:rsidRPr="0059071B">
        <w:rPr>
          <w:rFonts w:ascii="Times New Roman" w:hAnsi="Times New Roman"/>
          <w:iCs/>
          <w:spacing w:val="3"/>
          <w:sz w:val="28"/>
          <w:szCs w:val="28"/>
          <w:shd w:val="clear" w:color="auto" w:fill="FFFFFF"/>
          <w:lang w:val="kk-KZ"/>
        </w:rPr>
        <w:t xml:space="preserve">12. </w:t>
      </w:r>
      <w:r w:rsidRPr="0059071B">
        <w:rPr>
          <w:rFonts w:ascii="Times New Roman" w:hAnsi="Times New Roman"/>
          <w:i/>
          <w:spacing w:val="3"/>
          <w:sz w:val="28"/>
          <w:szCs w:val="28"/>
          <w:shd w:val="clear" w:color="auto" w:fill="FFFFFF"/>
          <w:lang w:val="kk-KZ"/>
        </w:rPr>
        <w:t>Сабақта иллюстрациялардың қандай түрлерін жиі қолданасыз?</w:t>
      </w:r>
      <w:r w:rsidRPr="0059071B">
        <w:rPr>
          <w:rFonts w:ascii="Times New Roman" w:hAnsi="Times New Roman"/>
          <w:iCs/>
          <w:spacing w:val="3"/>
          <w:sz w:val="28"/>
          <w:szCs w:val="28"/>
          <w:shd w:val="clear" w:color="auto" w:fill="FFFFFF"/>
          <w:lang w:val="kk-KZ"/>
        </w:rPr>
        <w:t xml:space="preserve"> деген сұраққа, қөпшілігі (51,7%) </w:t>
      </w:r>
      <w:r w:rsidRPr="0059071B">
        <w:rPr>
          <w:rFonts w:ascii="Times New Roman" w:hAnsi="Times New Roman"/>
          <w:sz w:val="28"/>
          <w:szCs w:val="28"/>
          <w:lang w:val="kk-KZ"/>
        </w:rPr>
        <w:t>фотосуреттерді қолданатынын айтса, 25,7% – сызбаларды, 14,6% – инфографикаларды пайдаланады. Ал 7,9% мұғалім оқулықтағы иллюстрациялар жеткілікті деп есептейді (сурет 29). Біздің ойымызша, мұғалімдердің сабақ барысында иллюстрацияларды қолдануында мазмұндық және дидактикалық мәселелер бар екені байқалады.</w:t>
      </w:r>
    </w:p>
    <w:p w14:paraId="3AFA3D64" w14:textId="77777777" w:rsidR="00550E92" w:rsidRPr="0059071B" w:rsidRDefault="00550E92" w:rsidP="00550E92">
      <w:pPr>
        <w:spacing w:after="0" w:line="240" w:lineRule="auto"/>
        <w:ind w:firstLine="567"/>
        <w:jc w:val="both"/>
        <w:rPr>
          <w:rFonts w:ascii="Times New Roman" w:hAnsi="Times New Roman"/>
          <w:sz w:val="28"/>
          <w:szCs w:val="28"/>
          <w:lang w:val="kk-KZ"/>
        </w:rPr>
      </w:pPr>
    </w:p>
    <w:p w14:paraId="644F5F23" w14:textId="77777777" w:rsidR="00CA4BF2" w:rsidRPr="0059071B" w:rsidRDefault="007A2D12" w:rsidP="00550E92">
      <w:pPr>
        <w:jc w:val="center"/>
        <w:rPr>
          <w:rFonts w:ascii="Times New Roman" w:hAnsi="Times New Roman"/>
          <w:sz w:val="28"/>
          <w:szCs w:val="28"/>
          <w:lang w:val="kk-KZ"/>
        </w:rPr>
      </w:pPr>
      <w:r w:rsidRPr="0059071B">
        <w:rPr>
          <w:rFonts w:ascii="Times New Roman" w:hAnsi="Times New Roman"/>
          <w:noProof/>
          <w:sz w:val="28"/>
          <w:szCs w:val="28"/>
          <w:lang w:eastAsia="ru-RU"/>
        </w:rPr>
        <w:drawing>
          <wp:inline distT="0" distB="0" distL="0" distR="0" wp14:anchorId="1922DFDA" wp14:editId="68388893">
            <wp:extent cx="5101678" cy="2076450"/>
            <wp:effectExtent l="0" t="0" r="3810" b="0"/>
            <wp:docPr id="38" name="Рисунок 728729926" descr="C:\Users\User\AppData\Local\Microsoft\Windows\INetCache\Content.MSO\AB3C574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728729926" descr="C:\Users\User\AppData\Local\Microsoft\Windows\INetCache\Content.MSO\AB3C574D.tmp"/>
                    <pic:cNvPicPr>
                      <a:picLocks noChangeAspect="1" noChangeArrowheads="1"/>
                    </pic:cNvPicPr>
                  </pic:nvPicPr>
                  <pic:blipFill>
                    <a:blip r:embed="rId115"/>
                    <a:srcRect l="16971" t="26031" r="9349" b="5437"/>
                    <a:stretch>
                      <a:fillRect/>
                    </a:stretch>
                  </pic:blipFill>
                  <pic:spPr>
                    <a:xfrm>
                      <a:off x="0" y="0"/>
                      <a:ext cx="5105432" cy="2077978"/>
                    </a:xfrm>
                    <a:prstGeom prst="rect">
                      <a:avLst/>
                    </a:prstGeom>
                    <a:noFill/>
                    <a:ln>
                      <a:noFill/>
                    </a:ln>
                  </pic:spPr>
                </pic:pic>
              </a:graphicData>
            </a:graphic>
          </wp:inline>
        </w:drawing>
      </w:r>
    </w:p>
    <w:p w14:paraId="5401B388" w14:textId="77777777" w:rsidR="00CA4BF2" w:rsidRPr="0059071B" w:rsidRDefault="007A2D12" w:rsidP="00550E92">
      <w:pPr>
        <w:pStyle w:val="a9"/>
        <w:jc w:val="center"/>
        <w:rPr>
          <w:b w:val="0"/>
          <w:bCs w:val="0"/>
          <w:lang w:val="kk-KZ"/>
        </w:rPr>
      </w:pPr>
      <w:r w:rsidRPr="0059071B">
        <w:rPr>
          <w:b w:val="0"/>
          <w:bCs w:val="0"/>
          <w:lang w:val="kk-KZ"/>
        </w:rPr>
        <w:t xml:space="preserve">Сурет 29 – </w:t>
      </w:r>
      <w:r w:rsidRPr="0059071B">
        <w:rPr>
          <w:b w:val="0"/>
          <w:bCs w:val="0"/>
          <w:iCs/>
          <w:spacing w:val="3"/>
          <w:shd w:val="clear" w:color="auto" w:fill="FFFFFF"/>
          <w:lang w:val="kk-KZ"/>
        </w:rPr>
        <w:t>Сабақта иллюстрациялардың жиі қолдану түрлері</w:t>
      </w:r>
    </w:p>
    <w:p w14:paraId="60513EDF" w14:textId="77777777" w:rsidR="00CA4BF2" w:rsidRPr="0059071B" w:rsidRDefault="00CA4BF2" w:rsidP="00550E92">
      <w:pPr>
        <w:pStyle w:val="a9"/>
        <w:ind w:firstLine="720"/>
        <w:jc w:val="both"/>
        <w:rPr>
          <w:b w:val="0"/>
          <w:bCs w:val="0"/>
          <w:lang w:val="kk-KZ"/>
        </w:rPr>
      </w:pPr>
    </w:p>
    <w:p w14:paraId="27E5E261" w14:textId="6C7E640D" w:rsidR="00CA4BF2" w:rsidRPr="0059071B" w:rsidRDefault="00C377C7" w:rsidP="00550E92">
      <w:pPr>
        <w:pStyle w:val="a9"/>
        <w:ind w:firstLine="567"/>
        <w:jc w:val="both"/>
        <w:rPr>
          <w:b w:val="0"/>
          <w:bCs w:val="0"/>
          <w:shd w:val="clear" w:color="auto" w:fill="FFFFFF"/>
          <w:lang w:val="kk-KZ"/>
        </w:rPr>
      </w:pPr>
      <w:r w:rsidRPr="0059071B">
        <w:rPr>
          <w:b w:val="0"/>
          <w:bCs w:val="0"/>
          <w:shd w:val="clear" w:color="auto" w:fill="FFFFFF"/>
          <w:lang w:val="kk-KZ"/>
        </w:rPr>
        <w:t>Сұрақ</w:t>
      </w:r>
      <w:r w:rsidR="007A2D12" w:rsidRPr="0059071B">
        <w:rPr>
          <w:b w:val="0"/>
          <w:bCs w:val="0"/>
          <w:shd w:val="clear" w:color="auto" w:fill="FFFFFF"/>
          <w:lang w:val="kk-KZ"/>
        </w:rPr>
        <w:t xml:space="preserve"> </w:t>
      </w:r>
      <w:r w:rsidR="007A2D12" w:rsidRPr="0059071B">
        <w:rPr>
          <w:b w:val="0"/>
          <w:bCs w:val="0"/>
          <w:iCs/>
          <w:spacing w:val="3"/>
          <w:shd w:val="clear" w:color="auto" w:fill="FFFFFF"/>
          <w:lang w:val="kk-KZ"/>
        </w:rPr>
        <w:t xml:space="preserve">14. </w:t>
      </w:r>
      <w:r w:rsidR="007A2D12" w:rsidRPr="0059071B">
        <w:rPr>
          <w:b w:val="0"/>
          <w:bCs w:val="0"/>
          <w:i/>
          <w:spacing w:val="3"/>
          <w:shd w:val="clear" w:color="auto" w:fill="FFFFFF"/>
          <w:lang w:val="kk-KZ"/>
        </w:rPr>
        <w:t xml:space="preserve">Сабақта </w:t>
      </w:r>
      <w:r w:rsidR="007A2D12" w:rsidRPr="0059071B">
        <w:rPr>
          <w:b w:val="0"/>
          <w:bCs w:val="0"/>
          <w:i/>
          <w:shd w:val="clear" w:color="auto" w:fill="FFFFFF"/>
          <w:lang w:val="kk-KZ"/>
        </w:rPr>
        <w:t>сандық және мультимедиялық ресурстарды пайдаланасызба?</w:t>
      </w:r>
      <w:r w:rsidR="007A2D12" w:rsidRPr="0059071B">
        <w:rPr>
          <w:b w:val="0"/>
          <w:bCs w:val="0"/>
          <w:shd w:val="clear" w:color="auto" w:fill="FFFFFF"/>
          <w:lang w:val="kk-KZ"/>
        </w:rPr>
        <w:t xml:space="preserve"> деген сұраққа, </w:t>
      </w:r>
      <w:r w:rsidR="007A2D12" w:rsidRPr="0059071B">
        <w:rPr>
          <w:b w:val="0"/>
          <w:bCs w:val="0"/>
          <w:lang w:val="kk-KZ"/>
        </w:rPr>
        <w:t>83,1% мұғалім заманауи ақпараттық білім беру ресурстарын қолданатынын айтса, 16,9% - қолданбайтынын көрсеткен (сурет 30). Осыдан мұғалімдердің аз ғана бөлігі бұл ресурст</w:t>
      </w:r>
      <w:r w:rsidRPr="0059071B">
        <w:rPr>
          <w:b w:val="0"/>
          <w:bCs w:val="0"/>
          <w:lang w:val="kk-KZ"/>
        </w:rPr>
        <w:t>арды пайдаланбайтыны байқалады.</w:t>
      </w:r>
    </w:p>
    <w:p w14:paraId="392A7642" w14:textId="77777777" w:rsidR="00CA4BF2" w:rsidRPr="0059071B" w:rsidRDefault="00CA4BF2" w:rsidP="00550E92">
      <w:pPr>
        <w:pStyle w:val="a9"/>
        <w:ind w:firstLine="720"/>
        <w:jc w:val="both"/>
        <w:rPr>
          <w:b w:val="0"/>
          <w:bCs w:val="0"/>
          <w:lang w:val="kk-KZ"/>
        </w:rPr>
      </w:pPr>
    </w:p>
    <w:p w14:paraId="196CE187" w14:textId="77777777" w:rsidR="00CA4BF2" w:rsidRPr="0059071B" w:rsidRDefault="007A2D12" w:rsidP="00550E92">
      <w:pPr>
        <w:jc w:val="center"/>
        <w:rPr>
          <w:rFonts w:ascii="Times New Roman" w:hAnsi="Times New Roman"/>
          <w:sz w:val="28"/>
          <w:szCs w:val="28"/>
          <w:lang w:val="kk-KZ"/>
        </w:rPr>
      </w:pPr>
      <w:r w:rsidRPr="0059071B">
        <w:rPr>
          <w:rFonts w:ascii="Times New Roman" w:hAnsi="Times New Roman"/>
          <w:noProof/>
          <w:sz w:val="28"/>
          <w:szCs w:val="28"/>
          <w:lang w:eastAsia="ru-RU"/>
        </w:rPr>
        <w:lastRenderedPageBreak/>
        <w:drawing>
          <wp:inline distT="0" distB="0" distL="0" distR="0" wp14:anchorId="123AF96D" wp14:editId="720370D5">
            <wp:extent cx="3941044" cy="1895105"/>
            <wp:effectExtent l="0" t="0" r="2540" b="0"/>
            <wp:docPr id="39" name="Рисунок 11" descr="C:\Users\User\AppData\Local\Microsoft\Windows\INetCache\Content.MSO\682385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11" descr="C:\Users\User\AppData\Local\Microsoft\Windows\INetCache\Content.MSO\682385DF.tmp"/>
                    <pic:cNvPicPr>
                      <a:picLocks noChangeAspect="1" noChangeArrowheads="1"/>
                    </pic:cNvPicPr>
                  </pic:nvPicPr>
                  <pic:blipFill>
                    <a:blip r:embed="rId116"/>
                    <a:srcRect l="18222" t="25604" r="26704" b="5696"/>
                    <a:stretch>
                      <a:fillRect/>
                    </a:stretch>
                  </pic:blipFill>
                  <pic:spPr>
                    <a:xfrm>
                      <a:off x="0" y="0"/>
                      <a:ext cx="3948506" cy="1898693"/>
                    </a:xfrm>
                    <a:prstGeom prst="rect">
                      <a:avLst/>
                    </a:prstGeom>
                    <a:noFill/>
                    <a:ln>
                      <a:noFill/>
                    </a:ln>
                  </pic:spPr>
                </pic:pic>
              </a:graphicData>
            </a:graphic>
          </wp:inline>
        </w:drawing>
      </w:r>
    </w:p>
    <w:p w14:paraId="0114CA8B" w14:textId="576B43D5" w:rsidR="00CA4BF2" w:rsidRPr="0059071B" w:rsidRDefault="007A2D12" w:rsidP="00550E92">
      <w:pPr>
        <w:spacing w:after="0" w:line="240" w:lineRule="auto"/>
        <w:jc w:val="center"/>
        <w:rPr>
          <w:rFonts w:ascii="Times New Roman" w:hAnsi="Times New Roman"/>
          <w:iCs/>
          <w:spacing w:val="3"/>
          <w:sz w:val="28"/>
          <w:szCs w:val="28"/>
          <w:shd w:val="clear" w:color="auto" w:fill="FFFFFF"/>
          <w:lang w:val="kk-KZ"/>
        </w:rPr>
      </w:pPr>
      <w:r w:rsidRPr="0059071B">
        <w:rPr>
          <w:rFonts w:ascii="Times New Roman" w:hAnsi="Times New Roman"/>
          <w:sz w:val="28"/>
          <w:szCs w:val="28"/>
          <w:lang w:val="kk-KZ"/>
        </w:rPr>
        <w:t xml:space="preserve">Сурет 30 </w:t>
      </w:r>
      <w:r w:rsidR="008F6BA6" w:rsidRPr="0059071B">
        <w:rPr>
          <w:rFonts w:ascii="Times New Roman" w:hAnsi="Times New Roman"/>
          <w:sz w:val="28"/>
          <w:szCs w:val="28"/>
          <w:lang w:val="kk-KZ"/>
        </w:rPr>
        <w:t>–</w:t>
      </w:r>
      <w:r w:rsidRPr="0059071B">
        <w:rPr>
          <w:rFonts w:ascii="Times New Roman" w:hAnsi="Times New Roman"/>
          <w:sz w:val="28"/>
          <w:szCs w:val="28"/>
          <w:lang w:val="kk-KZ"/>
        </w:rPr>
        <w:t xml:space="preserve"> </w:t>
      </w:r>
      <w:r w:rsidRPr="0059071B">
        <w:rPr>
          <w:rFonts w:ascii="Times New Roman" w:hAnsi="Times New Roman"/>
          <w:iCs/>
          <w:spacing w:val="3"/>
          <w:sz w:val="28"/>
          <w:szCs w:val="28"/>
          <w:shd w:val="clear" w:color="auto" w:fill="FFFFFF"/>
          <w:lang w:val="kk-KZ"/>
        </w:rPr>
        <w:t>Сабақта иллюстрацияларды жиі қолдану түрлері</w:t>
      </w:r>
    </w:p>
    <w:p w14:paraId="15AAE973" w14:textId="77777777" w:rsidR="00CA4BF2" w:rsidRPr="0059071B" w:rsidRDefault="00CA4BF2" w:rsidP="00550E92">
      <w:pPr>
        <w:spacing w:after="0" w:line="240" w:lineRule="auto"/>
        <w:ind w:firstLine="709"/>
        <w:jc w:val="center"/>
        <w:rPr>
          <w:rFonts w:ascii="Times New Roman" w:hAnsi="Times New Roman"/>
          <w:sz w:val="28"/>
          <w:szCs w:val="28"/>
          <w:lang w:val="kk-KZ"/>
        </w:rPr>
      </w:pPr>
    </w:p>
    <w:p w14:paraId="58CAA809" w14:textId="0F7A28E3" w:rsidR="00CA4BF2" w:rsidRPr="0059071B" w:rsidRDefault="00C377C7"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19</w:t>
      </w:r>
      <w:r w:rsidR="007A2D12" w:rsidRPr="0059071B">
        <w:rPr>
          <w:rFonts w:ascii="Times New Roman" w:hAnsi="Times New Roman"/>
          <w:i/>
          <w:spacing w:val="3"/>
          <w:sz w:val="28"/>
          <w:szCs w:val="28"/>
          <w:shd w:val="clear" w:color="auto" w:fill="FFFFFF"/>
          <w:lang w:val="kk-KZ"/>
        </w:rPr>
        <w:t xml:space="preserve">. </w:t>
      </w:r>
      <w:r w:rsidR="007A2D12" w:rsidRPr="0059071B">
        <w:rPr>
          <w:rFonts w:ascii="Times New Roman" w:hAnsi="Times New Roman"/>
          <w:bCs/>
          <w:i/>
          <w:iCs/>
          <w:sz w:val="28"/>
          <w:szCs w:val="28"/>
          <w:lang w:val="kk-KZ" w:eastAsia="ru-RU"/>
        </w:rPr>
        <w:t xml:space="preserve">Көру қабілеті нашар оқушыларға иллюстрацияларды пайдалануды қалай бейімдейсіз? </w:t>
      </w:r>
      <w:r w:rsidR="007A2D12" w:rsidRPr="0059071B">
        <w:rPr>
          <w:rFonts w:ascii="Times New Roman" w:hAnsi="Times New Roman"/>
          <w:sz w:val="28"/>
          <w:szCs w:val="28"/>
          <w:lang w:val="kk-KZ"/>
        </w:rPr>
        <w:t>Иллюстрациялар көру қабілеті төмен адамдардың өмірінде де маңызды рөл атқарады, әсіресе олар қабылдау ерекшеліктеріне бейімделіп жасалған жағдайда. Көруі нашар адамдарға арналған иллюстрацияларды қолданудың негізгі тәсілдері 1</w:t>
      </w:r>
      <w:r w:rsidR="00D84E20">
        <w:rPr>
          <w:rFonts w:ascii="Times New Roman" w:hAnsi="Times New Roman"/>
          <w:sz w:val="28"/>
          <w:szCs w:val="28"/>
          <w:lang w:val="kk-KZ"/>
        </w:rPr>
        <w:t>6</w:t>
      </w:r>
      <w:r w:rsidR="007A2D12" w:rsidRPr="0059071B">
        <w:rPr>
          <w:rFonts w:ascii="Times New Roman" w:hAnsi="Times New Roman"/>
          <w:sz w:val="28"/>
          <w:szCs w:val="28"/>
          <w:lang w:val="kk-KZ"/>
        </w:rPr>
        <w:t>-ші кестеде көрсетілген.</w:t>
      </w:r>
    </w:p>
    <w:p w14:paraId="6320DBEC" w14:textId="77777777" w:rsidR="00550E92" w:rsidRPr="0059071B" w:rsidRDefault="00550E92" w:rsidP="00550E92">
      <w:pPr>
        <w:jc w:val="both"/>
        <w:rPr>
          <w:lang w:val="kk-KZ"/>
        </w:rPr>
      </w:pPr>
    </w:p>
    <w:p w14:paraId="382C6028" w14:textId="105A0457" w:rsidR="00CA4BF2" w:rsidRPr="0059071B" w:rsidRDefault="007A2D12" w:rsidP="00550E92">
      <w:pPr>
        <w:spacing w:after="0" w:line="240" w:lineRule="auto"/>
        <w:jc w:val="both"/>
        <w:rPr>
          <w:rFonts w:ascii="Times New Roman" w:hAnsi="Times New Roman"/>
          <w:iCs/>
          <w:spacing w:val="3"/>
          <w:sz w:val="28"/>
          <w:szCs w:val="28"/>
          <w:shd w:val="clear" w:color="auto" w:fill="FFFFFF"/>
          <w:lang w:val="kk-KZ"/>
        </w:rPr>
      </w:pPr>
      <w:r w:rsidRPr="0059071B">
        <w:rPr>
          <w:rFonts w:ascii="Times New Roman" w:hAnsi="Times New Roman"/>
          <w:sz w:val="28"/>
          <w:szCs w:val="28"/>
          <w:lang w:val="kk-KZ"/>
        </w:rPr>
        <w:t>Кесте 1</w:t>
      </w:r>
      <w:r w:rsidR="00D84E20">
        <w:rPr>
          <w:rFonts w:ascii="Times New Roman" w:hAnsi="Times New Roman"/>
          <w:sz w:val="28"/>
          <w:szCs w:val="28"/>
          <w:lang w:val="kk-KZ"/>
        </w:rPr>
        <w:t>6</w:t>
      </w:r>
      <w:r w:rsidRPr="0059071B">
        <w:rPr>
          <w:rFonts w:ascii="Times New Roman" w:hAnsi="Times New Roman"/>
          <w:sz w:val="28"/>
          <w:szCs w:val="28"/>
          <w:lang w:val="kk-KZ"/>
        </w:rPr>
        <w:t xml:space="preserve"> – Көру қабілеті төмен адамдарға арналған иллюстрацияларды көрсету әдістері</w:t>
      </w:r>
      <w:r w:rsidRPr="0059071B">
        <w:rPr>
          <w:rFonts w:ascii="Times New Roman" w:hAnsi="Times New Roman"/>
          <w:iCs/>
          <w:spacing w:val="3"/>
          <w:sz w:val="28"/>
          <w:szCs w:val="28"/>
          <w:shd w:val="clear" w:color="auto" w:fill="FFFFFF"/>
          <w:lang w:val="kk-KZ"/>
        </w:rPr>
        <w:t xml:space="preserve">  </w:t>
      </w:r>
    </w:p>
    <w:p w14:paraId="5B5D041A" w14:textId="77777777" w:rsidR="00550E92" w:rsidRPr="0059071B" w:rsidRDefault="00550E92" w:rsidP="00550E92">
      <w:pPr>
        <w:spacing w:after="0" w:line="240" w:lineRule="auto"/>
        <w:jc w:val="both"/>
        <w:rPr>
          <w:rFonts w:ascii="Times New Roman" w:hAnsi="Times New Roman"/>
          <w:iCs/>
          <w:spacing w:val="3"/>
          <w:sz w:val="28"/>
          <w:szCs w:val="28"/>
          <w:shd w:val="clear" w:color="auto" w:fill="FFFFFF"/>
          <w:lang w:val="kk-KZ"/>
        </w:rPr>
      </w:pPr>
    </w:p>
    <w:tbl>
      <w:tblPr>
        <w:tblStyle w:val="a8"/>
        <w:tblW w:w="0" w:type="auto"/>
        <w:tblInd w:w="108" w:type="dxa"/>
        <w:tblLook w:val="04A0" w:firstRow="1" w:lastRow="0" w:firstColumn="1" w:lastColumn="0" w:noHBand="0" w:noVBand="1"/>
      </w:tblPr>
      <w:tblGrid>
        <w:gridCol w:w="2843"/>
        <w:gridCol w:w="6677"/>
      </w:tblGrid>
      <w:tr w:rsidR="0059071B" w:rsidRPr="0059071B" w14:paraId="153C2DD4" w14:textId="77777777" w:rsidTr="00550E92">
        <w:tc>
          <w:tcPr>
            <w:tcW w:w="2853" w:type="dxa"/>
          </w:tcPr>
          <w:p w14:paraId="38FA7A5C" w14:textId="77777777" w:rsidR="00550E92" w:rsidRPr="0059071B" w:rsidRDefault="00550E92">
            <w:pPr>
              <w:spacing w:after="0" w:line="240" w:lineRule="auto"/>
              <w:jc w:val="center"/>
              <w:rPr>
                <w:rFonts w:ascii="Times New Roman" w:hAnsi="Times New Roman"/>
                <w:bCs/>
                <w:sz w:val="24"/>
                <w:szCs w:val="24"/>
                <w:lang w:val="kk-KZ"/>
              </w:rPr>
            </w:pPr>
            <w:r w:rsidRPr="0059071B">
              <w:rPr>
                <w:rFonts w:ascii="Times New Roman" w:hAnsi="Times New Roman"/>
                <w:bCs/>
                <w:sz w:val="24"/>
                <w:szCs w:val="24"/>
                <w:lang w:val="kk-KZ"/>
              </w:rPr>
              <w:t>Әдістер</w:t>
            </w:r>
          </w:p>
        </w:tc>
        <w:tc>
          <w:tcPr>
            <w:tcW w:w="6786" w:type="dxa"/>
          </w:tcPr>
          <w:p w14:paraId="7C34EB84" w14:textId="77777777" w:rsidR="00550E92" w:rsidRPr="0059071B" w:rsidRDefault="00550E92">
            <w:pPr>
              <w:spacing w:after="0" w:line="240" w:lineRule="auto"/>
              <w:jc w:val="center"/>
              <w:rPr>
                <w:rFonts w:ascii="Times New Roman" w:hAnsi="Times New Roman"/>
                <w:bCs/>
                <w:sz w:val="24"/>
                <w:szCs w:val="24"/>
                <w:lang w:val="kk-KZ"/>
              </w:rPr>
            </w:pPr>
            <w:r w:rsidRPr="0059071B">
              <w:rPr>
                <w:rFonts w:ascii="Times New Roman" w:hAnsi="Times New Roman"/>
                <w:bCs/>
                <w:sz w:val="24"/>
                <w:szCs w:val="24"/>
                <w:lang w:val="kk-KZ"/>
              </w:rPr>
              <w:t>Сипаттамасы</w:t>
            </w:r>
          </w:p>
        </w:tc>
      </w:tr>
      <w:tr w:rsidR="0059071B" w:rsidRPr="0059071B" w14:paraId="311C3E32" w14:textId="77777777" w:rsidTr="00550E92">
        <w:tc>
          <w:tcPr>
            <w:tcW w:w="2853" w:type="dxa"/>
          </w:tcPr>
          <w:p w14:paraId="404AA38D" w14:textId="77777777" w:rsidR="00550E92" w:rsidRPr="0059071B" w:rsidRDefault="00550E92">
            <w:pPr>
              <w:pStyle w:val="a6"/>
              <w:rPr>
                <w:b/>
              </w:rPr>
            </w:pPr>
            <w:r w:rsidRPr="0059071B">
              <w:rPr>
                <w:rStyle w:val="a5"/>
                <w:rFonts w:eastAsia="DengXian Light"/>
                <w:b w:val="0"/>
              </w:rPr>
              <w:t>Ауызша (сөздік)</w:t>
            </w:r>
          </w:p>
        </w:tc>
        <w:tc>
          <w:tcPr>
            <w:tcW w:w="6786" w:type="dxa"/>
          </w:tcPr>
          <w:p w14:paraId="0A71216E" w14:textId="62E09706" w:rsidR="00550E92" w:rsidRPr="0059071B" w:rsidRDefault="00550E92">
            <w:pPr>
              <w:spacing w:after="0" w:line="240" w:lineRule="auto"/>
              <w:rPr>
                <w:rFonts w:ascii="Times New Roman" w:hAnsi="Times New Roman"/>
                <w:bCs/>
                <w:sz w:val="24"/>
                <w:szCs w:val="24"/>
                <w:lang w:val="kk-KZ"/>
              </w:rPr>
            </w:pPr>
            <w:r w:rsidRPr="0059071B">
              <w:rPr>
                <w:rFonts w:ascii="Times New Roman" w:hAnsi="Times New Roman"/>
                <w:bCs/>
                <w:sz w:val="24"/>
                <w:szCs w:val="24"/>
                <w:lang w:val="kk-KZ" w:eastAsia="ru-RU"/>
              </w:rPr>
              <w:t>Айту арқылы, сөзбен сипаттау, түсіндірмелер.</w:t>
            </w:r>
          </w:p>
        </w:tc>
      </w:tr>
      <w:tr w:rsidR="0059071B" w:rsidRPr="0059071B" w14:paraId="771D0896" w14:textId="77777777" w:rsidTr="00550E92">
        <w:tc>
          <w:tcPr>
            <w:tcW w:w="2853" w:type="dxa"/>
          </w:tcPr>
          <w:p w14:paraId="208228E7" w14:textId="77777777" w:rsidR="00550E92" w:rsidRPr="0059071B" w:rsidRDefault="00550E92">
            <w:pPr>
              <w:pStyle w:val="a6"/>
              <w:rPr>
                <w:b/>
              </w:rPr>
            </w:pPr>
            <w:r w:rsidRPr="0059071B">
              <w:rPr>
                <w:rStyle w:val="a5"/>
                <w:rFonts w:eastAsia="DengXian Light"/>
                <w:b w:val="0"/>
              </w:rPr>
              <w:t>Жеке (дара)</w:t>
            </w:r>
          </w:p>
        </w:tc>
        <w:tc>
          <w:tcPr>
            <w:tcW w:w="6786" w:type="dxa"/>
          </w:tcPr>
          <w:p w14:paraId="3C67D9D8" w14:textId="6D5E704D" w:rsidR="00550E92" w:rsidRPr="0059071B" w:rsidRDefault="00550E92" w:rsidP="008F6BA6">
            <w:pPr>
              <w:spacing w:after="0" w:line="240" w:lineRule="auto"/>
              <w:rPr>
                <w:rFonts w:ascii="Times New Roman" w:hAnsi="Times New Roman"/>
                <w:bCs/>
                <w:sz w:val="24"/>
                <w:szCs w:val="24"/>
                <w:lang w:val="kk-KZ"/>
              </w:rPr>
            </w:pPr>
            <w:r w:rsidRPr="0059071B">
              <w:rPr>
                <w:rFonts w:ascii="Times New Roman" w:hAnsi="Times New Roman"/>
                <w:bCs/>
                <w:sz w:val="24"/>
                <w:szCs w:val="24"/>
                <w:lang w:eastAsia="ru-RU"/>
              </w:rPr>
              <w:t>Жеке тапсырмалар.</w:t>
            </w:r>
          </w:p>
        </w:tc>
      </w:tr>
      <w:tr w:rsidR="0059071B" w:rsidRPr="001D4926" w14:paraId="0839FE01" w14:textId="77777777" w:rsidTr="00550E92">
        <w:tc>
          <w:tcPr>
            <w:tcW w:w="2853" w:type="dxa"/>
          </w:tcPr>
          <w:p w14:paraId="15785ED7" w14:textId="77777777" w:rsidR="00550E92" w:rsidRPr="0059071B" w:rsidRDefault="00550E92">
            <w:pPr>
              <w:pStyle w:val="a6"/>
              <w:rPr>
                <w:rStyle w:val="a5"/>
                <w:rFonts w:eastAsia="DengXian Light"/>
                <w:b w:val="0"/>
              </w:rPr>
            </w:pPr>
          </w:p>
          <w:p w14:paraId="45DB243D" w14:textId="77777777" w:rsidR="00550E92" w:rsidRPr="0059071B" w:rsidRDefault="00550E92">
            <w:pPr>
              <w:pStyle w:val="a6"/>
              <w:rPr>
                <w:b/>
              </w:rPr>
            </w:pPr>
            <w:r w:rsidRPr="0059071B">
              <w:rPr>
                <w:rStyle w:val="a5"/>
                <w:rFonts w:eastAsia="DengXian Light"/>
                <w:b w:val="0"/>
              </w:rPr>
              <w:t>Технологиялық</w:t>
            </w:r>
          </w:p>
        </w:tc>
        <w:tc>
          <w:tcPr>
            <w:tcW w:w="6786" w:type="dxa"/>
          </w:tcPr>
          <w:p w14:paraId="34785AA3" w14:textId="58F84EFC" w:rsidR="00550E92" w:rsidRPr="0059071B" w:rsidRDefault="00550E92" w:rsidP="00AD313B">
            <w:pPr>
              <w:pStyle w:val="a6"/>
              <w:spacing w:before="0" w:beforeAutospacing="0" w:after="0" w:afterAutospacing="0"/>
              <w:jc w:val="both"/>
              <w:rPr>
                <w:bCs/>
                <w:lang w:val="kk-KZ"/>
              </w:rPr>
            </w:pPr>
            <w:r w:rsidRPr="0059071B">
              <w:rPr>
                <w:bCs/>
                <w:lang w:val="kk-KZ"/>
              </w:rPr>
              <w:t xml:space="preserve">Иллюстрацияларды </w:t>
            </w:r>
            <w:r w:rsidRPr="0059071B">
              <w:rPr>
                <w:rStyle w:val="a5"/>
                <w:rFonts w:eastAsia="DengXian Light"/>
                <w:b w:val="0"/>
                <w:lang w:val="kk-KZ"/>
              </w:rPr>
              <w:t>үлкейту</w:t>
            </w:r>
            <w:r w:rsidRPr="0059071B">
              <w:rPr>
                <w:bCs/>
                <w:lang w:val="kk-KZ"/>
              </w:rPr>
              <w:t xml:space="preserve"> үшін арнайы бағдарламаларды пайдаланамын. Сондай-ақ </w:t>
            </w:r>
            <w:r w:rsidRPr="0059071B">
              <w:rPr>
                <w:rStyle w:val="a5"/>
                <w:rFonts w:eastAsia="DengXian Light"/>
                <w:b w:val="0"/>
                <w:lang w:val="kk-KZ"/>
              </w:rPr>
              <w:t>үлкейтілген қаріптер мен жоғары контрастты, анық көрінетін суреттер</w:t>
            </w:r>
            <w:r w:rsidRPr="0059071B">
              <w:rPr>
                <w:b/>
                <w:lang w:val="kk-KZ"/>
              </w:rPr>
              <w:t xml:space="preserve"> </w:t>
            </w:r>
            <w:r w:rsidRPr="0059071B">
              <w:rPr>
                <w:bCs/>
                <w:lang w:val="kk-KZ"/>
              </w:rPr>
              <w:t xml:space="preserve">оқушыларға жақсы қабылдауға көмектеседі. </w:t>
            </w:r>
            <w:r w:rsidRPr="0059071B">
              <w:rPr>
                <w:rStyle w:val="a5"/>
                <w:rFonts w:eastAsia="DengXian Light"/>
                <w:b w:val="0"/>
                <w:lang w:val="kk-KZ"/>
              </w:rPr>
              <w:t>Рельефті суреттер мен Брайль шрифті</w:t>
            </w:r>
            <w:r w:rsidRPr="0059071B">
              <w:rPr>
                <w:b/>
                <w:lang w:val="kk-KZ"/>
              </w:rPr>
              <w:t xml:space="preserve"> </w:t>
            </w:r>
            <w:r w:rsidRPr="0059071B">
              <w:rPr>
                <w:bCs/>
                <w:lang w:val="kk-KZ"/>
              </w:rPr>
              <w:t xml:space="preserve">арқылы ақпаратты тактильді түрде қабылдау мүмкіндігін қамтамасыз етемін. Кей жағдайларда иллюстрацияларды </w:t>
            </w:r>
            <w:r w:rsidRPr="0059071B">
              <w:rPr>
                <w:rStyle w:val="a5"/>
                <w:rFonts w:eastAsia="DengXian Light"/>
                <w:b w:val="0"/>
                <w:lang w:val="kk-KZ"/>
              </w:rPr>
              <w:t>аудио сипаттама</w:t>
            </w:r>
            <w:r w:rsidRPr="0059071B">
              <w:rPr>
                <w:bCs/>
                <w:lang w:val="kk-KZ"/>
              </w:rPr>
              <w:t xml:space="preserve"> арқылы немесе </w:t>
            </w:r>
            <w:r w:rsidRPr="0059071B">
              <w:rPr>
                <w:rStyle w:val="a5"/>
                <w:rFonts w:eastAsia="DengXian Light"/>
                <w:b w:val="0"/>
                <w:lang w:val="kk-KZ"/>
              </w:rPr>
              <w:t>қолмен көрсету</w:t>
            </w:r>
            <w:r w:rsidRPr="0059071B">
              <w:rPr>
                <w:bCs/>
                <w:lang w:val="kk-KZ"/>
              </w:rPr>
              <w:t xml:space="preserve"> тәсілдерімен түсіндіремін. Мұндай әдістер </w:t>
            </w:r>
            <w:r w:rsidRPr="0059071B">
              <w:rPr>
                <w:rStyle w:val="a5"/>
                <w:rFonts w:eastAsia="DengXian Light"/>
                <w:b w:val="0"/>
                <w:lang w:val="kk-KZ"/>
              </w:rPr>
              <w:t>дыбыстар арқылы немесе үш өлшемді сызбалар мен модельдерді</w:t>
            </w:r>
            <w:r w:rsidRPr="0059071B">
              <w:rPr>
                <w:bCs/>
                <w:lang w:val="kk-KZ"/>
              </w:rPr>
              <w:t xml:space="preserve"> қолдану арқылы жүзеге асады. Бұл оқушыларға көрнекі материалдарды </w:t>
            </w:r>
            <w:r w:rsidRPr="0059071B">
              <w:rPr>
                <w:rStyle w:val="a5"/>
                <w:rFonts w:eastAsia="DengXian Light"/>
                <w:b w:val="0"/>
                <w:lang w:val="kk-KZ"/>
              </w:rPr>
              <w:t>қолмен сезінуге мүмкіндік береді</w:t>
            </w:r>
            <w:r w:rsidRPr="0059071B">
              <w:rPr>
                <w:b/>
                <w:lang w:val="kk-KZ"/>
              </w:rPr>
              <w:t xml:space="preserve">. </w:t>
            </w:r>
            <w:r w:rsidRPr="0059071B">
              <w:rPr>
                <w:bCs/>
                <w:lang w:val="kk-KZ"/>
              </w:rPr>
              <w:t xml:space="preserve">Сонымен қатар </w:t>
            </w:r>
            <w:r w:rsidRPr="0059071B">
              <w:rPr>
                <w:rStyle w:val="a5"/>
                <w:rFonts w:eastAsia="DengXian Light"/>
                <w:b w:val="0"/>
                <w:lang w:val="kk-KZ"/>
              </w:rPr>
              <w:t>ұялы телефонды пайдалану арқылы әр оқушыға жеке бейімделген материал</w:t>
            </w:r>
            <w:r w:rsidRPr="0059071B">
              <w:rPr>
                <w:b/>
                <w:lang w:val="kk-KZ"/>
              </w:rPr>
              <w:t xml:space="preserve"> </w:t>
            </w:r>
            <w:r w:rsidRPr="0059071B">
              <w:rPr>
                <w:bCs/>
                <w:lang w:val="kk-KZ"/>
              </w:rPr>
              <w:t>ұсынамын. Мұндай тәсілдер көру қабілеті нашар оқушыларға оқу материалын тиімді меңгеруге жағдай жасайды.</w:t>
            </w:r>
          </w:p>
        </w:tc>
      </w:tr>
      <w:tr w:rsidR="0059071B" w:rsidRPr="0059071B" w14:paraId="4D98F9BB" w14:textId="77777777" w:rsidTr="00550E92">
        <w:tc>
          <w:tcPr>
            <w:tcW w:w="2853" w:type="dxa"/>
          </w:tcPr>
          <w:p w14:paraId="214433F3" w14:textId="77777777" w:rsidR="00550E92" w:rsidRPr="0059071B" w:rsidRDefault="00550E92">
            <w:pPr>
              <w:pStyle w:val="a6"/>
              <w:rPr>
                <w:b/>
              </w:rPr>
            </w:pPr>
            <w:r w:rsidRPr="0059071B">
              <w:rPr>
                <w:rStyle w:val="a5"/>
                <w:rFonts w:eastAsia="DengXian Light"/>
                <w:b w:val="0"/>
              </w:rPr>
              <w:t>Ұйымдастырушылық</w:t>
            </w:r>
          </w:p>
        </w:tc>
        <w:tc>
          <w:tcPr>
            <w:tcW w:w="6786" w:type="dxa"/>
          </w:tcPr>
          <w:p w14:paraId="5089B2B0" w14:textId="186FDDCE" w:rsidR="00550E92" w:rsidRPr="0059071B" w:rsidRDefault="00550E92">
            <w:pPr>
              <w:spacing w:after="0" w:line="240" w:lineRule="auto"/>
              <w:jc w:val="both"/>
              <w:rPr>
                <w:rFonts w:ascii="Times New Roman" w:hAnsi="Times New Roman"/>
                <w:sz w:val="24"/>
                <w:szCs w:val="24"/>
                <w:lang w:val="kk-KZ"/>
              </w:rPr>
            </w:pPr>
            <w:r w:rsidRPr="0059071B">
              <w:rPr>
                <w:rFonts w:ascii="Times New Roman" w:hAnsi="Times New Roman"/>
                <w:sz w:val="24"/>
                <w:szCs w:val="24"/>
                <w:lang w:val="kk-KZ" w:eastAsia="ru-RU"/>
              </w:rPr>
              <w:t>Егер алыстан көрмейтін болса, оқушыны жақынырақ отырғызу.</w:t>
            </w:r>
          </w:p>
        </w:tc>
      </w:tr>
      <w:tr w:rsidR="0059071B" w:rsidRPr="0059071B" w14:paraId="1841DFC8" w14:textId="77777777" w:rsidTr="00550E92">
        <w:tc>
          <w:tcPr>
            <w:tcW w:w="2853" w:type="dxa"/>
          </w:tcPr>
          <w:p w14:paraId="2E198116" w14:textId="77777777" w:rsidR="00550E92" w:rsidRPr="0059071B" w:rsidRDefault="00550E92" w:rsidP="008F6BA6">
            <w:pPr>
              <w:pStyle w:val="a6"/>
              <w:rPr>
                <w:b/>
              </w:rPr>
            </w:pPr>
            <w:r w:rsidRPr="0059071B">
              <w:rPr>
                <w:rStyle w:val="a5"/>
                <w:rFonts w:eastAsia="DengXian Light"/>
                <w:b w:val="0"/>
              </w:rPr>
              <w:t>Қиындықтар</w:t>
            </w:r>
          </w:p>
        </w:tc>
        <w:tc>
          <w:tcPr>
            <w:tcW w:w="6786" w:type="dxa"/>
          </w:tcPr>
          <w:p w14:paraId="2379F1E7" w14:textId="5343EFBD" w:rsidR="00550E92" w:rsidRPr="0059071B" w:rsidRDefault="00550E92" w:rsidP="008F6BA6">
            <w:pPr>
              <w:spacing w:after="0" w:line="240" w:lineRule="auto"/>
              <w:rPr>
                <w:rFonts w:ascii="Times New Roman" w:hAnsi="Times New Roman"/>
                <w:sz w:val="24"/>
                <w:szCs w:val="24"/>
                <w:lang w:val="kk-KZ"/>
              </w:rPr>
            </w:pPr>
            <w:r w:rsidRPr="0059071B">
              <w:rPr>
                <w:rFonts w:ascii="Times New Roman" w:hAnsi="Times New Roman"/>
                <w:sz w:val="24"/>
                <w:szCs w:val="24"/>
                <w:lang w:val="kk-KZ" w:eastAsia="ru-RU"/>
              </w:rPr>
              <w:t>Жақсы білмеймін, жауап беруге қиналамын, қиын.</w:t>
            </w:r>
          </w:p>
        </w:tc>
      </w:tr>
    </w:tbl>
    <w:p w14:paraId="3232C7F9" w14:textId="77777777" w:rsidR="00CA4BF2" w:rsidRPr="0059071B" w:rsidRDefault="00CA4BF2" w:rsidP="008F6BA6">
      <w:pPr>
        <w:spacing w:after="0" w:line="240" w:lineRule="auto"/>
        <w:ind w:firstLine="720"/>
        <w:jc w:val="both"/>
        <w:rPr>
          <w:rFonts w:ascii="Times New Roman" w:hAnsi="Times New Roman"/>
          <w:b/>
          <w:sz w:val="28"/>
          <w:szCs w:val="28"/>
          <w:lang w:val="kk-KZ" w:eastAsia="ru-RU"/>
        </w:rPr>
      </w:pPr>
    </w:p>
    <w:p w14:paraId="612E6226" w14:textId="63B1E95E" w:rsidR="00CA4BF2" w:rsidRPr="0059071B" w:rsidRDefault="00C377C7" w:rsidP="008F6BA6">
      <w:pPr>
        <w:spacing w:after="0" w:line="240" w:lineRule="auto"/>
        <w:ind w:firstLine="567"/>
        <w:jc w:val="both"/>
        <w:rPr>
          <w:rFonts w:ascii="Times New Roman" w:hAnsi="Times New Roman"/>
          <w:sz w:val="28"/>
          <w:szCs w:val="28"/>
          <w:shd w:val="clear" w:color="auto" w:fill="FFFFFF"/>
          <w:lang w:val="kk-KZ"/>
        </w:rPr>
      </w:pPr>
      <w:r w:rsidRPr="0059071B">
        <w:rPr>
          <w:rFonts w:ascii="Times New Roman" w:hAnsi="Times New Roman"/>
          <w:sz w:val="28"/>
          <w:szCs w:val="28"/>
          <w:shd w:val="clear" w:color="auto" w:fill="FFFFFF"/>
          <w:lang w:val="kk-KZ"/>
        </w:rPr>
        <w:t>Сұрақ</w:t>
      </w:r>
      <w:r w:rsidR="007A2D12" w:rsidRPr="0059071B">
        <w:rPr>
          <w:rFonts w:ascii="Times New Roman" w:hAnsi="Times New Roman"/>
          <w:sz w:val="28"/>
          <w:szCs w:val="28"/>
          <w:shd w:val="clear" w:color="auto" w:fill="FFFFFF"/>
          <w:lang w:val="kk-KZ"/>
        </w:rPr>
        <w:t xml:space="preserve"> </w:t>
      </w:r>
      <w:r w:rsidR="007A2D12" w:rsidRPr="0059071B">
        <w:rPr>
          <w:rFonts w:ascii="Times New Roman" w:hAnsi="Times New Roman"/>
          <w:iCs/>
          <w:spacing w:val="3"/>
          <w:sz w:val="28"/>
          <w:szCs w:val="28"/>
          <w:shd w:val="clear" w:color="auto" w:fill="FFFFFF"/>
          <w:lang w:val="kk-KZ"/>
        </w:rPr>
        <w:t xml:space="preserve">21. </w:t>
      </w:r>
      <w:r w:rsidR="007A2D12" w:rsidRPr="0059071B">
        <w:rPr>
          <w:rFonts w:ascii="Times New Roman" w:hAnsi="Times New Roman"/>
          <w:i/>
          <w:spacing w:val="3"/>
          <w:sz w:val="28"/>
          <w:szCs w:val="28"/>
          <w:shd w:val="clear" w:color="auto" w:fill="FFFFFF"/>
          <w:lang w:val="kk-KZ"/>
        </w:rPr>
        <w:t>Мектептегі жаратылыстану пәні табиғаттағы себеп-салдар байланыстарын дамытып, тереңірек зерттеу үшін не қажет?</w:t>
      </w:r>
      <w:r w:rsidR="007A2D12" w:rsidRPr="0059071B">
        <w:rPr>
          <w:rFonts w:ascii="Times New Roman" w:hAnsi="Times New Roman"/>
          <w:sz w:val="28"/>
          <w:szCs w:val="28"/>
          <w:shd w:val="clear" w:color="auto" w:fill="FFFFFF"/>
          <w:lang w:val="kk-KZ"/>
        </w:rPr>
        <w:t xml:space="preserve"> деген сұраққа, басым 59,6 % оқу-әдістемелік базаны теориялық және практикалық жағынын күшейту, сонымен қатар нұсқаулықтар, шеберлік саға</w:t>
      </w:r>
      <w:r w:rsidR="00F94A97">
        <w:rPr>
          <w:rFonts w:ascii="Times New Roman" w:hAnsi="Times New Roman"/>
          <w:sz w:val="28"/>
          <w:szCs w:val="28"/>
          <w:shd w:val="clear" w:color="auto" w:fill="FFFFFF"/>
          <w:lang w:val="kk-KZ"/>
        </w:rPr>
        <w:t>т және ғылыми-әдістемелік семинарлар қ</w:t>
      </w:r>
      <w:r w:rsidR="00BB0321">
        <w:rPr>
          <w:rFonts w:ascii="Times New Roman" w:hAnsi="Times New Roman"/>
          <w:sz w:val="28"/>
          <w:szCs w:val="28"/>
          <w:shd w:val="clear" w:color="auto" w:fill="FFFFFF"/>
          <w:lang w:val="kk-KZ"/>
        </w:rPr>
        <w:t>ажет деп к</w:t>
      </w:r>
      <w:r w:rsidR="007A2D12" w:rsidRPr="0059071B">
        <w:rPr>
          <w:rFonts w:ascii="Times New Roman" w:hAnsi="Times New Roman"/>
          <w:sz w:val="28"/>
          <w:szCs w:val="28"/>
          <w:shd w:val="clear" w:color="auto" w:fill="FFFFFF"/>
          <w:lang w:val="kk-KZ"/>
        </w:rPr>
        <w:t>өрсетті (сурет 31).</w:t>
      </w:r>
    </w:p>
    <w:p w14:paraId="6149020F" w14:textId="77777777" w:rsidR="00550E92" w:rsidRPr="0059071B" w:rsidRDefault="00550E92" w:rsidP="00550E92">
      <w:pPr>
        <w:spacing w:after="0" w:line="240" w:lineRule="auto"/>
        <w:ind w:firstLine="567"/>
        <w:jc w:val="both"/>
        <w:rPr>
          <w:rFonts w:ascii="Times New Roman" w:hAnsi="Times New Roman"/>
          <w:sz w:val="28"/>
          <w:szCs w:val="28"/>
          <w:lang w:val="kk-KZ" w:eastAsia="ru-RU"/>
        </w:rPr>
      </w:pPr>
    </w:p>
    <w:p w14:paraId="4B784753" w14:textId="4390630C" w:rsidR="00CA4BF2" w:rsidRPr="0059071B" w:rsidRDefault="007A2D12" w:rsidP="00550E92">
      <w:pPr>
        <w:jc w:val="center"/>
        <w:rPr>
          <w:rFonts w:ascii="Times New Roman" w:hAnsi="Times New Roman"/>
          <w:sz w:val="28"/>
          <w:szCs w:val="28"/>
        </w:rPr>
      </w:pPr>
      <w:r w:rsidRPr="0059071B">
        <w:rPr>
          <w:rFonts w:ascii="Times New Roman" w:hAnsi="Times New Roman"/>
          <w:b/>
          <w:noProof/>
          <w:sz w:val="28"/>
          <w:szCs w:val="28"/>
          <w:highlight w:val="yellow"/>
          <w:lang w:eastAsia="ru-RU"/>
        </w:rPr>
        <w:drawing>
          <wp:inline distT="0" distB="0" distL="0" distR="0" wp14:anchorId="68252D44" wp14:editId="438D8F72">
            <wp:extent cx="5387340" cy="1987296"/>
            <wp:effectExtent l="0" t="0" r="3810" b="0"/>
            <wp:docPr id="40" name="Рисунок 14" descr="C:\Users\User\AppData\Local\Microsoft\Windows\INetCache\Content.MSO\74C91A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14" descr="C:\Users\User\AppData\Local\Microsoft\Windows\INetCache\Content.MSO\74C91A2C.tmp"/>
                    <pic:cNvPicPr>
                      <a:picLocks noChangeAspect="1" noChangeArrowheads="1"/>
                    </pic:cNvPicPr>
                  </pic:nvPicPr>
                  <pic:blipFill>
                    <a:blip r:embed="rId117"/>
                    <a:srcRect l="2357" t="22520" r="1254" b="9912"/>
                    <a:stretch>
                      <a:fillRect/>
                    </a:stretch>
                  </pic:blipFill>
                  <pic:spPr>
                    <a:xfrm>
                      <a:off x="0" y="0"/>
                      <a:ext cx="5388373" cy="1987677"/>
                    </a:xfrm>
                    <a:prstGeom prst="rect">
                      <a:avLst/>
                    </a:prstGeom>
                    <a:noFill/>
                    <a:ln>
                      <a:noFill/>
                    </a:ln>
                  </pic:spPr>
                </pic:pic>
              </a:graphicData>
            </a:graphic>
          </wp:inline>
        </w:drawing>
      </w:r>
    </w:p>
    <w:p w14:paraId="60551284" w14:textId="6FEEE8B4" w:rsidR="00CA4BF2" w:rsidRPr="0059071B" w:rsidRDefault="007A2D12" w:rsidP="00550E92">
      <w:pPr>
        <w:spacing w:after="0" w:line="240" w:lineRule="auto"/>
        <w:jc w:val="center"/>
        <w:rPr>
          <w:rFonts w:ascii="Times New Roman" w:hAnsi="Times New Roman"/>
          <w:iCs/>
          <w:spacing w:val="3"/>
          <w:sz w:val="28"/>
          <w:szCs w:val="28"/>
          <w:shd w:val="clear" w:color="auto" w:fill="FFFFFF"/>
          <w:lang w:val="kk-KZ"/>
        </w:rPr>
      </w:pPr>
      <w:r w:rsidRPr="0059071B">
        <w:rPr>
          <w:rFonts w:ascii="Times New Roman" w:hAnsi="Times New Roman"/>
          <w:sz w:val="28"/>
          <w:szCs w:val="28"/>
          <w:lang w:val="kk-KZ"/>
        </w:rPr>
        <w:t xml:space="preserve">Сурет 31 </w:t>
      </w:r>
      <w:r w:rsidR="008F6BA6" w:rsidRPr="0059071B">
        <w:rPr>
          <w:rFonts w:ascii="Times New Roman" w:hAnsi="Times New Roman"/>
          <w:sz w:val="28"/>
          <w:szCs w:val="28"/>
          <w:lang w:val="kk-KZ"/>
        </w:rPr>
        <w:t>–</w:t>
      </w:r>
      <w:r w:rsidRPr="0059071B">
        <w:rPr>
          <w:rFonts w:ascii="Times New Roman" w:hAnsi="Times New Roman"/>
          <w:sz w:val="28"/>
          <w:szCs w:val="28"/>
          <w:lang w:val="kk-KZ"/>
        </w:rPr>
        <w:t xml:space="preserve"> </w:t>
      </w:r>
      <w:r w:rsidRPr="0059071B">
        <w:rPr>
          <w:rFonts w:ascii="Times New Roman" w:hAnsi="Times New Roman"/>
          <w:iCs/>
          <w:spacing w:val="3"/>
          <w:sz w:val="28"/>
          <w:szCs w:val="28"/>
          <w:shd w:val="clear" w:color="auto" w:fill="FFFFFF"/>
          <w:lang w:val="kk-KZ"/>
        </w:rPr>
        <w:t>Жаратылыстану пәні табиғаттағы себеп-салдар байланыстарын дамытып, тереңірек зерттеу үшін қажеттіліктер</w:t>
      </w:r>
    </w:p>
    <w:p w14:paraId="3C940976" w14:textId="77777777" w:rsidR="00550E92" w:rsidRPr="0059071B" w:rsidRDefault="00550E92" w:rsidP="00550E92">
      <w:pPr>
        <w:spacing w:after="0" w:line="240" w:lineRule="auto"/>
        <w:ind w:firstLine="720"/>
        <w:jc w:val="center"/>
        <w:rPr>
          <w:rFonts w:ascii="Times New Roman" w:hAnsi="Times New Roman"/>
          <w:iCs/>
          <w:sz w:val="28"/>
          <w:szCs w:val="28"/>
          <w:lang w:val="kk-KZ"/>
        </w:rPr>
      </w:pPr>
    </w:p>
    <w:p w14:paraId="12755393" w14:textId="77777777" w:rsidR="00550E92" w:rsidRPr="0059071B" w:rsidRDefault="007A2D12" w:rsidP="00550E92">
      <w:pPr>
        <w:spacing w:after="0" w:line="240" w:lineRule="auto"/>
        <w:ind w:firstLine="567"/>
        <w:jc w:val="both"/>
        <w:rPr>
          <w:rFonts w:ascii="Times New Roman" w:hAnsi="Times New Roman"/>
          <w:sz w:val="28"/>
          <w:szCs w:val="28"/>
          <w:lang w:val="kk-KZ"/>
        </w:rPr>
      </w:pPr>
      <w:r w:rsidRPr="005F0F9D">
        <w:rPr>
          <w:rFonts w:ascii="Times New Roman" w:hAnsi="Times New Roman"/>
          <w:sz w:val="28"/>
          <w:szCs w:val="28"/>
          <w:lang w:val="kk-KZ"/>
        </w:rPr>
        <w:t>Жоғарыда айт</w:t>
      </w:r>
      <w:r w:rsidRPr="0059071B">
        <w:rPr>
          <w:rFonts w:ascii="Times New Roman" w:hAnsi="Times New Roman"/>
          <w:sz w:val="28"/>
          <w:szCs w:val="28"/>
          <w:lang w:val="kk-KZ"/>
        </w:rPr>
        <w:t>ы</w:t>
      </w:r>
      <w:r w:rsidRPr="005F0F9D">
        <w:rPr>
          <w:rFonts w:ascii="Times New Roman" w:hAnsi="Times New Roman"/>
          <w:sz w:val="28"/>
          <w:szCs w:val="28"/>
          <w:lang w:val="kk-KZ"/>
        </w:rPr>
        <w:t xml:space="preserve">лғанды есепке ала </w:t>
      </w:r>
      <w:r w:rsidRPr="0059071B">
        <w:rPr>
          <w:rFonts w:ascii="Times New Roman" w:hAnsi="Times New Roman"/>
          <w:sz w:val="28"/>
          <w:szCs w:val="28"/>
          <w:lang w:val="kk-KZ"/>
        </w:rPr>
        <w:t>отырып</w:t>
      </w:r>
      <w:r w:rsidRPr="005F0F9D">
        <w:rPr>
          <w:rFonts w:ascii="Times New Roman" w:hAnsi="Times New Roman"/>
          <w:sz w:val="28"/>
          <w:szCs w:val="28"/>
          <w:lang w:val="kk-KZ"/>
        </w:rPr>
        <w:t xml:space="preserve">, зерттеу нәтижелері «Жаратылыстану» пәні бойынша мұғалімдердің себеп-салдарлық байланыстарды түсіну және қолдану қабілеттері оқу сапасына елеулі әсер ететінін көрсетті. Мұндай дағдылар оқушылардың ғылыми тұрғыдан ойлауын дамытып, табиғи құбылыстарды тереңірек ұғынуына мүмкіндік береді. Сонымен бірге, педагогтардың бұл бағыттағы кәсіби шеберлігі пәнаралық байланысты тиімді жүзеге асыруға және оқушылардың зерттеушілік, шығармашылық қабілеттерін жетілдіруге ықпал етеді. </w:t>
      </w:r>
      <w:r w:rsidRPr="005F0F9D">
        <w:rPr>
          <w:rFonts w:ascii="Times New Roman" w:hAnsi="Times New Roman"/>
          <w:sz w:val="28"/>
          <w:szCs w:val="28"/>
          <w:lang w:val="kk-KZ"/>
        </w:rPr>
        <w:tab/>
      </w:r>
      <w:r w:rsidRPr="005F0F9D">
        <w:rPr>
          <w:rFonts w:ascii="Times New Roman" w:hAnsi="Times New Roman"/>
          <w:sz w:val="28"/>
          <w:szCs w:val="28"/>
          <w:lang w:val="kk-KZ"/>
        </w:rPr>
        <w:tab/>
      </w:r>
    </w:p>
    <w:p w14:paraId="0C8F79FA" w14:textId="77777777" w:rsidR="00550E9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Сондықтан себеп-салдарлық байланыстарды анықтау мен қолдануға бағытталған педагогикалық біліктілікті жетілдіру – қазіргі білім беру жүйесінің маңызды талабы және оқу үдерісінің сапасын арттырудың негізі.  </w:t>
      </w:r>
      <w:r w:rsidRPr="0059071B">
        <w:rPr>
          <w:rFonts w:ascii="Times New Roman" w:hAnsi="Times New Roman"/>
          <w:sz w:val="28"/>
          <w:szCs w:val="28"/>
          <w:lang w:val="kk-KZ"/>
        </w:rPr>
        <w:tab/>
      </w:r>
    </w:p>
    <w:p w14:paraId="7D240850" w14:textId="77777777" w:rsidR="00550E92" w:rsidRPr="0059071B" w:rsidRDefault="00550E92" w:rsidP="00550E92">
      <w:pPr>
        <w:spacing w:after="0" w:line="240" w:lineRule="auto"/>
        <w:ind w:firstLine="567"/>
        <w:jc w:val="both"/>
        <w:rPr>
          <w:rFonts w:ascii="Times New Roman" w:hAnsi="Times New Roman"/>
          <w:sz w:val="28"/>
          <w:szCs w:val="28"/>
          <w:lang w:val="kk-KZ"/>
        </w:rPr>
      </w:pPr>
    </w:p>
    <w:p w14:paraId="7A2E6068" w14:textId="77777777" w:rsidR="00550E9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b/>
          <w:bCs/>
          <w:sz w:val="28"/>
          <w:szCs w:val="28"/>
          <w:lang w:val="kk-KZ"/>
        </w:rPr>
        <w:t>Екінші бөлім бойынша тұжырым</w:t>
      </w:r>
    </w:p>
    <w:p w14:paraId="72FF0FC6" w14:textId="5F5921D8" w:rsidR="003135C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«Ж</w:t>
      </w:r>
      <w:r w:rsidR="001131C5">
        <w:rPr>
          <w:rFonts w:ascii="Times New Roman" w:hAnsi="Times New Roman"/>
          <w:sz w:val="28"/>
          <w:szCs w:val="28"/>
          <w:lang w:val="kk-KZ"/>
        </w:rPr>
        <w:t>аратылыстану» пәнін оқыту үдері</w:t>
      </w:r>
      <w:r w:rsidRPr="0059071B">
        <w:rPr>
          <w:rFonts w:ascii="Times New Roman" w:hAnsi="Times New Roman"/>
          <w:sz w:val="28"/>
          <w:szCs w:val="28"/>
          <w:lang w:val="kk-KZ"/>
        </w:rPr>
        <w:t xml:space="preserve">сінде көрнекі материалдарды әдістемелік тұрғыда орынды қолдану және себеп-салдарлық байланыстарды талдау дағдыларын дамыту педагогтің кәсіби шеберлігін арттыруда ерекше мәнге ие. </w:t>
      </w:r>
      <w:r w:rsidRPr="005F0F9D">
        <w:rPr>
          <w:rFonts w:ascii="Times New Roman" w:hAnsi="Times New Roman"/>
          <w:sz w:val="28"/>
          <w:szCs w:val="28"/>
          <w:lang w:val="kk-KZ"/>
        </w:rPr>
        <w:t>Көрнекі құралдар білім алушылардың теориялық ұғымдарды жеңіл қабылдап, табиғи құбылыстарды нақты мысалдар арқылы түсінуіне септігін тигізеді. Сонымен қатар, себеп пен салдар арасындағы байланыстарды орнату білігі оқушылардың талдауға, ой жүгіртуге және ғылыми көзқарасты қалыптастыруға бағытталған қабілеттерін дамытады.</w:t>
      </w:r>
      <w:r w:rsidR="001131C5">
        <w:rPr>
          <w:rFonts w:ascii="Times New Roman" w:hAnsi="Times New Roman"/>
          <w:sz w:val="28"/>
          <w:szCs w:val="28"/>
          <w:lang w:val="kk-KZ"/>
        </w:rPr>
        <w:t xml:space="preserve"> </w:t>
      </w:r>
      <w:r w:rsidRPr="005F0F9D">
        <w:rPr>
          <w:rFonts w:ascii="Times New Roman" w:hAnsi="Times New Roman"/>
          <w:sz w:val="28"/>
          <w:szCs w:val="28"/>
          <w:lang w:val="kk-KZ"/>
        </w:rPr>
        <w:t xml:space="preserve">Аталған екі бағытты тиімді біріктіру – сабақтың мазмұнын байытып, оқыту үдерісінің практикалық бағыттылығын күшейтеді. </w:t>
      </w:r>
    </w:p>
    <w:p w14:paraId="3AB44A37" w14:textId="325B48A7" w:rsidR="00CA4BF2" w:rsidRPr="005F0F9D" w:rsidRDefault="007A2D12" w:rsidP="00550E92">
      <w:pPr>
        <w:spacing w:after="0" w:line="240" w:lineRule="auto"/>
        <w:ind w:firstLine="567"/>
        <w:jc w:val="both"/>
        <w:rPr>
          <w:rFonts w:ascii="Times New Roman" w:hAnsi="Times New Roman"/>
          <w:sz w:val="28"/>
          <w:szCs w:val="28"/>
          <w:lang w:val="kk-KZ"/>
        </w:rPr>
      </w:pPr>
      <w:r w:rsidRPr="005F0F9D">
        <w:rPr>
          <w:rFonts w:ascii="Times New Roman" w:hAnsi="Times New Roman"/>
          <w:sz w:val="28"/>
          <w:szCs w:val="28"/>
          <w:lang w:val="kk-KZ"/>
        </w:rPr>
        <w:t>Оқыту барысында иллюстративтік материалдарды мақсатты пайдалану мен зерттеуге негізделген тапсырмаларды енгізу оқушылардың оқу белсенділігін арттырып, білімнің сапасына оң әсерін тигізеді. Осыған байланысты мұғалімдердің әдістемелік даярлығын жетілдіру және қазіргі заман талаптарына сай оқыту тәсілдерін меңгеруі – нәтижелі білім берудің маңызды алғышарттарының бірі болып табылады.</w:t>
      </w:r>
    </w:p>
    <w:p w14:paraId="446E7378" w14:textId="77777777" w:rsidR="002B176C" w:rsidRPr="0059071B" w:rsidRDefault="002B176C" w:rsidP="00550E92">
      <w:pPr>
        <w:spacing w:after="0" w:line="240" w:lineRule="auto"/>
        <w:ind w:firstLine="720"/>
        <w:jc w:val="both"/>
        <w:rPr>
          <w:rFonts w:ascii="Times New Roman" w:hAnsi="Times New Roman"/>
          <w:b/>
          <w:sz w:val="28"/>
          <w:szCs w:val="28"/>
          <w:lang w:val="kk-KZ"/>
        </w:rPr>
      </w:pPr>
    </w:p>
    <w:p w14:paraId="318FE7EA" w14:textId="180DDAF8" w:rsidR="00CA4BF2" w:rsidRPr="0059071B" w:rsidRDefault="008F6BA6" w:rsidP="00550E92">
      <w:pPr>
        <w:pStyle w:val="aa"/>
        <w:numPr>
          <w:ilvl w:val="0"/>
          <w:numId w:val="35"/>
        </w:numPr>
        <w:tabs>
          <w:tab w:val="left" w:pos="851"/>
        </w:tabs>
        <w:spacing w:after="0" w:line="240" w:lineRule="auto"/>
        <w:ind w:left="0" w:firstLine="567"/>
        <w:jc w:val="both"/>
        <w:rPr>
          <w:rFonts w:ascii="Times New Roman" w:hAnsi="Times New Roman"/>
          <w:b/>
          <w:sz w:val="28"/>
          <w:szCs w:val="28"/>
          <w:lang w:val="kk-KZ"/>
        </w:rPr>
      </w:pPr>
      <w:r>
        <w:rPr>
          <w:rFonts w:ascii="Times New Roman" w:hAnsi="Times New Roman"/>
          <w:b/>
          <w:sz w:val="28"/>
          <w:szCs w:val="28"/>
          <w:lang w:val="kk-KZ"/>
        </w:rPr>
        <w:lastRenderedPageBreak/>
        <w:t>СЕБЕП-</w:t>
      </w:r>
      <w:r w:rsidR="007A2D12" w:rsidRPr="0059071B">
        <w:rPr>
          <w:rFonts w:ascii="Times New Roman" w:hAnsi="Times New Roman"/>
          <w:b/>
          <w:sz w:val="28"/>
          <w:szCs w:val="28"/>
          <w:lang w:val="kk-KZ"/>
        </w:rPr>
        <w:t>САЛДАРЛЫҚ БАЙЛАНЫСТАРДЫ ИЛЛЮСТРАЦИЯЛАР АРҚЫЛЫ ҚОЛДАНУ НЕГІЗІНДЕ ТӘЖІРИБЕГЕ БАҒЫТ</w:t>
      </w:r>
      <w:r w:rsidR="00550E92" w:rsidRPr="0059071B">
        <w:rPr>
          <w:rFonts w:ascii="Times New Roman" w:hAnsi="Times New Roman"/>
          <w:b/>
          <w:sz w:val="28"/>
          <w:szCs w:val="28"/>
          <w:lang w:val="kk-KZ"/>
        </w:rPr>
        <w:t>Т</w:t>
      </w:r>
      <w:r w:rsidR="007A2D12" w:rsidRPr="0059071B">
        <w:rPr>
          <w:rFonts w:ascii="Times New Roman" w:hAnsi="Times New Roman"/>
          <w:b/>
          <w:sz w:val="28"/>
          <w:szCs w:val="28"/>
          <w:lang w:val="kk-KZ"/>
        </w:rPr>
        <w:t>АЛҒАН ҚҰЗЫРЕТТЕРДІ ҚАЛЫПТ</w:t>
      </w:r>
      <w:r w:rsidR="00550E92" w:rsidRPr="0059071B">
        <w:rPr>
          <w:rFonts w:ascii="Times New Roman" w:hAnsi="Times New Roman"/>
          <w:b/>
          <w:sz w:val="28"/>
          <w:szCs w:val="28"/>
          <w:lang w:val="kk-KZ"/>
        </w:rPr>
        <w:t>А</w:t>
      </w:r>
      <w:r w:rsidR="007A2D12" w:rsidRPr="0059071B">
        <w:rPr>
          <w:rFonts w:ascii="Times New Roman" w:hAnsi="Times New Roman"/>
          <w:b/>
          <w:sz w:val="28"/>
          <w:szCs w:val="28"/>
          <w:lang w:val="kk-KZ"/>
        </w:rPr>
        <w:t>СТЫРУ</w:t>
      </w:r>
    </w:p>
    <w:p w14:paraId="19721186" w14:textId="77777777" w:rsidR="00550E92" w:rsidRPr="0059071B" w:rsidRDefault="00550E92" w:rsidP="00550E92">
      <w:pPr>
        <w:pStyle w:val="aa"/>
        <w:spacing w:after="0" w:line="240" w:lineRule="auto"/>
        <w:ind w:left="450"/>
        <w:jc w:val="both"/>
        <w:rPr>
          <w:rFonts w:ascii="Times New Roman" w:eastAsia="Times New Roman" w:hAnsi="Times New Roman"/>
          <w:b/>
          <w:bCs/>
          <w:sz w:val="28"/>
          <w:szCs w:val="28"/>
          <w:lang w:val="kk-KZ"/>
        </w:rPr>
      </w:pPr>
    </w:p>
    <w:p w14:paraId="78C0BDDE" w14:textId="3027D1D1" w:rsidR="00CA4BF2" w:rsidRPr="0059071B" w:rsidRDefault="007A2D12" w:rsidP="00550E92">
      <w:pPr>
        <w:spacing w:after="0" w:line="240" w:lineRule="auto"/>
        <w:ind w:firstLine="567"/>
        <w:jc w:val="both"/>
        <w:rPr>
          <w:rFonts w:ascii="Times New Roman" w:hAnsi="Times New Roman"/>
          <w:sz w:val="28"/>
          <w:szCs w:val="28"/>
          <w:lang w:val="kk-KZ"/>
        </w:rPr>
      </w:pPr>
      <w:r w:rsidRPr="0059071B">
        <w:rPr>
          <w:rStyle w:val="a5"/>
          <w:rFonts w:ascii="Times New Roman" w:hAnsi="Times New Roman"/>
          <w:sz w:val="28"/>
          <w:szCs w:val="28"/>
          <w:lang w:val="kk-KZ"/>
        </w:rPr>
        <w:t xml:space="preserve">3.1 </w:t>
      </w:r>
      <w:r w:rsidR="008F2DC1">
        <w:rPr>
          <w:rStyle w:val="a5"/>
          <w:rFonts w:ascii="Times New Roman" w:hAnsi="Times New Roman"/>
          <w:sz w:val="28"/>
          <w:szCs w:val="28"/>
          <w:lang w:val="kk-KZ"/>
        </w:rPr>
        <w:t>Білім алушылардың</w:t>
      </w:r>
      <w:r w:rsidRPr="0059071B">
        <w:rPr>
          <w:rStyle w:val="a5"/>
          <w:rFonts w:ascii="Times New Roman" w:hAnsi="Times New Roman"/>
          <w:sz w:val="28"/>
          <w:szCs w:val="28"/>
          <w:lang w:val="kk-KZ"/>
        </w:rPr>
        <w:t xml:space="preserve"> оқу жетістіктеріне кіріспе диагностик</w:t>
      </w:r>
      <w:r w:rsidR="00DC303A" w:rsidRPr="0059071B">
        <w:rPr>
          <w:rStyle w:val="a5"/>
          <w:rFonts w:ascii="Times New Roman" w:hAnsi="Times New Roman"/>
          <w:sz w:val="28"/>
          <w:szCs w:val="28"/>
          <w:lang w:val="kk-KZ"/>
        </w:rPr>
        <w:t xml:space="preserve">а жүргізу және оның нәтижелері </w:t>
      </w:r>
    </w:p>
    <w:p w14:paraId="1540E0E4" w14:textId="77777777" w:rsidR="00CA4BF2" w:rsidRPr="0059071B" w:rsidRDefault="007A2D12" w:rsidP="00550E92">
      <w:pPr>
        <w:spacing w:after="0" w:line="240" w:lineRule="auto"/>
        <w:ind w:firstLine="567"/>
        <w:jc w:val="both"/>
        <w:rPr>
          <w:rFonts w:ascii="Times New Roman" w:eastAsia="Times New Roman" w:hAnsi="Times New Roman"/>
          <w:bCs/>
          <w:sz w:val="28"/>
          <w:szCs w:val="28"/>
          <w:lang w:val="kk-KZ"/>
        </w:rPr>
      </w:pPr>
      <w:r w:rsidRPr="0059071B">
        <w:rPr>
          <w:rFonts w:ascii="Times New Roman" w:hAnsi="Times New Roman"/>
          <w:sz w:val="28"/>
          <w:szCs w:val="28"/>
          <w:lang w:val="kk-KZ"/>
        </w:rPr>
        <w:t>Қазіргі жағдайда білім беру жүйесіне оқу ақпаратын меңгеру сапасын бақылаудың нақты әрі сенімді тәсілдері қажет. Оқушылардың білімін бағалау нәтижелерінің объективтілігі мен шынайылығына қойылатын талаптардың артуы ғылыми негізделген және әдістемелік тұрғыдан дәлелденген тәсілдерді қолдануды қажет етеді.</w:t>
      </w:r>
    </w:p>
    <w:p w14:paraId="75004C63" w14:textId="6C6675FD" w:rsidR="00CA4BF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М.И. Лукьянов пен Н.В. Калинина әзірлеген білімді бағалау әдісі – оқу жетістіктерін диагностикалаудың тиімді құралы</w:t>
      </w:r>
      <w:r w:rsidR="009927CE">
        <w:rPr>
          <w:rFonts w:ascii="Times New Roman" w:hAnsi="Times New Roman"/>
          <w:sz w:val="28"/>
          <w:szCs w:val="28"/>
          <w:lang w:val="kk-KZ"/>
        </w:rPr>
        <w:t xml:space="preserve"> [141</w:t>
      </w:r>
      <w:r w:rsidR="00677068" w:rsidRPr="0059071B">
        <w:rPr>
          <w:rFonts w:ascii="Times New Roman" w:hAnsi="Times New Roman"/>
          <w:sz w:val="28"/>
          <w:szCs w:val="28"/>
          <w:lang w:val="kk-KZ"/>
        </w:rPr>
        <w:t>]</w:t>
      </w:r>
      <w:r w:rsidRPr="0059071B">
        <w:rPr>
          <w:rFonts w:ascii="Times New Roman" w:hAnsi="Times New Roman"/>
          <w:sz w:val="28"/>
          <w:szCs w:val="28"/>
          <w:lang w:val="kk-KZ"/>
        </w:rPr>
        <w:t>. Бұл әдіс объективті өлшеу, жеке тәсіл және білік пен дағдылардың қалыптасу деңгейін талдау қағидаттарына негізделген.</w:t>
      </w:r>
      <w:r w:rsidR="001131C5">
        <w:rPr>
          <w:rFonts w:ascii="Times New Roman" w:hAnsi="Times New Roman"/>
          <w:sz w:val="28"/>
          <w:szCs w:val="28"/>
          <w:lang w:val="kk-KZ"/>
        </w:rPr>
        <w:t xml:space="preserve"> </w:t>
      </w:r>
      <w:r w:rsidRPr="0059071B">
        <w:rPr>
          <w:rFonts w:ascii="Times New Roman" w:hAnsi="Times New Roman"/>
          <w:sz w:val="28"/>
          <w:szCs w:val="28"/>
          <w:lang w:val="kk-KZ"/>
        </w:rPr>
        <w:t xml:space="preserve">Аталған әдістемені қолдану оқу материалын меңгеру деңгейін де, білімдегі бар олқылықтарды да анықтауға мүмкіндік береді, бұл оқу үдерісін неғұрлым мақсатты ұйымдастыруға ықпал етеді. </w:t>
      </w:r>
    </w:p>
    <w:p w14:paraId="54E25E73" w14:textId="2C083F28" w:rsidR="00550E92" w:rsidRPr="0059071B" w:rsidRDefault="007A2D1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Әдістеме түсініктің тереңдігін, білімді қолдану дағдысын, сондай-ақ оқытуды сүйемелдейтін когнитивтік үд</w:t>
      </w:r>
      <w:r w:rsidR="001131C5">
        <w:rPr>
          <w:rFonts w:ascii="Times New Roman" w:hAnsi="Times New Roman"/>
          <w:sz w:val="28"/>
          <w:szCs w:val="28"/>
          <w:lang w:val="kk-KZ"/>
        </w:rPr>
        <w:t xml:space="preserve">ерістерді талдауға бағытталған. </w:t>
      </w:r>
      <w:r w:rsidRPr="0059071B">
        <w:rPr>
          <w:rFonts w:ascii="Times New Roman" w:hAnsi="Times New Roman"/>
          <w:sz w:val="28"/>
          <w:szCs w:val="28"/>
          <w:lang w:val="kk-KZ"/>
        </w:rPr>
        <w:t>Бұл әдіс білім нәтижелерін кешенді бағалауға, үстірт білімді де, оны саналы түрде қолдану қабілетін де анықтауға мүмкіндік береді. Ол оқушылардың нақты дайындық деңгейіне сай оқытуды бейімдеуге қажетті жағдайда тиімді және олардың зияткерлік қабілеттерін дамытуға ықпал етеді.</w:t>
      </w:r>
      <w:r w:rsidR="005B4F25" w:rsidRPr="0059071B">
        <w:rPr>
          <w:rFonts w:ascii="Times New Roman" w:hAnsi="Times New Roman"/>
          <w:sz w:val="28"/>
          <w:szCs w:val="28"/>
          <w:lang w:val="kk-KZ"/>
        </w:rPr>
        <w:tab/>
      </w:r>
      <w:r w:rsidR="005B4F25" w:rsidRPr="0059071B">
        <w:rPr>
          <w:rFonts w:ascii="Times New Roman" w:hAnsi="Times New Roman"/>
          <w:sz w:val="28"/>
          <w:szCs w:val="28"/>
          <w:lang w:val="kk-KZ"/>
        </w:rPr>
        <w:tab/>
      </w:r>
    </w:p>
    <w:p w14:paraId="5EECD1B5" w14:textId="0B4E49A2" w:rsidR="00CA4BF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Әдістеме білімнің төрт негізгі деңгейі бойынша бағалауды көздейді (сурет 32).</w:t>
      </w:r>
    </w:p>
    <w:p w14:paraId="3E3608FC" w14:textId="77777777" w:rsidR="00CA4BF2" w:rsidRPr="0059071B" w:rsidRDefault="00CA4BF2">
      <w:pPr>
        <w:spacing w:after="0" w:line="240" w:lineRule="auto"/>
        <w:ind w:firstLine="567"/>
        <w:jc w:val="both"/>
        <w:rPr>
          <w:rFonts w:ascii="Times New Roman" w:eastAsia="Times New Roman" w:hAnsi="Times New Roman"/>
          <w:bCs/>
          <w:sz w:val="28"/>
          <w:szCs w:val="28"/>
          <w:lang w:val="kk-KZ"/>
        </w:rPr>
      </w:pPr>
    </w:p>
    <w:p w14:paraId="3A038B88" w14:textId="77777777" w:rsidR="00CA4BF2" w:rsidRPr="0059071B" w:rsidRDefault="007A2D12" w:rsidP="00550E92">
      <w:pPr>
        <w:spacing w:after="0" w:line="240" w:lineRule="auto"/>
        <w:ind w:firstLine="426"/>
        <w:jc w:val="both"/>
        <w:rPr>
          <w:rFonts w:ascii="Times New Roman" w:eastAsia="Times New Roman" w:hAnsi="Times New Roman"/>
          <w:bCs/>
          <w:sz w:val="28"/>
          <w:szCs w:val="28"/>
        </w:rPr>
      </w:pPr>
      <w:r w:rsidRPr="0059071B">
        <w:rPr>
          <w:rFonts w:ascii="Times New Roman" w:eastAsia="Times New Roman" w:hAnsi="Times New Roman"/>
          <w:bCs/>
          <w:noProof/>
          <w:sz w:val="28"/>
          <w:szCs w:val="28"/>
          <w:lang w:eastAsia="ru-RU"/>
        </w:rPr>
        <w:drawing>
          <wp:inline distT="0" distB="0" distL="0" distR="0" wp14:anchorId="2C36F133" wp14:editId="68F1D537">
            <wp:extent cx="5825066" cy="3162300"/>
            <wp:effectExtent l="0" t="19050" r="0" b="19050"/>
            <wp:docPr id="4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350CAE08" w14:textId="77777777" w:rsidR="00CA4BF2" w:rsidRPr="0059071B" w:rsidRDefault="00CA4BF2">
      <w:pPr>
        <w:spacing w:after="0" w:line="240" w:lineRule="auto"/>
        <w:ind w:firstLine="567"/>
        <w:jc w:val="center"/>
        <w:rPr>
          <w:rFonts w:ascii="Times New Roman" w:eastAsia="Times New Roman" w:hAnsi="Times New Roman"/>
          <w:bCs/>
          <w:sz w:val="28"/>
          <w:szCs w:val="28"/>
          <w:lang w:val="kk-KZ"/>
        </w:rPr>
      </w:pPr>
    </w:p>
    <w:p w14:paraId="427D49A4" w14:textId="77777777" w:rsidR="00CA4BF2" w:rsidRPr="0059071B" w:rsidRDefault="007A2D12">
      <w:pPr>
        <w:spacing w:after="0" w:line="240" w:lineRule="auto"/>
        <w:ind w:firstLine="567"/>
        <w:jc w:val="center"/>
        <w:rPr>
          <w:rFonts w:ascii="Times New Roman" w:hAnsi="Times New Roman"/>
          <w:sz w:val="28"/>
          <w:szCs w:val="28"/>
          <w:lang w:val="kk-KZ"/>
        </w:rPr>
      </w:pPr>
      <w:r w:rsidRPr="0059071B">
        <w:rPr>
          <w:rFonts w:ascii="Times New Roman" w:eastAsia="Times New Roman" w:hAnsi="Times New Roman"/>
          <w:bCs/>
          <w:sz w:val="28"/>
          <w:szCs w:val="28"/>
          <w:lang w:val="kk-KZ"/>
        </w:rPr>
        <w:t xml:space="preserve">Сурет 32 – </w:t>
      </w:r>
      <w:r w:rsidRPr="0059071B">
        <w:rPr>
          <w:rFonts w:ascii="Times New Roman" w:hAnsi="Times New Roman"/>
          <w:sz w:val="28"/>
          <w:szCs w:val="28"/>
          <w:lang w:val="kk-KZ"/>
        </w:rPr>
        <w:t>Білімді меңгеру деңгейлері</w:t>
      </w:r>
    </w:p>
    <w:p w14:paraId="7EDCEE5D" w14:textId="77777777" w:rsidR="00550E92" w:rsidRPr="0059071B" w:rsidRDefault="00550E92">
      <w:pPr>
        <w:spacing w:after="0" w:line="240" w:lineRule="auto"/>
        <w:ind w:firstLine="567"/>
        <w:jc w:val="center"/>
        <w:rPr>
          <w:rFonts w:ascii="Times New Roman" w:eastAsia="Times New Roman" w:hAnsi="Times New Roman"/>
          <w:bCs/>
          <w:sz w:val="28"/>
          <w:szCs w:val="28"/>
          <w:lang w:val="kk-KZ"/>
        </w:rPr>
      </w:pPr>
    </w:p>
    <w:p w14:paraId="2D4405C8" w14:textId="77777777"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lastRenderedPageBreak/>
        <w:t>Диагностиканың негізгі мақсаты – төмендегілерді анықтау:</w:t>
      </w:r>
    </w:p>
    <w:p w14:paraId="259E93FD" w14:textId="77777777" w:rsidR="00CA4BF2" w:rsidRPr="0059071B" w:rsidRDefault="007A2D12" w:rsidP="00550E92">
      <w:pPr>
        <w:pStyle w:val="a6"/>
        <w:numPr>
          <w:ilvl w:val="0"/>
          <w:numId w:val="17"/>
        </w:numPr>
        <w:spacing w:before="0" w:beforeAutospacing="0" w:after="0" w:afterAutospacing="0"/>
        <w:ind w:left="0" w:firstLine="567"/>
        <w:jc w:val="both"/>
        <w:rPr>
          <w:sz w:val="28"/>
          <w:szCs w:val="28"/>
          <w:lang w:val="kk-KZ"/>
        </w:rPr>
      </w:pPr>
      <w:r w:rsidRPr="0059071B">
        <w:rPr>
          <w:sz w:val="28"/>
          <w:szCs w:val="28"/>
          <w:lang w:val="kk-KZ"/>
        </w:rPr>
        <w:t>оқушының меңгерген материалды қаншалықты түсінетінін;</w:t>
      </w:r>
    </w:p>
    <w:p w14:paraId="4FA00B94" w14:textId="77777777" w:rsidR="00CA4BF2" w:rsidRPr="0059071B" w:rsidRDefault="007A2D12" w:rsidP="00550E92">
      <w:pPr>
        <w:pStyle w:val="a6"/>
        <w:numPr>
          <w:ilvl w:val="0"/>
          <w:numId w:val="17"/>
        </w:numPr>
        <w:spacing w:before="0" w:beforeAutospacing="0" w:after="0" w:afterAutospacing="0"/>
        <w:ind w:left="0" w:firstLine="567"/>
        <w:jc w:val="both"/>
        <w:rPr>
          <w:sz w:val="28"/>
          <w:szCs w:val="28"/>
        </w:rPr>
      </w:pPr>
      <w:r w:rsidRPr="0059071B">
        <w:rPr>
          <w:sz w:val="28"/>
          <w:szCs w:val="28"/>
        </w:rPr>
        <w:t>оны қаншалықты терең ұққанын;</w:t>
      </w:r>
    </w:p>
    <w:p w14:paraId="49E90F39" w14:textId="77777777" w:rsidR="00CA4BF2" w:rsidRPr="0059071B" w:rsidRDefault="007A2D12" w:rsidP="00550E92">
      <w:pPr>
        <w:pStyle w:val="a6"/>
        <w:numPr>
          <w:ilvl w:val="0"/>
          <w:numId w:val="17"/>
        </w:numPr>
        <w:spacing w:before="0" w:beforeAutospacing="0" w:after="0" w:afterAutospacing="0"/>
        <w:ind w:left="0" w:firstLine="567"/>
        <w:jc w:val="both"/>
        <w:rPr>
          <w:sz w:val="28"/>
          <w:szCs w:val="28"/>
        </w:rPr>
      </w:pPr>
      <w:r w:rsidRPr="0059071B">
        <w:rPr>
          <w:sz w:val="28"/>
          <w:szCs w:val="28"/>
        </w:rPr>
        <w:t>білімін түрлі жағдайда қолдана алу қабілетін;</w:t>
      </w:r>
    </w:p>
    <w:p w14:paraId="0CF9CB1D" w14:textId="77777777" w:rsidR="00CA4BF2" w:rsidRPr="0059071B" w:rsidRDefault="007A2D12" w:rsidP="00550E92">
      <w:pPr>
        <w:pStyle w:val="a6"/>
        <w:numPr>
          <w:ilvl w:val="0"/>
          <w:numId w:val="17"/>
        </w:numPr>
        <w:spacing w:before="0" w:beforeAutospacing="0" w:after="0" w:afterAutospacing="0"/>
        <w:ind w:left="0" w:firstLine="567"/>
        <w:jc w:val="both"/>
        <w:rPr>
          <w:sz w:val="28"/>
          <w:szCs w:val="28"/>
        </w:rPr>
      </w:pPr>
      <w:r w:rsidRPr="0059071B">
        <w:rPr>
          <w:sz w:val="28"/>
          <w:szCs w:val="28"/>
        </w:rPr>
        <w:t>оның ойлауының қаншалықты жүйелі және қисынды қалыптасқанын.</w:t>
      </w:r>
    </w:p>
    <w:p w14:paraId="183924A1" w14:textId="77777777" w:rsidR="00550E92" w:rsidRPr="0059071B" w:rsidRDefault="007A2D12" w:rsidP="00550E92">
      <w:pPr>
        <w:pStyle w:val="a6"/>
        <w:spacing w:before="0" w:beforeAutospacing="0" w:after="0" w:afterAutospacing="0"/>
        <w:ind w:firstLine="567"/>
        <w:jc w:val="both"/>
        <w:rPr>
          <w:b/>
          <w:bCs/>
          <w:sz w:val="28"/>
          <w:szCs w:val="28"/>
          <w:lang w:val="kk-KZ"/>
        </w:rPr>
      </w:pPr>
      <w:r w:rsidRPr="0059071B">
        <w:rPr>
          <w:rStyle w:val="a5"/>
          <w:rFonts w:eastAsia="DengXian Light"/>
          <w:b w:val="0"/>
          <w:bCs w:val="0"/>
          <w:sz w:val="28"/>
          <w:szCs w:val="28"/>
        </w:rPr>
        <w:t>Деңгейлер бойынша тапсырма үлгілері:</w:t>
      </w:r>
      <w:r w:rsidRPr="0059071B">
        <w:rPr>
          <w:b/>
          <w:bCs/>
          <w:sz w:val="28"/>
          <w:szCs w:val="28"/>
          <w:lang w:val="kk-KZ"/>
        </w:rPr>
        <w:t xml:space="preserve"> </w:t>
      </w:r>
      <w:r w:rsidRPr="0059071B">
        <w:rPr>
          <w:b/>
          <w:bCs/>
          <w:sz w:val="28"/>
          <w:szCs w:val="28"/>
          <w:lang w:val="kk-KZ"/>
        </w:rPr>
        <w:tab/>
      </w:r>
      <w:r w:rsidRPr="0059071B">
        <w:rPr>
          <w:b/>
          <w:bCs/>
          <w:sz w:val="28"/>
          <w:szCs w:val="28"/>
          <w:lang w:val="kk-KZ"/>
        </w:rPr>
        <w:tab/>
      </w:r>
      <w:r w:rsidRPr="0059071B">
        <w:rPr>
          <w:b/>
          <w:bCs/>
          <w:sz w:val="28"/>
          <w:szCs w:val="28"/>
          <w:lang w:val="kk-KZ"/>
        </w:rPr>
        <w:tab/>
      </w:r>
    </w:p>
    <w:p w14:paraId="0B41AA77" w14:textId="77777777" w:rsidR="00550E92" w:rsidRPr="0059071B" w:rsidRDefault="007A2D12" w:rsidP="00550E92">
      <w:pPr>
        <w:pStyle w:val="a6"/>
        <w:spacing w:before="0" w:beforeAutospacing="0" w:after="0" w:afterAutospacing="0"/>
        <w:ind w:firstLine="567"/>
        <w:jc w:val="both"/>
        <w:rPr>
          <w:b/>
          <w:sz w:val="28"/>
          <w:szCs w:val="28"/>
          <w:lang w:val="kk-KZ"/>
        </w:rPr>
      </w:pPr>
      <w:r w:rsidRPr="0059071B">
        <w:rPr>
          <w:rStyle w:val="a5"/>
          <w:rFonts w:eastAsia="DengXian Light"/>
          <w:b w:val="0"/>
          <w:bCs w:val="0"/>
          <w:i/>
          <w:sz w:val="28"/>
          <w:szCs w:val="28"/>
        </w:rPr>
        <w:t>Репродуктивтік деңгей.</w:t>
      </w:r>
      <w:r w:rsidRPr="0059071B">
        <w:rPr>
          <w:sz w:val="28"/>
          <w:szCs w:val="28"/>
        </w:rPr>
        <w:t xml:space="preserve"> Тапсырма: ауа райының нашарлауының белгілерін тізіп жазыңыз.</w:t>
      </w:r>
      <w:r w:rsidRPr="0059071B">
        <w:rPr>
          <w:b/>
          <w:sz w:val="28"/>
          <w:szCs w:val="28"/>
          <w:lang w:val="kk-KZ"/>
        </w:rPr>
        <w:t xml:space="preserve"> </w:t>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p>
    <w:p w14:paraId="2D3A8927" w14:textId="77777777" w:rsidR="00550E92" w:rsidRPr="0059071B" w:rsidRDefault="007A2D12" w:rsidP="00550E92">
      <w:pPr>
        <w:pStyle w:val="a6"/>
        <w:spacing w:before="0" w:beforeAutospacing="0" w:after="0" w:afterAutospacing="0"/>
        <w:ind w:firstLine="567"/>
        <w:jc w:val="both"/>
        <w:rPr>
          <w:b/>
          <w:sz w:val="28"/>
          <w:szCs w:val="28"/>
          <w:lang w:val="kk-KZ"/>
        </w:rPr>
      </w:pPr>
      <w:r w:rsidRPr="0059071B">
        <w:rPr>
          <w:rStyle w:val="a5"/>
          <w:rFonts w:eastAsia="DengXian Light"/>
          <w:b w:val="0"/>
          <w:bCs w:val="0"/>
          <w:i/>
          <w:sz w:val="28"/>
          <w:szCs w:val="28"/>
          <w:lang w:val="kk-KZ"/>
        </w:rPr>
        <w:t>Түсіну деңгейі.</w:t>
      </w:r>
      <w:r w:rsidRPr="0059071B">
        <w:rPr>
          <w:sz w:val="28"/>
          <w:szCs w:val="28"/>
          <w:lang w:val="kk-KZ"/>
        </w:rPr>
        <w:t xml:space="preserve"> Тапсырма: ауа райының өзгеруі неліктен болатынын түсіндіріңіз.</w:t>
      </w:r>
      <w:r w:rsidRPr="0059071B">
        <w:rPr>
          <w:b/>
          <w:sz w:val="28"/>
          <w:szCs w:val="28"/>
          <w:lang w:val="kk-KZ"/>
        </w:rPr>
        <w:t xml:space="preserve"> </w:t>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p>
    <w:p w14:paraId="1D3EFBB6" w14:textId="77777777" w:rsidR="00550E92" w:rsidRPr="0059071B" w:rsidRDefault="007A2D12" w:rsidP="00550E92">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Қолдану деңгейі.</w:t>
      </w:r>
      <w:r w:rsidRPr="0059071B">
        <w:rPr>
          <w:sz w:val="28"/>
          <w:szCs w:val="28"/>
          <w:lang w:val="kk-KZ"/>
        </w:rPr>
        <w:t xml:space="preserve"> Тапсырма: берілген бұлттардың қай топқа жататынын анықтап, жауабыңызды дәлелдеңіз.</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65F1BCFF" w14:textId="18194A2A" w:rsidR="00CA4BF2" w:rsidRPr="0059071B" w:rsidRDefault="007A2D12" w:rsidP="00550E92">
      <w:pPr>
        <w:pStyle w:val="a6"/>
        <w:spacing w:before="0" w:beforeAutospacing="0" w:after="0" w:afterAutospacing="0"/>
        <w:ind w:firstLine="567"/>
        <w:jc w:val="both"/>
        <w:rPr>
          <w:b/>
          <w:sz w:val="28"/>
          <w:szCs w:val="28"/>
          <w:lang w:val="kk-KZ"/>
        </w:rPr>
      </w:pPr>
      <w:r w:rsidRPr="0059071B">
        <w:rPr>
          <w:rStyle w:val="a5"/>
          <w:rFonts w:eastAsia="DengXian Light"/>
          <w:b w:val="0"/>
          <w:bCs w:val="0"/>
          <w:i/>
          <w:sz w:val="28"/>
          <w:szCs w:val="28"/>
          <w:lang w:val="kk-KZ"/>
        </w:rPr>
        <w:t>Шығармашылық деңгей.</w:t>
      </w:r>
      <w:r w:rsidRPr="0059071B">
        <w:rPr>
          <w:sz w:val="28"/>
          <w:szCs w:val="28"/>
          <w:lang w:val="kk-KZ"/>
        </w:rPr>
        <w:t xml:space="preserve"> Тапсырма: ауа райының нашарлауы кезінде (мысалы, қатты жел, жаңбыр мен найзағай, қатты қар жауу) әрекет ету ережелерін ұсыныңыз.</w:t>
      </w:r>
    </w:p>
    <w:p w14:paraId="05EC7BF3" w14:textId="77777777"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t>Диагностика жүргізу барысында мынадай қағидаларды сақтау маңызды:</w:t>
      </w:r>
    </w:p>
    <w:p w14:paraId="5C5BCFAD" w14:textId="144B2F6A" w:rsidR="00CA4BF2" w:rsidRPr="0059071B" w:rsidRDefault="007A2D12" w:rsidP="00550E92">
      <w:pPr>
        <w:pStyle w:val="aa"/>
        <w:spacing w:after="0" w:line="240" w:lineRule="auto"/>
        <w:ind w:left="0" w:firstLine="567"/>
        <w:jc w:val="both"/>
        <w:rPr>
          <w:rFonts w:ascii="Times New Roman" w:eastAsia="Times New Roman" w:hAnsi="Times New Roman"/>
          <w:sz w:val="28"/>
          <w:szCs w:val="28"/>
          <w:lang w:val="kk-KZ"/>
        </w:rPr>
      </w:pPr>
      <w:r w:rsidRPr="0059071B">
        <w:rPr>
          <w:rStyle w:val="a5"/>
          <w:rFonts w:ascii="Times New Roman" w:hAnsi="Times New Roman"/>
          <w:b w:val="0"/>
          <w:bCs w:val="0"/>
          <w:i/>
          <w:sz w:val="28"/>
          <w:szCs w:val="28"/>
          <w:lang w:val="kk-KZ"/>
        </w:rPr>
        <w:t>- Жеке ерекшеліктерді ескеру</w:t>
      </w:r>
      <w:r w:rsidRPr="0059071B">
        <w:rPr>
          <w:rStyle w:val="a5"/>
          <w:rFonts w:ascii="Times New Roman" w:hAnsi="Times New Roman"/>
          <w:b w:val="0"/>
          <w:bCs w:val="0"/>
          <w:sz w:val="28"/>
          <w:szCs w:val="28"/>
          <w:lang w:val="kk-KZ"/>
        </w:rPr>
        <w:t>:</w:t>
      </w:r>
      <w:r w:rsidRPr="0059071B">
        <w:rPr>
          <w:rFonts w:ascii="Times New Roman" w:hAnsi="Times New Roman"/>
          <w:sz w:val="28"/>
          <w:szCs w:val="28"/>
          <w:lang w:val="kk-KZ"/>
        </w:rPr>
        <w:t xml:space="preserve"> тапсырмалар оқушылардың дайындық деңгейіне қарай таңдалады;  </w:t>
      </w:r>
    </w:p>
    <w:p w14:paraId="493AF4BE" w14:textId="77777777" w:rsidR="00CA4BF2" w:rsidRPr="0059071B" w:rsidRDefault="007A2D12" w:rsidP="00550E92">
      <w:pPr>
        <w:spacing w:after="0" w:line="240" w:lineRule="auto"/>
        <w:ind w:firstLine="567"/>
        <w:jc w:val="both"/>
        <w:rPr>
          <w:rFonts w:ascii="Times New Roman" w:eastAsia="Times New Roman" w:hAnsi="Times New Roman"/>
          <w:sz w:val="28"/>
          <w:szCs w:val="28"/>
          <w:lang w:val="kk-KZ"/>
        </w:rPr>
      </w:pPr>
      <w:r w:rsidRPr="0059071B">
        <w:rPr>
          <w:rStyle w:val="a5"/>
          <w:rFonts w:ascii="Times New Roman" w:hAnsi="Times New Roman"/>
          <w:b w:val="0"/>
          <w:bCs w:val="0"/>
          <w:i/>
          <w:sz w:val="28"/>
          <w:szCs w:val="28"/>
          <w:lang w:val="kk-KZ"/>
        </w:rPr>
        <w:t>- Бағалаудың кезеңділігі</w:t>
      </w:r>
      <w:r w:rsidRPr="0059071B">
        <w:rPr>
          <w:rStyle w:val="a5"/>
          <w:rFonts w:ascii="Times New Roman" w:hAnsi="Times New Roman"/>
          <w:i/>
          <w:sz w:val="28"/>
          <w:szCs w:val="28"/>
          <w:lang w:val="kk-KZ"/>
        </w:rPr>
        <w:t>:</w:t>
      </w:r>
      <w:r w:rsidRPr="0059071B">
        <w:rPr>
          <w:rFonts w:ascii="Times New Roman" w:hAnsi="Times New Roman"/>
          <w:sz w:val="28"/>
          <w:szCs w:val="28"/>
          <w:lang w:val="kk-KZ"/>
        </w:rPr>
        <w:t xml:space="preserve"> бағалау барысында базалық білім де, ойлау қызметінің жоғары деңгейі де қамтылады;</w:t>
      </w:r>
    </w:p>
    <w:p w14:paraId="75CBEF24" w14:textId="77777777" w:rsidR="00CA4BF2" w:rsidRPr="0059071B" w:rsidRDefault="007A2D12" w:rsidP="00550E92">
      <w:pPr>
        <w:spacing w:after="0" w:line="240" w:lineRule="auto"/>
        <w:ind w:firstLine="567"/>
        <w:jc w:val="both"/>
        <w:rPr>
          <w:rFonts w:ascii="Times New Roman" w:eastAsia="Times New Roman" w:hAnsi="Times New Roman"/>
          <w:sz w:val="28"/>
          <w:szCs w:val="28"/>
          <w:lang w:val="kk-KZ"/>
        </w:rPr>
      </w:pPr>
      <w:r w:rsidRPr="0059071B">
        <w:rPr>
          <w:rStyle w:val="a5"/>
          <w:rFonts w:ascii="Times New Roman" w:hAnsi="Times New Roman"/>
          <w:b w:val="0"/>
          <w:bCs w:val="0"/>
          <w:i/>
          <w:sz w:val="28"/>
          <w:szCs w:val="28"/>
          <w:lang w:val="kk-KZ"/>
        </w:rPr>
        <w:t>- Дамуға бағытталу:</w:t>
      </w:r>
      <w:r w:rsidRPr="0059071B">
        <w:rPr>
          <w:rFonts w:ascii="Times New Roman" w:hAnsi="Times New Roman"/>
          <w:sz w:val="28"/>
          <w:szCs w:val="28"/>
          <w:lang w:val="kk-KZ"/>
        </w:rPr>
        <w:t xml:space="preserve"> назарды тек есте сақтауға емес, өнімді ойлауға аудару. </w:t>
      </w:r>
    </w:p>
    <w:p w14:paraId="2BA23B47" w14:textId="77777777" w:rsidR="00CA4BF2" w:rsidRPr="0059071B" w:rsidRDefault="007A2D12" w:rsidP="00550E92">
      <w:pPr>
        <w:pStyle w:val="a6"/>
        <w:spacing w:before="0" w:beforeAutospacing="0" w:after="0" w:afterAutospacing="0"/>
        <w:ind w:firstLine="567"/>
        <w:jc w:val="both"/>
        <w:rPr>
          <w:b/>
          <w:bCs/>
          <w:sz w:val="28"/>
          <w:szCs w:val="28"/>
          <w:lang w:val="kk-KZ"/>
        </w:rPr>
      </w:pPr>
      <w:r w:rsidRPr="0059071B">
        <w:rPr>
          <w:rStyle w:val="a5"/>
          <w:rFonts w:eastAsia="DengXian Light"/>
          <w:b w:val="0"/>
          <w:bCs w:val="0"/>
          <w:sz w:val="28"/>
          <w:szCs w:val="28"/>
          <w:lang w:val="kk-KZ"/>
        </w:rPr>
        <w:t>Диагностика жүргізу кезеңдері:</w:t>
      </w:r>
    </w:p>
    <w:p w14:paraId="09C8EEBC" w14:textId="2366B520"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t>1. Ойлаудың әртүрлі деңгейлерін қамтитын тапсырмалар жиынтығын әзірлеу.</w:t>
      </w:r>
    </w:p>
    <w:p w14:paraId="7C7B50E6" w14:textId="46B256E1" w:rsidR="00CA4BF2" w:rsidRPr="0059071B" w:rsidRDefault="007A2D12" w:rsidP="00550E92">
      <w:pPr>
        <w:pStyle w:val="a6"/>
        <w:numPr>
          <w:ilvl w:val="0"/>
          <w:numId w:val="28"/>
        </w:numPr>
        <w:tabs>
          <w:tab w:val="left" w:pos="1068"/>
        </w:tabs>
        <w:spacing w:before="0" w:beforeAutospacing="0" w:after="0" w:afterAutospacing="0"/>
        <w:ind w:left="0" w:firstLine="567"/>
        <w:jc w:val="both"/>
        <w:rPr>
          <w:sz w:val="28"/>
          <w:szCs w:val="28"/>
          <w:lang w:val="kk-KZ"/>
        </w:rPr>
      </w:pPr>
      <w:r w:rsidRPr="0059071B">
        <w:rPr>
          <w:sz w:val="28"/>
          <w:szCs w:val="28"/>
          <w:lang w:val="kk-KZ"/>
        </w:rPr>
        <w:t>Бағалауды тест түрінде, ауызша немесе жазбаша сұрау түрінде өткізу.</w:t>
      </w:r>
    </w:p>
    <w:p w14:paraId="21DB8703" w14:textId="77777777"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t>3. Нәтижелерді талдау – меңгеру деңгейін және жиі кездесетін қателерді анықтау.</w:t>
      </w:r>
    </w:p>
    <w:p w14:paraId="7DD73083" w14:textId="77777777"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t>4. Педагогикалық түзету – алынған деректерді ескере отырып, оқу үдерісін бейімдеу.</w:t>
      </w:r>
    </w:p>
    <w:p w14:paraId="436D1B29" w14:textId="521FBF4A"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t>Табиғаттағы себеп-салдарлық байланыстарды анықтау бойынша оқушылардың білімдері мен біліктерін бағалау – жаратылыстану пәндерін (биология, экология, география, физика және т.б.) оқытудағы маңызды құрамдас бөлік. Мұндай бағалау оқушылардың құбылыстарды талдау, процестерді түсіндіру және табиғат туралы білімдеріне сүйене отырып</w:t>
      </w:r>
      <w:r w:rsidR="00A54351">
        <w:rPr>
          <w:sz w:val="28"/>
          <w:szCs w:val="28"/>
          <w:lang w:val="kk-KZ"/>
        </w:rPr>
        <w:t>,</w:t>
      </w:r>
      <w:r w:rsidRPr="0059071B">
        <w:rPr>
          <w:sz w:val="28"/>
          <w:szCs w:val="28"/>
          <w:lang w:val="kk-KZ"/>
        </w:rPr>
        <w:t xml:space="preserve"> қорытынды жасау қабілетін тексеруге бағытталған.</w:t>
      </w:r>
    </w:p>
    <w:p w14:paraId="4BB7BA40" w14:textId="34032E12" w:rsidR="00CA4BF2" w:rsidRPr="0059071B" w:rsidRDefault="007A2D12" w:rsidP="00550E92">
      <w:pPr>
        <w:pStyle w:val="a6"/>
        <w:spacing w:before="0" w:beforeAutospacing="0" w:after="0" w:afterAutospacing="0"/>
        <w:ind w:firstLine="567"/>
        <w:jc w:val="both"/>
        <w:rPr>
          <w:sz w:val="28"/>
          <w:szCs w:val="28"/>
          <w:lang w:val="kk-KZ"/>
        </w:rPr>
      </w:pPr>
      <w:r w:rsidRPr="0059071B">
        <w:rPr>
          <w:sz w:val="28"/>
          <w:szCs w:val="28"/>
          <w:lang w:val="kk-KZ"/>
        </w:rPr>
        <w:t xml:space="preserve">Осы біліктерді және тәжірибеге бағытталған тапсырмаларды орындауға деген ынтаны бағалаудың белгілі критерийлері бар (кесте </w:t>
      </w:r>
      <w:r w:rsidR="00D84E20">
        <w:rPr>
          <w:sz w:val="28"/>
          <w:szCs w:val="28"/>
          <w:lang w:val="kk-KZ"/>
        </w:rPr>
        <w:t>17</w:t>
      </w:r>
      <w:r w:rsidRPr="0059071B">
        <w:rPr>
          <w:sz w:val="28"/>
          <w:szCs w:val="28"/>
          <w:lang w:val="kk-KZ"/>
        </w:rPr>
        <w:t>).</w:t>
      </w:r>
    </w:p>
    <w:p w14:paraId="62711897" w14:textId="77777777" w:rsidR="00CA4BF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p>
    <w:p w14:paraId="698778EF" w14:textId="77777777" w:rsidR="00550E92" w:rsidRPr="0059071B" w:rsidRDefault="00550E92" w:rsidP="00550E92">
      <w:pPr>
        <w:spacing w:after="0" w:line="240" w:lineRule="auto"/>
        <w:jc w:val="both"/>
        <w:rPr>
          <w:rFonts w:ascii="Times New Roman" w:hAnsi="Times New Roman"/>
          <w:sz w:val="28"/>
          <w:szCs w:val="28"/>
          <w:lang w:val="kk-KZ"/>
        </w:rPr>
      </w:pPr>
      <w:r w:rsidRPr="0059071B">
        <w:rPr>
          <w:rFonts w:ascii="Times New Roman" w:hAnsi="Times New Roman"/>
          <w:sz w:val="28"/>
          <w:szCs w:val="28"/>
          <w:lang w:val="kk-KZ"/>
        </w:rPr>
        <w:br w:type="page"/>
      </w:r>
    </w:p>
    <w:p w14:paraId="26021D81" w14:textId="34DDE2E7" w:rsidR="00550E92" w:rsidRPr="0059071B" w:rsidRDefault="007A2D12" w:rsidP="00550E92">
      <w:pPr>
        <w:spacing w:after="0" w:line="240" w:lineRule="auto"/>
        <w:jc w:val="both"/>
        <w:rPr>
          <w:rFonts w:ascii="Times New Roman" w:hAnsi="Times New Roman"/>
          <w:sz w:val="28"/>
          <w:szCs w:val="28"/>
          <w:lang w:val="kk-KZ"/>
        </w:rPr>
      </w:pPr>
      <w:r w:rsidRPr="0059071B">
        <w:rPr>
          <w:rFonts w:ascii="Times New Roman" w:hAnsi="Times New Roman"/>
          <w:sz w:val="28"/>
          <w:szCs w:val="28"/>
          <w:lang w:val="kk-KZ"/>
        </w:rPr>
        <w:lastRenderedPageBreak/>
        <w:t xml:space="preserve">Кесте </w:t>
      </w:r>
      <w:r w:rsidR="00D84E20">
        <w:rPr>
          <w:rFonts w:ascii="Times New Roman" w:hAnsi="Times New Roman"/>
          <w:sz w:val="28"/>
          <w:szCs w:val="28"/>
          <w:lang w:val="kk-KZ"/>
        </w:rPr>
        <w:t>17</w:t>
      </w:r>
      <w:r w:rsidRPr="0059071B">
        <w:rPr>
          <w:rFonts w:ascii="Times New Roman" w:hAnsi="Times New Roman"/>
          <w:sz w:val="28"/>
          <w:szCs w:val="28"/>
          <w:lang w:val="kk-KZ"/>
        </w:rPr>
        <w:t xml:space="preserve"> – Себеп-салдарлық байланыстарды анықтау білігін бағалау критерийлері</w:t>
      </w:r>
      <w:r w:rsidRPr="0059071B">
        <w:rPr>
          <w:rFonts w:ascii="Times New Roman" w:hAnsi="Times New Roman"/>
          <w:sz w:val="28"/>
          <w:szCs w:val="28"/>
          <w:lang w:val="kk-KZ"/>
        </w:rPr>
        <w:tab/>
      </w:r>
    </w:p>
    <w:p w14:paraId="27C955EA" w14:textId="66B0C1A7" w:rsidR="00CA4BF2" w:rsidRPr="0059071B" w:rsidRDefault="007A2D12" w:rsidP="00550E92">
      <w:pPr>
        <w:spacing w:after="0" w:line="240" w:lineRule="auto"/>
        <w:jc w:val="both"/>
        <w:rPr>
          <w:rFonts w:ascii="Times New Roman" w:hAnsi="Times New Roman"/>
          <w:sz w:val="28"/>
          <w:szCs w:val="28"/>
          <w:lang w:val="kk-KZ"/>
        </w:rPr>
      </w:pP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tbl>
      <w:tblPr>
        <w:tblStyle w:val="a8"/>
        <w:tblW w:w="0" w:type="auto"/>
        <w:tblInd w:w="108" w:type="dxa"/>
        <w:tblLook w:val="04A0" w:firstRow="1" w:lastRow="0" w:firstColumn="1" w:lastColumn="0" w:noHBand="0" w:noVBand="1"/>
      </w:tblPr>
      <w:tblGrid>
        <w:gridCol w:w="1859"/>
        <w:gridCol w:w="7661"/>
      </w:tblGrid>
      <w:tr w:rsidR="0059071B" w:rsidRPr="0059071B" w14:paraId="7B878873" w14:textId="77777777" w:rsidTr="00550E92">
        <w:tc>
          <w:tcPr>
            <w:tcW w:w="1872" w:type="dxa"/>
          </w:tcPr>
          <w:p w14:paraId="71F1AB8D" w14:textId="77777777" w:rsidR="00CA4BF2" w:rsidRPr="0059071B" w:rsidRDefault="007A2D12">
            <w:pPr>
              <w:spacing w:after="0" w:line="240" w:lineRule="auto"/>
              <w:jc w:val="center"/>
              <w:rPr>
                <w:rFonts w:ascii="Times New Roman" w:hAnsi="Times New Roman"/>
                <w:bCs/>
                <w:sz w:val="24"/>
                <w:szCs w:val="24"/>
                <w:lang w:val="kk-KZ"/>
              </w:rPr>
            </w:pPr>
            <w:r w:rsidRPr="0059071B">
              <w:rPr>
                <w:rFonts w:ascii="Times New Roman" w:hAnsi="Times New Roman"/>
                <w:bCs/>
                <w:sz w:val="24"/>
                <w:szCs w:val="24"/>
              </w:rPr>
              <w:t>Деңгейі</w:t>
            </w:r>
          </w:p>
        </w:tc>
        <w:tc>
          <w:tcPr>
            <w:tcW w:w="7767" w:type="dxa"/>
          </w:tcPr>
          <w:p w14:paraId="5F4F2D3E" w14:textId="77777777" w:rsidR="00CA4BF2" w:rsidRPr="0059071B" w:rsidRDefault="007A2D12">
            <w:pPr>
              <w:spacing w:after="0" w:line="240" w:lineRule="auto"/>
              <w:jc w:val="center"/>
              <w:rPr>
                <w:rFonts w:ascii="Times New Roman" w:hAnsi="Times New Roman"/>
                <w:bCs/>
                <w:sz w:val="24"/>
                <w:szCs w:val="24"/>
              </w:rPr>
            </w:pPr>
            <w:r w:rsidRPr="0059071B">
              <w:rPr>
                <w:rFonts w:ascii="Times New Roman" w:hAnsi="Times New Roman"/>
                <w:bCs/>
                <w:sz w:val="24"/>
                <w:szCs w:val="24"/>
              </w:rPr>
              <w:t>Жауа</w:t>
            </w:r>
            <w:r w:rsidRPr="0059071B">
              <w:rPr>
                <w:rFonts w:ascii="Times New Roman" w:hAnsi="Times New Roman"/>
                <w:bCs/>
                <w:sz w:val="24"/>
                <w:szCs w:val="24"/>
                <w:lang w:val="kk-KZ"/>
              </w:rPr>
              <w:t xml:space="preserve">бының </w:t>
            </w:r>
            <w:r w:rsidRPr="0059071B">
              <w:rPr>
                <w:rFonts w:ascii="Times New Roman" w:hAnsi="Times New Roman"/>
                <w:bCs/>
                <w:sz w:val="24"/>
                <w:szCs w:val="24"/>
              </w:rPr>
              <w:t>сипаттамасы</w:t>
            </w:r>
          </w:p>
        </w:tc>
      </w:tr>
      <w:tr w:rsidR="0059071B" w:rsidRPr="0059071B" w14:paraId="410B692B" w14:textId="77777777" w:rsidTr="00550E92">
        <w:tc>
          <w:tcPr>
            <w:tcW w:w="1872" w:type="dxa"/>
          </w:tcPr>
          <w:p w14:paraId="198A9752" w14:textId="77777777" w:rsidR="00CA4BF2" w:rsidRPr="0059071B" w:rsidRDefault="007A2D12">
            <w:pPr>
              <w:spacing w:after="0" w:line="240" w:lineRule="auto"/>
              <w:jc w:val="center"/>
              <w:rPr>
                <w:rFonts w:ascii="Times New Roman" w:hAnsi="Times New Roman"/>
                <w:sz w:val="24"/>
                <w:szCs w:val="24"/>
                <w:lang w:val="kk-KZ"/>
              </w:rPr>
            </w:pPr>
            <w:r w:rsidRPr="0059071B">
              <w:rPr>
                <w:rFonts w:ascii="Times New Roman" w:hAnsi="Times New Roman"/>
                <w:sz w:val="24"/>
                <w:szCs w:val="24"/>
              </w:rPr>
              <w:t>Өте жоғары</w:t>
            </w:r>
          </w:p>
          <w:p w14:paraId="74DBDBDC" w14:textId="77777777" w:rsidR="00CA4BF2" w:rsidRPr="0059071B" w:rsidRDefault="007A2D12">
            <w:pPr>
              <w:spacing w:after="0" w:line="240" w:lineRule="auto"/>
              <w:jc w:val="center"/>
              <w:rPr>
                <w:rFonts w:ascii="Times New Roman" w:hAnsi="Times New Roman"/>
                <w:sz w:val="24"/>
                <w:szCs w:val="24"/>
              </w:rPr>
            </w:pPr>
            <w:r w:rsidRPr="0059071B">
              <w:rPr>
                <w:rFonts w:ascii="Times New Roman" w:hAnsi="Times New Roman"/>
                <w:sz w:val="24"/>
                <w:szCs w:val="24"/>
              </w:rPr>
              <w:t>(10 балл)</w:t>
            </w:r>
            <w:r w:rsidRPr="0059071B">
              <w:rPr>
                <w:rFonts w:ascii="Times New Roman" w:hAnsi="Times New Roman"/>
                <w:sz w:val="24"/>
                <w:szCs w:val="24"/>
              </w:rPr>
              <w:br/>
            </w:r>
          </w:p>
        </w:tc>
        <w:tc>
          <w:tcPr>
            <w:tcW w:w="7767" w:type="dxa"/>
            <w:vAlign w:val="center"/>
          </w:tcPr>
          <w:p w14:paraId="318E742B" w14:textId="77777777" w:rsidR="00CA4BF2" w:rsidRPr="0059071B" w:rsidRDefault="007A2D12">
            <w:pPr>
              <w:spacing w:after="0" w:line="240" w:lineRule="auto"/>
              <w:jc w:val="both"/>
              <w:rPr>
                <w:rFonts w:ascii="Times New Roman" w:hAnsi="Times New Roman"/>
                <w:sz w:val="24"/>
                <w:szCs w:val="24"/>
              </w:rPr>
            </w:pPr>
            <w:r w:rsidRPr="0059071B">
              <w:rPr>
                <w:rFonts w:ascii="Times New Roman" w:hAnsi="Times New Roman"/>
                <w:sz w:val="24"/>
                <w:szCs w:val="24"/>
              </w:rPr>
              <w:t>Оқушы тәуелсіз түрде толық себеп-салдар тізбегін құрастырады, процесті түсіндіреді және қорытынды жасайды.</w:t>
            </w:r>
          </w:p>
        </w:tc>
      </w:tr>
      <w:tr w:rsidR="0059071B" w:rsidRPr="0059071B" w14:paraId="617EFCE8" w14:textId="77777777" w:rsidTr="00550E92">
        <w:tc>
          <w:tcPr>
            <w:tcW w:w="1872" w:type="dxa"/>
          </w:tcPr>
          <w:p w14:paraId="6DCE5E66" w14:textId="77777777" w:rsidR="00CA4BF2" w:rsidRPr="0059071B" w:rsidRDefault="007A2D12">
            <w:pPr>
              <w:spacing w:after="0" w:line="240" w:lineRule="auto"/>
              <w:jc w:val="center"/>
              <w:rPr>
                <w:rFonts w:ascii="Times New Roman" w:hAnsi="Times New Roman"/>
                <w:sz w:val="24"/>
                <w:szCs w:val="24"/>
                <w:lang w:val="kk-KZ"/>
              </w:rPr>
            </w:pPr>
            <w:r w:rsidRPr="0059071B">
              <w:rPr>
                <w:rFonts w:ascii="Times New Roman" w:hAnsi="Times New Roman"/>
                <w:sz w:val="24"/>
                <w:szCs w:val="24"/>
              </w:rPr>
              <w:t>Жоғары</w:t>
            </w:r>
          </w:p>
          <w:p w14:paraId="21086FB5" w14:textId="77777777" w:rsidR="00CA4BF2" w:rsidRPr="0059071B" w:rsidRDefault="007A2D12">
            <w:pPr>
              <w:spacing w:after="0" w:line="240" w:lineRule="auto"/>
              <w:jc w:val="center"/>
              <w:rPr>
                <w:rFonts w:ascii="Times New Roman" w:hAnsi="Times New Roman"/>
                <w:sz w:val="24"/>
                <w:szCs w:val="24"/>
              </w:rPr>
            </w:pPr>
            <w:r w:rsidRPr="0059071B">
              <w:rPr>
                <w:rFonts w:ascii="Times New Roman" w:hAnsi="Times New Roman"/>
                <w:sz w:val="24"/>
                <w:szCs w:val="24"/>
              </w:rPr>
              <w:t>(9 балл)</w:t>
            </w:r>
          </w:p>
        </w:tc>
        <w:tc>
          <w:tcPr>
            <w:tcW w:w="7767" w:type="dxa"/>
            <w:vAlign w:val="center"/>
          </w:tcPr>
          <w:p w14:paraId="5BB247F2" w14:textId="77777777" w:rsidR="00CA4BF2" w:rsidRPr="0059071B" w:rsidRDefault="007A2D12">
            <w:pPr>
              <w:spacing w:after="0" w:line="240" w:lineRule="auto"/>
              <w:jc w:val="both"/>
              <w:rPr>
                <w:rFonts w:ascii="Times New Roman" w:hAnsi="Times New Roman"/>
                <w:sz w:val="24"/>
                <w:szCs w:val="24"/>
              </w:rPr>
            </w:pPr>
            <w:r w:rsidRPr="0059071B">
              <w:rPr>
                <w:rFonts w:ascii="Times New Roman" w:hAnsi="Times New Roman"/>
                <w:sz w:val="24"/>
                <w:szCs w:val="24"/>
              </w:rPr>
              <w:t>Оқушы өз бетінше немесе мұғалімнің көмегімен себеп-салдар тізбегінің бір бөлігін құрастырады, процесті түсіндіреді және қорытынды жасайды.</w:t>
            </w:r>
          </w:p>
        </w:tc>
      </w:tr>
      <w:tr w:rsidR="0059071B" w:rsidRPr="0059071B" w14:paraId="50384986" w14:textId="77777777" w:rsidTr="00550E92">
        <w:tc>
          <w:tcPr>
            <w:tcW w:w="1872" w:type="dxa"/>
          </w:tcPr>
          <w:p w14:paraId="5FB942FF" w14:textId="77777777" w:rsidR="00CA4BF2" w:rsidRPr="0059071B" w:rsidRDefault="007A2D12">
            <w:pPr>
              <w:spacing w:after="0" w:line="240" w:lineRule="auto"/>
              <w:jc w:val="center"/>
              <w:rPr>
                <w:rFonts w:ascii="Times New Roman" w:hAnsi="Times New Roman"/>
                <w:sz w:val="24"/>
                <w:szCs w:val="24"/>
                <w:lang w:val="kk-KZ"/>
              </w:rPr>
            </w:pPr>
            <w:r w:rsidRPr="0059071B">
              <w:rPr>
                <w:rFonts w:ascii="Times New Roman" w:hAnsi="Times New Roman"/>
                <w:sz w:val="24"/>
                <w:szCs w:val="24"/>
                <w:lang w:val="kk-KZ"/>
              </w:rPr>
              <w:t>Қалыпты</w:t>
            </w:r>
          </w:p>
          <w:p w14:paraId="614C0DFF" w14:textId="77777777" w:rsidR="00CA4BF2" w:rsidRPr="0059071B" w:rsidRDefault="007A2D12">
            <w:pPr>
              <w:spacing w:after="0" w:line="240" w:lineRule="auto"/>
              <w:jc w:val="center"/>
              <w:rPr>
                <w:rFonts w:ascii="Times New Roman" w:hAnsi="Times New Roman"/>
                <w:sz w:val="24"/>
                <w:szCs w:val="24"/>
              </w:rPr>
            </w:pPr>
            <w:r w:rsidRPr="0059071B">
              <w:rPr>
                <w:rFonts w:ascii="Times New Roman" w:hAnsi="Times New Roman"/>
                <w:sz w:val="24"/>
                <w:szCs w:val="24"/>
              </w:rPr>
              <w:t>(7 - 8 балл)</w:t>
            </w:r>
          </w:p>
        </w:tc>
        <w:tc>
          <w:tcPr>
            <w:tcW w:w="7767" w:type="dxa"/>
            <w:vAlign w:val="center"/>
          </w:tcPr>
          <w:p w14:paraId="3DC1D5EA" w14:textId="77777777" w:rsidR="00CA4BF2" w:rsidRPr="0059071B" w:rsidRDefault="007A2D12">
            <w:pPr>
              <w:spacing w:after="0" w:line="240" w:lineRule="auto"/>
              <w:jc w:val="both"/>
              <w:rPr>
                <w:rFonts w:ascii="Times New Roman" w:hAnsi="Times New Roman"/>
                <w:sz w:val="24"/>
                <w:szCs w:val="24"/>
              </w:rPr>
            </w:pPr>
            <w:r w:rsidRPr="0059071B">
              <w:rPr>
                <w:rFonts w:ascii="Times New Roman" w:hAnsi="Times New Roman"/>
                <w:sz w:val="24"/>
                <w:szCs w:val="24"/>
              </w:rPr>
              <w:t>Оқушы байланыстарды ішінара анықтайды; себептерді немесе салдарларды атай алады, бірақ түгел емес немесе логикада қателіктер жібереді.</w:t>
            </w:r>
          </w:p>
        </w:tc>
      </w:tr>
      <w:tr w:rsidR="0059071B" w:rsidRPr="0059071B" w14:paraId="2C25888E" w14:textId="77777777" w:rsidTr="00550E92">
        <w:tc>
          <w:tcPr>
            <w:tcW w:w="1872" w:type="dxa"/>
          </w:tcPr>
          <w:p w14:paraId="1A697984" w14:textId="77777777" w:rsidR="00CA4BF2" w:rsidRPr="0059071B" w:rsidRDefault="007A2D12">
            <w:pPr>
              <w:spacing w:after="0" w:line="240" w:lineRule="auto"/>
              <w:jc w:val="center"/>
              <w:rPr>
                <w:rFonts w:ascii="Times New Roman" w:hAnsi="Times New Roman"/>
                <w:sz w:val="24"/>
                <w:szCs w:val="24"/>
              </w:rPr>
            </w:pPr>
            <w:r w:rsidRPr="0059071B">
              <w:rPr>
                <w:rFonts w:ascii="Times New Roman" w:hAnsi="Times New Roman"/>
                <w:sz w:val="24"/>
                <w:szCs w:val="24"/>
              </w:rPr>
              <w:t>Төмен</w:t>
            </w:r>
            <w:r w:rsidRPr="0059071B">
              <w:rPr>
                <w:rFonts w:ascii="Times New Roman" w:hAnsi="Times New Roman"/>
                <w:sz w:val="24"/>
                <w:szCs w:val="24"/>
                <w:lang w:val="kk-KZ"/>
              </w:rPr>
              <w:t xml:space="preserve">                </w:t>
            </w:r>
            <w:r w:rsidRPr="0059071B">
              <w:rPr>
                <w:rFonts w:ascii="Times New Roman" w:hAnsi="Times New Roman"/>
                <w:sz w:val="24"/>
                <w:szCs w:val="24"/>
              </w:rPr>
              <w:t>(4 - 6 балл</w:t>
            </w:r>
            <w:r w:rsidRPr="0059071B">
              <w:rPr>
                <w:rFonts w:ascii="Times New Roman" w:hAnsi="Times New Roman"/>
                <w:sz w:val="24"/>
                <w:szCs w:val="24"/>
                <w:lang w:val="kk-KZ"/>
              </w:rPr>
              <w:t>)</w:t>
            </w:r>
            <w:r w:rsidRPr="0059071B">
              <w:rPr>
                <w:rFonts w:ascii="Times New Roman" w:hAnsi="Times New Roman"/>
                <w:sz w:val="24"/>
                <w:szCs w:val="24"/>
              </w:rPr>
              <w:br/>
            </w:r>
          </w:p>
        </w:tc>
        <w:tc>
          <w:tcPr>
            <w:tcW w:w="7767" w:type="dxa"/>
            <w:vAlign w:val="center"/>
          </w:tcPr>
          <w:p w14:paraId="5B677CA4" w14:textId="77777777" w:rsidR="00CA4BF2" w:rsidRPr="0059071B" w:rsidRDefault="007A2D12">
            <w:pPr>
              <w:spacing w:after="0" w:line="240" w:lineRule="auto"/>
              <w:jc w:val="both"/>
              <w:rPr>
                <w:rFonts w:ascii="Times New Roman" w:hAnsi="Times New Roman"/>
                <w:sz w:val="24"/>
                <w:szCs w:val="24"/>
              </w:rPr>
            </w:pPr>
            <w:r w:rsidRPr="0059071B">
              <w:rPr>
                <w:rFonts w:ascii="Times New Roman" w:hAnsi="Times New Roman"/>
                <w:sz w:val="24"/>
                <w:szCs w:val="24"/>
              </w:rPr>
              <w:t>Оқушы себептер мен салдарларды толық айқындамайды; жауабы сенімді емес немесе қате.</w:t>
            </w:r>
          </w:p>
        </w:tc>
      </w:tr>
      <w:tr w:rsidR="0059071B" w:rsidRPr="001D4926" w14:paraId="2B2C7BA7" w14:textId="77777777" w:rsidTr="00550E92">
        <w:tc>
          <w:tcPr>
            <w:tcW w:w="1872" w:type="dxa"/>
          </w:tcPr>
          <w:p w14:paraId="36F4756C" w14:textId="1A50153C" w:rsidR="00CA4BF2" w:rsidRPr="008D5533" w:rsidRDefault="007A2D12">
            <w:pPr>
              <w:spacing w:after="0" w:line="240" w:lineRule="auto"/>
              <w:jc w:val="center"/>
              <w:rPr>
                <w:rFonts w:ascii="Times New Roman" w:hAnsi="Times New Roman"/>
                <w:sz w:val="24"/>
                <w:szCs w:val="24"/>
                <w:lang w:val="kk-KZ"/>
              </w:rPr>
            </w:pPr>
            <w:r w:rsidRPr="0059071B">
              <w:rPr>
                <w:rFonts w:ascii="Times New Roman" w:hAnsi="Times New Roman"/>
                <w:sz w:val="24"/>
                <w:szCs w:val="24"/>
              </w:rPr>
              <w:t>Өте төмен</w:t>
            </w:r>
            <w:r w:rsidRPr="0059071B">
              <w:rPr>
                <w:rFonts w:ascii="Times New Roman" w:hAnsi="Times New Roman"/>
                <w:sz w:val="24"/>
                <w:szCs w:val="24"/>
                <w:lang w:val="kk-KZ"/>
              </w:rPr>
              <w:t xml:space="preserve">         </w:t>
            </w:r>
            <w:r w:rsidRPr="0059071B">
              <w:rPr>
                <w:rFonts w:ascii="Times New Roman" w:hAnsi="Times New Roman"/>
                <w:sz w:val="24"/>
                <w:szCs w:val="24"/>
              </w:rPr>
              <w:t>(1 - 3 балл</w:t>
            </w:r>
            <w:r w:rsidR="008D5533">
              <w:rPr>
                <w:rFonts w:ascii="Times New Roman" w:hAnsi="Times New Roman"/>
                <w:sz w:val="24"/>
                <w:szCs w:val="24"/>
                <w:lang w:val="kk-KZ"/>
              </w:rPr>
              <w:t>)</w:t>
            </w:r>
          </w:p>
        </w:tc>
        <w:tc>
          <w:tcPr>
            <w:tcW w:w="7767" w:type="dxa"/>
            <w:vAlign w:val="center"/>
          </w:tcPr>
          <w:p w14:paraId="5B496ECC" w14:textId="77777777" w:rsidR="00CA4BF2" w:rsidRPr="0059071B" w:rsidRDefault="007A2D12">
            <w:pPr>
              <w:spacing w:after="0" w:line="240" w:lineRule="auto"/>
              <w:jc w:val="both"/>
              <w:rPr>
                <w:rFonts w:ascii="Times New Roman" w:hAnsi="Times New Roman"/>
                <w:sz w:val="24"/>
                <w:szCs w:val="24"/>
                <w:lang w:val="kk-KZ"/>
              </w:rPr>
            </w:pPr>
            <w:r w:rsidRPr="0059071B">
              <w:rPr>
                <w:rFonts w:ascii="Times New Roman" w:hAnsi="Times New Roman"/>
                <w:sz w:val="24"/>
                <w:szCs w:val="24"/>
                <w:lang w:val="kk-KZ"/>
              </w:rPr>
              <w:t>Оқушы себептер мен салдарларды айыра алмайды; ішінара жауап бергенімен дұрыс емес.</w:t>
            </w:r>
          </w:p>
        </w:tc>
      </w:tr>
    </w:tbl>
    <w:p w14:paraId="17D326C0" w14:textId="77777777" w:rsidR="00550E92" w:rsidRPr="0059071B" w:rsidRDefault="00550E92" w:rsidP="00550E92">
      <w:pPr>
        <w:spacing w:after="0" w:line="240" w:lineRule="auto"/>
        <w:ind w:firstLine="567"/>
        <w:jc w:val="both"/>
        <w:rPr>
          <w:rFonts w:ascii="Times New Roman" w:hAnsi="Times New Roman"/>
          <w:sz w:val="28"/>
          <w:szCs w:val="28"/>
          <w:lang w:val="kk-KZ"/>
        </w:rPr>
      </w:pPr>
    </w:p>
    <w:p w14:paraId="3C6B52F7" w14:textId="7EEAFB18" w:rsidR="00550E9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Бірінші кезеңде кіріспе диагностика 5-сыныпта қалыптасқан білім негізінде жүргізілді. Оның мақсаты – М.И. Лукьянов пен Н.В. Калинина әдістемесі арқылы білім алушылардың оқу барысындағы белсенділігін бақылау және мотивация деңгейін анықтау болды [</w:t>
      </w:r>
      <w:r w:rsidR="001C4BC2">
        <w:rPr>
          <w:rFonts w:ascii="Times New Roman" w:hAnsi="Times New Roman"/>
          <w:sz w:val="28"/>
          <w:szCs w:val="28"/>
          <w:lang w:val="kk-KZ"/>
        </w:rPr>
        <w:t>141</w:t>
      </w:r>
      <w:r w:rsidRPr="0059071B">
        <w:rPr>
          <w:rFonts w:ascii="Times New Roman" w:hAnsi="Times New Roman"/>
          <w:sz w:val="28"/>
          <w:szCs w:val="28"/>
          <w:lang w:val="kk-KZ"/>
        </w:rPr>
        <w:t>,</w:t>
      </w:r>
      <w:r w:rsidR="00A54351">
        <w:rPr>
          <w:rFonts w:ascii="Times New Roman" w:hAnsi="Times New Roman"/>
          <w:sz w:val="28"/>
          <w:szCs w:val="28"/>
          <w:lang w:val="kk-KZ"/>
        </w:rPr>
        <w:t>б</w:t>
      </w:r>
      <w:r w:rsidR="003135CB">
        <w:rPr>
          <w:rFonts w:ascii="Times New Roman" w:hAnsi="Times New Roman"/>
          <w:sz w:val="28"/>
          <w:szCs w:val="28"/>
          <w:lang w:val="kk-KZ"/>
        </w:rPr>
        <w:t>.</w:t>
      </w:r>
      <w:r w:rsidR="001C4BC2">
        <w:rPr>
          <w:rFonts w:ascii="Times New Roman" w:hAnsi="Times New Roman"/>
          <w:sz w:val="28"/>
          <w:szCs w:val="28"/>
          <w:lang w:val="kk-KZ"/>
        </w:rPr>
        <w:t xml:space="preserve"> 5-</w:t>
      </w:r>
      <w:r w:rsidRPr="0059071B">
        <w:rPr>
          <w:rFonts w:ascii="Times New Roman" w:hAnsi="Times New Roman"/>
          <w:sz w:val="28"/>
          <w:szCs w:val="28"/>
          <w:lang w:val="kk-KZ"/>
        </w:rPr>
        <w:t>8]. Тәжірибеге бағытталған тапсырмалардың</w:t>
      </w:r>
      <w:r w:rsidR="00A54351">
        <w:rPr>
          <w:rFonts w:ascii="Times New Roman" w:hAnsi="Times New Roman"/>
          <w:sz w:val="28"/>
          <w:szCs w:val="28"/>
          <w:lang w:val="kk-KZ"/>
        </w:rPr>
        <w:t xml:space="preserve"> күрделілік деңгейін бағалау төрт</w:t>
      </w:r>
      <w:r w:rsidRPr="0059071B">
        <w:rPr>
          <w:rFonts w:ascii="Times New Roman" w:hAnsi="Times New Roman"/>
          <w:sz w:val="28"/>
          <w:szCs w:val="28"/>
          <w:lang w:val="kk-KZ"/>
        </w:rPr>
        <w:t xml:space="preserve"> критерий бойынша жүзеге асырылды. Төменде кіріспе диагностика барысында қолданылған осы критерийлерді мысалдарымен бірге егжей-тегжейлі қарастырамыз. </w:t>
      </w:r>
      <w:r w:rsidRPr="0059071B">
        <w:rPr>
          <w:rFonts w:ascii="Times New Roman" w:hAnsi="Times New Roman"/>
          <w:sz w:val="28"/>
          <w:szCs w:val="28"/>
          <w:lang w:val="kk-KZ"/>
        </w:rPr>
        <w:tab/>
      </w:r>
      <w:r w:rsidRPr="0059071B">
        <w:rPr>
          <w:rFonts w:ascii="Times New Roman" w:hAnsi="Times New Roman"/>
          <w:sz w:val="28"/>
          <w:szCs w:val="28"/>
          <w:lang w:val="kk-KZ"/>
        </w:rPr>
        <w:tab/>
      </w:r>
    </w:p>
    <w:p w14:paraId="1038AEF2" w14:textId="77777777" w:rsidR="00550E92" w:rsidRPr="0059071B" w:rsidRDefault="007A2D12" w:rsidP="00550E92">
      <w:pPr>
        <w:spacing w:after="0" w:line="240" w:lineRule="auto"/>
        <w:ind w:firstLine="567"/>
        <w:jc w:val="both"/>
        <w:rPr>
          <w:rStyle w:val="a5"/>
          <w:rFonts w:ascii="Times New Roman" w:eastAsia="DengXian Light" w:hAnsi="Times New Roman"/>
          <w:sz w:val="28"/>
          <w:szCs w:val="28"/>
          <w:lang w:val="kk-KZ"/>
        </w:rPr>
      </w:pPr>
      <w:r w:rsidRPr="0059071B">
        <w:rPr>
          <w:rFonts w:ascii="Times New Roman" w:hAnsi="Times New Roman"/>
          <w:b/>
          <w:bCs/>
          <w:sz w:val="28"/>
          <w:szCs w:val="28"/>
          <w:lang w:val="kk-KZ"/>
        </w:rPr>
        <w:t>1.</w:t>
      </w:r>
      <w:r w:rsidRPr="0059071B">
        <w:rPr>
          <w:rFonts w:ascii="Times New Roman" w:hAnsi="Times New Roman"/>
          <w:sz w:val="28"/>
          <w:szCs w:val="28"/>
          <w:lang w:val="kk-KZ"/>
        </w:rPr>
        <w:t xml:space="preserve"> </w:t>
      </w:r>
      <w:r w:rsidRPr="0059071B">
        <w:rPr>
          <w:rStyle w:val="a5"/>
          <w:rFonts w:ascii="Times New Roman" w:eastAsia="DengXian Light" w:hAnsi="Times New Roman"/>
          <w:sz w:val="28"/>
          <w:szCs w:val="28"/>
          <w:lang w:val="kk-KZ"/>
        </w:rPr>
        <w:t>Контекстік тапсырма (өмірлік жағдайға негізделген тапсырмалар).</w:t>
      </w:r>
    </w:p>
    <w:p w14:paraId="2ABF21E3" w14:textId="77777777" w:rsidR="00550E92" w:rsidRPr="0059071B" w:rsidRDefault="007A2D12" w:rsidP="00550E92">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Бұл – нақты немесе өмірге жақын жағдай сипатталатын, табиғи құбылысты талдауды және оның себеп-салдар байланыстарын анықтауды талап ететін тапсырмалар.</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13A2BC2B" w14:textId="699C42E4" w:rsidR="00CA4BF2" w:rsidRPr="0059071B" w:rsidRDefault="007A2D12" w:rsidP="00550E92">
      <w:pPr>
        <w:spacing w:after="0" w:line="240" w:lineRule="auto"/>
        <w:ind w:firstLine="567"/>
        <w:jc w:val="both"/>
        <w:rPr>
          <w:rFonts w:ascii="Times New Roman" w:hAnsi="Times New Roman"/>
          <w:sz w:val="28"/>
          <w:szCs w:val="28"/>
          <w:lang w:val="kk-KZ"/>
        </w:rPr>
      </w:pPr>
      <w:r w:rsidRPr="0059071B">
        <w:rPr>
          <w:rStyle w:val="a5"/>
          <w:rFonts w:ascii="Times New Roman" w:eastAsia="DengXian Light" w:hAnsi="Times New Roman"/>
          <w:b w:val="0"/>
          <w:bCs w:val="0"/>
          <w:i/>
          <w:sz w:val="28"/>
          <w:szCs w:val="28"/>
          <w:lang w:val="kk-KZ"/>
        </w:rPr>
        <w:t>Жағдай:</w:t>
      </w:r>
      <w:r w:rsidRPr="0059071B">
        <w:rPr>
          <w:rFonts w:ascii="Times New Roman" w:hAnsi="Times New Roman"/>
          <w:sz w:val="28"/>
          <w:szCs w:val="28"/>
          <w:lang w:val="kk-KZ"/>
        </w:rPr>
        <w:t xml:space="preserve"> төбе етегіндегі орман кесілгеннен кейін бірнеше жыл ішінде оқушылар жақын маңдағы өзенде лайдың күрт көбейгенін және балықтың азайғанын байқады.</w:t>
      </w:r>
    </w:p>
    <w:p w14:paraId="35AA28C0" w14:textId="77777777" w:rsidR="00550E92" w:rsidRPr="0059071B" w:rsidRDefault="00550E92" w:rsidP="00550E92">
      <w:pPr>
        <w:spacing w:after="0" w:line="240" w:lineRule="auto"/>
        <w:ind w:firstLine="567"/>
        <w:jc w:val="both"/>
        <w:rPr>
          <w:sz w:val="28"/>
          <w:szCs w:val="28"/>
          <w:lang w:val="kk-KZ"/>
        </w:rPr>
      </w:pPr>
    </w:p>
    <w:p w14:paraId="651972E5" w14:textId="77777777" w:rsidR="00CA4BF2" w:rsidRPr="0059071B" w:rsidRDefault="007A2D12" w:rsidP="00550E92">
      <w:pPr>
        <w:pStyle w:val="a6"/>
        <w:spacing w:before="0" w:beforeAutospacing="0" w:after="0" w:afterAutospacing="0"/>
        <w:jc w:val="center"/>
        <w:rPr>
          <w:sz w:val="28"/>
          <w:szCs w:val="28"/>
          <w:lang w:val="kk-KZ"/>
        </w:rPr>
      </w:pPr>
      <w:r w:rsidRPr="0059071B">
        <w:rPr>
          <w:noProof/>
          <w:sz w:val="28"/>
          <w:szCs w:val="28"/>
          <w:lang w:eastAsia="ru-RU"/>
        </w:rPr>
        <w:drawing>
          <wp:inline distT="0" distB="0" distL="0" distR="0" wp14:anchorId="0F430A00" wp14:editId="19E35D6C">
            <wp:extent cx="3599815" cy="1911985"/>
            <wp:effectExtent l="0" t="0" r="635" b="12065"/>
            <wp:docPr id="42" name="Рисунок 5" descr="Изображение выглядит как на открытом воздухе, зима, дерево,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5" descr="Изображение выглядит как на открытом воздухе, зима, дерево, небо&#10;&#10;Содержимое, созданное искусственным интеллектом, может быть неверным."/>
                    <pic:cNvPicPr>
                      <a:picLocks noChangeAspect="1" noChangeArrowheads="1"/>
                    </pic:cNvPicPr>
                  </pic:nvPicPr>
                  <pic:blipFill>
                    <a:blip r:embed="rId123"/>
                    <a:srcRect/>
                    <a:stretch>
                      <a:fillRect/>
                    </a:stretch>
                  </pic:blipFill>
                  <pic:spPr>
                    <a:xfrm>
                      <a:off x="0" y="0"/>
                      <a:ext cx="3599815" cy="1911985"/>
                    </a:xfrm>
                    <a:prstGeom prst="rect">
                      <a:avLst/>
                    </a:prstGeom>
                    <a:noFill/>
                    <a:ln>
                      <a:noFill/>
                    </a:ln>
                  </pic:spPr>
                </pic:pic>
              </a:graphicData>
            </a:graphic>
          </wp:inline>
        </w:drawing>
      </w:r>
    </w:p>
    <w:p w14:paraId="348EBBE1" w14:textId="1AE65331" w:rsidR="00CA4BF2" w:rsidRPr="0059071B" w:rsidRDefault="00CA4BF2" w:rsidP="00DC303A">
      <w:pPr>
        <w:pStyle w:val="a6"/>
        <w:spacing w:before="0" w:beforeAutospacing="0" w:after="0" w:afterAutospacing="0"/>
        <w:jc w:val="both"/>
        <w:rPr>
          <w:sz w:val="28"/>
          <w:szCs w:val="28"/>
          <w:lang w:val="kk-KZ"/>
        </w:rPr>
      </w:pPr>
    </w:p>
    <w:p w14:paraId="127D2633" w14:textId="6417940F" w:rsidR="00550E92" w:rsidRPr="00E05557" w:rsidRDefault="00550E92" w:rsidP="0059071B">
      <w:pPr>
        <w:pStyle w:val="a6"/>
        <w:spacing w:before="0" w:beforeAutospacing="0" w:after="0" w:afterAutospacing="0"/>
        <w:jc w:val="center"/>
        <w:rPr>
          <w:sz w:val="28"/>
          <w:szCs w:val="28"/>
          <w:highlight w:val="yellow"/>
          <w:lang w:val="kk-KZ"/>
        </w:rPr>
      </w:pPr>
      <w:r w:rsidRPr="00E53AA9">
        <w:rPr>
          <w:sz w:val="28"/>
          <w:szCs w:val="28"/>
          <w:lang w:val="kk-KZ"/>
        </w:rPr>
        <w:t xml:space="preserve">Сурет </w:t>
      </w:r>
      <w:r w:rsidR="00557EEA" w:rsidRPr="00E53AA9">
        <w:rPr>
          <w:sz w:val="28"/>
          <w:szCs w:val="28"/>
          <w:lang w:val="kk-KZ"/>
        </w:rPr>
        <w:t>33</w:t>
      </w:r>
      <w:r w:rsidR="008F6BA6" w:rsidRPr="00E53AA9">
        <w:rPr>
          <w:sz w:val="28"/>
          <w:szCs w:val="28"/>
          <w:lang w:val="kk-KZ"/>
        </w:rPr>
        <w:t xml:space="preserve"> – Орман жиегі</w:t>
      </w:r>
      <w:r w:rsidR="00E53AA9" w:rsidRPr="00E53AA9">
        <w:rPr>
          <w:sz w:val="28"/>
          <w:szCs w:val="28"/>
          <w:lang w:val="kk-KZ"/>
        </w:rPr>
        <w:t xml:space="preserve"> [</w:t>
      </w:r>
      <w:r w:rsidR="00E53AA9" w:rsidRPr="001C4BC2">
        <w:rPr>
          <w:color w:val="0070C0"/>
          <w:sz w:val="28"/>
          <w:szCs w:val="28"/>
          <w:u w:val="single"/>
          <w:lang w:val="kk-KZ"/>
        </w:rPr>
        <w:t>https://depositphotos.com/ru/photos/</w:t>
      </w:r>
      <w:r w:rsidR="00E53AA9" w:rsidRPr="001C4BC2">
        <w:rPr>
          <w:color w:val="000000" w:themeColor="text1"/>
          <w:sz w:val="28"/>
          <w:szCs w:val="28"/>
          <w:u w:val="single"/>
          <w:lang w:val="kk-KZ"/>
        </w:rPr>
        <w:t>]</w:t>
      </w:r>
    </w:p>
    <w:p w14:paraId="39FDEC55" w14:textId="77777777" w:rsidR="00550E92" w:rsidRPr="00E05557" w:rsidRDefault="00550E92">
      <w:pPr>
        <w:pStyle w:val="a6"/>
        <w:spacing w:before="0" w:beforeAutospacing="0" w:after="0" w:afterAutospacing="0"/>
        <w:ind w:firstLine="708"/>
        <w:jc w:val="center"/>
        <w:rPr>
          <w:highlight w:val="yellow"/>
          <w:lang w:val="kk-KZ"/>
        </w:rPr>
      </w:pPr>
    </w:p>
    <w:p w14:paraId="268C4AE8" w14:textId="77777777"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lastRenderedPageBreak/>
        <w:t>Тапсырма:</w:t>
      </w:r>
      <w:r w:rsidRPr="0059071B">
        <w:rPr>
          <w:sz w:val="28"/>
          <w:szCs w:val="28"/>
          <w:lang w:val="kk-KZ"/>
        </w:rPr>
        <w:t xml:space="preserve"> өзен суының сапасының өзгеруінің ықтимал себебін атаңыз. Орман кесу бұл жағдайға қалай әсер етуі мүмкін екенін түсіндіріңіз. Өзен экожүйесі үшін бір ықтимал салдарын көрсетіңіз.</w:t>
      </w:r>
    </w:p>
    <w:p w14:paraId="6F226764" w14:textId="77777777"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Не тексерілді және бағаланды:</w:t>
      </w:r>
      <w:r w:rsidRPr="0059071B">
        <w:rPr>
          <w:sz w:val="28"/>
          <w:szCs w:val="28"/>
          <w:lang w:val="kk-KZ"/>
        </w:rPr>
        <w:t xml:space="preserve"> әрекет (орман кесу) пен салдар (топырақ эрозиясы, өзеннің лайлануы) арасындағы байланысты анықтай білу; экологиялық үдерістерді түсіну деңгейі.</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15E5619D" w14:textId="77777777"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sz w:val="28"/>
          <w:szCs w:val="28"/>
        </w:rPr>
        <w:t>2. Логикалық тізбекпен орындалатын диагностикалық тапсырма.</w:t>
      </w:r>
      <w:r w:rsidRPr="0059071B">
        <w:rPr>
          <w:sz w:val="28"/>
          <w:szCs w:val="28"/>
        </w:rPr>
        <w:br/>
        <w:t xml:space="preserve">Бұл тапсырмада </w:t>
      </w:r>
      <w:r w:rsidRPr="0059071B">
        <w:rPr>
          <w:rStyle w:val="a5"/>
          <w:rFonts w:eastAsia="DengXian Light"/>
          <w:b w:val="0"/>
          <w:bCs w:val="0"/>
          <w:sz w:val="28"/>
          <w:szCs w:val="28"/>
        </w:rPr>
        <w:t>себеп → үдеріс → салдар</w:t>
      </w:r>
      <w:r w:rsidRPr="0059071B">
        <w:rPr>
          <w:sz w:val="28"/>
          <w:szCs w:val="28"/>
        </w:rPr>
        <w:t xml:space="preserve"> түрінде логикалық тізбек құру қажет.</w:t>
      </w:r>
    </w:p>
    <w:p w14:paraId="1BDE884C" w14:textId="77777777" w:rsidR="00CA4BF2" w:rsidRPr="0059071B" w:rsidRDefault="00CA4BF2">
      <w:pPr>
        <w:pStyle w:val="a6"/>
        <w:spacing w:before="0" w:beforeAutospacing="0" w:after="0" w:afterAutospacing="0"/>
        <w:jc w:val="both"/>
        <w:rPr>
          <w:sz w:val="28"/>
          <w:szCs w:val="28"/>
          <w:lang w:val="kk-KZ"/>
        </w:rPr>
      </w:pPr>
    </w:p>
    <w:p w14:paraId="2D15C13D" w14:textId="77777777" w:rsidR="00CA4BF2" w:rsidRPr="0059071B" w:rsidRDefault="007A2D12">
      <w:pPr>
        <w:pStyle w:val="a6"/>
        <w:tabs>
          <w:tab w:val="left" w:pos="1875"/>
        </w:tabs>
        <w:spacing w:before="0" w:beforeAutospacing="0" w:after="0" w:afterAutospacing="0"/>
        <w:jc w:val="both"/>
        <w:rPr>
          <w:sz w:val="28"/>
          <w:szCs w:val="28"/>
          <w:lang w:val="kk-KZ"/>
        </w:rPr>
      </w:pPr>
      <w:r w:rsidRPr="0059071B">
        <w:rPr>
          <w:sz w:val="28"/>
          <w:szCs w:val="28"/>
          <w:lang w:val="kk-KZ"/>
        </w:rPr>
        <w:tab/>
      </w:r>
      <w:r w:rsidRPr="0059071B">
        <w:rPr>
          <w:noProof/>
          <w:sz w:val="28"/>
          <w:szCs w:val="28"/>
          <w:lang w:eastAsia="ru-RU"/>
        </w:rPr>
        <w:drawing>
          <wp:inline distT="0" distB="0" distL="0" distR="0" wp14:anchorId="4283AD49" wp14:editId="3EC9D67C">
            <wp:extent cx="4237355" cy="2457450"/>
            <wp:effectExtent l="0" t="0" r="0" b="0"/>
            <wp:docPr id="43" name="Рисунок 7" descr="Концентрация углекислого газа в атмосфере на 50 процентов превысила  доиндустриальный уровень. Об этом сообщила ВМО в новом бюллетене по  парниковым газ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7" descr="Концентрация углекислого газа в атмосфере на 50 процентов превысила  доиндустриальный уровень. Об этом сообщила ВМО в новом бюллетене по  парниковым газам"/>
                    <pic:cNvPicPr>
                      <a:picLocks noChangeAspect="1" noChangeArrowheads="1"/>
                    </pic:cNvPicPr>
                  </pic:nvPicPr>
                  <pic:blipFill>
                    <a:blip r:embed="rId124"/>
                    <a:srcRect l="6335" r="5293" b="1872"/>
                    <a:stretch>
                      <a:fillRect/>
                    </a:stretch>
                  </pic:blipFill>
                  <pic:spPr>
                    <a:xfrm>
                      <a:off x="0" y="0"/>
                      <a:ext cx="4237355" cy="2457450"/>
                    </a:xfrm>
                    <a:prstGeom prst="rect">
                      <a:avLst/>
                    </a:prstGeom>
                    <a:noFill/>
                    <a:ln>
                      <a:noFill/>
                    </a:ln>
                  </pic:spPr>
                </pic:pic>
              </a:graphicData>
            </a:graphic>
          </wp:inline>
        </w:drawing>
      </w:r>
    </w:p>
    <w:p w14:paraId="36A31694" w14:textId="77777777" w:rsidR="00CA4BF2" w:rsidRPr="0059071B" w:rsidRDefault="00CA4BF2">
      <w:pPr>
        <w:pStyle w:val="a6"/>
        <w:spacing w:before="0" w:beforeAutospacing="0" w:after="0" w:afterAutospacing="0"/>
        <w:jc w:val="both"/>
        <w:rPr>
          <w:sz w:val="28"/>
          <w:szCs w:val="28"/>
          <w:lang w:val="kk-KZ"/>
        </w:rPr>
      </w:pPr>
    </w:p>
    <w:p w14:paraId="5CF2965A" w14:textId="7F89A2D9" w:rsidR="0059071B" w:rsidRPr="0059071B" w:rsidRDefault="0059071B" w:rsidP="0059071B">
      <w:pPr>
        <w:pStyle w:val="a6"/>
        <w:spacing w:before="0" w:beforeAutospacing="0" w:after="0" w:afterAutospacing="0"/>
        <w:jc w:val="center"/>
        <w:rPr>
          <w:sz w:val="28"/>
          <w:szCs w:val="28"/>
          <w:lang w:val="kk-KZ"/>
        </w:rPr>
      </w:pPr>
      <w:r w:rsidRPr="0059071B">
        <w:rPr>
          <w:sz w:val="28"/>
          <w:szCs w:val="28"/>
          <w:lang w:val="kk-KZ"/>
        </w:rPr>
        <w:t>Сурет</w:t>
      </w:r>
      <w:r w:rsidR="00557EEA">
        <w:rPr>
          <w:sz w:val="28"/>
          <w:szCs w:val="28"/>
          <w:lang w:val="kk-KZ"/>
        </w:rPr>
        <w:t xml:space="preserve"> 34</w:t>
      </w:r>
      <w:r w:rsidR="008F6BA6">
        <w:rPr>
          <w:sz w:val="28"/>
          <w:szCs w:val="28"/>
          <w:lang w:val="kk-KZ"/>
        </w:rPr>
        <w:t xml:space="preserve"> </w:t>
      </w:r>
      <w:r w:rsidR="008F6BA6" w:rsidRPr="0059071B">
        <w:rPr>
          <w:sz w:val="28"/>
          <w:szCs w:val="28"/>
          <w:lang w:val="kk-KZ"/>
        </w:rPr>
        <w:t>–</w:t>
      </w:r>
      <w:r w:rsidR="008F6BA6">
        <w:rPr>
          <w:sz w:val="28"/>
          <w:szCs w:val="28"/>
          <w:lang w:val="kk-KZ"/>
        </w:rPr>
        <w:t xml:space="preserve"> </w:t>
      </w:r>
      <w:r w:rsidR="008F6BA6" w:rsidRPr="008F6BA6">
        <w:rPr>
          <w:sz w:val="28"/>
          <w:szCs w:val="28"/>
          <w:lang w:val="kk-KZ"/>
        </w:rPr>
        <w:t>Логикалық тізбекпен орындалатын диагностикалық тапсырма</w:t>
      </w:r>
      <w:r w:rsidR="00E53AA9">
        <w:rPr>
          <w:sz w:val="28"/>
          <w:szCs w:val="28"/>
          <w:lang w:val="kk-KZ"/>
        </w:rPr>
        <w:t xml:space="preserve"> </w:t>
      </w:r>
      <w:r w:rsidR="00E53AA9" w:rsidRPr="0059071B">
        <w:rPr>
          <w:sz w:val="28"/>
          <w:szCs w:val="28"/>
          <w:lang w:val="kk-KZ"/>
        </w:rPr>
        <w:t>[</w:t>
      </w:r>
      <w:r w:rsidR="00E53AA9" w:rsidRPr="001C4BC2">
        <w:rPr>
          <w:color w:val="0070C0"/>
          <w:sz w:val="28"/>
          <w:szCs w:val="28"/>
          <w:u w:val="single"/>
          <w:lang w:val="kk-KZ"/>
        </w:rPr>
        <w:t>https://www.google.com/search</w:t>
      </w:r>
      <w:r w:rsidR="00E53AA9" w:rsidRPr="00E53AA9">
        <w:rPr>
          <w:sz w:val="28"/>
          <w:szCs w:val="28"/>
          <w:lang w:val="kk-KZ"/>
        </w:rPr>
        <w:t>]</w:t>
      </w:r>
    </w:p>
    <w:p w14:paraId="61995853" w14:textId="77777777" w:rsidR="00CA4BF2" w:rsidRPr="0059071B" w:rsidRDefault="00CA4BF2">
      <w:pPr>
        <w:pStyle w:val="a6"/>
        <w:tabs>
          <w:tab w:val="left" w:pos="2512"/>
        </w:tabs>
        <w:spacing w:before="0" w:beforeAutospacing="0" w:after="0" w:afterAutospacing="0"/>
        <w:jc w:val="both"/>
        <w:rPr>
          <w:sz w:val="28"/>
          <w:szCs w:val="28"/>
          <w:lang w:val="kk-KZ"/>
        </w:rPr>
      </w:pPr>
    </w:p>
    <w:p w14:paraId="52DE46A3" w14:textId="77777777" w:rsidR="00CA4BF2" w:rsidRPr="0059071B" w:rsidRDefault="007A2D12" w:rsidP="0059071B">
      <w:pPr>
        <w:pStyle w:val="a6"/>
        <w:tabs>
          <w:tab w:val="left" w:pos="851"/>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Тапсырма:</w:t>
      </w:r>
      <w:r w:rsidRPr="0059071B">
        <w:rPr>
          <w:sz w:val="28"/>
          <w:szCs w:val="28"/>
          <w:lang w:val="kk-KZ"/>
        </w:rPr>
        <w:t xml:space="preserve"> келесі құбылыстарды бір тізбекке байланыстырыңыз:</w:t>
      </w:r>
    </w:p>
    <w:p w14:paraId="3448B6EE" w14:textId="77777777" w:rsidR="00CA4BF2" w:rsidRPr="0059071B" w:rsidRDefault="007A2D12" w:rsidP="0059071B">
      <w:pPr>
        <w:pStyle w:val="a6"/>
        <w:numPr>
          <w:ilvl w:val="0"/>
          <w:numId w:val="19"/>
        </w:numPr>
        <w:tabs>
          <w:tab w:val="left" w:pos="851"/>
        </w:tabs>
        <w:spacing w:before="0" w:beforeAutospacing="0" w:after="0" w:afterAutospacing="0"/>
        <w:ind w:left="0" w:firstLine="567"/>
        <w:jc w:val="both"/>
        <w:rPr>
          <w:sz w:val="28"/>
          <w:szCs w:val="28"/>
          <w:lang w:val="kk-KZ"/>
        </w:rPr>
      </w:pPr>
      <w:r w:rsidRPr="0059071B">
        <w:rPr>
          <w:sz w:val="28"/>
          <w:szCs w:val="28"/>
          <w:lang w:val="kk-KZ"/>
        </w:rPr>
        <w:t>Атмосферадағы көмірқышқыл газының концентрациясының артуы.</w:t>
      </w:r>
    </w:p>
    <w:p w14:paraId="649E8886" w14:textId="77777777" w:rsidR="00CA4BF2" w:rsidRPr="0059071B" w:rsidRDefault="007A2D12" w:rsidP="0059071B">
      <w:pPr>
        <w:pStyle w:val="a6"/>
        <w:numPr>
          <w:ilvl w:val="0"/>
          <w:numId w:val="19"/>
        </w:numPr>
        <w:tabs>
          <w:tab w:val="left" w:pos="851"/>
        </w:tabs>
        <w:spacing w:before="0" w:beforeAutospacing="0" w:after="0" w:afterAutospacing="0"/>
        <w:ind w:left="0" w:firstLine="567"/>
        <w:jc w:val="both"/>
        <w:rPr>
          <w:sz w:val="28"/>
          <w:szCs w:val="28"/>
        </w:rPr>
      </w:pPr>
      <w:r w:rsidRPr="0059071B">
        <w:rPr>
          <w:sz w:val="28"/>
          <w:szCs w:val="28"/>
        </w:rPr>
        <w:t>Парниктік</w:t>
      </w:r>
      <w:r w:rsidRPr="0059071B">
        <w:rPr>
          <w:sz w:val="28"/>
          <w:szCs w:val="28"/>
          <w:lang w:val="kk-KZ"/>
        </w:rPr>
        <w:t>(жылыжайлық)</w:t>
      </w:r>
      <w:r w:rsidRPr="0059071B">
        <w:rPr>
          <w:sz w:val="28"/>
          <w:szCs w:val="28"/>
        </w:rPr>
        <w:t xml:space="preserve"> әсердің күшеюі.</w:t>
      </w:r>
    </w:p>
    <w:p w14:paraId="30E86222" w14:textId="77777777" w:rsidR="00CA4BF2" w:rsidRPr="0059071B" w:rsidRDefault="007A2D12" w:rsidP="0059071B">
      <w:pPr>
        <w:pStyle w:val="a6"/>
        <w:numPr>
          <w:ilvl w:val="0"/>
          <w:numId w:val="19"/>
        </w:numPr>
        <w:tabs>
          <w:tab w:val="left" w:pos="851"/>
        </w:tabs>
        <w:spacing w:before="0" w:beforeAutospacing="0" w:after="0" w:afterAutospacing="0"/>
        <w:ind w:left="0" w:firstLine="567"/>
        <w:jc w:val="both"/>
        <w:rPr>
          <w:sz w:val="28"/>
          <w:szCs w:val="28"/>
        </w:rPr>
      </w:pPr>
      <w:r w:rsidRPr="0059071B">
        <w:rPr>
          <w:sz w:val="28"/>
          <w:szCs w:val="28"/>
        </w:rPr>
        <w:t>Климаттың жылынуы.</w:t>
      </w:r>
    </w:p>
    <w:p w14:paraId="5E0989F1" w14:textId="77777777" w:rsidR="00CA4BF2" w:rsidRPr="0059071B" w:rsidRDefault="007A2D12" w:rsidP="0059071B">
      <w:pPr>
        <w:pStyle w:val="a6"/>
        <w:numPr>
          <w:ilvl w:val="0"/>
          <w:numId w:val="19"/>
        </w:numPr>
        <w:tabs>
          <w:tab w:val="left" w:pos="851"/>
        </w:tabs>
        <w:spacing w:before="0" w:beforeAutospacing="0" w:after="0" w:afterAutospacing="0"/>
        <w:ind w:left="0" w:firstLine="567"/>
        <w:jc w:val="both"/>
        <w:rPr>
          <w:sz w:val="28"/>
          <w:szCs w:val="28"/>
        </w:rPr>
      </w:pPr>
      <w:r w:rsidRPr="0059071B">
        <w:rPr>
          <w:sz w:val="28"/>
          <w:szCs w:val="28"/>
        </w:rPr>
        <w:t>Мұздықтардың еруі.</w:t>
      </w:r>
    </w:p>
    <w:p w14:paraId="2EFDC95B" w14:textId="77777777" w:rsidR="00CA4BF2" w:rsidRPr="0059071B" w:rsidRDefault="007A2D12" w:rsidP="0059071B">
      <w:pPr>
        <w:pStyle w:val="a6"/>
        <w:numPr>
          <w:ilvl w:val="0"/>
          <w:numId w:val="19"/>
        </w:numPr>
        <w:tabs>
          <w:tab w:val="left" w:pos="851"/>
        </w:tabs>
        <w:spacing w:before="0" w:beforeAutospacing="0" w:after="0" w:afterAutospacing="0"/>
        <w:ind w:left="0" w:firstLine="567"/>
        <w:jc w:val="both"/>
        <w:rPr>
          <w:sz w:val="28"/>
          <w:szCs w:val="28"/>
        </w:rPr>
      </w:pPr>
      <w:r w:rsidRPr="0059071B">
        <w:rPr>
          <w:sz w:val="28"/>
          <w:szCs w:val="28"/>
        </w:rPr>
        <w:t>Теңіз деңгейінің көтерілуі.</w:t>
      </w:r>
    </w:p>
    <w:p w14:paraId="592263A0" w14:textId="77777777" w:rsidR="00CA4BF2" w:rsidRPr="0059071B" w:rsidRDefault="007A2D12" w:rsidP="0059071B">
      <w:pPr>
        <w:pStyle w:val="a6"/>
        <w:tabs>
          <w:tab w:val="left" w:pos="851"/>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Не тексерілді және бағаланды:</w:t>
      </w:r>
      <w:r w:rsidRPr="0059071B">
        <w:rPr>
          <w:sz w:val="28"/>
          <w:szCs w:val="28"/>
          <w:lang w:val="kk-KZ"/>
        </w:rPr>
        <w:t xml:space="preserve"> табиғат құбылыстары арасындағы логикалық байланыстарды құра білу</w:t>
      </w:r>
      <w:r w:rsidRPr="0059071B">
        <w:rPr>
          <w:sz w:val="28"/>
          <w:szCs w:val="28"/>
        </w:rPr>
        <w:tab/>
      </w:r>
    </w:p>
    <w:p w14:paraId="690CADF2" w14:textId="77777777" w:rsidR="0059071B" w:rsidRPr="0059071B" w:rsidRDefault="00AD313B" w:rsidP="0059071B">
      <w:pPr>
        <w:pStyle w:val="a6"/>
        <w:tabs>
          <w:tab w:val="left" w:pos="851"/>
        </w:tabs>
        <w:spacing w:before="0" w:beforeAutospacing="0" w:after="0" w:afterAutospacing="0"/>
        <w:ind w:firstLine="567"/>
        <w:jc w:val="both"/>
        <w:rPr>
          <w:sz w:val="28"/>
          <w:szCs w:val="28"/>
          <w:lang w:val="kk-KZ"/>
        </w:rPr>
      </w:pPr>
      <w:r w:rsidRPr="0059071B">
        <w:rPr>
          <w:rStyle w:val="a5"/>
          <w:rFonts w:eastAsia="DengXian Light"/>
          <w:sz w:val="28"/>
          <w:szCs w:val="28"/>
          <w:lang w:val="kk-KZ"/>
        </w:rPr>
        <w:t>3. Проблемалық</w:t>
      </w:r>
      <w:r w:rsidR="007A2D12" w:rsidRPr="0059071B">
        <w:rPr>
          <w:rStyle w:val="a5"/>
          <w:rFonts w:eastAsia="DengXian Light"/>
          <w:sz w:val="28"/>
          <w:szCs w:val="28"/>
          <w:lang w:val="kk-KZ"/>
        </w:rPr>
        <w:t xml:space="preserve"> сұрақтар әдісі.</w:t>
      </w:r>
      <w:r w:rsidR="007A2D12" w:rsidRPr="0059071B">
        <w:rPr>
          <w:sz w:val="28"/>
          <w:szCs w:val="28"/>
          <w:lang w:val="kk-KZ"/>
        </w:rPr>
        <w:t xml:space="preserve"> </w:t>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r w:rsidR="007A2D12" w:rsidRPr="0059071B">
        <w:rPr>
          <w:sz w:val="28"/>
          <w:szCs w:val="28"/>
          <w:lang w:val="kk-KZ"/>
        </w:rPr>
        <w:tab/>
      </w:r>
    </w:p>
    <w:p w14:paraId="1754DA7A" w14:textId="7614A1F7" w:rsidR="00CA4BF2" w:rsidRPr="0059071B" w:rsidRDefault="007A2D12" w:rsidP="0059071B">
      <w:pPr>
        <w:pStyle w:val="a6"/>
        <w:tabs>
          <w:tab w:val="left" w:pos="851"/>
        </w:tabs>
        <w:spacing w:before="0" w:beforeAutospacing="0" w:after="0" w:afterAutospacing="0"/>
        <w:ind w:firstLine="567"/>
        <w:jc w:val="both"/>
        <w:rPr>
          <w:sz w:val="28"/>
          <w:szCs w:val="28"/>
          <w:lang w:val="kk-KZ"/>
        </w:rPr>
      </w:pPr>
      <w:r w:rsidRPr="0059071B">
        <w:rPr>
          <w:sz w:val="28"/>
          <w:szCs w:val="28"/>
          <w:lang w:val="kk-KZ"/>
        </w:rPr>
        <w:t>Бұл әдісте оқушыларға себеп-салдар байланыстарын анықтауды талап ететін, кеңейтілген түсіндіруді қажет ететін проблемалық сұрақ ұсынылады</w:t>
      </w:r>
      <w:r w:rsidR="00557EEA">
        <w:rPr>
          <w:sz w:val="28"/>
          <w:szCs w:val="28"/>
          <w:lang w:val="kk-KZ"/>
        </w:rPr>
        <w:t xml:space="preserve"> (сурет 35)</w:t>
      </w:r>
      <w:r w:rsidRPr="0059071B">
        <w:rPr>
          <w:sz w:val="28"/>
          <w:szCs w:val="28"/>
          <w:lang w:val="kk-KZ"/>
        </w:rPr>
        <w:t>.</w:t>
      </w:r>
    </w:p>
    <w:p w14:paraId="2D78E32D" w14:textId="4DB87860" w:rsidR="00CA4BF2" w:rsidRPr="0059071B" w:rsidRDefault="00CA4BF2" w:rsidP="0059071B">
      <w:pPr>
        <w:pStyle w:val="a6"/>
        <w:tabs>
          <w:tab w:val="left" w:pos="851"/>
        </w:tabs>
        <w:spacing w:before="0" w:beforeAutospacing="0" w:after="0" w:afterAutospacing="0"/>
        <w:ind w:firstLine="567"/>
        <w:jc w:val="both"/>
        <w:rPr>
          <w:rStyle w:val="a5"/>
          <w:rFonts w:eastAsia="DengXian Light"/>
          <w:b w:val="0"/>
          <w:i/>
          <w:sz w:val="28"/>
          <w:szCs w:val="28"/>
          <w:lang w:val="kk-KZ"/>
        </w:rPr>
      </w:pPr>
    </w:p>
    <w:p w14:paraId="11B00466" w14:textId="77777777" w:rsidR="00CA4BF2" w:rsidRPr="0059071B" w:rsidRDefault="007A2D12" w:rsidP="0059071B">
      <w:pPr>
        <w:pStyle w:val="a6"/>
        <w:tabs>
          <w:tab w:val="left" w:pos="1825"/>
        </w:tabs>
        <w:spacing w:before="0" w:beforeAutospacing="0" w:after="0" w:afterAutospacing="0"/>
        <w:jc w:val="both"/>
        <w:rPr>
          <w:rStyle w:val="a5"/>
          <w:rFonts w:eastAsia="DengXian Light"/>
          <w:b w:val="0"/>
          <w:i/>
          <w:sz w:val="28"/>
          <w:szCs w:val="28"/>
          <w:lang w:val="kk-KZ"/>
        </w:rPr>
      </w:pPr>
      <w:r w:rsidRPr="0059071B">
        <w:rPr>
          <w:rStyle w:val="a5"/>
          <w:rFonts w:eastAsia="DengXian Light"/>
          <w:i/>
          <w:sz w:val="28"/>
          <w:szCs w:val="28"/>
          <w:lang w:val="kk-KZ"/>
        </w:rPr>
        <w:lastRenderedPageBreak/>
        <w:tab/>
      </w:r>
      <w:r w:rsidRPr="0059071B">
        <w:rPr>
          <w:rStyle w:val="a5"/>
          <w:rFonts w:eastAsia="DengXian Light"/>
          <w:b w:val="0"/>
          <w:i/>
          <w:noProof/>
          <w:sz w:val="28"/>
          <w:szCs w:val="28"/>
          <w:lang w:eastAsia="ru-RU"/>
        </w:rPr>
        <w:drawing>
          <wp:inline distT="0" distB="0" distL="0" distR="0" wp14:anchorId="7B8C6C79" wp14:editId="23A96DD3">
            <wp:extent cx="3787140" cy="1765935"/>
            <wp:effectExtent l="0" t="0" r="3810" b="5715"/>
            <wp:docPr id="44" name="Рисунок 8"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8" descr="Untitled"/>
                    <pic:cNvPicPr>
                      <a:picLocks noChangeAspect="1" noChangeArrowheads="1"/>
                    </pic:cNvPicPr>
                  </pic:nvPicPr>
                  <pic:blipFill>
                    <a:blip r:embed="rId125"/>
                    <a:srcRect/>
                    <a:stretch>
                      <a:fillRect/>
                    </a:stretch>
                  </pic:blipFill>
                  <pic:spPr>
                    <a:xfrm>
                      <a:off x="0" y="0"/>
                      <a:ext cx="3787140" cy="1765935"/>
                    </a:xfrm>
                    <a:prstGeom prst="rect">
                      <a:avLst/>
                    </a:prstGeom>
                    <a:noFill/>
                    <a:ln>
                      <a:noFill/>
                    </a:ln>
                  </pic:spPr>
                </pic:pic>
              </a:graphicData>
            </a:graphic>
          </wp:inline>
        </w:drawing>
      </w:r>
    </w:p>
    <w:p w14:paraId="0204183D" w14:textId="77777777" w:rsidR="0059071B" w:rsidRDefault="0059071B" w:rsidP="0059071B">
      <w:pPr>
        <w:pStyle w:val="a6"/>
        <w:spacing w:before="0" w:beforeAutospacing="0" w:after="0" w:afterAutospacing="0"/>
        <w:jc w:val="center"/>
        <w:rPr>
          <w:sz w:val="28"/>
          <w:szCs w:val="28"/>
          <w:lang w:val="kk-KZ"/>
        </w:rPr>
      </w:pPr>
    </w:p>
    <w:p w14:paraId="029BCB8D" w14:textId="49985FF9" w:rsidR="0059071B" w:rsidRPr="00E05557" w:rsidRDefault="0059071B" w:rsidP="0059071B">
      <w:pPr>
        <w:pStyle w:val="a6"/>
        <w:spacing w:before="0" w:beforeAutospacing="0" w:after="0" w:afterAutospacing="0"/>
        <w:jc w:val="center"/>
        <w:rPr>
          <w:sz w:val="28"/>
          <w:szCs w:val="28"/>
          <w:highlight w:val="yellow"/>
          <w:lang w:val="kk-KZ"/>
        </w:rPr>
      </w:pPr>
      <w:r w:rsidRPr="00E53AA9">
        <w:rPr>
          <w:sz w:val="28"/>
          <w:szCs w:val="28"/>
          <w:lang w:val="kk-KZ"/>
        </w:rPr>
        <w:t>Сурет</w:t>
      </w:r>
      <w:r w:rsidR="00557EEA" w:rsidRPr="00E53AA9">
        <w:rPr>
          <w:sz w:val="28"/>
          <w:szCs w:val="28"/>
          <w:lang w:val="kk-KZ"/>
        </w:rPr>
        <w:t xml:space="preserve"> 35</w:t>
      </w:r>
      <w:r w:rsidR="008F6BA6" w:rsidRPr="00E53AA9">
        <w:rPr>
          <w:sz w:val="28"/>
          <w:szCs w:val="28"/>
          <w:lang w:val="kk-KZ"/>
        </w:rPr>
        <w:t xml:space="preserve"> – Дала өрті</w:t>
      </w:r>
      <w:r w:rsidR="00E05557" w:rsidRPr="00E53AA9">
        <w:rPr>
          <w:sz w:val="28"/>
          <w:szCs w:val="28"/>
          <w:lang w:val="kk-KZ"/>
        </w:rPr>
        <w:t xml:space="preserve"> </w:t>
      </w:r>
      <w:r w:rsidR="00E53AA9" w:rsidRPr="00E53AA9">
        <w:rPr>
          <w:sz w:val="28"/>
          <w:szCs w:val="28"/>
          <w:lang w:val="kk-KZ"/>
        </w:rPr>
        <w:t>[</w:t>
      </w:r>
      <w:hyperlink r:id="rId126" w:history="1">
        <w:r w:rsidR="00E53AA9" w:rsidRPr="001C4BC2">
          <w:rPr>
            <w:rStyle w:val="a4"/>
            <w:color w:val="0070C0"/>
            <w:sz w:val="28"/>
            <w:szCs w:val="28"/>
            <w:lang w:val="kk-KZ"/>
          </w:rPr>
          <w:t>https://www.google.com/search</w:t>
        </w:r>
      </w:hyperlink>
      <w:r w:rsidR="00E53AA9" w:rsidRPr="00E53AA9">
        <w:rPr>
          <w:sz w:val="28"/>
          <w:szCs w:val="28"/>
          <w:lang w:val="kk-KZ"/>
        </w:rPr>
        <w:t>]</w:t>
      </w:r>
    </w:p>
    <w:p w14:paraId="241DEA57" w14:textId="77777777" w:rsidR="00CA4BF2" w:rsidRPr="0059071B" w:rsidRDefault="00CA4BF2">
      <w:pPr>
        <w:pStyle w:val="a6"/>
        <w:tabs>
          <w:tab w:val="left" w:pos="2813"/>
        </w:tabs>
        <w:spacing w:before="0" w:beforeAutospacing="0" w:after="0" w:afterAutospacing="0"/>
        <w:ind w:firstLine="708"/>
        <w:jc w:val="both"/>
        <w:rPr>
          <w:rStyle w:val="a5"/>
          <w:rFonts w:eastAsia="DengXian Light"/>
          <w:b w:val="0"/>
          <w:i/>
          <w:sz w:val="28"/>
          <w:szCs w:val="28"/>
          <w:lang w:val="kk-KZ"/>
        </w:rPr>
      </w:pPr>
    </w:p>
    <w:p w14:paraId="2AB3DFC0" w14:textId="6B0248C7"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Сұрақ:</w:t>
      </w:r>
      <w:r w:rsidR="00AD313B" w:rsidRPr="0059071B">
        <w:rPr>
          <w:sz w:val="28"/>
          <w:szCs w:val="28"/>
          <w:lang w:val="kk-KZ"/>
        </w:rPr>
        <w:t xml:space="preserve"> Ө</w:t>
      </w:r>
      <w:r w:rsidRPr="0059071B">
        <w:rPr>
          <w:sz w:val="28"/>
          <w:szCs w:val="28"/>
          <w:lang w:val="kk-KZ"/>
        </w:rPr>
        <w:t>ңірде қатты құрғақшылықтан кейін неліктен орман өрттерінің саны көбейеді? Қандай экологиялық салдарлар болуы мүмкін?</w:t>
      </w:r>
    </w:p>
    <w:p w14:paraId="1EEEF672" w14:textId="77777777" w:rsidR="00A54351" w:rsidRDefault="007A2D12" w:rsidP="00A54351">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Не тексерілді және бағаланды:</w:t>
      </w:r>
      <w:r w:rsidRPr="0059071B">
        <w:rPr>
          <w:sz w:val="28"/>
          <w:szCs w:val="28"/>
          <w:lang w:val="kk-KZ"/>
        </w:rPr>
        <w:t xml:space="preserve"> негізгі себептерді айқындау және салдарды болжау қабілеті; жүйелі ойлау дағдысы.</w:t>
      </w:r>
    </w:p>
    <w:p w14:paraId="18BE1BAB" w14:textId="7D22FE98" w:rsidR="0059071B" w:rsidRPr="00A54351" w:rsidRDefault="00A54351" w:rsidP="00A54351">
      <w:pPr>
        <w:pStyle w:val="a6"/>
        <w:spacing w:before="0" w:beforeAutospacing="0" w:after="0" w:afterAutospacing="0"/>
        <w:ind w:firstLine="567"/>
        <w:jc w:val="both"/>
        <w:rPr>
          <w:rStyle w:val="a5"/>
          <w:b w:val="0"/>
          <w:bCs w:val="0"/>
          <w:sz w:val="28"/>
          <w:szCs w:val="28"/>
          <w:lang w:val="kk-KZ"/>
        </w:rPr>
      </w:pPr>
      <w:r w:rsidRPr="00A54351">
        <w:rPr>
          <w:b/>
          <w:sz w:val="28"/>
          <w:szCs w:val="28"/>
          <w:lang w:val="kk-KZ"/>
        </w:rPr>
        <w:t>4</w:t>
      </w:r>
      <w:r>
        <w:rPr>
          <w:sz w:val="28"/>
          <w:szCs w:val="28"/>
          <w:lang w:val="kk-KZ"/>
        </w:rPr>
        <w:t xml:space="preserve">. </w:t>
      </w:r>
      <w:r w:rsidR="007A2D12" w:rsidRPr="0059071B">
        <w:rPr>
          <w:rStyle w:val="a5"/>
          <w:rFonts w:eastAsia="DengXian Light"/>
          <w:sz w:val="28"/>
          <w:szCs w:val="28"/>
          <w:lang w:val="kk-KZ"/>
        </w:rPr>
        <w:t>PISA және TIMSS технологиясы (халықаралық зерттеулер)</w:t>
      </w:r>
    </w:p>
    <w:p w14:paraId="5A9F6DB1" w14:textId="369F4F9D" w:rsidR="00CA4BF2" w:rsidRP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Бұл – функционалдық сауаттылықты және білімді тәжірибеде қолдану қабілетін тексеруге арналған тапсырма.</w:t>
      </w:r>
    </w:p>
    <w:p w14:paraId="313FF76B" w14:textId="21ECB923"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Тапсырма:</w:t>
      </w:r>
      <w:r w:rsidRPr="0059071B">
        <w:rPr>
          <w:sz w:val="28"/>
          <w:szCs w:val="28"/>
          <w:lang w:val="kk-KZ"/>
        </w:rPr>
        <w:t xml:space="preserve"> оқушыларға су айдынындағы оттегі деңгейінің температураға тәуелділігін көрсететін график ұсынылады. Содан кейін сұрақтар қойылады: Неліктен температура жоғары болғанда оттегі деңгейі төмендейді? Бұл тірі ағзаларға қалай әсер етеді?</w:t>
      </w:r>
      <w:r w:rsidR="00557EEA">
        <w:rPr>
          <w:sz w:val="28"/>
          <w:szCs w:val="28"/>
          <w:lang w:val="kk-KZ"/>
        </w:rPr>
        <w:t xml:space="preserve"> (сурет 36).</w:t>
      </w:r>
    </w:p>
    <w:p w14:paraId="7E038EB9" w14:textId="77777777" w:rsidR="00CA4BF2" w:rsidRPr="0059071B" w:rsidRDefault="00CA4BF2">
      <w:pPr>
        <w:spacing w:after="0"/>
        <w:jc w:val="both"/>
        <w:rPr>
          <w:rFonts w:ascii="Times New Roman" w:hAnsi="Times New Roman"/>
          <w:sz w:val="28"/>
          <w:szCs w:val="28"/>
          <w:lang w:val="kk-KZ"/>
        </w:rPr>
      </w:pPr>
    </w:p>
    <w:p w14:paraId="03E204CB" w14:textId="77777777" w:rsidR="00CA4BF2" w:rsidRPr="0059071B" w:rsidRDefault="007A2D12">
      <w:pPr>
        <w:pStyle w:val="a9"/>
        <w:rPr>
          <w:b w:val="0"/>
          <w:bCs w:val="0"/>
          <w:sz w:val="24"/>
          <w:szCs w:val="24"/>
          <w:lang w:val="kk-KZ"/>
        </w:rPr>
      </w:pPr>
      <w:r w:rsidRPr="0059071B">
        <w:rPr>
          <w:sz w:val="24"/>
          <w:szCs w:val="24"/>
          <w:lang w:val="kk-KZ"/>
        </w:rPr>
        <w:t xml:space="preserve">                                   </w:t>
      </w:r>
      <w:r w:rsidRPr="0059071B">
        <w:rPr>
          <w:b w:val="0"/>
          <w:bCs w:val="0"/>
          <w:sz w:val="24"/>
          <w:szCs w:val="24"/>
          <w:lang w:val="kk-KZ"/>
        </w:rPr>
        <w:t>Еріген оттегі мөлшері, мг/л</w:t>
      </w:r>
      <w:r w:rsidRPr="0059071B">
        <w:rPr>
          <w:b w:val="0"/>
          <w:bCs w:val="0"/>
          <w:sz w:val="24"/>
          <w:szCs w:val="24"/>
          <w:lang w:val="kk-KZ"/>
        </w:rPr>
        <w:tab/>
      </w:r>
      <w:r w:rsidRPr="0059071B">
        <w:rPr>
          <w:b w:val="0"/>
          <w:bCs w:val="0"/>
          <w:sz w:val="24"/>
          <w:szCs w:val="24"/>
          <w:lang w:val="kk-KZ"/>
        </w:rPr>
        <w:tab/>
      </w:r>
    </w:p>
    <w:p w14:paraId="10DE9759" w14:textId="77777777" w:rsidR="00CA4BF2" w:rsidRPr="0059071B" w:rsidRDefault="007A2D12">
      <w:pPr>
        <w:spacing w:line="240" w:lineRule="auto"/>
        <w:jc w:val="center"/>
        <w:rPr>
          <w:rFonts w:ascii="Times New Roman" w:hAnsi="Times New Roman"/>
          <w:sz w:val="28"/>
          <w:szCs w:val="28"/>
        </w:rPr>
      </w:pPr>
      <w:r w:rsidRPr="0059071B">
        <w:rPr>
          <w:noProof/>
          <w:lang w:eastAsia="ru-RU"/>
        </w:rPr>
        <w:drawing>
          <wp:inline distT="0" distB="0" distL="0" distR="0" wp14:anchorId="54DB631B" wp14:editId="5D446844">
            <wp:extent cx="4043045" cy="2085975"/>
            <wp:effectExtent l="0" t="0" r="0" b="9525"/>
            <wp:docPr id="45" name="Рисунок 1" descr="Концентрация растворенного в воде кисл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1" descr="Концентрация растворенного в воде кислорода"/>
                    <pic:cNvPicPr>
                      <a:picLocks noChangeAspect="1" noChangeArrowheads="1"/>
                    </pic:cNvPicPr>
                  </pic:nvPicPr>
                  <pic:blipFill>
                    <a:blip r:embed="rId127"/>
                    <a:srcRect l="2756" t="15878" r="4207" b="15535"/>
                    <a:stretch>
                      <a:fillRect/>
                    </a:stretch>
                  </pic:blipFill>
                  <pic:spPr>
                    <a:xfrm>
                      <a:off x="0" y="0"/>
                      <a:ext cx="4043045" cy="2085975"/>
                    </a:xfrm>
                    <a:prstGeom prst="rect">
                      <a:avLst/>
                    </a:prstGeom>
                    <a:noFill/>
                    <a:ln>
                      <a:noFill/>
                    </a:ln>
                  </pic:spPr>
                </pic:pic>
              </a:graphicData>
            </a:graphic>
          </wp:inline>
        </w:drawing>
      </w:r>
    </w:p>
    <w:p w14:paraId="4660DC44" w14:textId="77777777" w:rsidR="00CA4BF2" w:rsidRDefault="007A2D12">
      <w:pPr>
        <w:spacing w:line="240" w:lineRule="auto"/>
        <w:jc w:val="both"/>
        <w:rPr>
          <w:rFonts w:ascii="Times New Roman" w:hAnsi="Times New Roman"/>
          <w:sz w:val="24"/>
          <w:szCs w:val="24"/>
          <w:lang w:val="kk-KZ"/>
        </w:rPr>
      </w:pP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4"/>
          <w:szCs w:val="24"/>
          <w:lang w:val="kk-KZ"/>
        </w:rPr>
        <w:t>Судың температурасы</w:t>
      </w:r>
      <w:r w:rsidRPr="0059071B">
        <w:rPr>
          <w:rFonts w:ascii="Times New Roman" w:hAnsi="Times New Roman"/>
          <w:sz w:val="24"/>
          <w:szCs w:val="24"/>
        </w:rPr>
        <w:t xml:space="preserve">, </w:t>
      </w:r>
      <w:r w:rsidRPr="0059071B">
        <w:rPr>
          <w:rFonts w:ascii="Times New Roman" w:hAnsi="Times New Roman"/>
          <w:sz w:val="24"/>
          <w:szCs w:val="24"/>
          <w:vertAlign w:val="superscript"/>
        </w:rPr>
        <w:t>о</w:t>
      </w:r>
      <w:r w:rsidRPr="0059071B">
        <w:rPr>
          <w:rFonts w:ascii="Times New Roman" w:hAnsi="Times New Roman"/>
          <w:sz w:val="24"/>
          <w:szCs w:val="24"/>
        </w:rPr>
        <w:t>С</w:t>
      </w:r>
    </w:p>
    <w:p w14:paraId="341B7562" w14:textId="77777777" w:rsidR="0059071B" w:rsidRDefault="0059071B" w:rsidP="0059071B">
      <w:pPr>
        <w:spacing w:after="0" w:line="240" w:lineRule="auto"/>
        <w:jc w:val="both"/>
        <w:rPr>
          <w:rFonts w:ascii="Times New Roman" w:hAnsi="Times New Roman"/>
          <w:sz w:val="24"/>
          <w:szCs w:val="24"/>
          <w:lang w:val="kk-KZ"/>
        </w:rPr>
      </w:pPr>
    </w:p>
    <w:p w14:paraId="0444C426" w14:textId="37D5CBF5" w:rsidR="0059071B" w:rsidRDefault="0059071B" w:rsidP="0059071B">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Сурет</w:t>
      </w:r>
      <w:r w:rsidR="008F6BA6">
        <w:rPr>
          <w:rFonts w:ascii="Times New Roman" w:hAnsi="Times New Roman"/>
          <w:sz w:val="28"/>
          <w:szCs w:val="28"/>
          <w:lang w:val="kk-KZ"/>
        </w:rPr>
        <w:t xml:space="preserve"> 36 </w:t>
      </w:r>
      <w:r w:rsidR="008F6BA6" w:rsidRPr="008F6BA6">
        <w:rPr>
          <w:rFonts w:ascii="Times New Roman" w:hAnsi="Times New Roman"/>
          <w:sz w:val="28"/>
          <w:szCs w:val="28"/>
          <w:lang w:val="kk-KZ"/>
        </w:rPr>
        <w:t>–</w:t>
      </w:r>
      <w:r w:rsidR="008F6BA6">
        <w:rPr>
          <w:rFonts w:ascii="Times New Roman" w:hAnsi="Times New Roman"/>
          <w:sz w:val="28"/>
          <w:szCs w:val="28"/>
          <w:lang w:val="kk-KZ"/>
        </w:rPr>
        <w:t xml:space="preserve"> Ф</w:t>
      </w:r>
      <w:r w:rsidR="008F6BA6" w:rsidRPr="008F6BA6">
        <w:rPr>
          <w:rFonts w:ascii="Times New Roman" w:hAnsi="Times New Roman"/>
          <w:sz w:val="28"/>
          <w:szCs w:val="28"/>
          <w:lang w:val="kk-KZ"/>
        </w:rPr>
        <w:t>ункционалдық сауаттылықты және білімді тәжірибеде қолдану қабілетін тексеруге арналған та</w:t>
      </w:r>
      <w:r w:rsidR="008F6BA6">
        <w:rPr>
          <w:rFonts w:ascii="Times New Roman" w:hAnsi="Times New Roman"/>
          <w:sz w:val="28"/>
          <w:szCs w:val="28"/>
          <w:lang w:val="kk-KZ"/>
        </w:rPr>
        <w:t>псырма</w:t>
      </w:r>
    </w:p>
    <w:p w14:paraId="43E99CE5" w14:textId="77777777" w:rsidR="0059071B" w:rsidRPr="0059071B" w:rsidRDefault="0059071B" w:rsidP="0059071B">
      <w:pPr>
        <w:spacing w:after="0" w:line="240" w:lineRule="auto"/>
        <w:jc w:val="center"/>
        <w:rPr>
          <w:rFonts w:ascii="Times New Roman" w:hAnsi="Times New Roman"/>
          <w:sz w:val="28"/>
          <w:szCs w:val="28"/>
          <w:lang w:val="kk-KZ"/>
        </w:rPr>
      </w:pPr>
    </w:p>
    <w:p w14:paraId="0CEEF99E" w14:textId="7434CC2A" w:rsidR="00CA4BF2" w:rsidRPr="0059071B" w:rsidRDefault="007A2D12" w:rsidP="0059071B">
      <w:pPr>
        <w:pStyle w:val="a6"/>
        <w:tabs>
          <w:tab w:val="left" w:pos="567"/>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Не тексерілді және бағаланды</w:t>
      </w:r>
      <w:r w:rsidRPr="0059071B">
        <w:rPr>
          <w:rStyle w:val="a5"/>
          <w:rFonts w:eastAsia="DengXian Light"/>
          <w:b w:val="0"/>
          <w:bCs w:val="0"/>
          <w:sz w:val="28"/>
          <w:szCs w:val="28"/>
          <w:lang w:val="kk-KZ"/>
        </w:rPr>
        <w:t>:</w:t>
      </w:r>
      <w:r w:rsidRPr="0059071B">
        <w:rPr>
          <w:sz w:val="28"/>
          <w:szCs w:val="28"/>
          <w:lang w:val="kk-KZ"/>
        </w:rPr>
        <w:t xml:space="preserve"> аналитикалық ойлау, деректерді интерпретациялау, себеп-салдарлық байланыстарды орнату қабілеті.</w:t>
      </w:r>
      <w:r w:rsidRPr="0059071B">
        <w:rPr>
          <w:sz w:val="28"/>
          <w:szCs w:val="28"/>
          <w:lang w:val="kk-KZ"/>
        </w:rPr>
        <w:tab/>
      </w:r>
    </w:p>
    <w:p w14:paraId="46EADEDE" w14:textId="7DF9485B" w:rsidR="00CA4BF2" w:rsidRPr="0059071B" w:rsidRDefault="00356A41" w:rsidP="0059071B">
      <w:pPr>
        <w:pStyle w:val="a6"/>
        <w:tabs>
          <w:tab w:val="left" w:pos="567"/>
        </w:tabs>
        <w:spacing w:before="0" w:beforeAutospacing="0" w:after="0" w:afterAutospacing="0"/>
        <w:ind w:firstLine="567"/>
        <w:jc w:val="both"/>
        <w:rPr>
          <w:sz w:val="28"/>
          <w:szCs w:val="28"/>
          <w:lang w:val="kk-KZ"/>
        </w:rPr>
      </w:pPr>
      <w:r>
        <w:rPr>
          <w:sz w:val="28"/>
          <w:szCs w:val="28"/>
          <w:lang w:val="kk-KZ"/>
        </w:rPr>
        <w:t>Кіріс (алдын</w:t>
      </w:r>
      <w:r w:rsidR="007A2D12" w:rsidRPr="0059071B">
        <w:rPr>
          <w:sz w:val="28"/>
          <w:szCs w:val="28"/>
          <w:lang w:val="kk-KZ"/>
        </w:rPr>
        <w:t xml:space="preserve"> ала) диагностикасының нәтижелері бойынша, ЭТ-та оқушылардың 5 %-ы өте жоғары, 10 %-ы жоғары, 27 %-ы қалыпты, 32,5 %-ы </w:t>
      </w:r>
      <w:r w:rsidR="007A2D12" w:rsidRPr="0059071B">
        <w:rPr>
          <w:sz w:val="28"/>
          <w:szCs w:val="28"/>
          <w:lang w:val="kk-KZ"/>
        </w:rPr>
        <w:lastRenderedPageBreak/>
        <w:t>төмен және 25 %-ы өте төмен білім мен білік нәтижелерін көрсетті (сурет 3</w:t>
      </w:r>
      <w:r w:rsidR="00557EEA">
        <w:rPr>
          <w:sz w:val="28"/>
          <w:szCs w:val="28"/>
          <w:lang w:val="kk-KZ"/>
        </w:rPr>
        <w:t>7</w:t>
      </w:r>
      <w:r w:rsidR="007A2D12" w:rsidRPr="0059071B">
        <w:rPr>
          <w:sz w:val="28"/>
          <w:szCs w:val="28"/>
          <w:lang w:val="kk-KZ"/>
        </w:rPr>
        <w:t>). Барлығы 42,5 % оқушының нәтижесі өте жоғары, жоғары және қалыпты деңгейде.</w:t>
      </w:r>
    </w:p>
    <w:p w14:paraId="75A29B29" w14:textId="19121871" w:rsidR="00CA4BF2" w:rsidRPr="00986005" w:rsidRDefault="007A2D12" w:rsidP="0059071B">
      <w:pPr>
        <w:pStyle w:val="a6"/>
        <w:tabs>
          <w:tab w:val="left" w:pos="567"/>
        </w:tabs>
        <w:spacing w:before="0" w:beforeAutospacing="0" w:after="0" w:afterAutospacing="0"/>
        <w:ind w:firstLine="567"/>
        <w:jc w:val="both"/>
        <w:rPr>
          <w:sz w:val="28"/>
          <w:szCs w:val="28"/>
          <w:lang w:val="kk-KZ"/>
        </w:rPr>
      </w:pPr>
      <w:r w:rsidRPr="00986005">
        <w:rPr>
          <w:sz w:val="28"/>
          <w:szCs w:val="28"/>
          <w:lang w:val="kk-KZ"/>
        </w:rPr>
        <w:t>БТ-да оқушылардың 5 %-ы өте жоғары, 15 %-ы жоғары, 27 %-ы қалыпты, 30 %-ы төмен және 22 %-ы өте төмен білім мен білік нәтижелерін көрсетті. Барлығы 47,5 % оқушының нәтижесі өте жоғары, жоғары және қалыпты деңгейде.</w:t>
      </w:r>
    </w:p>
    <w:p w14:paraId="03400150" w14:textId="64C4FF38" w:rsidR="00CA4BF2" w:rsidRPr="00E211D5" w:rsidRDefault="00986005" w:rsidP="0059071B">
      <w:pPr>
        <w:pStyle w:val="a6"/>
        <w:jc w:val="center"/>
        <w:rPr>
          <w:color w:val="FF0000"/>
          <w:sz w:val="28"/>
          <w:szCs w:val="28"/>
          <w:lang w:val="kk-KZ"/>
        </w:rPr>
      </w:pPr>
      <w:r w:rsidRPr="002126C7">
        <w:rPr>
          <w:noProof/>
          <w:sz w:val="28"/>
          <w:szCs w:val="28"/>
          <w:lang w:eastAsia="ru-RU"/>
        </w:rPr>
        <w:drawing>
          <wp:inline distT="0" distB="0" distL="0" distR="0" wp14:anchorId="747FF124" wp14:editId="6B52DE33">
            <wp:extent cx="5313045" cy="2752021"/>
            <wp:effectExtent l="0" t="0" r="1905" b="10795"/>
            <wp:docPr id="13" name="Диаграмма 1280417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2803D228" w14:textId="6A9331D4" w:rsidR="00CA4BF2" w:rsidRPr="00986005" w:rsidRDefault="007A2D12" w:rsidP="0059071B">
      <w:pPr>
        <w:spacing w:after="0" w:line="240" w:lineRule="auto"/>
        <w:jc w:val="center"/>
        <w:rPr>
          <w:rFonts w:ascii="Times New Roman" w:hAnsi="Times New Roman"/>
          <w:sz w:val="28"/>
          <w:szCs w:val="28"/>
          <w:lang w:val="kk-KZ"/>
        </w:rPr>
      </w:pPr>
      <w:r w:rsidRPr="00986005">
        <w:rPr>
          <w:rFonts w:ascii="Times New Roman" w:hAnsi="Times New Roman"/>
          <w:sz w:val="28"/>
          <w:szCs w:val="28"/>
          <w:lang w:val="kk-KZ"/>
        </w:rPr>
        <w:t>Сурет 3</w:t>
      </w:r>
      <w:r w:rsidR="00557EEA" w:rsidRPr="00986005">
        <w:rPr>
          <w:rFonts w:ascii="Times New Roman" w:hAnsi="Times New Roman"/>
          <w:sz w:val="28"/>
          <w:szCs w:val="28"/>
          <w:lang w:val="kk-KZ"/>
        </w:rPr>
        <w:t>7</w:t>
      </w:r>
      <w:r w:rsidRPr="00986005">
        <w:rPr>
          <w:rFonts w:ascii="Times New Roman" w:hAnsi="Times New Roman"/>
          <w:sz w:val="28"/>
          <w:szCs w:val="28"/>
          <w:lang w:val="kk-KZ"/>
        </w:rPr>
        <w:t xml:space="preserve"> </w:t>
      </w:r>
      <w:r w:rsidR="008F6BA6" w:rsidRPr="00986005">
        <w:rPr>
          <w:rFonts w:ascii="Times New Roman" w:hAnsi="Times New Roman"/>
          <w:sz w:val="28"/>
          <w:szCs w:val="28"/>
          <w:lang w:val="kk-KZ"/>
        </w:rPr>
        <w:t>–</w:t>
      </w:r>
      <w:r w:rsidRPr="00986005">
        <w:rPr>
          <w:rFonts w:ascii="Times New Roman" w:hAnsi="Times New Roman"/>
          <w:sz w:val="28"/>
          <w:szCs w:val="28"/>
          <w:lang w:val="kk-KZ"/>
        </w:rPr>
        <w:t xml:space="preserve"> Кіріс диагностикасының нәтижелері, %</w:t>
      </w:r>
    </w:p>
    <w:p w14:paraId="35A214A9" w14:textId="77777777" w:rsidR="00CA4BF2" w:rsidRPr="00986005" w:rsidRDefault="00CA4BF2">
      <w:pPr>
        <w:spacing w:after="0" w:line="240" w:lineRule="auto"/>
        <w:ind w:firstLine="709"/>
        <w:jc w:val="both"/>
        <w:rPr>
          <w:rFonts w:ascii="Times New Roman" w:hAnsi="Times New Roman"/>
          <w:sz w:val="28"/>
          <w:szCs w:val="28"/>
          <w:lang w:val="kk-KZ"/>
        </w:rPr>
      </w:pPr>
    </w:p>
    <w:p w14:paraId="25FF5FDA" w14:textId="39FF2B6C" w:rsidR="00CA4BF2" w:rsidRPr="0059071B" w:rsidRDefault="007A2D12" w:rsidP="0059071B">
      <w:pPr>
        <w:pStyle w:val="a6"/>
        <w:spacing w:before="0" w:beforeAutospacing="0" w:after="0" w:afterAutospacing="0"/>
        <w:ind w:firstLine="567"/>
        <w:jc w:val="both"/>
        <w:rPr>
          <w:sz w:val="28"/>
          <w:szCs w:val="28"/>
          <w:lang w:val="kk-KZ"/>
        </w:rPr>
      </w:pPr>
      <w:r w:rsidRPr="00986005">
        <w:rPr>
          <w:sz w:val="28"/>
          <w:szCs w:val="28"/>
          <w:lang w:val="kk-KZ"/>
        </w:rPr>
        <w:t xml:space="preserve">Осылайша, ЭТ пен БТ оқушыларының оң оқу жетістіктерінде айтарлықтай айырмашылық жоқ екені байқалады. Екі топта </w:t>
      </w:r>
      <w:r w:rsidRPr="0059071B">
        <w:rPr>
          <w:sz w:val="28"/>
          <w:szCs w:val="28"/>
          <w:lang w:val="kk-KZ"/>
        </w:rPr>
        <w:t>да білім нәтижелері орташа деңгейде. Бақылау тобында нәтиже 5 %-ға жоғары, бұл қалыптасқан білім мен біліктердің бірдей үлгерімін көрсетеді.</w:t>
      </w:r>
    </w:p>
    <w:p w14:paraId="510CFA79" w14:textId="77777777" w:rsidR="00CA4BF2" w:rsidRP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ЭТ-дағы оң және төмен көрсеткіштердің арақатынасы – 42,5/57,5 %, ал БТ-да – 47,5/52,5 %.</w:t>
      </w:r>
    </w:p>
    <w:p w14:paraId="3A1CE379" w14:textId="77777777" w:rsidR="00AD313B" w:rsidRPr="0059071B" w:rsidRDefault="00AD313B" w:rsidP="0059071B">
      <w:pPr>
        <w:spacing w:after="0" w:line="240" w:lineRule="auto"/>
        <w:jc w:val="both"/>
        <w:rPr>
          <w:rFonts w:ascii="Times New Roman" w:hAnsi="Times New Roman"/>
          <w:sz w:val="28"/>
          <w:szCs w:val="28"/>
          <w:lang w:val="kk-KZ"/>
        </w:rPr>
      </w:pPr>
    </w:p>
    <w:p w14:paraId="4BECA2BB" w14:textId="27DC7870" w:rsidR="00CA4BF2" w:rsidRPr="0059071B" w:rsidRDefault="00AD313B" w:rsidP="0059071B">
      <w:pPr>
        <w:pStyle w:val="a6"/>
        <w:spacing w:before="0" w:beforeAutospacing="0" w:after="0" w:afterAutospacing="0"/>
        <w:ind w:firstLine="567"/>
        <w:jc w:val="both"/>
        <w:rPr>
          <w:sz w:val="28"/>
          <w:szCs w:val="28"/>
          <w:lang w:val="kk-KZ"/>
        </w:rPr>
      </w:pPr>
      <w:r w:rsidRPr="0059071B">
        <w:rPr>
          <w:rStyle w:val="a5"/>
          <w:sz w:val="28"/>
          <w:szCs w:val="28"/>
          <w:lang w:val="kk-KZ"/>
        </w:rPr>
        <w:t>3.2 Қалыптастырушы кезеңді ұ</w:t>
      </w:r>
      <w:r w:rsidR="007A2D12" w:rsidRPr="0059071B">
        <w:rPr>
          <w:rStyle w:val="a5"/>
          <w:sz w:val="28"/>
          <w:szCs w:val="28"/>
          <w:lang w:val="kk-KZ"/>
        </w:rPr>
        <w:t>йымд</w:t>
      </w:r>
      <w:r w:rsidR="00F10638" w:rsidRPr="0059071B">
        <w:rPr>
          <w:rStyle w:val="a5"/>
          <w:sz w:val="28"/>
          <w:szCs w:val="28"/>
          <w:lang w:val="kk-KZ"/>
        </w:rPr>
        <w:t xml:space="preserve">астыру </w:t>
      </w:r>
      <w:r w:rsidRPr="0059071B">
        <w:rPr>
          <w:rStyle w:val="a5"/>
          <w:sz w:val="28"/>
          <w:szCs w:val="28"/>
          <w:lang w:val="kk-KZ"/>
        </w:rPr>
        <w:t>және оның нәтижелеріне</w:t>
      </w:r>
      <w:r w:rsidR="007A2D12" w:rsidRPr="0059071B">
        <w:rPr>
          <w:lang w:val="zh-CN" w:eastAsia="zh-CN"/>
        </w:rPr>
        <w:t xml:space="preserve"> </w:t>
      </w:r>
      <w:r w:rsidR="007A2D12" w:rsidRPr="0059071B">
        <w:rPr>
          <w:b/>
          <w:bCs/>
          <w:sz w:val="28"/>
          <w:szCs w:val="28"/>
          <w:lang w:val="zh-CN" w:eastAsia="zh-CN"/>
        </w:rPr>
        <w:t>интерпретация</w:t>
      </w:r>
    </w:p>
    <w:p w14:paraId="2180FA85" w14:textId="2A11C27F" w:rsidR="0059071B" w:rsidRDefault="007A2D12" w:rsidP="007077E9">
      <w:pPr>
        <w:pStyle w:val="a6"/>
        <w:spacing w:before="0" w:beforeAutospacing="0" w:after="0" w:afterAutospacing="0"/>
        <w:ind w:firstLine="567"/>
        <w:jc w:val="both"/>
        <w:rPr>
          <w:sz w:val="28"/>
          <w:szCs w:val="28"/>
          <w:lang w:val="kk-KZ"/>
        </w:rPr>
      </w:pPr>
      <w:r w:rsidRPr="007077E9">
        <w:rPr>
          <w:sz w:val="28"/>
          <w:szCs w:val="28"/>
          <w:lang w:val="kk-KZ"/>
        </w:rPr>
        <w:t>Педагогикалық эксперимент (ағымды, қор</w:t>
      </w:r>
      <w:r w:rsidR="00F10638" w:rsidRPr="007077E9">
        <w:rPr>
          <w:sz w:val="28"/>
          <w:szCs w:val="28"/>
          <w:lang w:val="kk-KZ"/>
        </w:rPr>
        <w:t>ы</w:t>
      </w:r>
      <w:r w:rsidR="005F0789">
        <w:rPr>
          <w:sz w:val="28"/>
          <w:szCs w:val="28"/>
          <w:lang w:val="kk-KZ"/>
        </w:rPr>
        <w:t>тын</w:t>
      </w:r>
      <w:r w:rsidRPr="007077E9">
        <w:rPr>
          <w:sz w:val="28"/>
          <w:szCs w:val="28"/>
          <w:lang w:val="kk-KZ"/>
        </w:rPr>
        <w:t>ды) Шығыс Қазақ</w:t>
      </w:r>
      <w:r w:rsidR="007077E9" w:rsidRPr="007077E9">
        <w:rPr>
          <w:sz w:val="28"/>
          <w:szCs w:val="28"/>
          <w:lang w:val="kk-KZ"/>
        </w:rPr>
        <w:t xml:space="preserve">стан облысы білім басқармасының Абай атындағы орта мектебі» </w:t>
      </w:r>
      <w:r w:rsidRPr="007077E9">
        <w:rPr>
          <w:sz w:val="28"/>
          <w:szCs w:val="28"/>
          <w:lang w:val="kk-KZ"/>
        </w:rPr>
        <w:t>коммуналдық мемле</w:t>
      </w:r>
      <w:r w:rsidR="007077E9">
        <w:rPr>
          <w:sz w:val="28"/>
          <w:szCs w:val="28"/>
          <w:lang w:val="kk-KZ"/>
        </w:rPr>
        <w:t xml:space="preserve">кеттік мекемесінде жүргізілді. </w:t>
      </w:r>
      <w:r w:rsidR="008F6BA6">
        <w:rPr>
          <w:sz w:val="28"/>
          <w:szCs w:val="28"/>
          <w:lang w:val="kk-KZ"/>
        </w:rPr>
        <w:t>Эксперимент 2022-</w:t>
      </w:r>
      <w:r w:rsidRPr="007077E9">
        <w:rPr>
          <w:sz w:val="28"/>
          <w:szCs w:val="28"/>
          <w:lang w:val="kk-KZ"/>
        </w:rPr>
        <w:t>2023 оқу жылында 6-сынып оқушыларына жаратылыстану сабақтарында өткізілді (6 «А» сыныбы – бақылау тобы, 6 «В» сыныбы – эксперименттік топ). Қ</w:t>
      </w:r>
      <w:r w:rsidR="007077E9">
        <w:rPr>
          <w:sz w:val="28"/>
          <w:szCs w:val="28"/>
          <w:lang w:val="kk-KZ"/>
        </w:rPr>
        <w:t>алыптастырушы кезең</w:t>
      </w:r>
      <w:r w:rsidRPr="007077E9">
        <w:rPr>
          <w:sz w:val="28"/>
          <w:szCs w:val="28"/>
          <w:lang w:val="kk-KZ"/>
        </w:rPr>
        <w:t>де 5 сабақ өткізілді.</w:t>
      </w:r>
    </w:p>
    <w:p w14:paraId="502BB713" w14:textId="39D9C906" w:rsidR="00CA4BF2" w:rsidRP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 xml:space="preserve">Эксперименттік топта, бақылаушы топтан айырмашылығы, оқыту </w:t>
      </w:r>
      <w:r w:rsidR="003C5942" w:rsidRPr="003C5942">
        <w:rPr>
          <w:sz w:val="28"/>
          <w:szCs w:val="28"/>
          <w:lang w:val="kk-KZ"/>
        </w:rPr>
        <w:t>–</w:t>
      </w:r>
      <w:r w:rsidRPr="0059071B">
        <w:rPr>
          <w:sz w:val="28"/>
          <w:szCs w:val="28"/>
          <w:lang w:val="kk-KZ"/>
        </w:rPr>
        <w:t xml:space="preserve"> оқушылардың мотивациясын арттыруға бағытталған тәжірибеге себеп-салдарды анықтауға бағытталған тапсырмаларды қолдана отырып жүргізілді</w:t>
      </w:r>
      <w:r w:rsidR="003107A4" w:rsidRPr="0059071B">
        <w:rPr>
          <w:sz w:val="28"/>
          <w:szCs w:val="28"/>
          <w:lang w:val="kk-KZ"/>
        </w:rPr>
        <w:t xml:space="preserve"> (Қосымша А, Ә)</w:t>
      </w:r>
      <w:r w:rsidRPr="0059071B">
        <w:rPr>
          <w:sz w:val="28"/>
          <w:szCs w:val="28"/>
          <w:lang w:val="kk-KZ"/>
        </w:rPr>
        <w:t>.</w:t>
      </w:r>
      <w:r w:rsidRPr="0059071B">
        <w:rPr>
          <w:sz w:val="28"/>
          <w:szCs w:val="28"/>
          <w:lang w:val="kk-KZ"/>
        </w:rPr>
        <w:tab/>
      </w:r>
      <w:r w:rsidR="003C5942">
        <w:rPr>
          <w:rStyle w:val="a5"/>
          <w:rFonts w:eastAsia="DengXian Light"/>
          <w:sz w:val="28"/>
          <w:szCs w:val="28"/>
          <w:lang w:val="kk-KZ"/>
        </w:rPr>
        <w:t xml:space="preserve">Тапсырма 1. Себеп → </w:t>
      </w:r>
      <w:r w:rsidRPr="0059071B">
        <w:rPr>
          <w:rStyle w:val="a5"/>
          <w:rFonts w:eastAsia="DengXian Light"/>
          <w:sz w:val="28"/>
          <w:szCs w:val="28"/>
          <w:lang w:val="kk-KZ"/>
        </w:rPr>
        <w:t>салдар (ұсынылған нұсқалардан таңдау).</w:t>
      </w:r>
    </w:p>
    <w:p w14:paraId="0824E836" w14:textId="62557E01" w:rsid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lastRenderedPageBreak/>
        <w:t>Жағдай:</w:t>
      </w:r>
      <w:r w:rsidRPr="0059071B">
        <w:rPr>
          <w:sz w:val="28"/>
          <w:szCs w:val="28"/>
          <w:lang w:val="kk-KZ"/>
        </w:rPr>
        <w:t xml:space="preserve"> өзен маңына зауыт салынғаннан кейін жергілікті тұрғындар жағымсыз иіс пен балықтың қырылуына шағымдана бастады</w:t>
      </w:r>
      <w:r w:rsidR="007077E9">
        <w:rPr>
          <w:sz w:val="28"/>
          <w:szCs w:val="28"/>
          <w:lang w:val="kk-KZ"/>
        </w:rPr>
        <w:t xml:space="preserve"> (сурет </w:t>
      </w:r>
      <w:r w:rsidR="00557EEA">
        <w:rPr>
          <w:sz w:val="28"/>
          <w:szCs w:val="28"/>
          <w:lang w:val="kk-KZ"/>
        </w:rPr>
        <w:t>38)</w:t>
      </w:r>
      <w:r w:rsidRPr="0059071B">
        <w:rPr>
          <w:sz w:val="28"/>
          <w:szCs w:val="28"/>
          <w:lang w:val="kk-KZ"/>
        </w:rPr>
        <w:t>.</w:t>
      </w:r>
    </w:p>
    <w:p w14:paraId="35C5F398" w14:textId="77777777" w:rsidR="0059071B" w:rsidRPr="0059071B" w:rsidRDefault="0059071B" w:rsidP="0059071B">
      <w:pPr>
        <w:pStyle w:val="a6"/>
        <w:spacing w:before="0" w:beforeAutospacing="0" w:after="0" w:afterAutospacing="0"/>
        <w:ind w:firstLine="567"/>
        <w:jc w:val="both"/>
        <w:rPr>
          <w:rStyle w:val="a5"/>
          <w:b w:val="0"/>
          <w:bCs w:val="0"/>
          <w:sz w:val="16"/>
          <w:szCs w:val="16"/>
          <w:lang w:val="kk-KZ"/>
        </w:rPr>
      </w:pPr>
    </w:p>
    <w:p w14:paraId="68E75A0F" w14:textId="77777777" w:rsidR="00CA4BF2" w:rsidRPr="0059071B" w:rsidRDefault="007A2D12">
      <w:pPr>
        <w:pStyle w:val="a6"/>
        <w:tabs>
          <w:tab w:val="left" w:pos="2043"/>
        </w:tabs>
        <w:spacing w:before="0" w:beforeAutospacing="0" w:after="0" w:afterAutospacing="0"/>
        <w:ind w:firstLine="708"/>
        <w:rPr>
          <w:rStyle w:val="a5"/>
          <w:rFonts w:eastAsia="DengXian Light"/>
          <w:b w:val="0"/>
          <w:i/>
          <w:sz w:val="28"/>
          <w:szCs w:val="28"/>
          <w:lang w:val="kk-KZ"/>
        </w:rPr>
      </w:pPr>
      <w:r w:rsidRPr="0059071B">
        <w:rPr>
          <w:rStyle w:val="a5"/>
          <w:rFonts w:eastAsia="DengXian Light"/>
          <w:i/>
          <w:sz w:val="28"/>
          <w:szCs w:val="28"/>
          <w:lang w:val="kk-KZ"/>
        </w:rPr>
        <w:tab/>
      </w:r>
      <w:r w:rsidRPr="0059071B">
        <w:rPr>
          <w:rStyle w:val="a5"/>
          <w:rFonts w:eastAsia="DengXian Light"/>
          <w:b w:val="0"/>
          <w:i/>
          <w:noProof/>
          <w:sz w:val="28"/>
          <w:szCs w:val="28"/>
          <w:lang w:eastAsia="ru-RU"/>
        </w:rPr>
        <w:drawing>
          <wp:inline distT="0" distB="0" distL="0" distR="0" wp14:anchorId="1D4FED00" wp14:editId="1E43E2E2">
            <wp:extent cx="3270885" cy="2159635"/>
            <wp:effectExtent l="0" t="0" r="5715" b="12700"/>
            <wp:docPr id="46" name="Рисунок 9" descr="Нефтеперерабатывающий завод на берегу реки в сумерка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9" descr="Нефтеперерабатывающий завод на берегу реки в сумерках ..."/>
                    <pic:cNvPicPr>
                      <a:picLocks noChangeAspect="1" noChangeArrowheads="1"/>
                    </pic:cNvPicPr>
                  </pic:nvPicPr>
                  <pic:blipFill>
                    <a:blip r:embed="rId129"/>
                    <a:srcRect l="-781" t="-7497" r="781" b="7497"/>
                    <a:stretch>
                      <a:fillRect/>
                    </a:stretch>
                  </pic:blipFill>
                  <pic:spPr>
                    <a:xfrm>
                      <a:off x="0" y="0"/>
                      <a:ext cx="3270885" cy="2159635"/>
                    </a:xfrm>
                    <a:prstGeom prst="rect">
                      <a:avLst/>
                    </a:prstGeom>
                    <a:noFill/>
                    <a:ln>
                      <a:noFill/>
                    </a:ln>
                  </pic:spPr>
                </pic:pic>
              </a:graphicData>
            </a:graphic>
          </wp:inline>
        </w:drawing>
      </w:r>
    </w:p>
    <w:p w14:paraId="0E76F0C1" w14:textId="77777777" w:rsidR="00CA4BF2" w:rsidRPr="0059071B" w:rsidRDefault="00CA4BF2" w:rsidP="0059071B">
      <w:pPr>
        <w:pStyle w:val="a6"/>
        <w:spacing w:before="0" w:beforeAutospacing="0" w:after="0" w:afterAutospacing="0"/>
        <w:ind w:firstLine="708"/>
        <w:rPr>
          <w:rStyle w:val="a5"/>
          <w:rFonts w:eastAsia="DengXian Light"/>
          <w:b w:val="0"/>
          <w:i/>
          <w:sz w:val="28"/>
          <w:szCs w:val="28"/>
          <w:lang w:val="kk-KZ"/>
        </w:rPr>
      </w:pPr>
    </w:p>
    <w:p w14:paraId="246083AB" w14:textId="081E6A87" w:rsidR="0059071B" w:rsidRDefault="0059071B" w:rsidP="0059071B">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Сурет</w:t>
      </w:r>
      <w:r w:rsidR="00557EEA">
        <w:rPr>
          <w:rFonts w:ascii="Times New Roman" w:hAnsi="Times New Roman"/>
          <w:sz w:val="28"/>
          <w:szCs w:val="28"/>
          <w:lang w:val="kk-KZ"/>
        </w:rPr>
        <w:t xml:space="preserve"> 3</w:t>
      </w:r>
      <w:r w:rsidR="003C5942">
        <w:rPr>
          <w:rFonts w:ascii="Times New Roman" w:hAnsi="Times New Roman"/>
          <w:sz w:val="28"/>
          <w:szCs w:val="28"/>
          <w:lang w:val="kk-KZ"/>
        </w:rPr>
        <w:t xml:space="preserve">8 </w:t>
      </w:r>
      <w:r w:rsidR="003C5942" w:rsidRPr="003C5942">
        <w:rPr>
          <w:rFonts w:ascii="Times New Roman" w:hAnsi="Times New Roman"/>
          <w:sz w:val="28"/>
          <w:szCs w:val="28"/>
          <w:lang w:val="kk-KZ"/>
        </w:rPr>
        <w:t>–</w:t>
      </w:r>
      <w:r w:rsidR="003C5942">
        <w:rPr>
          <w:rFonts w:ascii="Times New Roman" w:hAnsi="Times New Roman"/>
          <w:sz w:val="28"/>
          <w:szCs w:val="28"/>
          <w:lang w:val="kk-KZ"/>
        </w:rPr>
        <w:t xml:space="preserve"> Теңіз </w:t>
      </w:r>
      <w:r w:rsidR="003C5942" w:rsidRPr="00E53AA9">
        <w:rPr>
          <w:rFonts w:ascii="Times New Roman" w:hAnsi="Times New Roman"/>
          <w:sz w:val="28"/>
          <w:szCs w:val="28"/>
          <w:lang w:val="kk-KZ"/>
        </w:rPr>
        <w:t>жағалауы</w:t>
      </w:r>
      <w:r w:rsidR="00E53AA9" w:rsidRPr="00E53AA9">
        <w:rPr>
          <w:rFonts w:ascii="Times New Roman" w:hAnsi="Times New Roman"/>
          <w:sz w:val="28"/>
          <w:szCs w:val="28"/>
          <w:lang w:val="kk-KZ"/>
        </w:rPr>
        <w:t xml:space="preserve"> </w:t>
      </w:r>
      <w:r w:rsidR="00E53AA9" w:rsidRPr="001C4BC2">
        <w:rPr>
          <w:rFonts w:ascii="Times New Roman" w:hAnsi="Times New Roman"/>
          <w:sz w:val="28"/>
          <w:szCs w:val="28"/>
          <w:lang w:val="kk-KZ"/>
        </w:rPr>
        <w:t>[</w:t>
      </w:r>
      <w:hyperlink r:id="rId130" w:history="1">
        <w:r w:rsidR="00E53AA9" w:rsidRPr="001C4BC2">
          <w:rPr>
            <w:rStyle w:val="a4"/>
            <w:rFonts w:ascii="Times New Roman" w:hAnsi="Times New Roman"/>
            <w:color w:val="0070C0"/>
            <w:sz w:val="28"/>
            <w:szCs w:val="28"/>
            <w:lang w:val="kk-KZ"/>
          </w:rPr>
          <w:t>https://www.google.com/search</w:t>
        </w:r>
      </w:hyperlink>
      <w:r w:rsidR="00E53AA9" w:rsidRPr="00E53AA9">
        <w:rPr>
          <w:rFonts w:ascii="Times New Roman" w:hAnsi="Times New Roman"/>
          <w:sz w:val="28"/>
          <w:szCs w:val="28"/>
          <w:lang w:val="kk-KZ"/>
        </w:rPr>
        <w:t>]</w:t>
      </w:r>
    </w:p>
    <w:p w14:paraId="7EC1CEB6" w14:textId="77777777" w:rsidR="0059071B" w:rsidRPr="0059071B" w:rsidRDefault="0059071B" w:rsidP="0059071B">
      <w:pPr>
        <w:spacing w:after="0" w:line="240" w:lineRule="auto"/>
        <w:ind w:firstLine="567"/>
        <w:rPr>
          <w:rStyle w:val="a5"/>
          <w:rFonts w:ascii="Times New Roman" w:hAnsi="Times New Roman"/>
          <w:b w:val="0"/>
          <w:bCs w:val="0"/>
          <w:sz w:val="28"/>
          <w:szCs w:val="28"/>
          <w:lang w:val="kk-KZ"/>
        </w:rPr>
      </w:pPr>
    </w:p>
    <w:p w14:paraId="6B3BBED2" w14:textId="77777777" w:rsidR="0059071B" w:rsidRDefault="007A2D12" w:rsidP="0059071B">
      <w:pPr>
        <w:pStyle w:val="a6"/>
        <w:spacing w:before="0" w:beforeAutospacing="0" w:after="0" w:afterAutospacing="0"/>
        <w:ind w:firstLine="567"/>
        <w:rPr>
          <w:sz w:val="28"/>
          <w:szCs w:val="28"/>
          <w:lang w:val="kk-KZ"/>
        </w:rPr>
      </w:pPr>
      <w:r w:rsidRPr="0059071B">
        <w:rPr>
          <w:rStyle w:val="a5"/>
          <w:rFonts w:eastAsia="DengXian Light"/>
          <w:b w:val="0"/>
          <w:bCs w:val="0"/>
          <w:i/>
          <w:sz w:val="28"/>
          <w:szCs w:val="28"/>
          <w:lang w:val="kk-KZ"/>
        </w:rPr>
        <w:t>Сұрақ</w:t>
      </w:r>
      <w:r w:rsidRPr="0059071B">
        <w:rPr>
          <w:rStyle w:val="a5"/>
          <w:rFonts w:eastAsia="DengXian Light"/>
          <w:i/>
          <w:sz w:val="28"/>
          <w:szCs w:val="28"/>
          <w:lang w:val="kk-KZ"/>
        </w:rPr>
        <w:t>:</w:t>
      </w:r>
      <w:r w:rsidR="00AD313B" w:rsidRPr="0059071B">
        <w:rPr>
          <w:sz w:val="28"/>
          <w:szCs w:val="28"/>
          <w:lang w:val="kk-KZ"/>
        </w:rPr>
        <w:t xml:space="preserve"> Б</w:t>
      </w:r>
      <w:r w:rsidRPr="0059071B">
        <w:rPr>
          <w:sz w:val="28"/>
          <w:szCs w:val="28"/>
          <w:lang w:val="kk-KZ"/>
        </w:rPr>
        <w:t>алықтың қырылуының ең ықтимал себебі қандай?</w:t>
      </w:r>
      <w:r w:rsidRPr="0059071B">
        <w:rPr>
          <w:sz w:val="28"/>
          <w:szCs w:val="28"/>
          <w:lang w:val="kk-KZ"/>
        </w:rPr>
        <w:tab/>
      </w:r>
      <w:r w:rsidRPr="0059071B">
        <w:rPr>
          <w:sz w:val="28"/>
          <w:szCs w:val="28"/>
          <w:lang w:val="kk-KZ"/>
        </w:rPr>
        <w:tab/>
      </w:r>
      <w:r w:rsidRPr="0059071B">
        <w:rPr>
          <w:sz w:val="28"/>
          <w:szCs w:val="28"/>
          <w:lang w:val="kk-KZ"/>
        </w:rPr>
        <w:tab/>
      </w:r>
    </w:p>
    <w:p w14:paraId="5192F0C2" w14:textId="77777777" w:rsidR="0059071B" w:rsidRDefault="007A2D12" w:rsidP="0059071B">
      <w:pPr>
        <w:pStyle w:val="a6"/>
        <w:spacing w:before="0" w:beforeAutospacing="0" w:after="0" w:afterAutospacing="0"/>
        <w:ind w:firstLine="567"/>
        <w:rPr>
          <w:sz w:val="28"/>
          <w:szCs w:val="28"/>
          <w:lang w:val="kk-KZ"/>
        </w:rPr>
      </w:pPr>
      <w:r w:rsidRPr="0059071B">
        <w:rPr>
          <w:sz w:val="28"/>
          <w:szCs w:val="28"/>
          <w:lang w:val="kk-KZ"/>
        </w:rPr>
        <w:t>А) Ауа температурасының жоғарылауы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488E50BF" w14:textId="77777777" w:rsidR="0059071B" w:rsidRDefault="007A2D12" w:rsidP="0059071B">
      <w:pPr>
        <w:pStyle w:val="a6"/>
        <w:spacing w:before="0" w:beforeAutospacing="0" w:after="0" w:afterAutospacing="0"/>
        <w:ind w:firstLine="567"/>
        <w:rPr>
          <w:sz w:val="28"/>
          <w:szCs w:val="28"/>
          <w:lang w:val="kk-KZ"/>
        </w:rPr>
      </w:pPr>
      <w:r w:rsidRPr="0059071B">
        <w:rPr>
          <w:sz w:val="28"/>
          <w:szCs w:val="28"/>
          <w:lang w:val="kk-KZ"/>
        </w:rPr>
        <w:t>Ә) Өзенге ағынды сулардың төгілуі</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59D528A5" w14:textId="77777777" w:rsidR="0059071B" w:rsidRDefault="007A2D12" w:rsidP="0059071B">
      <w:pPr>
        <w:pStyle w:val="a6"/>
        <w:spacing w:before="0" w:beforeAutospacing="0" w:after="0" w:afterAutospacing="0"/>
        <w:ind w:firstLine="567"/>
        <w:rPr>
          <w:sz w:val="28"/>
          <w:szCs w:val="28"/>
          <w:lang w:val="kk-KZ"/>
        </w:rPr>
      </w:pPr>
      <w:r w:rsidRPr="0059071B">
        <w:rPr>
          <w:sz w:val="28"/>
          <w:szCs w:val="28"/>
          <w:lang w:val="kk-KZ"/>
        </w:rPr>
        <w:t>Б) Өңірдегі қуаңшылық</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645BA96D" w14:textId="16BC88B4" w:rsidR="00CA4BF2" w:rsidRPr="0059071B" w:rsidRDefault="007A2D12" w:rsidP="0059071B">
      <w:pPr>
        <w:pStyle w:val="a6"/>
        <w:spacing w:before="0" w:beforeAutospacing="0" w:after="0" w:afterAutospacing="0"/>
        <w:ind w:firstLine="567"/>
        <w:rPr>
          <w:sz w:val="28"/>
          <w:szCs w:val="28"/>
          <w:lang w:val="kk-KZ"/>
        </w:rPr>
      </w:pPr>
      <w:r w:rsidRPr="0059071B">
        <w:rPr>
          <w:sz w:val="28"/>
          <w:szCs w:val="28"/>
          <w:lang w:val="kk-KZ"/>
        </w:rPr>
        <w:t>В) Жаңа балық түрлерінің пайда болуы</w:t>
      </w:r>
    </w:p>
    <w:p w14:paraId="2B7FB09C" w14:textId="77777777" w:rsidR="00CA4BF2" w:rsidRPr="0059071B" w:rsidRDefault="007A2D12" w:rsidP="0059071B">
      <w:pPr>
        <w:pStyle w:val="a6"/>
        <w:spacing w:before="0" w:beforeAutospacing="0" w:after="0" w:afterAutospacing="0"/>
        <w:ind w:firstLine="567"/>
        <w:rPr>
          <w:b/>
          <w:bCs/>
          <w:sz w:val="28"/>
          <w:szCs w:val="28"/>
          <w:lang w:val="kk-KZ"/>
        </w:rPr>
      </w:pPr>
      <w:r w:rsidRPr="0059071B">
        <w:rPr>
          <w:rStyle w:val="a5"/>
          <w:rFonts w:eastAsia="DengXian Light"/>
          <w:b w:val="0"/>
          <w:bCs w:val="0"/>
          <w:i/>
          <w:sz w:val="28"/>
          <w:szCs w:val="28"/>
          <w:lang w:val="kk-KZ"/>
        </w:rPr>
        <w:t>Күтілетін жауап:</w:t>
      </w:r>
      <w:r w:rsidRPr="0059071B">
        <w:rPr>
          <w:b/>
          <w:bCs/>
          <w:sz w:val="28"/>
          <w:szCs w:val="28"/>
          <w:lang w:val="kk-KZ"/>
        </w:rPr>
        <w:t xml:space="preserve"> Ә</w:t>
      </w:r>
    </w:p>
    <w:p w14:paraId="5CA72DBB" w14:textId="6185382D"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sz w:val="28"/>
          <w:szCs w:val="28"/>
          <w:lang w:val="kk-KZ"/>
        </w:rPr>
        <w:t>Тапсырма 2. Логикалық тізбек құрыңыз.</w:t>
      </w:r>
    </w:p>
    <w:p w14:paraId="634DC35A" w14:textId="77777777" w:rsid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Оқиғаларды себеп-салдар байланысын көрсету үшін дұрыс ретпен орналастырыңыз:</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5F05B951" w14:textId="77777777" w:rsid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1. Ормандардың жойылуы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00AE2670" w14:textId="77777777" w:rsid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2. Буланудың және жауын-шашын мөлшерінің азаюы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7A9B5DA9" w14:textId="4974160D" w:rsid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3. Су айналымының бұзылуы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48D8ABFE" w14:textId="77777777" w:rsid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4. Өңірдегі климаттың өзгеруі</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5813B225" w14:textId="77777777" w:rsid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5. Жерасты сулары деңгейінің төмендеуі</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095ABA28" w14:textId="77777777" w:rsid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Күтілетін реттілік:</w:t>
      </w:r>
      <w:r w:rsidRPr="0059071B">
        <w:rPr>
          <w:sz w:val="28"/>
          <w:szCs w:val="28"/>
          <w:lang w:val="kk-KZ"/>
        </w:rPr>
        <w:t xml:space="preserve"> 1 → 2 → 3 → 4 → 5.</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14924FB4" w14:textId="2EF508AE"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Дұрыс жауабы</w:t>
      </w:r>
      <w:r w:rsidRPr="0059071B">
        <w:rPr>
          <w:rStyle w:val="a5"/>
          <w:rFonts w:eastAsia="DengXian Light"/>
          <w:i/>
          <w:sz w:val="28"/>
          <w:szCs w:val="28"/>
          <w:lang w:val="kk-KZ"/>
        </w:rPr>
        <w:t>:</w:t>
      </w:r>
      <w:r w:rsidRPr="0059071B">
        <w:rPr>
          <w:sz w:val="28"/>
          <w:szCs w:val="28"/>
          <w:lang w:val="kk-KZ"/>
        </w:rPr>
        <w:t xml:space="preserve"> 1 → 5 → 4 → 2 → 3</w:t>
      </w:r>
    </w:p>
    <w:p w14:paraId="4C086E07" w14:textId="77777777" w:rsidR="00CA4BF2" w:rsidRPr="0059071B" w:rsidRDefault="007A2D12" w:rsidP="0059071B">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
          <w:bCs/>
          <w:sz w:val="28"/>
          <w:szCs w:val="28"/>
          <w:lang w:val="kk-KZ" w:eastAsia="ru-RU"/>
        </w:rPr>
        <w:t xml:space="preserve">Тапсырма 3. </w:t>
      </w:r>
      <w:r w:rsidRPr="0059071B">
        <w:rPr>
          <w:rFonts w:ascii="Times New Roman" w:eastAsia="Times New Roman" w:hAnsi="Times New Roman"/>
          <w:bCs/>
          <w:sz w:val="28"/>
          <w:szCs w:val="28"/>
          <w:lang w:val="kk-KZ" w:eastAsia="ru-RU"/>
        </w:rPr>
        <w:t>Жағдайды талдау.</w:t>
      </w:r>
    </w:p>
    <w:p w14:paraId="7A71E0E0" w14:textId="47A3030F" w:rsidR="00CA4BF2" w:rsidRPr="0059071B" w:rsidRDefault="007A2D12" w:rsidP="0059071B">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i/>
          <w:sz w:val="28"/>
          <w:szCs w:val="28"/>
          <w:lang w:val="kk-KZ" w:eastAsia="ru-RU"/>
        </w:rPr>
        <w:t>Жағдай:</w:t>
      </w:r>
      <w:r w:rsidRPr="0059071B">
        <w:rPr>
          <w:rFonts w:ascii="Times New Roman" w:eastAsia="Times New Roman" w:hAnsi="Times New Roman"/>
          <w:sz w:val="28"/>
          <w:szCs w:val="28"/>
          <w:lang w:val="kk-KZ" w:eastAsia="ru-RU"/>
        </w:rPr>
        <w:t xml:space="preserve"> Бір ауылда жергілікті тұрғындар егістікке тыңайтқыштарды белсенді қолданғаннан кейін жақын орналасқан көлдегі балдырлар саны айтарлықтай көбейгенін байқады</w:t>
      </w:r>
      <w:r w:rsidR="00557EEA">
        <w:rPr>
          <w:rFonts w:ascii="Times New Roman" w:eastAsia="Times New Roman" w:hAnsi="Times New Roman"/>
          <w:sz w:val="28"/>
          <w:szCs w:val="28"/>
          <w:lang w:val="kk-KZ" w:eastAsia="ru-RU"/>
        </w:rPr>
        <w:t xml:space="preserve"> (сурет 39)</w:t>
      </w:r>
      <w:r w:rsidRPr="0059071B">
        <w:rPr>
          <w:rFonts w:ascii="Times New Roman" w:eastAsia="Times New Roman" w:hAnsi="Times New Roman"/>
          <w:sz w:val="28"/>
          <w:szCs w:val="28"/>
          <w:lang w:val="kk-KZ" w:eastAsia="ru-RU"/>
        </w:rPr>
        <w:t>.</w:t>
      </w:r>
    </w:p>
    <w:p w14:paraId="388DC169" w14:textId="4A6CE641" w:rsidR="00CA4BF2" w:rsidRPr="0059071B" w:rsidRDefault="00CA4BF2" w:rsidP="0059071B">
      <w:pPr>
        <w:spacing w:after="0" w:line="240" w:lineRule="auto"/>
        <w:ind w:firstLine="567"/>
        <w:jc w:val="both"/>
        <w:rPr>
          <w:rFonts w:ascii="Times New Roman" w:eastAsia="Times New Roman" w:hAnsi="Times New Roman"/>
          <w:bCs/>
          <w:i/>
          <w:sz w:val="28"/>
          <w:szCs w:val="28"/>
          <w:lang w:val="kk-KZ" w:eastAsia="ru-RU"/>
        </w:rPr>
      </w:pPr>
    </w:p>
    <w:p w14:paraId="3141A57F" w14:textId="77777777" w:rsidR="00CA4BF2" w:rsidRPr="0059071B" w:rsidRDefault="007A2D12" w:rsidP="0059071B">
      <w:pPr>
        <w:spacing w:after="0" w:line="240" w:lineRule="auto"/>
        <w:jc w:val="center"/>
        <w:rPr>
          <w:rFonts w:ascii="Times New Roman" w:eastAsia="Times New Roman" w:hAnsi="Times New Roman"/>
          <w:bCs/>
          <w:i/>
          <w:sz w:val="28"/>
          <w:szCs w:val="28"/>
          <w:lang w:val="kk-KZ" w:eastAsia="ru-RU"/>
        </w:rPr>
      </w:pPr>
      <w:r w:rsidRPr="0059071B">
        <w:rPr>
          <w:rFonts w:ascii="Times New Roman" w:eastAsia="Times New Roman" w:hAnsi="Times New Roman"/>
          <w:bCs/>
          <w:i/>
          <w:noProof/>
          <w:sz w:val="28"/>
          <w:szCs w:val="28"/>
          <w:lang w:eastAsia="ru-RU"/>
        </w:rPr>
        <w:lastRenderedPageBreak/>
        <w:drawing>
          <wp:inline distT="0" distB="0" distL="0" distR="0" wp14:anchorId="2D63AF53" wp14:editId="0BC7A238">
            <wp:extent cx="3167380" cy="1714500"/>
            <wp:effectExtent l="0" t="0" r="0" b="0"/>
            <wp:docPr id="47" name="Рисунок 10" descr="трактор распыления пестицидов на соевом поле с опрыскиватель весной - удобрения стоковые фото и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0" descr="трактор распыления пестицидов на соевом поле с опрыскиватель весной - удобрения стоковые фото и изображения"/>
                    <pic:cNvPicPr>
                      <a:picLocks noChangeAspect="1" noChangeArrowheads="1"/>
                    </pic:cNvPicPr>
                  </pic:nvPicPr>
                  <pic:blipFill>
                    <a:blip r:embed="rId131"/>
                    <a:srcRect/>
                    <a:stretch>
                      <a:fillRect/>
                    </a:stretch>
                  </pic:blipFill>
                  <pic:spPr>
                    <a:xfrm>
                      <a:off x="0" y="0"/>
                      <a:ext cx="3167380" cy="1714500"/>
                    </a:xfrm>
                    <a:prstGeom prst="rect">
                      <a:avLst/>
                    </a:prstGeom>
                    <a:noFill/>
                    <a:ln>
                      <a:noFill/>
                    </a:ln>
                  </pic:spPr>
                </pic:pic>
              </a:graphicData>
            </a:graphic>
          </wp:inline>
        </w:drawing>
      </w:r>
    </w:p>
    <w:p w14:paraId="3E76D67F" w14:textId="77777777" w:rsidR="00CA4BF2" w:rsidRPr="0059071B" w:rsidRDefault="00CA4BF2">
      <w:pPr>
        <w:spacing w:after="0" w:line="240" w:lineRule="auto"/>
        <w:ind w:firstLine="360"/>
        <w:jc w:val="both"/>
        <w:rPr>
          <w:rFonts w:ascii="Times New Roman" w:eastAsia="Times New Roman" w:hAnsi="Times New Roman"/>
          <w:bCs/>
          <w:i/>
          <w:sz w:val="28"/>
          <w:szCs w:val="28"/>
          <w:lang w:val="kk-KZ" w:eastAsia="ru-RU"/>
        </w:rPr>
      </w:pPr>
    </w:p>
    <w:p w14:paraId="669AF865" w14:textId="6398DD8A" w:rsidR="0059071B" w:rsidRDefault="0059071B" w:rsidP="0059071B">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Сурет</w:t>
      </w:r>
      <w:r w:rsidR="00557EEA">
        <w:rPr>
          <w:rFonts w:ascii="Times New Roman" w:hAnsi="Times New Roman"/>
          <w:sz w:val="28"/>
          <w:szCs w:val="28"/>
          <w:lang w:val="kk-KZ"/>
        </w:rPr>
        <w:t xml:space="preserve"> 39</w:t>
      </w:r>
      <w:r w:rsidR="003C5942">
        <w:rPr>
          <w:rFonts w:ascii="Times New Roman" w:hAnsi="Times New Roman"/>
          <w:sz w:val="28"/>
          <w:szCs w:val="28"/>
          <w:lang w:val="kk-KZ"/>
        </w:rPr>
        <w:t xml:space="preserve"> </w:t>
      </w:r>
      <w:r w:rsidR="003C5942" w:rsidRPr="003C5942">
        <w:rPr>
          <w:rFonts w:ascii="Times New Roman" w:hAnsi="Times New Roman"/>
          <w:sz w:val="28"/>
          <w:szCs w:val="28"/>
          <w:lang w:val="kk-KZ"/>
        </w:rPr>
        <w:t>–</w:t>
      </w:r>
      <w:r w:rsidR="003C5942">
        <w:rPr>
          <w:rFonts w:ascii="Times New Roman" w:hAnsi="Times New Roman"/>
          <w:sz w:val="28"/>
          <w:szCs w:val="28"/>
          <w:lang w:val="kk-KZ"/>
        </w:rPr>
        <w:t xml:space="preserve"> Егістік </w:t>
      </w:r>
      <w:r w:rsidR="003C5942" w:rsidRPr="00E53AA9">
        <w:rPr>
          <w:rFonts w:ascii="Times New Roman" w:hAnsi="Times New Roman"/>
          <w:sz w:val="28"/>
          <w:szCs w:val="28"/>
          <w:lang w:val="kk-KZ"/>
        </w:rPr>
        <w:t>алқабы</w:t>
      </w:r>
      <w:r w:rsidR="00E53AA9" w:rsidRPr="00E53AA9">
        <w:rPr>
          <w:rFonts w:ascii="Times New Roman" w:hAnsi="Times New Roman"/>
          <w:sz w:val="28"/>
          <w:szCs w:val="28"/>
          <w:lang w:val="kk-KZ"/>
        </w:rPr>
        <w:t xml:space="preserve"> [</w:t>
      </w:r>
      <w:r w:rsidR="00E53AA9" w:rsidRPr="001C4BC2">
        <w:rPr>
          <w:rFonts w:ascii="Times New Roman" w:hAnsi="Times New Roman"/>
          <w:color w:val="0070C0"/>
          <w:sz w:val="28"/>
          <w:szCs w:val="28"/>
          <w:u w:val="single"/>
          <w:lang w:val="kk-KZ"/>
        </w:rPr>
        <w:t>https://www.istockphoto.com/ru</w:t>
      </w:r>
      <w:r w:rsidR="00E53AA9" w:rsidRPr="00E53AA9">
        <w:rPr>
          <w:rFonts w:ascii="Times New Roman" w:hAnsi="Times New Roman"/>
          <w:sz w:val="28"/>
          <w:szCs w:val="28"/>
          <w:lang w:val="kk-KZ"/>
        </w:rPr>
        <w:t>]</w:t>
      </w:r>
    </w:p>
    <w:p w14:paraId="24563607" w14:textId="77777777" w:rsidR="00CA4BF2" w:rsidRPr="0059071B" w:rsidRDefault="00CA4BF2">
      <w:pPr>
        <w:spacing w:after="0" w:line="240" w:lineRule="auto"/>
        <w:jc w:val="both"/>
        <w:rPr>
          <w:rFonts w:ascii="Times New Roman" w:eastAsia="Times New Roman" w:hAnsi="Times New Roman"/>
          <w:bCs/>
          <w:i/>
          <w:sz w:val="28"/>
          <w:szCs w:val="28"/>
          <w:lang w:val="kk-KZ" w:eastAsia="ru-RU"/>
        </w:rPr>
      </w:pPr>
    </w:p>
    <w:p w14:paraId="262CA50C" w14:textId="77777777" w:rsidR="0059071B" w:rsidRDefault="007A2D12" w:rsidP="0059071B">
      <w:pPr>
        <w:spacing w:after="0" w:line="240" w:lineRule="auto"/>
        <w:ind w:firstLine="567"/>
        <w:jc w:val="both"/>
        <w:rPr>
          <w:rFonts w:ascii="Times New Roman" w:eastAsia="Times New Roman" w:hAnsi="Times New Roman"/>
          <w:bCs/>
          <w:i/>
          <w:sz w:val="28"/>
          <w:szCs w:val="28"/>
          <w:lang w:val="kk-KZ" w:eastAsia="ru-RU"/>
        </w:rPr>
      </w:pPr>
      <w:r w:rsidRPr="0059071B">
        <w:rPr>
          <w:rFonts w:ascii="Times New Roman" w:eastAsia="Times New Roman" w:hAnsi="Times New Roman"/>
          <w:bCs/>
          <w:i/>
          <w:sz w:val="28"/>
          <w:szCs w:val="28"/>
          <w:lang w:val="kk-KZ" w:eastAsia="ru-RU"/>
        </w:rPr>
        <w:t>Сұрақтар:</w:t>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r w:rsidRPr="0059071B">
        <w:rPr>
          <w:rFonts w:ascii="Times New Roman" w:eastAsia="Times New Roman" w:hAnsi="Times New Roman"/>
          <w:bCs/>
          <w:i/>
          <w:sz w:val="28"/>
          <w:szCs w:val="28"/>
          <w:lang w:val="kk-KZ" w:eastAsia="ru-RU"/>
        </w:rPr>
        <w:tab/>
      </w:r>
    </w:p>
    <w:p w14:paraId="2074500E" w14:textId="77777777" w:rsidR="0059071B" w:rsidRDefault="007A2D12" w:rsidP="0059071B">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bCs/>
          <w:iCs/>
          <w:sz w:val="28"/>
          <w:szCs w:val="28"/>
          <w:lang w:val="kk-KZ" w:eastAsia="ru-RU"/>
        </w:rPr>
        <w:t>1</w:t>
      </w:r>
      <w:r w:rsidRPr="0059071B">
        <w:rPr>
          <w:rFonts w:ascii="Times New Roman" w:eastAsia="Times New Roman" w:hAnsi="Times New Roman"/>
          <w:bCs/>
          <w:i/>
          <w:sz w:val="28"/>
          <w:szCs w:val="28"/>
          <w:lang w:val="kk-KZ" w:eastAsia="ru-RU"/>
        </w:rPr>
        <w:t xml:space="preserve">. </w:t>
      </w:r>
      <w:r w:rsidRPr="0059071B">
        <w:rPr>
          <w:rFonts w:ascii="Times New Roman" w:eastAsia="Times New Roman" w:hAnsi="Times New Roman"/>
          <w:sz w:val="28"/>
          <w:szCs w:val="28"/>
          <w:lang w:val="kk-KZ" w:eastAsia="ru-RU"/>
        </w:rPr>
        <w:t>Неліктен тыңайтқыштар балдырлардың өсуіне әсер етті?</w:t>
      </w:r>
      <w:r w:rsidRPr="0059071B">
        <w:rPr>
          <w:rFonts w:ascii="Times New Roman" w:eastAsia="Times New Roman" w:hAnsi="Times New Roman"/>
          <w:sz w:val="28"/>
          <w:szCs w:val="28"/>
          <w:lang w:val="kk-KZ" w:eastAsia="ru-RU"/>
        </w:rPr>
        <w:tab/>
      </w:r>
      <w:r w:rsidRPr="0059071B">
        <w:rPr>
          <w:rFonts w:ascii="Times New Roman" w:eastAsia="Times New Roman" w:hAnsi="Times New Roman"/>
          <w:sz w:val="28"/>
          <w:szCs w:val="28"/>
          <w:lang w:val="kk-KZ" w:eastAsia="ru-RU"/>
        </w:rPr>
        <w:tab/>
      </w:r>
      <w:r w:rsidRPr="0059071B">
        <w:rPr>
          <w:rFonts w:ascii="Times New Roman" w:eastAsia="Times New Roman" w:hAnsi="Times New Roman"/>
          <w:sz w:val="28"/>
          <w:szCs w:val="28"/>
          <w:lang w:val="kk-KZ" w:eastAsia="ru-RU"/>
        </w:rPr>
        <w:tab/>
      </w:r>
    </w:p>
    <w:p w14:paraId="75306700" w14:textId="77777777" w:rsidR="0059071B" w:rsidRDefault="007A2D12" w:rsidP="0059071B">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sz w:val="28"/>
          <w:szCs w:val="28"/>
          <w:lang w:val="kk-KZ" w:eastAsia="ru-RU"/>
        </w:rPr>
        <w:t>2. Бұл көлдің басқа тіршілік иелеріне қалай әсер етуі мүмкін?</w:t>
      </w:r>
      <w:r w:rsidRPr="0059071B">
        <w:rPr>
          <w:rFonts w:ascii="Times New Roman" w:eastAsia="Times New Roman" w:hAnsi="Times New Roman"/>
          <w:sz w:val="28"/>
          <w:szCs w:val="28"/>
          <w:lang w:val="kk-KZ" w:eastAsia="ru-RU"/>
        </w:rPr>
        <w:tab/>
      </w:r>
      <w:r w:rsidRPr="0059071B">
        <w:rPr>
          <w:rFonts w:ascii="Times New Roman" w:eastAsia="Times New Roman" w:hAnsi="Times New Roman"/>
          <w:sz w:val="28"/>
          <w:szCs w:val="28"/>
          <w:lang w:val="kk-KZ" w:eastAsia="ru-RU"/>
        </w:rPr>
        <w:tab/>
      </w:r>
    </w:p>
    <w:p w14:paraId="341CC6AD" w14:textId="77777777" w:rsidR="0059071B" w:rsidRDefault="007A2D12" w:rsidP="0059071B">
      <w:pPr>
        <w:spacing w:after="0" w:line="240" w:lineRule="auto"/>
        <w:ind w:firstLine="567"/>
        <w:jc w:val="both"/>
        <w:rPr>
          <w:rFonts w:ascii="Times New Roman" w:eastAsia="Times New Roman" w:hAnsi="Times New Roman"/>
          <w:sz w:val="28"/>
          <w:szCs w:val="28"/>
          <w:lang w:val="kk-KZ" w:eastAsia="ru-RU"/>
        </w:rPr>
      </w:pPr>
      <w:r w:rsidRPr="0059071B">
        <w:rPr>
          <w:rFonts w:ascii="Times New Roman" w:eastAsia="Times New Roman" w:hAnsi="Times New Roman"/>
          <w:sz w:val="28"/>
          <w:szCs w:val="28"/>
          <w:lang w:val="kk-KZ" w:eastAsia="ru-RU"/>
        </w:rPr>
        <w:t>3. Осы әсерді азайту үшін қандай шешім ұсынуға болады?</w:t>
      </w:r>
      <w:r w:rsidRPr="0059071B">
        <w:rPr>
          <w:rFonts w:ascii="Times New Roman" w:eastAsia="Times New Roman" w:hAnsi="Times New Roman"/>
          <w:sz w:val="28"/>
          <w:szCs w:val="28"/>
          <w:lang w:val="kk-KZ" w:eastAsia="ru-RU"/>
        </w:rPr>
        <w:tab/>
      </w:r>
    </w:p>
    <w:p w14:paraId="07696DCA" w14:textId="77777777" w:rsidR="0059071B" w:rsidRDefault="007A2D12" w:rsidP="0059071B">
      <w:pPr>
        <w:spacing w:after="0" w:line="240" w:lineRule="auto"/>
        <w:ind w:firstLine="567"/>
        <w:jc w:val="both"/>
        <w:rPr>
          <w:rStyle w:val="a5"/>
          <w:rFonts w:ascii="Times New Roman" w:eastAsia="DengXian Light" w:hAnsi="Times New Roman"/>
          <w:b w:val="0"/>
          <w:bCs w:val="0"/>
          <w:i/>
          <w:sz w:val="28"/>
          <w:szCs w:val="28"/>
          <w:lang w:val="kk-KZ"/>
        </w:rPr>
      </w:pPr>
      <w:r w:rsidRPr="0059071B">
        <w:rPr>
          <w:rStyle w:val="a5"/>
          <w:rFonts w:ascii="Times New Roman" w:eastAsia="DengXian Light" w:hAnsi="Times New Roman"/>
          <w:b w:val="0"/>
          <w:bCs w:val="0"/>
          <w:i/>
          <w:sz w:val="28"/>
          <w:szCs w:val="28"/>
          <w:lang w:val="kk-KZ"/>
        </w:rPr>
        <w:t>Күтілетін жауап (негізгі элементтер):</w:t>
      </w:r>
      <w:r w:rsidRPr="0059071B">
        <w:rPr>
          <w:rStyle w:val="a5"/>
          <w:rFonts w:ascii="Times New Roman" w:eastAsia="DengXian Light" w:hAnsi="Times New Roman"/>
          <w:b w:val="0"/>
          <w:bCs w:val="0"/>
          <w:i/>
          <w:sz w:val="28"/>
          <w:szCs w:val="28"/>
          <w:lang w:val="kk-KZ"/>
        </w:rPr>
        <w:tab/>
      </w:r>
      <w:r w:rsidRPr="0059071B">
        <w:rPr>
          <w:rStyle w:val="a5"/>
          <w:rFonts w:ascii="Times New Roman" w:eastAsia="DengXian Light" w:hAnsi="Times New Roman"/>
          <w:b w:val="0"/>
          <w:bCs w:val="0"/>
          <w:i/>
          <w:sz w:val="28"/>
          <w:szCs w:val="28"/>
          <w:lang w:val="kk-KZ"/>
        </w:rPr>
        <w:tab/>
      </w:r>
      <w:r w:rsidRPr="0059071B">
        <w:rPr>
          <w:rStyle w:val="a5"/>
          <w:rFonts w:ascii="Times New Roman" w:eastAsia="DengXian Light" w:hAnsi="Times New Roman"/>
          <w:b w:val="0"/>
          <w:bCs w:val="0"/>
          <w:i/>
          <w:sz w:val="28"/>
          <w:szCs w:val="28"/>
          <w:lang w:val="kk-KZ"/>
        </w:rPr>
        <w:tab/>
      </w:r>
      <w:r w:rsidRPr="0059071B">
        <w:rPr>
          <w:rStyle w:val="a5"/>
          <w:rFonts w:ascii="Times New Roman" w:eastAsia="DengXian Light" w:hAnsi="Times New Roman"/>
          <w:b w:val="0"/>
          <w:bCs w:val="0"/>
          <w:i/>
          <w:sz w:val="28"/>
          <w:szCs w:val="28"/>
          <w:lang w:val="kk-KZ"/>
        </w:rPr>
        <w:tab/>
      </w:r>
    </w:p>
    <w:p w14:paraId="1A636404" w14:textId="4AAA6ECC" w:rsidR="00CA4BF2" w:rsidRPr="0059071B" w:rsidRDefault="007A2D12" w:rsidP="0059071B">
      <w:pPr>
        <w:spacing w:after="0" w:line="240" w:lineRule="auto"/>
        <w:ind w:firstLine="567"/>
        <w:jc w:val="both"/>
        <w:rPr>
          <w:sz w:val="28"/>
          <w:szCs w:val="28"/>
          <w:lang w:val="kk-KZ"/>
        </w:rPr>
      </w:pPr>
      <w:r w:rsidRPr="0059071B">
        <w:rPr>
          <w:rFonts w:ascii="Times New Roman" w:hAnsi="Times New Roman"/>
          <w:sz w:val="28"/>
          <w:szCs w:val="28"/>
          <w:lang w:val="kk-KZ"/>
        </w:rPr>
        <w:t>Тыңайтқыштар (азот және фосфор) судың құрамына түседі — бұл эвтрофикацияға әкеледі. Балдырлардың қарқынды көбеюі судағы еріген оттегінің мөлшерін азайтады — балықтардың қырылуы, судың сапасының нашарлауы болуы мүмкін. Шешімдер: сүзгілеу жолақтарын енгізу (өсімдіктер арқылы ағып келетін заттарды ұстап қалу), тыңайтқыштарды азайту немесе дұрыс қолдану тәжірибесін енгізу, ағынды суларды тазарту жүйелерін қолдану.</w:t>
      </w:r>
    </w:p>
    <w:p w14:paraId="7200AD24" w14:textId="77777777"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sz w:val="28"/>
          <w:szCs w:val="28"/>
          <w:lang w:val="kk-KZ"/>
        </w:rPr>
        <w:t>Тапсырма 4. «Не болады, егер…» сұрағы</w:t>
      </w:r>
    </w:p>
    <w:p w14:paraId="3D8A09FF" w14:textId="2C1E64BE" w:rsidR="00CA4BF2" w:rsidRPr="0059071B" w:rsidRDefault="007A2D12" w:rsidP="0059071B">
      <w:pPr>
        <w:pStyle w:val="a6"/>
        <w:spacing w:before="0" w:beforeAutospacing="0" w:after="0" w:afterAutospacing="0"/>
        <w:ind w:firstLine="567"/>
        <w:jc w:val="both"/>
        <w:rPr>
          <w:rStyle w:val="a5"/>
          <w:b w:val="0"/>
          <w:bCs w:val="0"/>
          <w:sz w:val="28"/>
          <w:szCs w:val="28"/>
          <w:lang w:val="kk-KZ"/>
        </w:rPr>
      </w:pPr>
      <w:r w:rsidRPr="0059071B">
        <w:rPr>
          <w:rStyle w:val="a5"/>
          <w:rFonts w:eastAsia="DengXian Light"/>
          <w:b w:val="0"/>
          <w:bCs w:val="0"/>
          <w:i/>
          <w:iCs/>
          <w:sz w:val="28"/>
          <w:szCs w:val="28"/>
          <w:lang w:val="kk-KZ"/>
        </w:rPr>
        <w:t>Сұрақ:</w:t>
      </w:r>
      <w:r w:rsidRPr="0059071B">
        <w:rPr>
          <w:sz w:val="28"/>
          <w:szCs w:val="28"/>
          <w:lang w:val="kk-KZ"/>
        </w:rPr>
        <w:t xml:space="preserve"> Қазақстан далаларында қасқырларға мүлдем аңшылық жасалмаса, не болады? Экожүйе үшін екі ықтимал салдарын атаңыз</w:t>
      </w:r>
      <w:r w:rsidR="00557EEA">
        <w:rPr>
          <w:sz w:val="28"/>
          <w:szCs w:val="28"/>
          <w:lang w:val="kk-KZ"/>
        </w:rPr>
        <w:t xml:space="preserve"> (сурет 40)</w:t>
      </w:r>
      <w:r w:rsidRPr="0059071B">
        <w:rPr>
          <w:sz w:val="28"/>
          <w:szCs w:val="28"/>
          <w:lang w:val="kk-KZ"/>
        </w:rPr>
        <w:t>.</w:t>
      </w:r>
    </w:p>
    <w:p w14:paraId="73AE412B" w14:textId="77777777" w:rsidR="00CA4BF2" w:rsidRPr="0059071B" w:rsidRDefault="00CA4BF2">
      <w:pPr>
        <w:pStyle w:val="a6"/>
        <w:spacing w:before="0" w:beforeAutospacing="0" w:after="0" w:afterAutospacing="0"/>
        <w:ind w:firstLine="360"/>
        <w:jc w:val="both"/>
        <w:rPr>
          <w:rStyle w:val="a5"/>
          <w:rFonts w:eastAsia="DengXian Light"/>
          <w:b w:val="0"/>
          <w:i/>
          <w:sz w:val="28"/>
          <w:szCs w:val="28"/>
          <w:lang w:val="kk-KZ"/>
        </w:rPr>
      </w:pPr>
    </w:p>
    <w:p w14:paraId="7F06FE09" w14:textId="77777777" w:rsidR="00CA4BF2" w:rsidRPr="0059071B" w:rsidRDefault="007A2D12">
      <w:pPr>
        <w:pStyle w:val="a6"/>
        <w:spacing w:before="0" w:beforeAutospacing="0" w:after="0" w:afterAutospacing="0"/>
        <w:ind w:firstLine="360"/>
        <w:jc w:val="center"/>
        <w:rPr>
          <w:rStyle w:val="a5"/>
          <w:rFonts w:eastAsia="DengXian Light"/>
          <w:b w:val="0"/>
          <w:i/>
          <w:sz w:val="28"/>
          <w:szCs w:val="28"/>
          <w:lang w:val="kk-KZ"/>
        </w:rPr>
      </w:pPr>
      <w:r w:rsidRPr="0059071B">
        <w:rPr>
          <w:rStyle w:val="a5"/>
          <w:rFonts w:eastAsia="DengXian Light"/>
          <w:b w:val="0"/>
          <w:i/>
          <w:noProof/>
          <w:sz w:val="28"/>
          <w:szCs w:val="28"/>
          <w:lang w:eastAsia="ru-RU"/>
        </w:rPr>
        <w:drawing>
          <wp:inline distT="0" distB="0" distL="0" distR="0" wp14:anchorId="7FEF369B" wp14:editId="22AC9950">
            <wp:extent cx="3496945" cy="2333625"/>
            <wp:effectExtent l="0" t="0" r="8255" b="9525"/>
            <wp:docPr id="48" name="Рисунок 11" descr="Волков в Казахстане стало вдвое меньше за 10 лет. Чем опасн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1" descr="Волков в Казахстане стало вдвое меньше за 10 лет. Чем опасно ..."/>
                    <pic:cNvPicPr>
                      <a:picLocks noChangeAspect="1" noChangeArrowheads="1"/>
                    </pic:cNvPicPr>
                  </pic:nvPicPr>
                  <pic:blipFill>
                    <a:blip r:embed="rId132"/>
                    <a:srcRect/>
                    <a:stretch>
                      <a:fillRect/>
                    </a:stretch>
                  </pic:blipFill>
                  <pic:spPr>
                    <a:xfrm>
                      <a:off x="0" y="0"/>
                      <a:ext cx="3496945" cy="2333625"/>
                    </a:xfrm>
                    <a:prstGeom prst="rect">
                      <a:avLst/>
                    </a:prstGeom>
                    <a:noFill/>
                    <a:ln>
                      <a:noFill/>
                    </a:ln>
                  </pic:spPr>
                </pic:pic>
              </a:graphicData>
            </a:graphic>
          </wp:inline>
        </w:drawing>
      </w:r>
    </w:p>
    <w:p w14:paraId="0612B154" w14:textId="77777777" w:rsidR="0059071B" w:rsidRDefault="0059071B" w:rsidP="0059071B">
      <w:pPr>
        <w:spacing w:after="0" w:line="240" w:lineRule="auto"/>
        <w:jc w:val="center"/>
        <w:rPr>
          <w:rFonts w:ascii="Times New Roman" w:hAnsi="Times New Roman"/>
          <w:sz w:val="28"/>
          <w:szCs w:val="28"/>
          <w:lang w:val="kk-KZ"/>
        </w:rPr>
      </w:pPr>
    </w:p>
    <w:p w14:paraId="2AEDD742" w14:textId="32429462" w:rsidR="0059071B" w:rsidRDefault="0059071B" w:rsidP="0059071B">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Сурет</w:t>
      </w:r>
      <w:r w:rsidR="00557EEA">
        <w:rPr>
          <w:rFonts w:ascii="Times New Roman" w:hAnsi="Times New Roman"/>
          <w:sz w:val="28"/>
          <w:szCs w:val="28"/>
          <w:lang w:val="kk-KZ"/>
        </w:rPr>
        <w:t xml:space="preserve"> 40</w:t>
      </w:r>
      <w:r w:rsidR="003C5942">
        <w:rPr>
          <w:rFonts w:ascii="Times New Roman" w:hAnsi="Times New Roman"/>
          <w:sz w:val="28"/>
          <w:szCs w:val="28"/>
          <w:lang w:val="kk-KZ"/>
        </w:rPr>
        <w:t xml:space="preserve"> </w:t>
      </w:r>
      <w:r w:rsidR="003C5942" w:rsidRPr="003C5942">
        <w:rPr>
          <w:rFonts w:ascii="Times New Roman" w:hAnsi="Times New Roman"/>
          <w:sz w:val="28"/>
          <w:szCs w:val="28"/>
          <w:lang w:val="kk-KZ"/>
        </w:rPr>
        <w:t>–</w:t>
      </w:r>
      <w:r w:rsidR="003C5942">
        <w:rPr>
          <w:rFonts w:ascii="Times New Roman" w:hAnsi="Times New Roman"/>
          <w:sz w:val="28"/>
          <w:szCs w:val="28"/>
          <w:lang w:val="kk-KZ"/>
        </w:rPr>
        <w:t xml:space="preserve"> </w:t>
      </w:r>
      <w:r w:rsidR="003C5942" w:rsidRPr="00E53AA9">
        <w:rPr>
          <w:rFonts w:ascii="Times New Roman" w:hAnsi="Times New Roman"/>
          <w:sz w:val="28"/>
          <w:szCs w:val="28"/>
          <w:lang w:val="kk-KZ"/>
        </w:rPr>
        <w:t>Жыртқыш аңдар</w:t>
      </w:r>
      <w:r w:rsidR="00E53AA9">
        <w:rPr>
          <w:rFonts w:ascii="Times New Roman" w:hAnsi="Times New Roman"/>
          <w:sz w:val="28"/>
          <w:szCs w:val="28"/>
          <w:lang w:val="kk-KZ"/>
        </w:rPr>
        <w:t xml:space="preserve"> </w:t>
      </w:r>
      <w:r w:rsidR="00E53AA9" w:rsidRPr="00E53AA9">
        <w:rPr>
          <w:rFonts w:ascii="Times New Roman" w:hAnsi="Times New Roman"/>
          <w:sz w:val="28"/>
          <w:szCs w:val="28"/>
          <w:lang w:val="kk-KZ"/>
        </w:rPr>
        <w:t>[</w:t>
      </w:r>
      <w:r w:rsidR="00E53AA9" w:rsidRPr="001C4BC2">
        <w:rPr>
          <w:rFonts w:ascii="Times New Roman" w:hAnsi="Times New Roman"/>
          <w:color w:val="0070C0"/>
          <w:sz w:val="28"/>
          <w:szCs w:val="28"/>
          <w:u w:val="single"/>
          <w:lang w:val="kk-KZ"/>
        </w:rPr>
        <w:t>https://www.google.com/search</w:t>
      </w:r>
      <w:r w:rsidR="00E53AA9" w:rsidRPr="00E53AA9">
        <w:rPr>
          <w:rFonts w:ascii="Times New Roman" w:hAnsi="Times New Roman"/>
          <w:sz w:val="28"/>
          <w:szCs w:val="28"/>
          <w:lang w:val="kk-KZ"/>
        </w:rPr>
        <w:t>]</w:t>
      </w:r>
    </w:p>
    <w:p w14:paraId="71F09DFA" w14:textId="77777777" w:rsidR="00E53AA9" w:rsidRDefault="00E53AA9" w:rsidP="0059071B">
      <w:pPr>
        <w:pStyle w:val="a6"/>
        <w:spacing w:before="0" w:beforeAutospacing="0" w:after="0" w:afterAutospacing="0"/>
        <w:ind w:firstLine="567"/>
        <w:jc w:val="both"/>
        <w:rPr>
          <w:rFonts w:eastAsia="DengXian"/>
          <w:lang w:val="kk-KZ"/>
        </w:rPr>
      </w:pPr>
    </w:p>
    <w:p w14:paraId="5CC4958C" w14:textId="5524702F" w:rsidR="00CA4BF2" w:rsidRPr="0059071B" w:rsidRDefault="007A2D12" w:rsidP="0059071B">
      <w:pPr>
        <w:pStyle w:val="a6"/>
        <w:spacing w:before="0" w:beforeAutospacing="0" w:after="0" w:afterAutospacing="0"/>
        <w:ind w:firstLine="567"/>
        <w:jc w:val="both"/>
        <w:rPr>
          <w:b/>
          <w:i/>
          <w:sz w:val="28"/>
          <w:szCs w:val="28"/>
          <w:lang w:val="kk-KZ"/>
        </w:rPr>
      </w:pPr>
      <w:r w:rsidRPr="0059071B">
        <w:rPr>
          <w:rStyle w:val="a5"/>
          <w:rFonts w:eastAsia="DengXian Light"/>
          <w:b w:val="0"/>
          <w:bCs w:val="0"/>
          <w:i/>
          <w:sz w:val="28"/>
          <w:szCs w:val="28"/>
          <w:lang w:val="kk-KZ"/>
        </w:rPr>
        <w:t>Күтілетін жауап:</w:t>
      </w:r>
      <w:r w:rsidRPr="0059071B">
        <w:rPr>
          <w:b/>
          <w:i/>
          <w:sz w:val="28"/>
          <w:szCs w:val="28"/>
          <w:lang w:val="kk-KZ"/>
        </w:rPr>
        <w:t xml:space="preserve"> </w:t>
      </w:r>
      <w:r w:rsidRPr="0059071B">
        <w:rPr>
          <w:sz w:val="28"/>
          <w:szCs w:val="28"/>
          <w:lang w:val="kk-KZ"/>
        </w:rPr>
        <w:t>Қасқырлардың саны артады.</w:t>
      </w:r>
      <w:r w:rsidRPr="0059071B">
        <w:rPr>
          <w:b/>
          <w:i/>
          <w:sz w:val="28"/>
          <w:szCs w:val="28"/>
          <w:lang w:val="kk-KZ"/>
        </w:rPr>
        <w:t xml:space="preserve"> </w:t>
      </w:r>
      <w:r w:rsidRPr="0059071B">
        <w:rPr>
          <w:sz w:val="28"/>
          <w:szCs w:val="28"/>
          <w:lang w:val="kk-KZ"/>
        </w:rPr>
        <w:t>Шөпқоректі жануарлардың (мысалы, ақбөкендердің) саны азаяды.</w:t>
      </w:r>
      <w:r w:rsidRPr="0059071B">
        <w:rPr>
          <w:b/>
          <w:i/>
          <w:sz w:val="28"/>
          <w:szCs w:val="28"/>
          <w:lang w:val="kk-KZ"/>
        </w:rPr>
        <w:t xml:space="preserve"> </w:t>
      </w:r>
      <w:r w:rsidRPr="0059071B">
        <w:rPr>
          <w:sz w:val="28"/>
          <w:szCs w:val="28"/>
          <w:lang w:val="kk-KZ"/>
        </w:rPr>
        <w:t>Өсімдік жамылғысы қалпына келуі мүмкін (алайда тепе-теңдік бұзылған жағдайда жағымсыз салдарлар да болуы ықтимал).</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7CA9FEB0" w14:textId="6596391A" w:rsidR="00CA4BF2" w:rsidRPr="0059071B" w:rsidRDefault="007A2D12" w:rsidP="0059071B">
      <w:pPr>
        <w:pStyle w:val="a6"/>
        <w:spacing w:before="0" w:beforeAutospacing="0" w:after="0" w:afterAutospacing="0"/>
        <w:ind w:firstLine="567"/>
        <w:jc w:val="both"/>
        <w:rPr>
          <w:sz w:val="28"/>
          <w:szCs w:val="28"/>
          <w:lang w:val="kk-KZ"/>
        </w:rPr>
      </w:pPr>
      <w:r w:rsidRPr="0059071B">
        <w:rPr>
          <w:rStyle w:val="a5"/>
          <w:rFonts w:eastAsia="DengXian Light"/>
          <w:sz w:val="28"/>
          <w:szCs w:val="28"/>
          <w:lang w:val="kk-KZ"/>
        </w:rPr>
        <w:lastRenderedPageBreak/>
        <w:t>Тапсырма 5. Диаграммамен жұмыс.</w:t>
      </w:r>
      <w:r w:rsidRPr="0059071B">
        <w:rPr>
          <w:sz w:val="28"/>
          <w:szCs w:val="28"/>
          <w:lang w:val="kk-KZ"/>
        </w:rPr>
        <w:t xml:space="preserve"> Диаграммада Жер шарындағы көпжылдық орташа ауа температурасының жоғарылауы және Қазақстандағы орман өрттерінің саны көрсетілген</w:t>
      </w:r>
      <w:r w:rsidR="00557EEA">
        <w:rPr>
          <w:sz w:val="28"/>
          <w:szCs w:val="28"/>
          <w:lang w:val="kk-KZ"/>
        </w:rPr>
        <w:t xml:space="preserve"> (сурет 41)</w:t>
      </w:r>
      <w:r w:rsidRPr="0059071B">
        <w:rPr>
          <w:sz w:val="28"/>
          <w:szCs w:val="28"/>
          <w:lang w:val="kk-KZ"/>
        </w:rPr>
        <w:t>.</w:t>
      </w:r>
    </w:p>
    <w:p w14:paraId="323A4073" w14:textId="77777777" w:rsidR="00CA4BF2" w:rsidRPr="0059071B" w:rsidRDefault="00CA4BF2" w:rsidP="0059071B">
      <w:pPr>
        <w:pStyle w:val="a6"/>
        <w:spacing w:before="0" w:beforeAutospacing="0" w:after="0" w:afterAutospacing="0"/>
        <w:jc w:val="both"/>
        <w:rPr>
          <w:sz w:val="28"/>
          <w:szCs w:val="28"/>
          <w:lang w:val="kk-KZ"/>
        </w:rPr>
      </w:pPr>
    </w:p>
    <w:p w14:paraId="7FC7382A" w14:textId="77777777" w:rsidR="00CA4BF2" w:rsidRPr="0059071B" w:rsidRDefault="007A2D12">
      <w:pPr>
        <w:pStyle w:val="a6"/>
        <w:spacing w:before="0" w:beforeAutospacing="0" w:after="0" w:afterAutospacing="0"/>
        <w:ind w:firstLine="360"/>
        <w:jc w:val="center"/>
        <w:rPr>
          <w:sz w:val="28"/>
          <w:szCs w:val="28"/>
          <w:lang w:val="kk-KZ"/>
        </w:rPr>
      </w:pPr>
      <w:r w:rsidRPr="0059071B">
        <w:rPr>
          <w:noProof/>
          <w:sz w:val="28"/>
          <w:szCs w:val="28"/>
          <w:lang w:eastAsia="ru-RU"/>
        </w:rPr>
        <w:drawing>
          <wp:inline distT="0" distB="0" distL="0" distR="0" wp14:anchorId="30A5FF20" wp14:editId="360F9561">
            <wp:extent cx="3714115" cy="2209800"/>
            <wp:effectExtent l="0" t="0" r="635" b="0"/>
            <wp:docPr id="49" name="Рисунок 12" descr="Изображение выглядит как текст, карта,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2" descr="Изображение выглядит как текст, карта, снимок экрана, диаграмма&#10;&#10;Содержимое, созданное искусственным интеллектом, может быть неверным."/>
                    <pic:cNvPicPr>
                      <a:picLocks noChangeAspect="1" noChangeArrowheads="1"/>
                    </pic:cNvPicPr>
                  </pic:nvPicPr>
                  <pic:blipFill>
                    <a:blip r:embed="rId133"/>
                    <a:srcRect l="10263" t="10434" r="417" b="2766"/>
                    <a:stretch>
                      <a:fillRect/>
                    </a:stretch>
                  </pic:blipFill>
                  <pic:spPr>
                    <a:xfrm>
                      <a:off x="0" y="0"/>
                      <a:ext cx="3714115" cy="2209800"/>
                    </a:xfrm>
                    <a:prstGeom prst="rect">
                      <a:avLst/>
                    </a:prstGeom>
                    <a:noFill/>
                    <a:ln>
                      <a:noFill/>
                    </a:ln>
                  </pic:spPr>
                </pic:pic>
              </a:graphicData>
            </a:graphic>
          </wp:inline>
        </w:drawing>
      </w:r>
    </w:p>
    <w:p w14:paraId="18C2B2E6" w14:textId="77777777" w:rsidR="00CA4BF2" w:rsidRPr="0059071B" w:rsidRDefault="00CA4BF2">
      <w:pPr>
        <w:pStyle w:val="a6"/>
        <w:spacing w:before="0" w:beforeAutospacing="0" w:after="0" w:afterAutospacing="0"/>
        <w:ind w:firstLine="360"/>
        <w:jc w:val="both"/>
        <w:rPr>
          <w:sz w:val="28"/>
          <w:szCs w:val="28"/>
          <w:lang w:val="kk-KZ"/>
        </w:rPr>
      </w:pPr>
    </w:p>
    <w:p w14:paraId="5DAD29E4" w14:textId="7D12EA73" w:rsidR="0059071B" w:rsidRPr="0059071B" w:rsidRDefault="0059071B" w:rsidP="00986005">
      <w:pPr>
        <w:pStyle w:val="a6"/>
        <w:spacing w:before="0" w:beforeAutospacing="0" w:after="0" w:afterAutospacing="0"/>
        <w:ind w:left="1080"/>
        <w:rPr>
          <w:sz w:val="28"/>
          <w:szCs w:val="28"/>
          <w:lang w:val="kk-KZ"/>
        </w:rPr>
      </w:pPr>
      <w:r w:rsidRPr="0059071B">
        <w:rPr>
          <w:sz w:val="28"/>
          <w:szCs w:val="28"/>
          <w:lang w:val="kk-KZ"/>
        </w:rPr>
        <w:t>Сурет</w:t>
      </w:r>
      <w:r w:rsidRPr="0059071B">
        <w:rPr>
          <w:sz w:val="28"/>
          <w:szCs w:val="28"/>
        </w:rPr>
        <w:t xml:space="preserve"> </w:t>
      </w:r>
      <w:r w:rsidR="00557EEA">
        <w:rPr>
          <w:sz w:val="28"/>
          <w:szCs w:val="28"/>
        </w:rPr>
        <w:t xml:space="preserve">41 </w:t>
      </w:r>
      <w:r w:rsidR="003C5942" w:rsidRPr="008F6BA6">
        <w:rPr>
          <w:sz w:val="28"/>
          <w:szCs w:val="28"/>
          <w:lang w:val="kk-KZ"/>
        </w:rPr>
        <w:t>–</w:t>
      </w:r>
      <w:r w:rsidRPr="0059071B">
        <w:rPr>
          <w:sz w:val="28"/>
          <w:szCs w:val="28"/>
          <w:lang w:val="kk-KZ"/>
        </w:rPr>
        <w:t xml:space="preserve"> </w:t>
      </w:r>
      <w:r w:rsidRPr="0059071B">
        <w:rPr>
          <w:sz w:val="28"/>
          <w:szCs w:val="28"/>
        </w:rPr>
        <w:t>Жер шарында ауа температурасының жоғарылауы</w:t>
      </w:r>
      <w:r w:rsidR="00E53AA9">
        <w:rPr>
          <w:sz w:val="28"/>
          <w:szCs w:val="28"/>
          <w:lang w:val="kk-KZ"/>
        </w:rPr>
        <w:t xml:space="preserve"> </w:t>
      </w:r>
      <w:r w:rsidR="00E53AA9" w:rsidRPr="00E53AA9">
        <w:rPr>
          <w:sz w:val="28"/>
          <w:szCs w:val="28"/>
          <w:lang w:val="kk-KZ"/>
        </w:rPr>
        <w:t>[</w:t>
      </w:r>
      <w:hyperlink r:id="rId134" w:history="1">
        <w:r w:rsidR="00E53AA9" w:rsidRPr="001C4BC2">
          <w:rPr>
            <w:rStyle w:val="a4"/>
            <w:color w:val="0070C0"/>
            <w:sz w:val="28"/>
            <w:szCs w:val="28"/>
            <w:lang w:val="kk-KZ"/>
          </w:rPr>
          <w:t>https://hightech.fm/2019/07/04/7-climate?is_ajax=1</w:t>
        </w:r>
      </w:hyperlink>
      <w:r w:rsidR="00E53AA9" w:rsidRPr="00E53AA9">
        <w:rPr>
          <w:sz w:val="28"/>
          <w:szCs w:val="28"/>
        </w:rPr>
        <w:t>]</w:t>
      </w:r>
    </w:p>
    <w:p w14:paraId="6577A5FA" w14:textId="77777777" w:rsidR="0059071B" w:rsidRDefault="0059071B" w:rsidP="0059071B">
      <w:pPr>
        <w:pStyle w:val="a6"/>
        <w:tabs>
          <w:tab w:val="left" w:pos="2244"/>
        </w:tabs>
        <w:spacing w:before="0" w:beforeAutospacing="0" w:after="0" w:afterAutospacing="0"/>
        <w:jc w:val="both"/>
        <w:rPr>
          <w:sz w:val="28"/>
          <w:szCs w:val="28"/>
          <w:lang w:val="kk-KZ"/>
        </w:rPr>
      </w:pPr>
    </w:p>
    <w:p w14:paraId="3979E8B6" w14:textId="72FCC0A6" w:rsidR="00CA4BF2" w:rsidRPr="0059071B" w:rsidRDefault="007A2D12" w:rsidP="0059071B">
      <w:pPr>
        <w:pStyle w:val="a6"/>
        <w:tabs>
          <w:tab w:val="left" w:pos="2244"/>
        </w:tabs>
        <w:spacing w:before="0" w:beforeAutospacing="0" w:after="0" w:afterAutospacing="0"/>
        <w:jc w:val="center"/>
        <w:rPr>
          <w:sz w:val="28"/>
          <w:szCs w:val="28"/>
          <w:lang w:val="kk-KZ"/>
        </w:rPr>
      </w:pPr>
      <w:r w:rsidRPr="0059071B">
        <w:rPr>
          <w:noProof/>
          <w:sz w:val="28"/>
          <w:szCs w:val="28"/>
          <w:lang w:eastAsia="ru-RU"/>
        </w:rPr>
        <w:drawing>
          <wp:inline distT="0" distB="0" distL="0" distR="0" wp14:anchorId="10756535" wp14:editId="0B787709">
            <wp:extent cx="5897880" cy="2190750"/>
            <wp:effectExtent l="0" t="0" r="7620" b="0"/>
            <wp:docPr id="50" name="Рисунок 13" descr="Изображение выглядит как текст, линия, снимок экран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3" descr="Изображение выглядит как текст, линия, снимок экрана, График&#10;&#10;Содержимое, созданное искусственным интеллектом, может быть неверным."/>
                    <pic:cNvPicPr>
                      <a:picLocks noChangeAspect="1" noChangeArrowheads="1"/>
                    </pic:cNvPicPr>
                  </pic:nvPicPr>
                  <pic:blipFill>
                    <a:blip r:embed="rId135"/>
                    <a:srcRect t="19000" r="710"/>
                    <a:stretch>
                      <a:fillRect/>
                    </a:stretch>
                  </pic:blipFill>
                  <pic:spPr>
                    <a:xfrm>
                      <a:off x="0" y="0"/>
                      <a:ext cx="5897880" cy="2190750"/>
                    </a:xfrm>
                    <a:prstGeom prst="rect">
                      <a:avLst/>
                    </a:prstGeom>
                    <a:noFill/>
                    <a:ln>
                      <a:noFill/>
                    </a:ln>
                  </pic:spPr>
                </pic:pic>
              </a:graphicData>
            </a:graphic>
          </wp:inline>
        </w:drawing>
      </w:r>
    </w:p>
    <w:p w14:paraId="0F53BEF7" w14:textId="77777777" w:rsidR="0059071B" w:rsidRPr="0059071B" w:rsidRDefault="0059071B" w:rsidP="0059071B">
      <w:pPr>
        <w:spacing w:after="0" w:line="240" w:lineRule="auto"/>
        <w:jc w:val="center"/>
        <w:rPr>
          <w:rFonts w:ascii="Times New Roman" w:hAnsi="Times New Roman"/>
          <w:sz w:val="16"/>
          <w:szCs w:val="16"/>
          <w:lang w:val="kk-KZ"/>
        </w:rPr>
      </w:pPr>
    </w:p>
    <w:p w14:paraId="651B1177" w14:textId="77777777" w:rsidR="00E53AA9" w:rsidRDefault="0059071B" w:rsidP="0059071B">
      <w:pPr>
        <w:spacing w:after="0" w:line="240" w:lineRule="auto"/>
        <w:jc w:val="center"/>
        <w:rPr>
          <w:rFonts w:ascii="Times New Roman" w:hAnsi="Times New Roman"/>
          <w:sz w:val="28"/>
          <w:szCs w:val="28"/>
          <w:lang w:val="kk-KZ"/>
        </w:rPr>
      </w:pPr>
      <w:r w:rsidRPr="00986005">
        <w:rPr>
          <w:rFonts w:ascii="Times New Roman" w:hAnsi="Times New Roman"/>
          <w:sz w:val="28"/>
          <w:szCs w:val="28"/>
          <w:lang w:val="kk-KZ"/>
        </w:rPr>
        <w:t>Сурет</w:t>
      </w:r>
      <w:r w:rsidR="00E53AA9" w:rsidRPr="00986005">
        <w:rPr>
          <w:sz w:val="28"/>
          <w:szCs w:val="28"/>
          <w:lang w:val="kk-KZ"/>
        </w:rPr>
        <w:t xml:space="preserve"> </w:t>
      </w:r>
      <w:r w:rsidR="00557EEA" w:rsidRPr="00986005">
        <w:rPr>
          <w:rFonts w:ascii="Times New Roman" w:hAnsi="Times New Roman"/>
          <w:sz w:val="28"/>
          <w:szCs w:val="28"/>
          <w:lang w:val="kk-KZ"/>
        </w:rPr>
        <w:t>42</w:t>
      </w:r>
      <w:r w:rsidR="00557EEA" w:rsidRPr="00986005">
        <w:rPr>
          <w:sz w:val="28"/>
          <w:szCs w:val="28"/>
          <w:lang w:val="kk-KZ"/>
        </w:rPr>
        <w:t xml:space="preserve"> </w:t>
      </w:r>
      <w:r w:rsidRPr="00986005">
        <w:rPr>
          <w:sz w:val="28"/>
          <w:szCs w:val="28"/>
          <w:lang w:val="kk-KZ"/>
        </w:rPr>
        <w:t xml:space="preserve">- </w:t>
      </w:r>
      <w:r w:rsidR="007A2D12" w:rsidRPr="00986005">
        <w:rPr>
          <w:rFonts w:ascii="Times New Roman" w:hAnsi="Times New Roman"/>
          <w:sz w:val="28"/>
          <w:szCs w:val="28"/>
          <w:lang w:val="kk-KZ"/>
        </w:rPr>
        <w:t>Қазақстандағы</w:t>
      </w:r>
      <w:r w:rsidR="007A2D12" w:rsidRPr="0059071B">
        <w:rPr>
          <w:rFonts w:ascii="Times New Roman" w:hAnsi="Times New Roman"/>
          <w:sz w:val="28"/>
          <w:szCs w:val="28"/>
          <w:lang w:val="kk-KZ"/>
        </w:rPr>
        <w:t xml:space="preserve"> орман өрттерінің саны, бірл. Өрт шарпыған жер аумағы, мың </w:t>
      </w:r>
      <w:r w:rsidR="007A2D12" w:rsidRPr="00E53AA9">
        <w:rPr>
          <w:rFonts w:ascii="Times New Roman" w:hAnsi="Times New Roman"/>
          <w:sz w:val="28"/>
          <w:szCs w:val="28"/>
          <w:lang w:val="kk-KZ"/>
        </w:rPr>
        <w:t>га</w:t>
      </w:r>
      <w:r w:rsidR="00E53AA9" w:rsidRPr="00E53AA9">
        <w:rPr>
          <w:rFonts w:ascii="Times New Roman" w:hAnsi="Times New Roman"/>
          <w:sz w:val="28"/>
          <w:szCs w:val="28"/>
          <w:lang w:val="kk-KZ"/>
        </w:rPr>
        <w:t xml:space="preserve"> </w:t>
      </w:r>
    </w:p>
    <w:p w14:paraId="14E16663" w14:textId="6A0F396E" w:rsidR="00CA4BF2" w:rsidRDefault="00E53AA9" w:rsidP="0059071B">
      <w:pPr>
        <w:spacing w:after="0" w:line="240" w:lineRule="auto"/>
        <w:jc w:val="center"/>
        <w:rPr>
          <w:rFonts w:ascii="Times New Roman" w:hAnsi="Times New Roman"/>
          <w:sz w:val="28"/>
          <w:szCs w:val="28"/>
          <w:lang w:val="kk-KZ"/>
        </w:rPr>
      </w:pPr>
      <w:r w:rsidRPr="00E53AA9">
        <w:rPr>
          <w:rFonts w:ascii="Times New Roman" w:hAnsi="Times New Roman"/>
          <w:sz w:val="28"/>
          <w:szCs w:val="28"/>
          <w:lang w:val="kk-KZ"/>
        </w:rPr>
        <w:t>[</w:t>
      </w:r>
      <w:r w:rsidRPr="001C4BC2">
        <w:rPr>
          <w:rFonts w:ascii="Times New Roman" w:hAnsi="Times New Roman"/>
          <w:color w:val="0070C0"/>
          <w:sz w:val="28"/>
          <w:szCs w:val="28"/>
          <w:u w:val="single"/>
          <w:lang w:val="kk-KZ"/>
        </w:rPr>
        <w:t>https://stat.gov.kz/ru/news/ekologiya-i-statistika/?sphrase_id=301649</w:t>
      </w:r>
      <w:r w:rsidRPr="00E53AA9">
        <w:rPr>
          <w:rFonts w:ascii="Times New Roman" w:hAnsi="Times New Roman"/>
          <w:sz w:val="28"/>
          <w:szCs w:val="28"/>
          <w:lang w:val="kk-KZ"/>
        </w:rPr>
        <w:t>]</w:t>
      </w:r>
    </w:p>
    <w:p w14:paraId="0B68C1F7" w14:textId="77777777" w:rsidR="0059071B" w:rsidRDefault="0059071B">
      <w:pPr>
        <w:pStyle w:val="a6"/>
        <w:spacing w:before="0" w:beforeAutospacing="0" w:after="0" w:afterAutospacing="0"/>
        <w:ind w:firstLine="708"/>
        <w:jc w:val="both"/>
        <w:rPr>
          <w:rStyle w:val="a5"/>
          <w:rFonts w:eastAsia="DengXian Light"/>
          <w:b w:val="0"/>
          <w:bCs w:val="0"/>
          <w:i/>
          <w:sz w:val="28"/>
          <w:szCs w:val="28"/>
          <w:lang w:val="kk-KZ"/>
        </w:rPr>
      </w:pPr>
    </w:p>
    <w:p w14:paraId="71935D88" w14:textId="0FC4C93C" w:rsidR="00CA4BF2" w:rsidRPr="0059071B" w:rsidRDefault="007A2D12" w:rsidP="0059071B">
      <w:pPr>
        <w:pStyle w:val="a6"/>
        <w:tabs>
          <w:tab w:val="left" w:pos="567"/>
        </w:tabs>
        <w:spacing w:before="0" w:beforeAutospacing="0" w:after="0" w:afterAutospacing="0"/>
        <w:ind w:firstLine="567"/>
        <w:jc w:val="both"/>
        <w:rPr>
          <w:b/>
          <w:i/>
          <w:sz w:val="28"/>
          <w:szCs w:val="28"/>
          <w:lang w:val="kk-KZ"/>
        </w:rPr>
      </w:pPr>
      <w:r w:rsidRPr="0059071B">
        <w:rPr>
          <w:rStyle w:val="a5"/>
          <w:rFonts w:eastAsia="DengXian Light"/>
          <w:b w:val="0"/>
          <w:bCs w:val="0"/>
          <w:i/>
          <w:sz w:val="28"/>
          <w:szCs w:val="28"/>
          <w:lang w:val="kk-KZ"/>
        </w:rPr>
        <w:t>Сұрақтар:</w:t>
      </w:r>
      <w:r w:rsidRPr="0059071B">
        <w:rPr>
          <w:b/>
          <w:i/>
          <w:sz w:val="28"/>
          <w:szCs w:val="28"/>
          <w:lang w:val="kk-KZ"/>
        </w:rPr>
        <w:t xml:space="preserve"> </w:t>
      </w:r>
      <w:r w:rsidRPr="0059071B">
        <w:rPr>
          <w:sz w:val="28"/>
          <w:szCs w:val="28"/>
          <w:lang w:val="kk-KZ"/>
        </w:rPr>
        <w:t>Ауа температурасы мен өрт санының арасында қандай байланыс бар?</w:t>
      </w:r>
      <w:r w:rsidRPr="0059071B">
        <w:rPr>
          <w:b/>
          <w:i/>
          <w:sz w:val="28"/>
          <w:szCs w:val="28"/>
          <w:lang w:val="kk-KZ"/>
        </w:rPr>
        <w:t xml:space="preserve"> </w:t>
      </w:r>
      <w:r w:rsidRPr="0059071B">
        <w:rPr>
          <w:sz w:val="28"/>
          <w:szCs w:val="28"/>
          <w:lang w:val="kk-KZ"/>
        </w:rPr>
        <w:t>Қорытынды жасаңыз: өрттердің көбеюіне климаттың өзгеруі себеп бола ала ма?</w:t>
      </w:r>
    </w:p>
    <w:p w14:paraId="3D781721" w14:textId="77777777" w:rsidR="00CA4BF2" w:rsidRPr="0059071B" w:rsidRDefault="007A2D12" w:rsidP="0059071B">
      <w:pPr>
        <w:pStyle w:val="a6"/>
        <w:tabs>
          <w:tab w:val="left" w:pos="567"/>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Күтілетін жауап</w:t>
      </w:r>
      <w:r w:rsidRPr="0059071B">
        <w:rPr>
          <w:rStyle w:val="a5"/>
          <w:rFonts w:eastAsia="DengXian Light"/>
          <w:i/>
          <w:sz w:val="28"/>
          <w:szCs w:val="28"/>
          <w:lang w:val="kk-KZ"/>
        </w:rPr>
        <w:t xml:space="preserve">: </w:t>
      </w:r>
      <w:r w:rsidRPr="0059071B">
        <w:rPr>
          <w:sz w:val="28"/>
          <w:szCs w:val="28"/>
          <w:lang w:val="kk-KZ"/>
        </w:rPr>
        <w:t>Температураның жоғарылауымен өрттердің саны артады. Иә, температураның көтерілуі ормандарды құрғатып, тұтану қаупін арттырады.</w:t>
      </w:r>
    </w:p>
    <w:p w14:paraId="431C160B" w14:textId="413A6F2F" w:rsidR="00CA4BF2" w:rsidRPr="0059071B" w:rsidRDefault="007A2D12" w:rsidP="0059071B">
      <w:pPr>
        <w:tabs>
          <w:tab w:val="left" w:pos="567"/>
        </w:tabs>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Сабақтар сериясының соңында эксперименттік және бақылау топтарында шығу диагностикасын салыстырмалы түрде қорытынды жасау мақсатында жүргізілді. </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t>Формативті бағалау нәтижесінде алынған білімді (шығ</w:t>
      </w:r>
      <w:r w:rsidR="007077E9">
        <w:rPr>
          <w:rFonts w:ascii="Times New Roman" w:hAnsi="Times New Roman"/>
          <w:sz w:val="28"/>
          <w:szCs w:val="28"/>
          <w:lang w:val="kk-KZ"/>
        </w:rPr>
        <w:t>ыс</w:t>
      </w:r>
      <w:r w:rsidRPr="0059071B">
        <w:rPr>
          <w:rFonts w:ascii="Times New Roman" w:hAnsi="Times New Roman"/>
          <w:sz w:val="28"/>
          <w:szCs w:val="28"/>
          <w:lang w:val="kk-KZ"/>
        </w:rPr>
        <w:t xml:space="preserve"> диагностикасы) </w:t>
      </w:r>
      <w:r w:rsidRPr="0059071B">
        <w:rPr>
          <w:rFonts w:ascii="Times New Roman" w:hAnsi="Times New Roman"/>
          <w:sz w:val="28"/>
          <w:szCs w:val="28"/>
          <w:lang w:val="kk-KZ"/>
        </w:rPr>
        <w:lastRenderedPageBreak/>
        <w:t xml:space="preserve">тексеру нәтижелері бойынша, ЭТ-ғы оқушылардың 7 %-ы өте жоғары, 12 %-ы жоғары, 33 %-ы қалыпты, 30 %-ы төмен және 18 %-ы өте төмен білім мен білік нәтижелерін көрсетті (сурет </w:t>
      </w:r>
      <w:r w:rsidR="00557EEA">
        <w:rPr>
          <w:rFonts w:ascii="Times New Roman" w:hAnsi="Times New Roman"/>
          <w:sz w:val="28"/>
          <w:szCs w:val="28"/>
          <w:lang w:val="kk-KZ"/>
        </w:rPr>
        <w:t>41-43</w:t>
      </w:r>
      <w:r w:rsidRPr="0059071B">
        <w:rPr>
          <w:rFonts w:ascii="Times New Roman" w:hAnsi="Times New Roman"/>
          <w:sz w:val="28"/>
          <w:szCs w:val="28"/>
          <w:lang w:val="kk-KZ"/>
        </w:rPr>
        <w:t>). Барлығы 52 % оқушының нәтижесі өте жоғары, жоғары және қалыпты деңгейде, бұл кіріспе диагностикадағы 42,5 %-ға қарағанда 9,5 %-ға артық.</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t>Бақылау тобында оқушылардың 5 %-ы өте жоғары, 16 %-ы жоғары, 30 %-ы қалыпты, 27 %-ы төмен және 21 %-ы өте төмен білім мен білік нәтижелерін көрсетті. Барлығы 51 % оқушының нәтижесі өте жоғары, жоғары және қалыпты деңгейде, бұл кіріспе диагностикадағы 47,5 %-ға қарағанда 3,5 %-ға артық.</w:t>
      </w:r>
      <w:r w:rsidRPr="0059071B">
        <w:rPr>
          <w:rFonts w:ascii="Times New Roman" w:hAnsi="Times New Roman"/>
          <w:sz w:val="28"/>
          <w:szCs w:val="28"/>
          <w:lang w:val="kk-KZ"/>
        </w:rPr>
        <w:tab/>
      </w:r>
      <w:r w:rsidRPr="0059071B">
        <w:rPr>
          <w:rFonts w:ascii="Times New Roman" w:hAnsi="Times New Roman"/>
          <w:sz w:val="28"/>
          <w:szCs w:val="28"/>
          <w:lang w:val="kk-KZ"/>
        </w:rPr>
        <w:tab/>
        <w:t>Нәтижелерді</w:t>
      </w:r>
      <w:r w:rsidR="00F10638" w:rsidRPr="0059071B">
        <w:rPr>
          <w:rFonts w:ascii="Times New Roman" w:hAnsi="Times New Roman"/>
          <w:sz w:val="28"/>
          <w:szCs w:val="28"/>
          <w:lang w:val="kk-KZ"/>
        </w:rPr>
        <w:t xml:space="preserve"> талдау ЭТ пен </w:t>
      </w:r>
      <w:r w:rsidRPr="0059071B">
        <w:rPr>
          <w:rFonts w:ascii="Times New Roman" w:hAnsi="Times New Roman"/>
          <w:sz w:val="28"/>
          <w:szCs w:val="28"/>
          <w:lang w:val="kk-KZ"/>
        </w:rPr>
        <w:t>БТ оқушыларының оң оқу жетістіктерінде аз ғана айырмашылық бар екенін көрсетеді. Екі топта да білім нәтижелері орташа деңгейде. Эксперименттік топтың нәтижесі 1 %-ға жоғары, бірақ өсім 9,5 %-ды құрайды. ЭТ-та оң және төмен көрсеткіштердің арақатынасы – 51/49 %, оң нәтижелердің өсімі – 9,5 %, төмен нәтижелердің азаюы – 19,5 %.</w:t>
      </w:r>
      <w:r w:rsidRPr="0059071B">
        <w:rPr>
          <w:rFonts w:ascii="Times New Roman" w:hAnsi="Times New Roman"/>
          <w:sz w:val="28"/>
          <w:szCs w:val="28"/>
          <w:lang w:val="kk-KZ"/>
        </w:rPr>
        <w:tab/>
        <w:t xml:space="preserve"> </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t>Бақылау тобында оң және төмен көрсеткіштердің арақатынасы – 52/38 %, оң нәтижелердің өсімі – 4,5 %, төмен нәтижелердің азаюы – 3,5 %</w:t>
      </w:r>
      <w:r w:rsidR="00557EEA">
        <w:rPr>
          <w:rFonts w:ascii="Times New Roman" w:hAnsi="Times New Roman"/>
          <w:sz w:val="28"/>
          <w:szCs w:val="28"/>
          <w:lang w:val="kk-KZ"/>
        </w:rPr>
        <w:t xml:space="preserve"> </w:t>
      </w:r>
      <w:r w:rsidRPr="0059071B">
        <w:rPr>
          <w:rFonts w:ascii="Times New Roman" w:hAnsi="Times New Roman"/>
          <w:sz w:val="28"/>
          <w:szCs w:val="28"/>
          <w:lang w:val="kk-KZ"/>
        </w:rPr>
        <w:t>.</w:t>
      </w:r>
    </w:p>
    <w:p w14:paraId="278681A9" w14:textId="77777777" w:rsidR="00CA4BF2" w:rsidRPr="0059071B" w:rsidRDefault="00CA4BF2">
      <w:pPr>
        <w:spacing w:after="0" w:line="240" w:lineRule="auto"/>
        <w:ind w:firstLine="708"/>
        <w:jc w:val="both"/>
        <w:rPr>
          <w:rFonts w:ascii="Times New Roman" w:hAnsi="Times New Roman"/>
          <w:sz w:val="28"/>
          <w:szCs w:val="28"/>
          <w:lang w:val="kk-KZ"/>
        </w:rPr>
      </w:pPr>
    </w:p>
    <w:p w14:paraId="6E28E5D1" w14:textId="5783F5F1" w:rsidR="00CA4BF2" w:rsidRPr="0059071B" w:rsidRDefault="00536658" w:rsidP="0059071B">
      <w:pPr>
        <w:spacing w:after="0"/>
        <w:jc w:val="center"/>
        <w:rPr>
          <w:rFonts w:ascii="Times New Roman" w:hAnsi="Times New Roman"/>
          <w:sz w:val="24"/>
          <w:szCs w:val="24"/>
          <w:lang w:val="kk-KZ"/>
        </w:rPr>
      </w:pPr>
      <w:r w:rsidRPr="00A924DB">
        <w:rPr>
          <w:rFonts w:ascii="Times New Roman" w:hAnsi="Times New Roman"/>
          <w:noProof/>
          <w:sz w:val="24"/>
          <w:szCs w:val="24"/>
          <w:lang w:eastAsia="ru-RU"/>
        </w:rPr>
        <w:drawing>
          <wp:inline distT="0" distB="0" distL="0" distR="0" wp14:anchorId="7C7EF28B" wp14:editId="552C4998">
            <wp:extent cx="5486400" cy="3238500"/>
            <wp:effectExtent l="0" t="0" r="0" b="0"/>
            <wp:docPr id="2096063397" name="Диаграмма 10465316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32057052" w14:textId="77777777" w:rsidR="00CA4BF2" w:rsidRPr="0059071B" w:rsidRDefault="00CA4BF2">
      <w:pPr>
        <w:pStyle w:val="a6"/>
        <w:spacing w:before="0" w:beforeAutospacing="0" w:after="0" w:afterAutospacing="0"/>
        <w:ind w:firstLine="708"/>
        <w:jc w:val="both"/>
        <w:rPr>
          <w:sz w:val="28"/>
          <w:szCs w:val="28"/>
          <w:lang w:val="kk-KZ"/>
        </w:rPr>
      </w:pPr>
    </w:p>
    <w:p w14:paraId="15B2DB20" w14:textId="1AC775C6" w:rsidR="00CA4BF2" w:rsidRPr="0059071B" w:rsidRDefault="007A2D12" w:rsidP="0059071B">
      <w:pPr>
        <w:pStyle w:val="a6"/>
        <w:spacing w:before="0" w:beforeAutospacing="0" w:after="0" w:afterAutospacing="0"/>
        <w:jc w:val="center"/>
        <w:rPr>
          <w:sz w:val="28"/>
          <w:szCs w:val="28"/>
          <w:lang w:val="kk-KZ"/>
        </w:rPr>
      </w:pPr>
      <w:r w:rsidRPr="0059071B">
        <w:rPr>
          <w:sz w:val="28"/>
          <w:szCs w:val="28"/>
          <w:lang w:val="kk-KZ"/>
        </w:rPr>
        <w:t xml:space="preserve">Сурет </w:t>
      </w:r>
      <w:r w:rsidR="00557EEA">
        <w:rPr>
          <w:sz w:val="28"/>
          <w:szCs w:val="28"/>
          <w:lang w:val="kk-KZ"/>
        </w:rPr>
        <w:t>43</w:t>
      </w:r>
      <w:r w:rsidRPr="0059071B">
        <w:rPr>
          <w:sz w:val="28"/>
          <w:szCs w:val="28"/>
          <w:lang w:val="kk-KZ"/>
        </w:rPr>
        <w:t xml:space="preserve"> </w:t>
      </w:r>
      <w:r w:rsidR="003C5942" w:rsidRPr="008F6BA6">
        <w:rPr>
          <w:sz w:val="28"/>
          <w:szCs w:val="28"/>
          <w:lang w:val="kk-KZ"/>
        </w:rPr>
        <w:t>–</w:t>
      </w:r>
      <w:r w:rsidRPr="0059071B">
        <w:rPr>
          <w:sz w:val="28"/>
          <w:szCs w:val="28"/>
          <w:lang w:val="kk-KZ"/>
        </w:rPr>
        <w:t xml:space="preserve"> Шығыс диагностикасының нәтижелері,</w:t>
      </w:r>
      <w:r w:rsidR="007077E9">
        <w:rPr>
          <w:sz w:val="28"/>
          <w:szCs w:val="28"/>
          <w:lang w:val="kk-KZ"/>
        </w:rPr>
        <w:t xml:space="preserve"> </w:t>
      </w:r>
      <w:r w:rsidRPr="0059071B">
        <w:rPr>
          <w:sz w:val="28"/>
          <w:szCs w:val="28"/>
          <w:lang w:val="kk-KZ"/>
        </w:rPr>
        <w:t>%</w:t>
      </w:r>
    </w:p>
    <w:p w14:paraId="098D0C3B" w14:textId="77777777" w:rsidR="00CA4BF2" w:rsidRPr="0059071B" w:rsidRDefault="00CA4BF2">
      <w:pPr>
        <w:pStyle w:val="a6"/>
        <w:spacing w:before="0" w:beforeAutospacing="0" w:after="0" w:afterAutospacing="0"/>
        <w:ind w:firstLine="708"/>
        <w:jc w:val="both"/>
        <w:rPr>
          <w:sz w:val="28"/>
          <w:szCs w:val="28"/>
          <w:lang w:val="kk-KZ"/>
        </w:rPr>
      </w:pPr>
    </w:p>
    <w:p w14:paraId="3B837A06" w14:textId="44324FB7" w:rsidR="00CA4BF2" w:rsidRPr="0059071B" w:rsidRDefault="007A2D12" w:rsidP="0059071B">
      <w:pPr>
        <w:pStyle w:val="a6"/>
        <w:spacing w:before="0" w:beforeAutospacing="0" w:after="0" w:afterAutospacing="0"/>
        <w:ind w:firstLine="567"/>
        <w:jc w:val="both"/>
        <w:rPr>
          <w:sz w:val="28"/>
          <w:szCs w:val="28"/>
          <w:lang w:val="kk-KZ"/>
        </w:rPr>
      </w:pPr>
      <w:r w:rsidRPr="0059071B">
        <w:rPr>
          <w:sz w:val="28"/>
          <w:szCs w:val="28"/>
          <w:lang w:val="kk-KZ"/>
        </w:rPr>
        <w:t>Жалпы алғанда, формативтік кезеңнің нәтижелері ЭТ-та білімнің жақсарғанын көрсетті, бұл эксперименттік-зерттеу жұмысын ұйымдастыруда таңдалған әдістеменің дұрыстығы мен тиімділігін айғақтайды.</w:t>
      </w:r>
    </w:p>
    <w:p w14:paraId="3DECFD0B" w14:textId="17156CDD" w:rsidR="00CA4BF2" w:rsidRPr="0059071B" w:rsidRDefault="00536658" w:rsidP="0059071B">
      <w:pPr>
        <w:pStyle w:val="a6"/>
        <w:spacing w:before="0" w:beforeAutospacing="0" w:after="0" w:afterAutospacing="0"/>
        <w:jc w:val="center"/>
        <w:rPr>
          <w:sz w:val="28"/>
          <w:szCs w:val="28"/>
          <w:lang w:val="kk-KZ"/>
        </w:rPr>
      </w:pPr>
      <w:r w:rsidRPr="00A924DB">
        <w:rPr>
          <w:noProof/>
          <w:sz w:val="28"/>
          <w:szCs w:val="28"/>
          <w:lang w:eastAsia="ru-RU"/>
        </w:rPr>
        <w:lastRenderedPageBreak/>
        <w:drawing>
          <wp:inline distT="0" distB="0" distL="0" distR="0" wp14:anchorId="2BFE194D" wp14:editId="2BA1191C">
            <wp:extent cx="5486400" cy="3369276"/>
            <wp:effectExtent l="0" t="0" r="0" b="3175"/>
            <wp:docPr id="2096063399" name="Диаграмма 7762664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47B456B4" w14:textId="77777777" w:rsidR="00CA4BF2" w:rsidRPr="0059071B" w:rsidRDefault="00CA4BF2">
      <w:pPr>
        <w:pStyle w:val="a6"/>
        <w:spacing w:before="0" w:beforeAutospacing="0" w:after="0" w:afterAutospacing="0"/>
        <w:ind w:firstLine="708"/>
        <w:jc w:val="both"/>
        <w:rPr>
          <w:sz w:val="28"/>
          <w:szCs w:val="28"/>
          <w:lang w:val="kk-KZ"/>
        </w:rPr>
      </w:pPr>
    </w:p>
    <w:p w14:paraId="6C6F0AB5" w14:textId="533F388C" w:rsidR="00CA4BF2" w:rsidRPr="0059071B" w:rsidRDefault="007A2D12" w:rsidP="0059071B">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 xml:space="preserve">Сурет </w:t>
      </w:r>
      <w:r w:rsidR="00557EEA">
        <w:rPr>
          <w:rFonts w:ascii="Times New Roman" w:hAnsi="Times New Roman"/>
          <w:sz w:val="28"/>
          <w:szCs w:val="28"/>
          <w:lang w:val="kk-KZ"/>
        </w:rPr>
        <w:t>44</w:t>
      </w:r>
      <w:r w:rsidRPr="0059071B">
        <w:rPr>
          <w:rFonts w:ascii="Times New Roman" w:hAnsi="Times New Roman"/>
          <w:sz w:val="28"/>
          <w:szCs w:val="28"/>
          <w:lang w:val="kk-KZ"/>
        </w:rPr>
        <w:t xml:space="preserve"> – Кіріс және шығыс диагностикасының нәтижелерін салыстыру, %</w:t>
      </w:r>
    </w:p>
    <w:p w14:paraId="00D8A6CA" w14:textId="77777777" w:rsidR="00CA4BF2" w:rsidRPr="0059071B" w:rsidRDefault="00CA4BF2" w:rsidP="0059071B">
      <w:pPr>
        <w:pStyle w:val="a6"/>
        <w:tabs>
          <w:tab w:val="left" w:pos="2897"/>
        </w:tabs>
        <w:spacing w:before="0" w:beforeAutospacing="0" w:after="0" w:afterAutospacing="0"/>
        <w:jc w:val="both"/>
        <w:rPr>
          <w:sz w:val="28"/>
          <w:szCs w:val="28"/>
          <w:lang w:val="kk-KZ"/>
        </w:rPr>
      </w:pPr>
    </w:p>
    <w:p w14:paraId="1283480F" w14:textId="63D15D30" w:rsidR="00CA4BF2" w:rsidRPr="0059071B" w:rsidRDefault="00536658" w:rsidP="0059071B">
      <w:pPr>
        <w:pStyle w:val="a6"/>
        <w:spacing w:before="0" w:beforeAutospacing="0" w:after="0" w:afterAutospacing="0"/>
        <w:jc w:val="center"/>
        <w:rPr>
          <w:sz w:val="28"/>
          <w:szCs w:val="28"/>
          <w:lang w:val="kk-KZ"/>
        </w:rPr>
      </w:pPr>
      <w:r w:rsidRPr="00A924DB">
        <w:rPr>
          <w:noProof/>
          <w:sz w:val="28"/>
          <w:szCs w:val="28"/>
          <w:lang w:eastAsia="ru-RU"/>
        </w:rPr>
        <w:drawing>
          <wp:inline distT="0" distB="0" distL="0" distR="0" wp14:anchorId="71F0EAC1" wp14:editId="0E4EA328">
            <wp:extent cx="5132173" cy="2988310"/>
            <wp:effectExtent l="0" t="0" r="11430" b="2540"/>
            <wp:docPr id="2096063400" name="Диаграмма 17310656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51703586" w14:textId="77777777" w:rsidR="00CA4BF2" w:rsidRPr="0059071B" w:rsidRDefault="00CA4BF2">
      <w:pPr>
        <w:spacing w:after="0" w:line="240" w:lineRule="auto"/>
        <w:ind w:firstLine="709"/>
        <w:jc w:val="center"/>
        <w:rPr>
          <w:rFonts w:ascii="Times New Roman" w:hAnsi="Times New Roman"/>
          <w:sz w:val="28"/>
          <w:szCs w:val="28"/>
          <w:lang w:val="kk-KZ"/>
        </w:rPr>
      </w:pPr>
    </w:p>
    <w:p w14:paraId="58C2455C" w14:textId="5DF9C752" w:rsidR="00CA4BF2" w:rsidRPr="0059071B" w:rsidRDefault="007A2D12" w:rsidP="0059071B">
      <w:pPr>
        <w:spacing w:after="0" w:line="240" w:lineRule="auto"/>
        <w:jc w:val="center"/>
        <w:rPr>
          <w:rFonts w:ascii="Times New Roman" w:hAnsi="Times New Roman"/>
          <w:sz w:val="28"/>
          <w:szCs w:val="28"/>
          <w:lang w:val="kk-KZ"/>
        </w:rPr>
      </w:pPr>
      <w:r w:rsidRPr="0059071B">
        <w:rPr>
          <w:rFonts w:ascii="Times New Roman" w:hAnsi="Times New Roman"/>
          <w:sz w:val="28"/>
          <w:szCs w:val="28"/>
          <w:lang w:val="kk-KZ"/>
        </w:rPr>
        <w:t xml:space="preserve">Сурет </w:t>
      </w:r>
      <w:r w:rsidR="00557EEA">
        <w:rPr>
          <w:rFonts w:ascii="Times New Roman" w:hAnsi="Times New Roman"/>
          <w:sz w:val="28"/>
          <w:szCs w:val="28"/>
          <w:lang w:val="kk-KZ"/>
        </w:rPr>
        <w:t>45</w:t>
      </w:r>
      <w:r w:rsidRPr="0059071B">
        <w:rPr>
          <w:rFonts w:ascii="Times New Roman" w:hAnsi="Times New Roman"/>
          <w:sz w:val="28"/>
          <w:szCs w:val="28"/>
          <w:lang w:val="kk-KZ"/>
        </w:rPr>
        <w:t xml:space="preserve"> – Эксперименттік топтағы кіріс және шығыс диагностикасының нәтижелерін салыстыру, %</w:t>
      </w:r>
    </w:p>
    <w:p w14:paraId="2FEBBD54" w14:textId="36BA5817" w:rsidR="00CA4BF2" w:rsidRDefault="00CA4BF2">
      <w:pPr>
        <w:spacing w:after="0" w:line="240" w:lineRule="auto"/>
        <w:jc w:val="both"/>
        <w:rPr>
          <w:rFonts w:ascii="Times New Roman" w:hAnsi="Times New Roman"/>
          <w:sz w:val="28"/>
          <w:szCs w:val="28"/>
          <w:lang w:val="kk-KZ"/>
        </w:rPr>
      </w:pPr>
    </w:p>
    <w:p w14:paraId="4A313C29" w14:textId="77777777" w:rsidR="00ED34EB" w:rsidRPr="00803C82" w:rsidRDefault="00ED34EB" w:rsidP="00ED34EB">
      <w:pPr>
        <w:spacing w:after="0" w:line="240" w:lineRule="auto"/>
        <w:ind w:firstLine="567"/>
        <w:jc w:val="both"/>
        <w:rPr>
          <w:rFonts w:ascii="Times New Roman" w:eastAsia="Times New Roman" w:hAnsi="Times New Roman"/>
          <w:sz w:val="28"/>
          <w:szCs w:val="28"/>
          <w:lang w:val="kk-KZ"/>
        </w:rPr>
      </w:pPr>
      <w:r w:rsidRPr="00803C82">
        <w:rPr>
          <w:rFonts w:ascii="Times New Roman" w:eastAsia="Times New Roman" w:hAnsi="Times New Roman"/>
          <w:sz w:val="28"/>
          <w:szCs w:val="28"/>
          <w:lang w:val="kk-KZ"/>
        </w:rPr>
        <w:t>Эксперименттік зерттеу барысында кіріс және қорытынды диагностика нәтижелері өзара салыстырылып талданды. Алынған мәліметтер зерттеу соңында білім алушылардың білім деңгейінде жағымды өзгерістер байқалғанын дәлелдейді.</w:t>
      </w:r>
      <w:r w:rsidRPr="00803C82">
        <w:rPr>
          <w:rFonts w:ascii="Times New Roman" w:eastAsia="Times New Roman" w:hAnsi="Times New Roman"/>
          <w:sz w:val="28"/>
          <w:szCs w:val="28"/>
          <w:lang w:val="kk-KZ"/>
        </w:rPr>
        <w:tab/>
      </w:r>
    </w:p>
    <w:p w14:paraId="0B9AD173" w14:textId="0B049769" w:rsidR="00ED34EB" w:rsidRPr="001D4926" w:rsidRDefault="00ED34EB" w:rsidP="00ED34EB">
      <w:pPr>
        <w:spacing w:after="0" w:line="240" w:lineRule="auto"/>
        <w:ind w:firstLine="567"/>
        <w:jc w:val="both"/>
        <w:rPr>
          <w:rFonts w:ascii="Times New Roman" w:eastAsia="Times New Roman" w:hAnsi="Times New Roman"/>
          <w:sz w:val="28"/>
          <w:szCs w:val="28"/>
          <w:lang w:val="kk-KZ"/>
        </w:rPr>
      </w:pPr>
      <w:r w:rsidRPr="001D4926">
        <w:rPr>
          <w:rFonts w:ascii="Times New Roman" w:eastAsia="Times New Roman" w:hAnsi="Times New Roman"/>
          <w:sz w:val="28"/>
          <w:szCs w:val="28"/>
          <w:lang w:val="kk-KZ"/>
        </w:rPr>
        <w:t xml:space="preserve">Бастапқы диагностика кезеңінде «өте жоғары деңгей» көрсеткіші 5% құраса, қорытынды диагностикада бұл үлес 7%-ға жеткен. «Жоғары </w:t>
      </w:r>
      <w:r w:rsidRPr="001D4926">
        <w:rPr>
          <w:rFonts w:ascii="Times New Roman" w:eastAsia="Times New Roman" w:hAnsi="Times New Roman"/>
          <w:sz w:val="28"/>
          <w:szCs w:val="28"/>
          <w:lang w:val="kk-KZ"/>
        </w:rPr>
        <w:lastRenderedPageBreak/>
        <w:t>деңгейдегі» білім алушылар саны 10%-дан 12%-ға артқан. Сонымен қатар «қалыпты деңгей» көрсеткіші 27%-дан 33%-ға дейін өскен. Бұл қолданылған педагогикалық тәсілдер мен оқыту әдістерінің нәтижелілігін көрсетеді.</w:t>
      </w:r>
    </w:p>
    <w:p w14:paraId="782E6651" w14:textId="77777777" w:rsidR="00ED34EB" w:rsidRPr="001D4926" w:rsidRDefault="00ED34EB" w:rsidP="00ED34EB">
      <w:pPr>
        <w:spacing w:after="0" w:line="240" w:lineRule="auto"/>
        <w:ind w:firstLine="567"/>
        <w:jc w:val="both"/>
        <w:rPr>
          <w:rFonts w:ascii="Times New Roman" w:eastAsia="Times New Roman" w:hAnsi="Times New Roman"/>
          <w:sz w:val="28"/>
          <w:szCs w:val="28"/>
          <w:lang w:val="kk-KZ"/>
        </w:rPr>
      </w:pPr>
      <w:r w:rsidRPr="001D4926">
        <w:rPr>
          <w:rFonts w:ascii="Times New Roman" w:eastAsia="Times New Roman" w:hAnsi="Times New Roman"/>
          <w:sz w:val="28"/>
          <w:szCs w:val="28"/>
          <w:lang w:val="kk-KZ"/>
        </w:rPr>
        <w:t>Сонымен бірге «төменгі деңгейдегі» білім алушылар көрсеткіші 32%-дан 30%-ға төмендесе, «өте төменгі деңгей» 25%-дан 18%-ға дейін азайған. Аталған өзгерістер эксперимент жұмысының білім сапасын арттыруға ықпал еткенін айқындайды.</w:t>
      </w:r>
    </w:p>
    <w:p w14:paraId="4CFDB343" w14:textId="558C087C" w:rsidR="00ED34EB" w:rsidRPr="00B41BA8" w:rsidRDefault="00ED34EB" w:rsidP="00ED34EB">
      <w:pPr>
        <w:spacing w:after="0" w:line="240" w:lineRule="auto"/>
        <w:ind w:firstLine="567"/>
        <w:jc w:val="both"/>
        <w:rPr>
          <w:rFonts w:ascii="Times New Roman" w:eastAsia="Times New Roman" w:hAnsi="Times New Roman"/>
          <w:sz w:val="28"/>
          <w:szCs w:val="28"/>
        </w:rPr>
      </w:pPr>
      <w:r w:rsidRPr="00B41BA8">
        <w:rPr>
          <w:rFonts w:ascii="Times New Roman" w:eastAsia="Times New Roman" w:hAnsi="Times New Roman"/>
          <w:sz w:val="28"/>
          <w:szCs w:val="28"/>
          <w:lang w:val="kk-KZ"/>
        </w:rPr>
        <w:t>А</w:t>
      </w:r>
      <w:r w:rsidRPr="001D4926">
        <w:rPr>
          <w:rFonts w:ascii="Times New Roman" w:eastAsia="Times New Roman" w:hAnsi="Times New Roman"/>
          <w:sz w:val="28"/>
          <w:szCs w:val="28"/>
          <w:lang w:val="kk-KZ"/>
        </w:rPr>
        <w:t xml:space="preserve">лынған нәтижелердің статистикалық маңыздылығын анықтау мақсатында Стьюденттің t-критерийі пайдаланылды. </w:t>
      </w:r>
      <w:r w:rsidRPr="00B41BA8">
        <w:rPr>
          <w:rFonts w:ascii="Times New Roman" w:eastAsia="Times New Roman" w:hAnsi="Times New Roman"/>
          <w:sz w:val="28"/>
          <w:szCs w:val="28"/>
        </w:rPr>
        <w:t>Есептеу келесі формула негізінде жүргізілді:</w:t>
      </w:r>
    </w:p>
    <w:p w14:paraId="44AE644F" w14:textId="27783691" w:rsidR="00ED34EB" w:rsidRPr="00332EF7" w:rsidRDefault="00332EF7" w:rsidP="00ED34EB">
      <w:pPr>
        <w:spacing w:before="100" w:beforeAutospacing="1" w:after="100" w:afterAutospacing="1" w:line="240" w:lineRule="auto"/>
        <w:jc w:val="both"/>
        <w:rPr>
          <w:rFonts w:ascii="Times New Roman" w:eastAsia="Times New Roman" w:hAnsi="Times New Roman"/>
          <w:sz w:val="28"/>
          <w:szCs w:val="28"/>
        </w:rPr>
      </w:pPr>
      <m:oMathPara>
        <m:oMath>
          <m:r>
            <m:rPr>
              <m:sty m:val="p"/>
            </m:rPr>
            <w:rPr>
              <w:rFonts w:ascii="Cambria Math" w:hAnsi="Cambria Math"/>
              <w:sz w:val="28"/>
              <w:szCs w:val="28"/>
              <w:lang w:val="en-US"/>
            </w:rPr>
            <m:t>t=</m:t>
          </m:r>
          <m:f>
            <m:fPr>
              <m:ctrlPr>
                <w:rPr>
                  <w:rFonts w:ascii="Cambria Math" w:hAnsi="Cambria Math"/>
                  <w:sz w:val="28"/>
                  <w:szCs w:val="28"/>
                  <w:lang w:val="en-US"/>
                </w:rPr>
              </m:ctrlPr>
            </m:fPr>
            <m:num>
              <m:sSub>
                <m:sSubPr>
                  <m:ctrlPr>
                    <w:rPr>
                      <w:rFonts w:ascii="Cambria Math" w:eastAsiaTheme="minorHAnsi" w:hAnsi="Cambria Math"/>
                      <w:i/>
                      <w:sz w:val="28"/>
                      <w:szCs w:val="28"/>
                      <w:lang w:val="en-US"/>
                    </w:rPr>
                  </m:ctrlPr>
                </m:sSubPr>
                <m:e>
                  <m:sSub>
                    <m:sSubPr>
                      <m:ctrlPr>
                        <w:rPr>
                          <w:rFonts w:ascii="Cambria Math" w:eastAsiaTheme="minorHAnsi"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1</m:t>
                      </m:r>
                    </m:sub>
                  </m:sSub>
                  <m:r>
                    <w:rPr>
                      <w:rFonts w:ascii="Cambria Math" w:hAnsi="Cambria Math"/>
                      <w:sz w:val="28"/>
                      <w:szCs w:val="28"/>
                      <w:lang w:val="en-US"/>
                    </w:rPr>
                    <m:t>-X</m:t>
                  </m:r>
                </m:e>
                <m:sub>
                  <m:r>
                    <w:rPr>
                      <w:rFonts w:ascii="Cambria Math" w:hAnsi="Cambria Math"/>
                      <w:sz w:val="28"/>
                      <w:szCs w:val="28"/>
                      <w:lang w:val="en-US"/>
                    </w:rPr>
                    <m:t>2</m:t>
                  </m:r>
                </m:sub>
              </m:sSub>
            </m:num>
            <m:den>
              <m:rad>
                <m:radPr>
                  <m:degHide m:val="1"/>
                  <m:ctrlPr>
                    <w:rPr>
                      <w:rFonts w:ascii="Cambria Math" w:eastAsiaTheme="minorHAnsi" w:hAnsi="Cambria Math"/>
                      <w:sz w:val="28"/>
                      <w:szCs w:val="28"/>
                      <w:lang w:val="en-US"/>
                    </w:rPr>
                  </m:ctrlPr>
                </m:radPr>
                <m:deg/>
                <m:e>
                  <m:r>
                    <w:rPr>
                      <w:rFonts w:ascii="Cambria Math" w:hAnsi="Cambria Math"/>
                      <w:sz w:val="28"/>
                      <w:szCs w:val="28"/>
                      <w:lang w:val="en-US"/>
                    </w:rPr>
                    <m:t xml:space="preserve"> </m:t>
                  </m:r>
                  <m:f>
                    <m:fPr>
                      <m:ctrlPr>
                        <w:rPr>
                          <w:rFonts w:ascii="Cambria Math" w:eastAsiaTheme="minorHAnsi" w:hAnsi="Cambria Math"/>
                          <w:i/>
                          <w:sz w:val="28"/>
                          <w:szCs w:val="28"/>
                          <w:lang w:val="en-US"/>
                        </w:rPr>
                      </m:ctrlPr>
                    </m:fPr>
                    <m:num>
                      <m:sSubSup>
                        <m:sSubSupPr>
                          <m:ctrlPr>
                            <w:rPr>
                              <w:rFonts w:ascii="Cambria Math" w:eastAsiaTheme="minorHAnsi" w:hAnsi="Cambria Math"/>
                              <w:i/>
                              <w:sz w:val="28"/>
                              <w:szCs w:val="28"/>
                              <w:lang w:val="en-US"/>
                            </w:rPr>
                          </m:ctrlPr>
                        </m:sSubSupPr>
                        <m:e>
                          <m:r>
                            <w:rPr>
                              <w:rFonts w:ascii="Cambria Math" w:hAnsi="Cambria Math"/>
                              <w:sz w:val="28"/>
                              <w:szCs w:val="28"/>
                              <w:lang w:val="en-US"/>
                            </w:rPr>
                            <m:t>s</m:t>
                          </m:r>
                        </m:e>
                        <m:sub>
                          <m:r>
                            <w:rPr>
                              <w:rFonts w:ascii="Cambria Math" w:hAnsi="Cambria Math"/>
                              <w:sz w:val="28"/>
                              <w:szCs w:val="28"/>
                              <w:lang w:val="en-US"/>
                            </w:rPr>
                            <m:t>1</m:t>
                          </m:r>
                        </m:sub>
                        <m:sup>
                          <m:r>
                            <w:rPr>
                              <w:rFonts w:ascii="Cambria Math" w:hAnsi="Cambria Math"/>
                              <w:sz w:val="28"/>
                              <w:szCs w:val="28"/>
                              <w:lang w:val="en-US"/>
                            </w:rPr>
                            <m:t>2</m:t>
                          </m:r>
                        </m:sup>
                      </m:sSubSup>
                    </m:num>
                    <m:den>
                      <m:sSub>
                        <m:sSubPr>
                          <m:ctrlPr>
                            <w:rPr>
                              <w:rFonts w:ascii="Cambria Math" w:eastAsiaTheme="minorHAnsi"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den>
                  </m:f>
                </m:e>
              </m:rad>
              <m:r>
                <w:rPr>
                  <w:rFonts w:ascii="Cambria Math" w:hAnsi="Cambria Math"/>
                  <w:sz w:val="28"/>
                  <w:szCs w:val="28"/>
                  <w:lang w:val="en-US"/>
                </w:rPr>
                <m:t>+</m:t>
              </m:r>
              <m:f>
                <m:fPr>
                  <m:ctrlPr>
                    <w:rPr>
                      <w:rFonts w:ascii="Cambria Math" w:eastAsiaTheme="minorHAnsi" w:hAnsi="Cambria Math"/>
                      <w:i/>
                      <w:sz w:val="28"/>
                      <w:szCs w:val="28"/>
                      <w:lang w:val="en-US"/>
                    </w:rPr>
                  </m:ctrlPr>
                </m:fPr>
                <m:num>
                  <m:sSubSup>
                    <m:sSubSupPr>
                      <m:ctrlPr>
                        <w:rPr>
                          <w:rFonts w:ascii="Cambria Math" w:eastAsiaTheme="minorHAnsi" w:hAnsi="Cambria Math"/>
                          <w:i/>
                          <w:sz w:val="28"/>
                          <w:szCs w:val="28"/>
                          <w:lang w:val="en-US"/>
                        </w:rPr>
                      </m:ctrlPr>
                    </m:sSubSupPr>
                    <m:e>
                      <m:r>
                        <w:rPr>
                          <w:rFonts w:ascii="Cambria Math" w:hAnsi="Cambria Math"/>
                          <w:sz w:val="28"/>
                          <w:szCs w:val="28"/>
                          <w:lang w:val="en-US"/>
                        </w:rPr>
                        <m:t>s</m:t>
                      </m:r>
                    </m:e>
                    <m:sub>
                      <m:r>
                        <w:rPr>
                          <w:rFonts w:ascii="Cambria Math" w:hAnsi="Cambria Math"/>
                          <w:sz w:val="28"/>
                          <w:szCs w:val="28"/>
                          <w:lang w:val="en-US"/>
                        </w:rPr>
                        <m:t>2</m:t>
                      </m:r>
                    </m:sub>
                    <m:sup>
                      <m:r>
                        <w:rPr>
                          <w:rFonts w:ascii="Cambria Math" w:hAnsi="Cambria Math"/>
                          <w:sz w:val="28"/>
                          <w:szCs w:val="28"/>
                          <w:lang w:val="en-US"/>
                        </w:rPr>
                        <m:t>2</m:t>
                      </m:r>
                    </m:sup>
                  </m:sSubSup>
                </m:num>
                <m:den>
                  <m:sSub>
                    <m:sSubPr>
                      <m:ctrlPr>
                        <w:rPr>
                          <w:rFonts w:ascii="Cambria Math" w:eastAsiaTheme="minorHAnsi"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den>
              </m:f>
            </m:den>
          </m:f>
        </m:oMath>
      </m:oMathPara>
    </w:p>
    <w:p w14:paraId="714B0A88" w14:textId="77777777" w:rsidR="00ED34EB" w:rsidRPr="00332EF7" w:rsidRDefault="00ED34EB" w:rsidP="00ED34EB">
      <w:pPr>
        <w:spacing w:before="100" w:beforeAutospacing="1" w:after="100" w:afterAutospacing="1" w:line="240" w:lineRule="auto"/>
        <w:ind w:firstLine="360"/>
        <w:jc w:val="both"/>
        <w:rPr>
          <w:rFonts w:ascii="Times New Roman" w:eastAsia="Times New Roman" w:hAnsi="Times New Roman"/>
          <w:sz w:val="28"/>
          <w:szCs w:val="28"/>
        </w:rPr>
      </w:pPr>
      <w:r w:rsidRPr="00332EF7">
        <w:rPr>
          <w:rFonts w:ascii="Times New Roman" w:eastAsia="Times New Roman" w:hAnsi="Times New Roman"/>
          <w:sz w:val="28"/>
          <w:szCs w:val="28"/>
        </w:rPr>
        <w:t>Мұнда:</w:t>
      </w:r>
    </w:p>
    <w:p w14:paraId="66DFE975" w14:textId="13C32C06" w:rsidR="00ED34EB" w:rsidRPr="00332EF7" w:rsidRDefault="00000000" w:rsidP="00B41BA8">
      <w:pPr>
        <w:numPr>
          <w:ilvl w:val="0"/>
          <w:numId w:val="39"/>
        </w:numPr>
        <w:spacing w:before="100" w:beforeAutospacing="1" w:after="100" w:afterAutospacing="1" w:line="240" w:lineRule="auto"/>
        <w:jc w:val="both"/>
        <w:rPr>
          <w:rFonts w:ascii="Times New Roman" w:eastAsia="Times New Roman" w:hAnsi="Times New Roman"/>
          <w:sz w:val="28"/>
          <w:szCs w:val="28"/>
        </w:rPr>
      </w:pPr>
      <m:oMath>
        <m:sSub>
          <m:sSubPr>
            <m:ctrlPr>
              <w:rPr>
                <w:rFonts w:ascii="Cambria Math" w:eastAsia="Times New Roman" w:hAnsi="Cambria Math"/>
                <w:i/>
                <w:sz w:val="28"/>
                <w:szCs w:val="28"/>
                <w:lang w:val="en-US"/>
              </w:rPr>
            </m:ctrlPr>
          </m:sSubPr>
          <m:e>
            <m:r>
              <w:rPr>
                <w:rFonts w:ascii="Cambria Math" w:eastAsia="Times New Roman" w:hAnsi="Cambria Math"/>
                <w:sz w:val="28"/>
                <w:szCs w:val="28"/>
              </w:rPr>
              <m:t>X</m:t>
            </m:r>
          </m:e>
          <m:sub>
            <m:r>
              <w:rPr>
                <w:rFonts w:ascii="Cambria Math" w:eastAsia="Times New Roman" w:hAnsi="Cambria Math"/>
                <w:sz w:val="28"/>
                <w:szCs w:val="28"/>
              </w:rPr>
              <m:t>1</m:t>
            </m:r>
          </m:sub>
        </m:sSub>
      </m:oMath>
      <w:r w:rsidR="00ED34EB" w:rsidRPr="00332EF7">
        <w:rPr>
          <w:rFonts w:ascii="Times New Roman" w:eastAsia="Times New Roman" w:hAnsi="Times New Roman"/>
          <w:sz w:val="28"/>
          <w:szCs w:val="28"/>
        </w:rPr>
        <w:t>– бастапқы диагностика бойынша орташа көрсеткіш;</w:t>
      </w:r>
    </w:p>
    <w:p w14:paraId="370C16A1" w14:textId="341AD88E" w:rsidR="00ED34EB" w:rsidRPr="00332EF7" w:rsidRDefault="00000000" w:rsidP="00B41BA8">
      <w:pPr>
        <w:numPr>
          <w:ilvl w:val="0"/>
          <w:numId w:val="39"/>
        </w:numPr>
        <w:spacing w:before="100" w:beforeAutospacing="1" w:after="100" w:afterAutospacing="1" w:line="240" w:lineRule="auto"/>
        <w:jc w:val="both"/>
        <w:rPr>
          <w:rFonts w:ascii="Times New Roman" w:eastAsia="Times New Roman" w:hAnsi="Times New Roman"/>
          <w:sz w:val="28"/>
          <w:szCs w:val="28"/>
        </w:rPr>
      </w:pPr>
      <m:oMath>
        <m:sSub>
          <m:sSubPr>
            <m:ctrlPr>
              <w:rPr>
                <w:rFonts w:ascii="Cambria Math" w:eastAsia="Times New Roman" w:hAnsi="Cambria Math"/>
                <w:i/>
                <w:sz w:val="28"/>
                <w:szCs w:val="28"/>
                <w:lang w:val="en-US"/>
              </w:rPr>
            </m:ctrlPr>
          </m:sSubPr>
          <m:e>
            <m:r>
              <w:rPr>
                <w:rFonts w:ascii="Cambria Math" w:eastAsia="Times New Roman" w:hAnsi="Cambria Math"/>
                <w:sz w:val="28"/>
                <w:szCs w:val="28"/>
              </w:rPr>
              <m:t>X</m:t>
            </m:r>
          </m:e>
          <m:sub>
            <m:r>
              <w:rPr>
                <w:rFonts w:ascii="Cambria Math" w:eastAsia="Times New Roman" w:hAnsi="Cambria Math"/>
                <w:sz w:val="28"/>
                <w:szCs w:val="28"/>
              </w:rPr>
              <m:t>2</m:t>
            </m:r>
          </m:sub>
        </m:sSub>
      </m:oMath>
      <w:r w:rsidR="00ED34EB" w:rsidRPr="00332EF7">
        <w:rPr>
          <w:rFonts w:ascii="Times New Roman" w:eastAsia="Times New Roman" w:hAnsi="Times New Roman"/>
          <w:sz w:val="28"/>
          <w:szCs w:val="28"/>
        </w:rPr>
        <w:t xml:space="preserve"> – қорытынды диагностика бойынша орташа көрсеткіш;</w:t>
      </w:r>
    </w:p>
    <w:p w14:paraId="65CCF242" w14:textId="07575864" w:rsidR="00ED34EB" w:rsidRPr="00332EF7" w:rsidRDefault="00000000" w:rsidP="00B41BA8">
      <w:pPr>
        <w:numPr>
          <w:ilvl w:val="0"/>
          <w:numId w:val="39"/>
        </w:numPr>
        <w:spacing w:before="100" w:beforeAutospacing="1" w:after="100" w:afterAutospacing="1" w:line="240" w:lineRule="auto"/>
        <w:jc w:val="both"/>
        <w:rPr>
          <w:rFonts w:ascii="Times New Roman" w:eastAsia="Times New Roman" w:hAnsi="Times New Roman"/>
          <w:sz w:val="28"/>
          <w:szCs w:val="28"/>
        </w:rPr>
      </w:pPr>
      <m:oMath>
        <m:sSubSup>
          <m:sSubSupPr>
            <m:ctrlPr>
              <w:rPr>
                <w:rFonts w:ascii="Cambria Math" w:eastAsiaTheme="minorHAnsi" w:hAnsi="Cambria Math"/>
                <w:i/>
                <w:sz w:val="28"/>
                <w:szCs w:val="28"/>
                <w:lang w:val="en-US"/>
              </w:rPr>
            </m:ctrlPr>
          </m:sSubSupPr>
          <m:e>
            <m:r>
              <w:rPr>
                <w:rFonts w:ascii="Cambria Math" w:hAnsi="Cambria Math"/>
                <w:sz w:val="28"/>
                <w:szCs w:val="28"/>
                <w:lang w:val="en-US"/>
              </w:rPr>
              <m:t>s</m:t>
            </m:r>
          </m:e>
          <m:sub>
            <m:r>
              <w:rPr>
                <w:rFonts w:ascii="Cambria Math" w:hAnsi="Cambria Math"/>
                <w:sz w:val="28"/>
                <w:szCs w:val="28"/>
                <w:lang w:val="en-US"/>
              </w:rPr>
              <m:t>1</m:t>
            </m:r>
          </m:sub>
          <m:sup>
            <m:r>
              <w:rPr>
                <w:rFonts w:ascii="Cambria Math" w:hAnsi="Cambria Math"/>
                <w:sz w:val="28"/>
                <w:szCs w:val="28"/>
                <w:lang w:val="en-US"/>
              </w:rPr>
              <m:t>2</m:t>
            </m:r>
          </m:sup>
        </m:sSubSup>
      </m:oMath>
      <w:r w:rsidR="00ED34EB" w:rsidRPr="00332EF7">
        <w:rPr>
          <w:rFonts w:ascii="Times New Roman" w:eastAsia="Times New Roman" w:hAnsi="Times New Roman"/>
          <w:sz w:val="28"/>
          <w:szCs w:val="28"/>
        </w:rPr>
        <w:t xml:space="preserve"> </w:t>
      </w:r>
      <w:r w:rsidR="00332EF7">
        <w:rPr>
          <w:rFonts w:ascii="Times New Roman" w:eastAsia="Times New Roman" w:hAnsi="Times New Roman"/>
          <w:sz w:val="28"/>
          <w:szCs w:val="28"/>
          <w:lang w:val="kk-KZ"/>
        </w:rPr>
        <w:t>,</w:t>
      </w:r>
      <m:oMath>
        <m:r>
          <w:rPr>
            <w:rFonts w:ascii="Cambria Math" w:eastAsiaTheme="minorHAnsi" w:hAnsi="Cambria Math"/>
            <w:sz w:val="28"/>
            <w:szCs w:val="28"/>
            <w:lang w:val="en-US"/>
          </w:rPr>
          <m:t xml:space="preserve"> </m:t>
        </m:r>
        <m:sSubSup>
          <m:sSubSupPr>
            <m:ctrlPr>
              <w:rPr>
                <w:rFonts w:ascii="Cambria Math" w:eastAsiaTheme="minorHAnsi" w:hAnsi="Cambria Math"/>
                <w:i/>
                <w:sz w:val="28"/>
                <w:szCs w:val="28"/>
                <w:lang w:val="en-US"/>
              </w:rPr>
            </m:ctrlPr>
          </m:sSubSupPr>
          <m:e>
            <m:r>
              <w:rPr>
                <w:rFonts w:ascii="Cambria Math" w:hAnsi="Cambria Math"/>
                <w:sz w:val="28"/>
                <w:szCs w:val="28"/>
                <w:lang w:val="en-US"/>
              </w:rPr>
              <m:t>s</m:t>
            </m:r>
          </m:e>
          <m:sub>
            <m:r>
              <w:rPr>
                <w:rFonts w:ascii="Cambria Math" w:hAnsi="Cambria Math"/>
                <w:sz w:val="28"/>
                <w:szCs w:val="28"/>
                <w:lang w:val="en-US"/>
              </w:rPr>
              <m:t>2</m:t>
            </m:r>
          </m:sub>
          <m:sup>
            <m:r>
              <w:rPr>
                <w:rFonts w:ascii="Cambria Math" w:hAnsi="Cambria Math"/>
                <w:sz w:val="28"/>
                <w:szCs w:val="28"/>
                <w:lang w:val="en-US"/>
              </w:rPr>
              <m:t>2</m:t>
            </m:r>
          </m:sup>
        </m:sSubSup>
      </m:oMath>
      <w:r w:rsidR="00332EF7">
        <w:rPr>
          <w:rFonts w:ascii="Times New Roman" w:eastAsia="Times New Roman" w:hAnsi="Times New Roman"/>
          <w:sz w:val="28"/>
          <w:szCs w:val="28"/>
          <w:lang w:val="kk-KZ"/>
        </w:rPr>
        <w:t xml:space="preserve"> </w:t>
      </w:r>
      <w:r w:rsidR="00ED34EB" w:rsidRPr="00332EF7">
        <w:rPr>
          <w:rFonts w:ascii="Times New Roman" w:eastAsia="Times New Roman" w:hAnsi="Times New Roman"/>
          <w:sz w:val="28"/>
          <w:szCs w:val="28"/>
        </w:rPr>
        <w:t>– дисперсия шамалары;</w:t>
      </w:r>
    </w:p>
    <w:p w14:paraId="0276AAAB" w14:textId="0729BB6C" w:rsidR="00ED34EB" w:rsidRPr="00332EF7" w:rsidRDefault="00000000" w:rsidP="00B41BA8">
      <w:pPr>
        <w:numPr>
          <w:ilvl w:val="0"/>
          <w:numId w:val="39"/>
        </w:numPr>
        <w:spacing w:before="100" w:beforeAutospacing="1" w:after="100" w:afterAutospacing="1" w:line="240" w:lineRule="auto"/>
        <w:jc w:val="both"/>
        <w:rPr>
          <w:rFonts w:ascii="Times New Roman" w:eastAsia="Times New Roman" w:hAnsi="Times New Roman"/>
          <w:sz w:val="28"/>
          <w:szCs w:val="28"/>
        </w:rPr>
      </w:pPr>
      <m:oMath>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n</m:t>
            </m:r>
          </m:e>
          <m:sub>
            <m:r>
              <w:rPr>
                <w:rFonts w:ascii="Cambria Math" w:eastAsia="Times New Roman" w:hAnsi="Cambria Math"/>
                <w:sz w:val="28"/>
                <w:szCs w:val="28"/>
              </w:rPr>
              <m:t>1</m:t>
            </m:r>
          </m:sub>
        </m:sSub>
        <m:r>
          <w:rPr>
            <w:rFonts w:ascii="Cambria Math" w:eastAsia="Times New Roman" w:hAnsi="Cambria Math"/>
            <w:sz w:val="28"/>
            <w:szCs w:val="28"/>
          </w:rPr>
          <m:t xml:space="preserve">, </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n</m:t>
            </m:r>
          </m:e>
          <m:sub>
            <m:r>
              <w:rPr>
                <w:rFonts w:ascii="Cambria Math" w:eastAsia="Times New Roman" w:hAnsi="Cambria Math"/>
                <w:sz w:val="28"/>
                <w:szCs w:val="28"/>
              </w:rPr>
              <m:t>2</m:t>
            </m:r>
          </m:sub>
        </m:sSub>
      </m:oMath>
      <w:r w:rsidR="00ED34EB" w:rsidRPr="00332EF7">
        <w:rPr>
          <w:rFonts w:ascii="Times New Roman" w:eastAsia="Times New Roman" w:hAnsi="Times New Roman"/>
          <w:sz w:val="28"/>
          <w:szCs w:val="28"/>
        </w:rPr>
        <w:t xml:space="preserve"> – зерттеуге қатысушылар саны.</w:t>
      </w:r>
    </w:p>
    <w:p w14:paraId="6BF67381" w14:textId="77777777" w:rsidR="00ED34EB" w:rsidRPr="00B41BA8" w:rsidRDefault="00ED34EB" w:rsidP="00ED34EB">
      <w:pPr>
        <w:spacing w:after="0" w:line="240" w:lineRule="auto"/>
        <w:ind w:firstLine="567"/>
        <w:jc w:val="both"/>
        <w:rPr>
          <w:rFonts w:ascii="Times New Roman" w:eastAsia="Times New Roman" w:hAnsi="Times New Roman"/>
          <w:sz w:val="28"/>
          <w:szCs w:val="28"/>
          <w:lang w:val="kk-KZ"/>
        </w:rPr>
      </w:pPr>
      <w:r w:rsidRPr="00B41BA8">
        <w:rPr>
          <w:rFonts w:ascii="Times New Roman" w:eastAsia="Times New Roman" w:hAnsi="Times New Roman"/>
          <w:sz w:val="28"/>
          <w:szCs w:val="28"/>
        </w:rPr>
        <w:t>Егер есептеу нәтижесінде алынған эмпирикалық t-мәні критикалық көрсеткіштен жоғары болса, онда эксперимент нәтижелері статистикалық тұрғыдан сенімді деп танылады</w:t>
      </w:r>
      <w:r w:rsidRPr="00ED34EB">
        <w:rPr>
          <w:rFonts w:ascii="Times New Roman" w:eastAsia="Times New Roman" w:hAnsi="Times New Roman"/>
          <w:sz w:val="28"/>
          <w:szCs w:val="28"/>
        </w:rPr>
        <w:t>. Бұл зерттеу аясында қолданылған әдістеменің тиімділігін дәлелдейді.</w:t>
      </w:r>
    </w:p>
    <w:p w14:paraId="1D7E09B0" w14:textId="0A25ECB4" w:rsidR="00ED34EB" w:rsidRPr="00955CC2" w:rsidRDefault="00ED34EB" w:rsidP="00ED34EB">
      <w:pPr>
        <w:spacing w:after="0" w:line="240" w:lineRule="auto"/>
        <w:ind w:firstLine="567"/>
        <w:jc w:val="both"/>
        <w:rPr>
          <w:rFonts w:ascii="Times New Roman" w:eastAsia="Times New Roman" w:hAnsi="Times New Roman"/>
          <w:sz w:val="28"/>
          <w:szCs w:val="28"/>
        </w:rPr>
      </w:pPr>
      <w:r w:rsidRPr="00ED34EB">
        <w:rPr>
          <w:rFonts w:ascii="Times New Roman" w:eastAsia="Times New Roman" w:hAnsi="Times New Roman"/>
          <w:sz w:val="28"/>
          <w:szCs w:val="28"/>
        </w:rPr>
        <w:t>Жалпы алғанда, кіріс және шығыс диагностикасының қорытындылары білім алушылардың білім деңгейінің артқанын және төмен деңгейдегі көрсеткіштердің азайғанын көрсетті. Осыған байланысты тәжірибелік-</w:t>
      </w:r>
      <w:r w:rsidRPr="00955CC2">
        <w:rPr>
          <w:rFonts w:ascii="Times New Roman" w:eastAsia="Times New Roman" w:hAnsi="Times New Roman"/>
          <w:sz w:val="28"/>
          <w:szCs w:val="28"/>
        </w:rPr>
        <w:t>эксперименттік жұмыстың оң нәтиже бергені анықталды.</w:t>
      </w:r>
    </w:p>
    <w:p w14:paraId="21E95500" w14:textId="1EFC81CE" w:rsidR="0059071B" w:rsidRDefault="007A2D12" w:rsidP="0059071B">
      <w:pPr>
        <w:spacing w:after="0" w:line="240" w:lineRule="auto"/>
        <w:ind w:firstLine="567"/>
        <w:jc w:val="both"/>
        <w:rPr>
          <w:rFonts w:ascii="Times New Roman" w:hAnsi="Times New Roman"/>
          <w:sz w:val="28"/>
          <w:szCs w:val="28"/>
          <w:lang w:val="kk-KZ"/>
        </w:rPr>
      </w:pPr>
      <w:r w:rsidRPr="00955CC2">
        <w:rPr>
          <w:rFonts w:ascii="Times New Roman" w:hAnsi="Times New Roman"/>
          <w:sz w:val="28"/>
          <w:szCs w:val="28"/>
          <w:lang w:val="kk-KZ"/>
        </w:rPr>
        <w:t>Бақылау тобы бойынша деректер айтарлықтай өзгерген жоқ, ал эксперименттік топта оқушылардың мотивациясын арттыруға бағытталған тәжірибе тапсырмаларды қолдана отырып</w:t>
      </w:r>
      <w:r w:rsidR="007077E9" w:rsidRPr="00955CC2">
        <w:rPr>
          <w:rFonts w:ascii="Times New Roman" w:hAnsi="Times New Roman"/>
          <w:sz w:val="28"/>
          <w:szCs w:val="28"/>
          <w:lang w:val="kk-KZ"/>
        </w:rPr>
        <w:t>,</w:t>
      </w:r>
      <w:r w:rsidRPr="00955CC2">
        <w:rPr>
          <w:rFonts w:ascii="Times New Roman" w:hAnsi="Times New Roman"/>
          <w:sz w:val="28"/>
          <w:szCs w:val="28"/>
          <w:lang w:val="kk-KZ"/>
        </w:rPr>
        <w:t xml:space="preserve"> сабақтар сериясын өткізгеннен</w:t>
      </w:r>
      <w:r w:rsidRPr="0059071B">
        <w:rPr>
          <w:rFonts w:ascii="Times New Roman" w:hAnsi="Times New Roman"/>
          <w:sz w:val="28"/>
          <w:szCs w:val="28"/>
          <w:lang w:val="kk-KZ"/>
        </w:rPr>
        <w:t xml:space="preserve"> кейін келесі өзгерістер болды: мотивацияның өте жоғары, жоғары және қалыпты деңгейі бар оқушылар саны өсті, сонымен бірге мотивацияның төмен және өте төмен деңгейі бар оқушылар саны азайды, бұл біздің гипотезамыздың әділдігін айтады. </w:t>
      </w:r>
    </w:p>
    <w:p w14:paraId="794E63F3"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Бақылау тобындағы білім көрсеткіштерінің аздаған өсуі, біздің ойымызша, бірқатар факторларға байланысты, олар – оқушылардың жас ерекшеліктерінің артуы, жұмыс бағдарламасындағы оқу мақсаттарының айқын болуы және 6-сынып оқулығының құрылымдық мазмұны.</w:t>
      </w:r>
    </w:p>
    <w:p w14:paraId="663F993F" w14:textId="4E78547F" w:rsidR="00CA4BF2" w:rsidRPr="0059071B" w:rsidRDefault="007A2D12" w:rsidP="0059071B">
      <w:pPr>
        <w:spacing w:after="0" w:line="240" w:lineRule="auto"/>
        <w:ind w:firstLine="567"/>
        <w:jc w:val="both"/>
        <w:rPr>
          <w:rFonts w:ascii="Times New Roman" w:hAnsi="Times New Roman"/>
          <w:sz w:val="28"/>
          <w:szCs w:val="28"/>
          <w:highlight w:val="yellow"/>
          <w:lang w:val="kk-KZ"/>
        </w:rPr>
      </w:pPr>
      <w:r w:rsidRPr="0059071B">
        <w:rPr>
          <w:rFonts w:ascii="Times New Roman" w:hAnsi="Times New Roman"/>
          <w:sz w:val="28"/>
          <w:szCs w:val="28"/>
          <w:lang w:val="kk-KZ"/>
        </w:rPr>
        <w:t>Сонымен, қорытындылай келе оқуға деген ынтаны арттыру үшін тәжірибеге бағытталған тапсырмаларды қолдану жүйесімен танысу болды.</w:t>
      </w:r>
    </w:p>
    <w:p w14:paraId="30E70172" w14:textId="6D0E8292" w:rsidR="00CA4BF2" w:rsidRP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lastRenderedPageBreak/>
        <w:t>Себеп-салдарлық қатынастарды анықтау және зерттеу мүмкіндігі-бұл айналасындағы қоғамды білетін адамның қажетті қасиеті. Бұл қызмет білім алушылардың зияткерлік жұмысын жандандырады, педагогикалық тұрғыдан да оқыту рәсімін ынталандырады, нәтижесінде білім алушыларды жаратылыстану сабақтарында оқытуды тәжірибеге бағытталған тапсырмаларды шешу негізінде құратын болсақ, бұл оқуға деген мотивацияны арттыруға мүмкіндік берді, ол педагогикалық эксперимент барысында өзінің растауын тапты.</w:t>
      </w:r>
    </w:p>
    <w:p w14:paraId="31C132A0" w14:textId="77777777" w:rsidR="00AD313B" w:rsidRPr="0059071B" w:rsidRDefault="00AD313B" w:rsidP="0059071B">
      <w:pPr>
        <w:spacing w:after="0" w:line="240" w:lineRule="auto"/>
        <w:jc w:val="both"/>
        <w:rPr>
          <w:rFonts w:ascii="Times New Roman" w:hAnsi="Times New Roman"/>
          <w:sz w:val="28"/>
          <w:szCs w:val="28"/>
          <w:lang w:val="kk-KZ"/>
        </w:rPr>
      </w:pPr>
    </w:p>
    <w:p w14:paraId="1B97F426" w14:textId="77777777" w:rsidR="007B2D43" w:rsidRPr="0059071B" w:rsidRDefault="007A2D12" w:rsidP="0059071B">
      <w:pPr>
        <w:spacing w:after="0" w:line="240" w:lineRule="auto"/>
        <w:ind w:firstLine="567"/>
        <w:jc w:val="both"/>
        <w:rPr>
          <w:rFonts w:ascii="Times New Roman" w:hAnsi="Times New Roman"/>
          <w:b/>
          <w:bCs/>
          <w:sz w:val="28"/>
          <w:szCs w:val="28"/>
          <w:lang w:val="kk-KZ"/>
        </w:rPr>
      </w:pPr>
      <w:r w:rsidRPr="0059071B">
        <w:rPr>
          <w:rFonts w:ascii="Times New Roman" w:hAnsi="Times New Roman"/>
          <w:b/>
          <w:sz w:val="28"/>
          <w:szCs w:val="28"/>
          <w:lang w:val="kk-KZ"/>
        </w:rPr>
        <w:t>3.3 Иллюстрациялық материалды қолдануды жетілдіру бойынша ұсыныстар</w:t>
      </w:r>
      <w:r w:rsidRPr="0059071B">
        <w:rPr>
          <w:rFonts w:ascii="Times New Roman" w:hAnsi="Times New Roman"/>
          <w:b/>
          <w:bCs/>
          <w:sz w:val="28"/>
          <w:szCs w:val="28"/>
          <w:lang w:val="kk-KZ"/>
        </w:rPr>
        <w:tab/>
      </w:r>
    </w:p>
    <w:p w14:paraId="6843372D"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Жетілдіру сөзі бір нәрсені жақсырақ ету, сапасын арттыру, қандай да бір қасиеттерін, әдістерін, дағдыларын немесе үдерістерін жақсарту дегенді білдіреді. </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01965A6B"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Мағынасының контекстке байланысты мысалдары:</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5EBA34C"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 </w:t>
      </w:r>
      <w:r w:rsidRPr="0059071B">
        <w:rPr>
          <w:rStyle w:val="a5"/>
          <w:rFonts w:ascii="Times New Roman" w:eastAsia="DengXian Light" w:hAnsi="Times New Roman"/>
          <w:b w:val="0"/>
          <w:bCs w:val="0"/>
          <w:i/>
          <w:iCs/>
          <w:sz w:val="28"/>
          <w:szCs w:val="28"/>
          <w:lang w:val="kk-KZ"/>
        </w:rPr>
        <w:t>о</w:t>
      </w:r>
      <w:r w:rsidRPr="0059071B">
        <w:rPr>
          <w:rStyle w:val="a5"/>
          <w:rFonts w:ascii="Times New Roman" w:hAnsi="Times New Roman"/>
          <w:b w:val="0"/>
          <w:bCs w:val="0"/>
          <w:i/>
          <w:iCs/>
          <w:sz w:val="28"/>
          <w:szCs w:val="28"/>
          <w:lang w:val="kk-KZ"/>
        </w:rPr>
        <w:t>қыту әдістемесін жетілдіру</w:t>
      </w:r>
      <w:r w:rsidRPr="0059071B">
        <w:rPr>
          <w:rFonts w:ascii="Times New Roman" w:hAnsi="Times New Roman"/>
          <w:sz w:val="28"/>
          <w:szCs w:val="28"/>
          <w:lang w:val="kk-KZ"/>
        </w:rPr>
        <w:t xml:space="preserve"> – оқыту тәсілдері мен әдістерін жақсарту, оларды анағұрлым тиімді ету;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916A0BA" w14:textId="77777777" w:rsidR="003135C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 </w:t>
      </w:r>
      <w:r w:rsidRPr="0059071B">
        <w:rPr>
          <w:rStyle w:val="a5"/>
          <w:rFonts w:ascii="Times New Roman" w:eastAsia="DengXian Light" w:hAnsi="Times New Roman"/>
          <w:b w:val="0"/>
          <w:bCs w:val="0"/>
          <w:i/>
          <w:iCs/>
          <w:sz w:val="28"/>
          <w:szCs w:val="28"/>
          <w:lang w:val="kk-KZ"/>
        </w:rPr>
        <w:t>білімді жетілдіру</w:t>
      </w:r>
      <w:r w:rsidRPr="0059071B">
        <w:rPr>
          <w:rFonts w:ascii="Times New Roman" w:hAnsi="Times New Roman"/>
          <w:sz w:val="28"/>
          <w:szCs w:val="28"/>
          <w:lang w:val="kk-KZ"/>
        </w:rPr>
        <w:t xml:space="preserve"> – білімді тереңдету және кеңейту;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25A47064" w14:textId="77777777" w:rsidR="003135C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 </w:t>
      </w:r>
      <w:r w:rsidRPr="0059071B">
        <w:rPr>
          <w:rStyle w:val="a5"/>
          <w:rFonts w:ascii="Times New Roman" w:eastAsia="DengXian Light" w:hAnsi="Times New Roman"/>
          <w:b w:val="0"/>
          <w:bCs w:val="0"/>
          <w:i/>
          <w:iCs/>
          <w:sz w:val="28"/>
          <w:szCs w:val="28"/>
          <w:lang w:val="kk-KZ"/>
        </w:rPr>
        <w:t>жүйені жетілдіру</w:t>
      </w:r>
      <w:r w:rsidRPr="0059071B">
        <w:rPr>
          <w:rFonts w:ascii="Times New Roman" w:hAnsi="Times New Roman"/>
          <w:sz w:val="28"/>
          <w:szCs w:val="28"/>
          <w:lang w:val="kk-KZ"/>
        </w:rPr>
        <w:t xml:space="preserve"> – кемшіліктерін жою, жаңғырту, оңтайландыру.</w:t>
      </w:r>
      <w:r w:rsidRPr="0059071B">
        <w:rPr>
          <w:rFonts w:ascii="Times New Roman" w:hAnsi="Times New Roman"/>
          <w:sz w:val="28"/>
          <w:szCs w:val="28"/>
          <w:lang w:val="kk-KZ"/>
        </w:rPr>
        <w:tab/>
      </w:r>
    </w:p>
    <w:p w14:paraId="44995751" w14:textId="0A52CD8E"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xml:space="preserve">- </w:t>
      </w:r>
      <w:r w:rsidRPr="0059071B">
        <w:rPr>
          <w:rStyle w:val="a5"/>
          <w:rFonts w:ascii="Times New Roman" w:eastAsia="DengXian Light" w:hAnsi="Times New Roman"/>
          <w:b w:val="0"/>
          <w:bCs w:val="0"/>
          <w:i/>
          <w:iCs/>
          <w:sz w:val="28"/>
          <w:szCs w:val="28"/>
          <w:lang w:val="kk-KZ"/>
        </w:rPr>
        <w:t>иллюстрациялық материалды қолдануды жетілдіру.</w:t>
      </w:r>
      <w:r w:rsidRPr="0059071B">
        <w:rPr>
          <w:rFonts w:ascii="Times New Roman" w:hAnsi="Times New Roman"/>
          <w:sz w:val="28"/>
          <w:szCs w:val="28"/>
          <w:lang w:val="kk-KZ"/>
        </w:rPr>
        <w:t xml:space="preserve">  </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119B0749"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Оқытуда көрнекі материалдарды қолдануды жақсартуға бағытталған ұсыныстар;</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3DF6361E"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бұл үдерісті оқушылар үшін анағұрлым өнімді, қызықты және пайдалы ету;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28296543"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табиғаттану пәнін оқытуда карталар, сызбалар, кестелер, фотосуреттер, үлгілер, бейнематериалдар және басқа да көрнекі құралдармен жұмыс істеу тәсілдері мен әдістерін жетілдіру;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144FFF1"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сабақтарда суреттерді, сызбаларды, графиктерді және басқа да визуалды элементтерді тиімді қолдану;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124101B"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мұндай материалдардың оқу құндылығын арттыру;</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r>
    </w:p>
    <w:p w14:paraId="525CE1E9" w14:textId="3FE50CAD" w:rsidR="00CA4BF2" w:rsidRP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 иллюстрациялар оқушыларға табиғи құбылыстарды жақсырақ түсінуге, олардың арасындағы байланыстарды көруге және материалды есте сақтауға көмектесетіндей ету.</w:t>
      </w:r>
      <w:r w:rsidRPr="0059071B">
        <w:rPr>
          <w:rFonts w:ascii="Times New Roman" w:hAnsi="Times New Roman"/>
          <w:sz w:val="28"/>
          <w:szCs w:val="28"/>
          <w:lang w:val="kk-KZ"/>
        </w:rPr>
        <w:tab/>
      </w:r>
    </w:p>
    <w:p w14:paraId="4C1DB6D3" w14:textId="77777777" w:rsidR="0059071B" w:rsidRDefault="007A2D12" w:rsidP="0059071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kk-KZ"/>
        </w:rPr>
        <w:t>«Жетілдірудің» мақсаты – оқытуды анағұрлым түсінікті, көрнекі және қызықты ету, әсіресе визуалды материалдар туған өлкенің нақты табиғи нысандарына байланысты болса.Осы бөлімшеде логикалық ойлау мен практикалық дағдыларды қалыптастыру үшін визуалды оқу құралдарын қолдануды жетілдіру және оңтайландыруға бағытталған ұсыныстар берілген.</w:t>
      </w:r>
    </w:p>
    <w:p w14:paraId="28E40332" w14:textId="1BDD565A" w:rsidR="00CA4BF2" w:rsidRPr="0059071B" w:rsidRDefault="007A2D12" w:rsidP="0059071B">
      <w:pPr>
        <w:spacing w:after="0" w:line="240" w:lineRule="auto"/>
        <w:ind w:firstLine="567"/>
        <w:jc w:val="both"/>
        <w:rPr>
          <w:lang w:val="kk-KZ"/>
        </w:rPr>
      </w:pPr>
      <w:r w:rsidRPr="0059071B">
        <w:rPr>
          <w:rFonts w:ascii="Times New Roman" w:hAnsi="Times New Roman"/>
          <w:sz w:val="28"/>
          <w:szCs w:val="28"/>
          <w:lang w:val="kk-KZ"/>
        </w:rPr>
        <w:t>Бұл мәселеге арналған ең танымал зерттеулердің бірі – мәтінге негізделген оқытуда иллюстрациялардың әсеріне арналған шолу [</w:t>
      </w:r>
      <w:r w:rsidR="006F492A" w:rsidRPr="0059071B">
        <w:rPr>
          <w:rFonts w:ascii="Times New Roman" w:hAnsi="Times New Roman"/>
          <w:sz w:val="28"/>
          <w:szCs w:val="28"/>
          <w:lang w:val="kk-KZ"/>
        </w:rPr>
        <w:t>14</w:t>
      </w:r>
      <w:r w:rsidR="001C4BC2">
        <w:rPr>
          <w:rFonts w:ascii="Times New Roman" w:hAnsi="Times New Roman"/>
          <w:sz w:val="28"/>
          <w:szCs w:val="28"/>
          <w:lang w:val="kk-KZ"/>
        </w:rPr>
        <w:t>2</w:t>
      </w:r>
      <w:r w:rsidRPr="0059071B">
        <w:rPr>
          <w:rFonts w:ascii="Times New Roman" w:hAnsi="Times New Roman"/>
          <w:sz w:val="28"/>
          <w:szCs w:val="28"/>
          <w:lang w:val="kk-KZ"/>
        </w:rPr>
        <w:t>].</w:t>
      </w:r>
      <w:r w:rsidRPr="0059071B">
        <w:rPr>
          <w:b/>
          <w:bCs/>
          <w:sz w:val="28"/>
          <w:szCs w:val="28"/>
          <w:lang w:val="kk-KZ"/>
        </w:rPr>
        <w:tab/>
      </w:r>
    </w:p>
    <w:p w14:paraId="012B9556" w14:textId="77777777" w:rsidR="0059071B" w:rsidRDefault="007A2D12" w:rsidP="0059071B">
      <w:pPr>
        <w:pStyle w:val="a6"/>
        <w:shd w:val="clear" w:color="auto" w:fill="FFFFFF"/>
        <w:spacing w:before="0" w:beforeAutospacing="0" w:after="0" w:afterAutospacing="0"/>
        <w:ind w:firstLine="567"/>
        <w:jc w:val="both"/>
        <w:rPr>
          <w:sz w:val="28"/>
          <w:szCs w:val="28"/>
          <w:lang w:val="kk-KZ"/>
        </w:rPr>
      </w:pPr>
      <w:r w:rsidRPr="0059071B">
        <w:rPr>
          <w:sz w:val="28"/>
          <w:szCs w:val="28"/>
          <w:lang w:val="kk-KZ"/>
        </w:rPr>
        <w:t>Бұл шолу ондаған эмпирикалық зерттеулерді қамтыды, онда мынадай жағдайлар салыстырылды: мәтін + иллюстрациялар және иллюстрациясыз мәтін. Көптеген жағдайларда (эксперименттердің 98 %-ында) иллюстрацияларды қосу материалды түсінуді жақсартты. Иллюстрациялар есте сақтауға көмектесті, қосымша түсініктемелер мен контекст берді.</w:t>
      </w:r>
      <w:r w:rsidR="006F492A" w:rsidRPr="0059071B">
        <w:rPr>
          <w:sz w:val="28"/>
          <w:szCs w:val="28"/>
          <w:lang w:val="kk-KZ"/>
        </w:rPr>
        <w:t xml:space="preserve"> </w:t>
      </w:r>
      <w:r w:rsidRPr="0059071B">
        <w:rPr>
          <w:sz w:val="28"/>
          <w:szCs w:val="28"/>
          <w:lang w:val="kk-KZ"/>
        </w:rPr>
        <w:t xml:space="preserve">Зерттеулер </w:t>
      </w:r>
      <w:r w:rsidRPr="0059071B">
        <w:rPr>
          <w:sz w:val="28"/>
          <w:szCs w:val="28"/>
          <w:lang w:val="kk-KZ"/>
        </w:rPr>
        <w:lastRenderedPageBreak/>
        <w:t>Двайер және әріптестері жасаған бағдарламалар деректерін қамтып, 41 салыстырудың 36-сында иллюстрацияланған мәтін сурет салу, сәйкестендіру, терминология және түсіну көрсеткіштері бойынша жақсы нәтиже бергенін анықтады.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007B2D43" w:rsidRPr="0059071B">
        <w:rPr>
          <w:sz w:val="28"/>
          <w:szCs w:val="28"/>
          <w:lang w:val="kk-KZ"/>
        </w:rPr>
        <w:tab/>
      </w:r>
      <w:r w:rsidR="007B2D43" w:rsidRPr="0059071B">
        <w:rPr>
          <w:sz w:val="28"/>
          <w:szCs w:val="28"/>
          <w:lang w:val="kk-KZ"/>
        </w:rPr>
        <w:tab/>
      </w:r>
      <w:r w:rsidR="007B2D43" w:rsidRPr="0059071B">
        <w:rPr>
          <w:sz w:val="28"/>
          <w:szCs w:val="28"/>
          <w:lang w:val="kk-KZ"/>
        </w:rPr>
        <w:tab/>
      </w:r>
      <w:r w:rsidR="007B2D43" w:rsidRPr="0059071B">
        <w:rPr>
          <w:sz w:val="28"/>
          <w:szCs w:val="28"/>
          <w:lang w:val="kk-KZ"/>
        </w:rPr>
        <w:tab/>
      </w:r>
      <w:r w:rsidR="00EC1A9A" w:rsidRPr="0059071B">
        <w:rPr>
          <w:sz w:val="28"/>
          <w:szCs w:val="28"/>
          <w:lang w:val="kk-KZ"/>
        </w:rPr>
        <w:tab/>
      </w:r>
    </w:p>
    <w:p w14:paraId="14A5AC2A" w14:textId="77777777" w:rsidR="00E2017C" w:rsidRDefault="007A2D12" w:rsidP="0059071B">
      <w:pPr>
        <w:pStyle w:val="a6"/>
        <w:shd w:val="clear" w:color="auto" w:fill="FFFFFF"/>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Кейінгі зерттеулер мен шолуларда иллюстрацияның келесі функциялары көрсетілген</w:t>
      </w:r>
      <w:r w:rsidRPr="0059071B">
        <w:rPr>
          <w:sz w:val="28"/>
          <w:szCs w:val="28"/>
          <w:lang w:val="kk-KZ"/>
        </w:rPr>
        <w:t>:</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004F510B" w:rsidRPr="0059071B">
        <w:rPr>
          <w:sz w:val="28"/>
          <w:szCs w:val="28"/>
          <w:lang w:val="kk-KZ"/>
        </w:rPr>
        <w:tab/>
      </w:r>
    </w:p>
    <w:p w14:paraId="31127A5E" w14:textId="54C13F49" w:rsidR="0059071B" w:rsidRDefault="007A2D12" w:rsidP="0059071B">
      <w:pPr>
        <w:pStyle w:val="a6"/>
        <w:shd w:val="clear" w:color="auto" w:fill="FFFFFF"/>
        <w:spacing w:before="0" w:beforeAutospacing="0" w:after="0" w:afterAutospacing="0"/>
        <w:ind w:firstLine="567"/>
        <w:jc w:val="both"/>
        <w:rPr>
          <w:sz w:val="28"/>
          <w:szCs w:val="28"/>
          <w:lang w:val="kk-KZ"/>
        </w:rPr>
      </w:pPr>
      <w:r w:rsidRPr="0059071B">
        <w:rPr>
          <w:b/>
          <w:bCs/>
          <w:sz w:val="28"/>
          <w:szCs w:val="28"/>
          <w:lang w:val="kk-KZ"/>
        </w:rPr>
        <w:t xml:space="preserve">- </w:t>
      </w:r>
      <w:r w:rsidRPr="0059071B">
        <w:rPr>
          <w:rStyle w:val="a5"/>
          <w:rFonts w:eastAsia="DengXian Light"/>
          <w:b w:val="0"/>
          <w:bCs w:val="0"/>
          <w:i/>
          <w:sz w:val="28"/>
          <w:szCs w:val="28"/>
          <w:lang w:val="kk-KZ"/>
        </w:rPr>
        <w:t>назар аударту функциясы</w:t>
      </w:r>
      <w:r w:rsidRPr="0059071B">
        <w:rPr>
          <w:rStyle w:val="a5"/>
          <w:rFonts w:eastAsia="DengXian Light"/>
          <w:b w:val="0"/>
          <w:bCs w:val="0"/>
          <w:sz w:val="28"/>
          <w:szCs w:val="28"/>
          <w:lang w:val="kk-KZ"/>
        </w:rPr>
        <w:t xml:space="preserve"> (attentional)</w:t>
      </w:r>
      <w:r w:rsidRPr="0059071B">
        <w:rPr>
          <w:sz w:val="28"/>
          <w:szCs w:val="28"/>
          <w:lang w:val="kk-KZ"/>
        </w:rPr>
        <w:t xml:space="preserve"> – иллюстрациялар назарды аударады және оны мәтіннің негізгі бөліктеріне бағыттайды;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t xml:space="preserve">- </w:t>
      </w:r>
      <w:r w:rsidRPr="0059071B">
        <w:rPr>
          <w:rStyle w:val="a5"/>
          <w:rFonts w:eastAsia="DengXian Light"/>
          <w:b w:val="0"/>
          <w:bCs w:val="0"/>
          <w:i/>
          <w:sz w:val="28"/>
          <w:szCs w:val="28"/>
          <w:lang w:val="kk-KZ"/>
        </w:rPr>
        <w:t>эмоциялық функция</w:t>
      </w:r>
      <w:r w:rsidRPr="0059071B">
        <w:rPr>
          <w:rStyle w:val="a5"/>
          <w:rFonts w:eastAsia="DengXian Light"/>
          <w:b w:val="0"/>
          <w:bCs w:val="0"/>
          <w:sz w:val="28"/>
          <w:szCs w:val="28"/>
          <w:lang w:val="kk-KZ"/>
        </w:rPr>
        <w:t xml:space="preserve"> (affective)</w:t>
      </w:r>
      <w:r w:rsidRPr="0059071B">
        <w:rPr>
          <w:sz w:val="28"/>
          <w:szCs w:val="28"/>
          <w:lang w:val="kk-KZ"/>
        </w:rPr>
        <w:t xml:space="preserve"> – оқытуды жағымдырақ етеді, эмоциялық қызығушылықты арттырады;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01B1E200" w14:textId="77777777" w:rsidR="0059071B" w:rsidRDefault="007A2D12" w:rsidP="0059071B">
      <w:pPr>
        <w:pStyle w:val="a6"/>
        <w:shd w:val="clear" w:color="auto" w:fill="FFFFFF"/>
        <w:spacing w:before="0" w:beforeAutospacing="0" w:after="0" w:afterAutospacing="0"/>
        <w:ind w:firstLine="567"/>
        <w:jc w:val="both"/>
        <w:rPr>
          <w:sz w:val="28"/>
          <w:szCs w:val="28"/>
          <w:lang w:val="kk-KZ"/>
        </w:rPr>
      </w:pPr>
      <w:r w:rsidRPr="0059071B">
        <w:rPr>
          <w:sz w:val="28"/>
          <w:szCs w:val="28"/>
          <w:lang w:val="kk-KZ"/>
        </w:rPr>
        <w:t xml:space="preserve">- </w:t>
      </w:r>
      <w:r w:rsidRPr="0059071B">
        <w:rPr>
          <w:rStyle w:val="a5"/>
          <w:rFonts w:eastAsia="DengXian Light"/>
          <w:b w:val="0"/>
          <w:bCs w:val="0"/>
          <w:i/>
          <w:sz w:val="28"/>
          <w:szCs w:val="28"/>
          <w:lang w:val="kk-KZ"/>
        </w:rPr>
        <w:t>танымдық функция</w:t>
      </w:r>
      <w:r w:rsidRPr="0059071B">
        <w:rPr>
          <w:rStyle w:val="a5"/>
          <w:rFonts w:eastAsia="DengXian Light"/>
          <w:b w:val="0"/>
          <w:bCs w:val="0"/>
          <w:sz w:val="28"/>
          <w:szCs w:val="28"/>
          <w:lang w:val="kk-KZ"/>
        </w:rPr>
        <w:t xml:space="preserve"> (cognitive)</w:t>
      </w:r>
      <w:r w:rsidRPr="0059071B">
        <w:rPr>
          <w:sz w:val="28"/>
          <w:szCs w:val="28"/>
          <w:lang w:val="kk-KZ"/>
        </w:rPr>
        <w:t xml:space="preserve"> – түсінуді күшейтеді және қосымша мәліметтер береді;</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1E00F9CD" w14:textId="77777777" w:rsidR="0059071B" w:rsidRDefault="007A2D12" w:rsidP="0059071B">
      <w:pPr>
        <w:pStyle w:val="a6"/>
        <w:shd w:val="clear" w:color="auto" w:fill="FFFFFF"/>
        <w:spacing w:before="0" w:beforeAutospacing="0" w:after="0" w:afterAutospacing="0"/>
        <w:ind w:firstLine="567"/>
        <w:jc w:val="both"/>
        <w:rPr>
          <w:sz w:val="28"/>
          <w:szCs w:val="28"/>
          <w:lang w:val="kk-KZ"/>
        </w:rPr>
      </w:pPr>
      <w:r w:rsidRPr="0059071B">
        <w:rPr>
          <w:sz w:val="28"/>
          <w:szCs w:val="28"/>
          <w:lang w:val="kk-KZ"/>
        </w:rPr>
        <w:t xml:space="preserve">- </w:t>
      </w:r>
      <w:r w:rsidRPr="0059071B">
        <w:rPr>
          <w:rStyle w:val="a5"/>
          <w:rFonts w:eastAsia="DengXian Light"/>
          <w:b w:val="0"/>
          <w:bCs w:val="0"/>
          <w:i/>
          <w:sz w:val="28"/>
          <w:szCs w:val="28"/>
          <w:lang w:val="kk-KZ"/>
        </w:rPr>
        <w:t>өтеу функциясы</w:t>
      </w:r>
      <w:r w:rsidRPr="0059071B">
        <w:rPr>
          <w:rStyle w:val="a5"/>
          <w:rFonts w:eastAsia="DengXian Light"/>
          <w:b w:val="0"/>
          <w:bCs w:val="0"/>
          <w:sz w:val="28"/>
          <w:szCs w:val="28"/>
          <w:lang w:val="kk-KZ"/>
        </w:rPr>
        <w:t xml:space="preserve"> (compensatory)</w:t>
      </w:r>
      <w:r w:rsidRPr="0059071B">
        <w:rPr>
          <w:sz w:val="28"/>
          <w:szCs w:val="28"/>
          <w:lang w:val="kk-KZ"/>
        </w:rPr>
        <w:t xml:space="preserve"> – әсіресе оқуы нашар оқушылар үшін пайдалы, қабылдау процесін қалыптастырады. </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3F90DC86" w14:textId="77777777" w:rsidR="0059071B" w:rsidRDefault="007A2D12" w:rsidP="0059071B">
      <w:pPr>
        <w:pStyle w:val="a6"/>
        <w:shd w:val="clear" w:color="auto" w:fill="FFFFFF"/>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Білім беру психологиясындағы зерттеулер</w:t>
      </w:r>
      <w:r w:rsidRPr="0059071B">
        <w:rPr>
          <w:sz w:val="28"/>
          <w:szCs w:val="28"/>
          <w:lang w:val="kk-KZ"/>
        </w:rPr>
        <w:t xml:space="preserve"> (мысалы, Schnotz және т.б., 2018) Levie &amp; Lentz тұжырымдарын растайды. Иллюстрациялар түсінуді және есте сақтауды жақсартады, әсіресе олар мәтін мазмұнына сәйкес және оны толықтырса. Ал иллюстрациялар мазмұнға сәйкес келмесе немесе тым қарапайым болса, әсері болмауы мүмкін.</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6F508D78" w14:textId="729F8920" w:rsidR="0059071B" w:rsidRDefault="00E2017C" w:rsidP="0059071B">
      <w:pPr>
        <w:pStyle w:val="a6"/>
        <w:shd w:val="clear" w:color="auto" w:fill="FFFFFF"/>
        <w:spacing w:before="0" w:beforeAutospacing="0" w:after="0" w:afterAutospacing="0"/>
        <w:ind w:firstLine="567"/>
        <w:jc w:val="both"/>
        <w:rPr>
          <w:sz w:val="28"/>
          <w:szCs w:val="28"/>
          <w:lang w:val="kk-KZ"/>
        </w:rPr>
      </w:pPr>
      <w:r>
        <w:rPr>
          <w:rStyle w:val="a5"/>
          <w:rFonts w:eastAsia="DengXian Light"/>
          <w:b w:val="0"/>
          <w:bCs w:val="0"/>
          <w:sz w:val="28"/>
          <w:szCs w:val="28"/>
          <w:lang w:val="kk-KZ"/>
        </w:rPr>
        <w:t>Оқушы</w:t>
      </w:r>
      <w:r w:rsidR="007A2D12" w:rsidRPr="0059071B">
        <w:rPr>
          <w:rStyle w:val="a5"/>
          <w:rFonts w:eastAsia="DengXian Light"/>
          <w:b w:val="0"/>
          <w:bCs w:val="0"/>
          <w:sz w:val="28"/>
          <w:szCs w:val="28"/>
          <w:lang w:val="kk-KZ"/>
        </w:rPr>
        <w:t>лардың сауаттылығын зерттеу</w:t>
      </w:r>
      <w:r w:rsidR="007A2D12" w:rsidRPr="0059071B">
        <w:rPr>
          <w:sz w:val="28"/>
          <w:szCs w:val="28"/>
          <w:lang w:val="kk-KZ"/>
        </w:rPr>
        <w:t xml:space="preserve"> саласындағы басқа еңбектер де иллюстрациялар мәтінге деген қызығушылық пен назарды арттыратынын көрсетеді. Алайда, егер олар алаңдатса немесе түсіндіруді қиындатса, оқуды үйренудің бастапқы кезеңінде кедергі келтіруі мүмкін</w:t>
      </w:r>
      <w:r w:rsidR="004F510B" w:rsidRPr="0059071B">
        <w:rPr>
          <w:sz w:val="28"/>
          <w:szCs w:val="28"/>
          <w:lang w:val="kk-KZ"/>
        </w:rPr>
        <w:t>.</w:t>
      </w:r>
      <w:r w:rsidR="004F510B" w:rsidRPr="0059071B">
        <w:rPr>
          <w:sz w:val="28"/>
          <w:szCs w:val="28"/>
          <w:lang w:val="kk-KZ"/>
        </w:rPr>
        <w:tab/>
      </w:r>
      <w:r w:rsidR="004F510B" w:rsidRPr="0059071B">
        <w:rPr>
          <w:sz w:val="28"/>
          <w:szCs w:val="28"/>
          <w:lang w:val="kk-KZ"/>
        </w:rPr>
        <w:tab/>
      </w:r>
      <w:r w:rsidR="004F510B" w:rsidRPr="0059071B">
        <w:rPr>
          <w:sz w:val="28"/>
          <w:szCs w:val="28"/>
          <w:lang w:val="kk-KZ"/>
        </w:rPr>
        <w:tab/>
      </w:r>
    </w:p>
    <w:p w14:paraId="4260A6E7" w14:textId="77777777" w:rsidR="0059071B" w:rsidRDefault="007A2D12" w:rsidP="0059071B">
      <w:pPr>
        <w:pStyle w:val="a6"/>
        <w:shd w:val="clear" w:color="auto" w:fill="FFFFFF"/>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Levie &amp; Lentz негізгі ережелері</w:t>
      </w:r>
      <w:r w:rsidRPr="0059071B">
        <w:rPr>
          <w:sz w:val="28"/>
          <w:szCs w:val="28"/>
          <w:lang w:val="kk-KZ"/>
        </w:rPr>
        <w:t xml:space="preserve"> бүгінде де өзекті: </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7F0C1EB1" w14:textId="77777777" w:rsidR="0059071B" w:rsidRDefault="007A2D12" w:rsidP="0059071B">
      <w:pPr>
        <w:pStyle w:val="a6"/>
        <w:shd w:val="clear" w:color="auto" w:fill="FFFFFF"/>
        <w:spacing w:before="0" w:beforeAutospacing="0" w:after="0" w:afterAutospacing="0"/>
        <w:ind w:firstLine="567"/>
        <w:jc w:val="both"/>
        <w:rPr>
          <w:sz w:val="28"/>
          <w:szCs w:val="28"/>
          <w:lang w:val="kk-KZ"/>
        </w:rPr>
      </w:pPr>
      <w:r w:rsidRPr="0059071B">
        <w:rPr>
          <w:sz w:val="28"/>
          <w:szCs w:val="28"/>
          <w:lang w:val="kk-KZ"/>
        </w:rPr>
        <w:t>- иллюстрациялар мәтінге тікелей қатысты болса, қабылдауды жақсартады;</w:t>
      </w:r>
    </w:p>
    <w:p w14:paraId="5CA2690D" w14:textId="77777777" w:rsidR="0059071B" w:rsidRPr="009976AE" w:rsidRDefault="007A2D12" w:rsidP="0059071B">
      <w:pPr>
        <w:pStyle w:val="a6"/>
        <w:shd w:val="clear" w:color="auto" w:fill="FFFFFF"/>
        <w:spacing w:before="0" w:beforeAutospacing="0" w:after="0" w:afterAutospacing="0"/>
        <w:ind w:firstLine="567"/>
        <w:jc w:val="both"/>
        <w:rPr>
          <w:sz w:val="28"/>
          <w:szCs w:val="28"/>
          <w:lang w:val="kk-KZ"/>
        </w:rPr>
      </w:pPr>
      <w:r w:rsidRPr="009976AE">
        <w:rPr>
          <w:sz w:val="28"/>
          <w:szCs w:val="28"/>
          <w:lang w:val="kk-KZ"/>
        </w:rPr>
        <w:t>- сәйкес емес иллюстрациялар әсер бермейді;</w:t>
      </w:r>
      <w:r w:rsidRPr="009976AE">
        <w:rPr>
          <w:sz w:val="28"/>
          <w:szCs w:val="28"/>
          <w:lang w:val="kk-KZ"/>
        </w:rPr>
        <w:tab/>
      </w:r>
      <w:r w:rsidRPr="009976AE">
        <w:rPr>
          <w:sz w:val="28"/>
          <w:szCs w:val="28"/>
          <w:lang w:val="kk-KZ"/>
        </w:rPr>
        <w:tab/>
      </w:r>
      <w:r w:rsidRPr="009976AE">
        <w:rPr>
          <w:sz w:val="28"/>
          <w:szCs w:val="28"/>
          <w:lang w:val="kk-KZ"/>
        </w:rPr>
        <w:tab/>
      </w:r>
      <w:r w:rsidRPr="009976AE">
        <w:rPr>
          <w:sz w:val="28"/>
          <w:szCs w:val="28"/>
          <w:lang w:val="kk-KZ"/>
        </w:rPr>
        <w:tab/>
      </w:r>
      <w:r w:rsidRPr="009976AE">
        <w:rPr>
          <w:sz w:val="28"/>
          <w:szCs w:val="28"/>
          <w:lang w:val="kk-KZ"/>
        </w:rPr>
        <w:tab/>
      </w:r>
    </w:p>
    <w:p w14:paraId="21590EFE" w14:textId="77777777" w:rsidR="0059071B" w:rsidRPr="009976AE" w:rsidRDefault="007A2D12" w:rsidP="0059071B">
      <w:pPr>
        <w:pStyle w:val="a6"/>
        <w:shd w:val="clear" w:color="auto" w:fill="FFFFFF"/>
        <w:spacing w:before="0" w:beforeAutospacing="0" w:after="0" w:afterAutospacing="0"/>
        <w:ind w:firstLine="567"/>
        <w:jc w:val="both"/>
        <w:rPr>
          <w:sz w:val="28"/>
          <w:szCs w:val="28"/>
          <w:lang w:val="kk-KZ"/>
        </w:rPr>
      </w:pPr>
      <w:r w:rsidRPr="009976AE">
        <w:rPr>
          <w:sz w:val="28"/>
          <w:szCs w:val="28"/>
          <w:lang w:val="kk-KZ"/>
        </w:rPr>
        <w:t>- жалпы алғанда, мазмұнға сай иллюстрацияларды қосу аз, бірақ тұрақты жақсартуға әкеледі.</w:t>
      </w:r>
      <w:r w:rsidR="0022208D" w:rsidRPr="009976AE">
        <w:rPr>
          <w:sz w:val="28"/>
          <w:szCs w:val="28"/>
          <w:lang w:val="kk-KZ"/>
        </w:rPr>
        <w:tab/>
      </w:r>
      <w:r w:rsidR="0022208D" w:rsidRPr="009976AE">
        <w:rPr>
          <w:sz w:val="28"/>
          <w:szCs w:val="28"/>
          <w:lang w:val="kk-KZ"/>
        </w:rPr>
        <w:tab/>
      </w:r>
      <w:r w:rsidR="0022208D" w:rsidRPr="009976AE">
        <w:rPr>
          <w:sz w:val="28"/>
          <w:szCs w:val="28"/>
          <w:lang w:val="kk-KZ"/>
        </w:rPr>
        <w:tab/>
      </w:r>
      <w:r w:rsidR="0022208D" w:rsidRPr="009976AE">
        <w:rPr>
          <w:sz w:val="28"/>
          <w:szCs w:val="28"/>
          <w:lang w:val="kk-KZ"/>
        </w:rPr>
        <w:tab/>
      </w:r>
      <w:r w:rsidR="0022208D" w:rsidRPr="009976AE">
        <w:rPr>
          <w:sz w:val="28"/>
          <w:szCs w:val="28"/>
          <w:lang w:val="kk-KZ"/>
        </w:rPr>
        <w:tab/>
      </w:r>
      <w:r w:rsidR="0022208D" w:rsidRPr="009976AE">
        <w:rPr>
          <w:sz w:val="28"/>
          <w:szCs w:val="28"/>
          <w:lang w:val="kk-KZ"/>
        </w:rPr>
        <w:tab/>
      </w:r>
      <w:r w:rsidR="0022208D" w:rsidRPr="009976AE">
        <w:rPr>
          <w:sz w:val="28"/>
          <w:szCs w:val="28"/>
          <w:lang w:val="kk-KZ"/>
        </w:rPr>
        <w:tab/>
      </w:r>
      <w:r w:rsidR="0022208D" w:rsidRPr="009976AE">
        <w:rPr>
          <w:sz w:val="28"/>
          <w:szCs w:val="28"/>
          <w:lang w:val="kk-KZ"/>
        </w:rPr>
        <w:tab/>
      </w:r>
      <w:r w:rsidR="0022208D" w:rsidRPr="009976AE">
        <w:rPr>
          <w:sz w:val="28"/>
          <w:szCs w:val="28"/>
          <w:lang w:val="kk-KZ"/>
        </w:rPr>
        <w:tab/>
      </w:r>
    </w:p>
    <w:p w14:paraId="46FB46D7" w14:textId="2D5B293A" w:rsidR="00CA4BF2" w:rsidRPr="009976AE" w:rsidRDefault="007A2D12" w:rsidP="0059071B">
      <w:pPr>
        <w:pStyle w:val="a6"/>
        <w:shd w:val="clear" w:color="auto" w:fill="FFFFFF"/>
        <w:spacing w:before="0" w:beforeAutospacing="0" w:after="0" w:afterAutospacing="0"/>
        <w:ind w:firstLine="567"/>
        <w:jc w:val="both"/>
        <w:rPr>
          <w:sz w:val="28"/>
          <w:szCs w:val="28"/>
          <w:lang w:val="kk-KZ"/>
        </w:rPr>
      </w:pPr>
      <w:r w:rsidRPr="009976AE">
        <w:rPr>
          <w:sz w:val="28"/>
          <w:szCs w:val="28"/>
          <w:lang w:val="kk-KZ"/>
        </w:rPr>
        <w:t>Роберт В. Блайстон атап өткендей, біз алатын ақпараттың 85%-ы визуалды болып келетін әлемде иллюстрациялар оқытуда да, білім алуда да жиі тиімсіз қолданылады</w:t>
      </w:r>
      <w:r w:rsidR="009976AE" w:rsidRPr="009976AE">
        <w:rPr>
          <w:sz w:val="28"/>
          <w:szCs w:val="28"/>
          <w:lang w:val="kk-KZ"/>
        </w:rPr>
        <w:t xml:space="preserve"> [139</w:t>
      </w:r>
      <w:r w:rsidR="00802AA1" w:rsidRPr="009976AE">
        <w:rPr>
          <w:sz w:val="28"/>
          <w:szCs w:val="28"/>
          <w:lang w:val="kk-KZ"/>
        </w:rPr>
        <w:t>]</w:t>
      </w:r>
      <w:r w:rsidRPr="009976AE">
        <w:rPr>
          <w:sz w:val="28"/>
          <w:szCs w:val="28"/>
          <w:lang w:val="kk-KZ"/>
        </w:rPr>
        <w:t>.</w:t>
      </w:r>
      <w:r w:rsidR="009062E8" w:rsidRPr="009976AE">
        <w:rPr>
          <w:sz w:val="28"/>
          <w:szCs w:val="28"/>
          <w:lang w:val="kk-KZ"/>
        </w:rPr>
        <w:t xml:space="preserve"> </w:t>
      </w:r>
      <w:r w:rsidRPr="009976AE">
        <w:rPr>
          <w:sz w:val="28"/>
          <w:szCs w:val="28"/>
          <w:lang w:val="kk-KZ"/>
        </w:rPr>
        <w:t xml:space="preserve">Иллюстрацияларды дұрыс әзірлеу және пайдалану биологияны түсінуге және оны меңгеруді ілгерілетуге айтарлықтай ықпал ете алады. Иллюстрациялар негізінде биологияны оқыту. </w:t>
      </w:r>
    </w:p>
    <w:p w14:paraId="60A8364E" w14:textId="6D041818" w:rsidR="006F0065" w:rsidRPr="009976AE" w:rsidRDefault="006F492A" w:rsidP="0059071B">
      <w:pPr>
        <w:pStyle w:val="a6"/>
        <w:spacing w:before="0" w:beforeAutospacing="0" w:after="0" w:afterAutospacing="0"/>
        <w:ind w:firstLine="567"/>
        <w:jc w:val="both"/>
        <w:rPr>
          <w:sz w:val="28"/>
          <w:szCs w:val="28"/>
          <w:lang w:val="kk-KZ"/>
        </w:rPr>
      </w:pPr>
      <w:r w:rsidRPr="009976AE">
        <w:rPr>
          <w:sz w:val="28"/>
          <w:szCs w:val="28"/>
          <w:lang w:val="kk-KZ"/>
        </w:rPr>
        <w:t>Полат Е.С., Бухаркина М.Ю., Моисеева М.В. және Петров А.Е. еңбегінде «Білім беру жүйесіндегі жаңа педагогикалық және ақпараттық технологиялар» қазіргі заманғы оқыту әдістері қарастырылады, олар педагогикалық тәсілдер мен ақпараттық технологиялардың үйлесіміне негізделген [1</w:t>
      </w:r>
      <w:r w:rsidR="009976AE" w:rsidRPr="009976AE">
        <w:rPr>
          <w:sz w:val="28"/>
          <w:szCs w:val="28"/>
          <w:lang w:val="kk-KZ"/>
        </w:rPr>
        <w:t>42</w:t>
      </w:r>
      <w:r w:rsidRPr="009976AE">
        <w:rPr>
          <w:sz w:val="28"/>
          <w:szCs w:val="28"/>
          <w:lang w:val="kk-KZ"/>
        </w:rPr>
        <w:t>].</w:t>
      </w:r>
      <w:r w:rsidR="00E2017C" w:rsidRPr="009976AE">
        <w:rPr>
          <w:sz w:val="28"/>
          <w:szCs w:val="28"/>
          <w:lang w:val="kk-KZ"/>
        </w:rPr>
        <w:t xml:space="preserve"> </w:t>
      </w:r>
      <w:r w:rsidRPr="009976AE">
        <w:rPr>
          <w:sz w:val="28"/>
          <w:szCs w:val="28"/>
          <w:lang w:val="kk-KZ"/>
        </w:rPr>
        <w:t>Авторлар интерактивті платформалар</w:t>
      </w:r>
      <w:r w:rsidRPr="0059071B">
        <w:rPr>
          <w:sz w:val="28"/>
          <w:szCs w:val="28"/>
          <w:lang w:val="kk-KZ"/>
        </w:rPr>
        <w:t xml:space="preserve"> мен мультимедиялық ресурстар сияқты цифрлық құралдарды қолдану арқылы оқушылардың қажеттіліктеріне бейімделген, </w:t>
      </w:r>
      <w:r w:rsidRPr="009976AE">
        <w:rPr>
          <w:sz w:val="28"/>
          <w:szCs w:val="28"/>
          <w:lang w:val="kk-KZ"/>
        </w:rPr>
        <w:t xml:space="preserve">тиімді білім беру ортасын құруға қалай көмектесетінін көрсетеді. </w:t>
      </w:r>
      <w:r w:rsidR="00E33B76" w:rsidRPr="009976AE">
        <w:rPr>
          <w:sz w:val="28"/>
          <w:szCs w:val="28"/>
          <w:lang w:val="kk-KZ"/>
        </w:rPr>
        <w:tab/>
      </w:r>
    </w:p>
    <w:p w14:paraId="7486963D" w14:textId="53BD29BA" w:rsidR="003135CB" w:rsidRDefault="006F492A" w:rsidP="0059071B">
      <w:pPr>
        <w:pStyle w:val="a6"/>
        <w:spacing w:before="0" w:beforeAutospacing="0" w:after="0" w:afterAutospacing="0"/>
        <w:ind w:firstLine="567"/>
        <w:jc w:val="both"/>
        <w:rPr>
          <w:sz w:val="28"/>
          <w:szCs w:val="28"/>
          <w:lang w:val="kk-KZ"/>
        </w:rPr>
      </w:pPr>
      <w:r w:rsidRPr="009976AE">
        <w:rPr>
          <w:sz w:val="28"/>
          <w:szCs w:val="28"/>
          <w:lang w:val="kk-KZ"/>
        </w:rPr>
        <w:t>Сонымен қатар, оқу үдерісінде инновацияларды енгізудің мысалдары, олардың білім сапасына әсері, сондай-ақ цифрлық дәуірде білім беру жүйесінің әрі қарай дамуы үшін туындайтын мәселелер мен мүмкіндіктер</w:t>
      </w:r>
      <w:r w:rsidR="00E2017C" w:rsidRPr="009976AE">
        <w:rPr>
          <w:sz w:val="28"/>
          <w:szCs w:val="28"/>
          <w:lang w:val="kk-KZ"/>
        </w:rPr>
        <w:t>де бір қатар ең</w:t>
      </w:r>
      <w:r w:rsidR="00FC0CF7" w:rsidRPr="009976AE">
        <w:rPr>
          <w:sz w:val="28"/>
          <w:szCs w:val="28"/>
          <w:lang w:val="kk-KZ"/>
        </w:rPr>
        <w:t>бектерде</w:t>
      </w:r>
      <w:r w:rsidRPr="009976AE">
        <w:rPr>
          <w:sz w:val="28"/>
          <w:szCs w:val="28"/>
          <w:lang w:val="kk-KZ"/>
        </w:rPr>
        <w:t xml:space="preserve"> талқыланады</w:t>
      </w:r>
      <w:r w:rsidR="009976AE">
        <w:rPr>
          <w:sz w:val="28"/>
          <w:szCs w:val="28"/>
          <w:lang w:val="kk-KZ"/>
        </w:rPr>
        <w:t xml:space="preserve"> [143,144</w:t>
      </w:r>
      <w:r w:rsidR="00FC0CF7" w:rsidRPr="009976AE">
        <w:rPr>
          <w:sz w:val="28"/>
          <w:szCs w:val="28"/>
          <w:lang w:val="kk-KZ"/>
        </w:rPr>
        <w:t>]</w:t>
      </w:r>
      <w:r w:rsidRPr="009976AE">
        <w:rPr>
          <w:sz w:val="28"/>
          <w:szCs w:val="28"/>
          <w:lang w:val="kk-KZ"/>
        </w:rPr>
        <w:t>.</w:t>
      </w:r>
      <w:r w:rsidR="00E2017C">
        <w:rPr>
          <w:sz w:val="28"/>
          <w:szCs w:val="28"/>
          <w:lang w:val="kk-KZ"/>
        </w:rPr>
        <w:t xml:space="preserve"> </w:t>
      </w:r>
      <w:r w:rsidR="00B64031" w:rsidRPr="0059071B">
        <w:rPr>
          <w:sz w:val="28"/>
          <w:szCs w:val="28"/>
          <w:lang w:val="kk-KZ"/>
        </w:rPr>
        <w:t xml:space="preserve">Авторлар бұл мақалада Google Earth </w:t>
      </w:r>
      <w:r w:rsidR="00B64031" w:rsidRPr="0059071B">
        <w:rPr>
          <w:sz w:val="28"/>
          <w:szCs w:val="28"/>
          <w:lang w:val="kk-KZ"/>
        </w:rPr>
        <w:lastRenderedPageBreak/>
        <w:t>бағдарламасын білім беру үдерісінде, әсіресе география пәні сабақтарында пайдалану тиімділігін талдайды. Олар заманауи сандық технологиялардың оқушылардың танымдық белсенділігін дамытудағы маңызын атап көрсетеді.</w:t>
      </w:r>
      <w:r w:rsidR="00E2017C">
        <w:rPr>
          <w:sz w:val="28"/>
          <w:szCs w:val="28"/>
          <w:lang w:val="kk-KZ"/>
        </w:rPr>
        <w:t xml:space="preserve"> Соным</w:t>
      </w:r>
      <w:r w:rsidR="00B745F1" w:rsidRPr="0059071B">
        <w:rPr>
          <w:sz w:val="28"/>
          <w:szCs w:val="28"/>
          <w:lang w:val="kk-KZ"/>
        </w:rPr>
        <w:t>ен қатал</w:t>
      </w:r>
      <w:r w:rsidR="00E2017C">
        <w:rPr>
          <w:sz w:val="28"/>
          <w:szCs w:val="28"/>
          <w:lang w:val="kk-KZ"/>
        </w:rPr>
        <w:t>,</w:t>
      </w:r>
      <w:r w:rsidR="00B745F1" w:rsidRPr="0059071B">
        <w:rPr>
          <w:sz w:val="28"/>
          <w:szCs w:val="28"/>
          <w:lang w:val="kk-KZ"/>
        </w:rPr>
        <w:t xml:space="preserve"> STEM (ғылым, технология, инженерия, математика) білім беру аясында оқушылардың оқу ынтасын және пәнге деген қызығушылығын арттыруда тәжірибеге негізделген тапсырмалардың рөлін зерттейді.</w:t>
      </w:r>
    </w:p>
    <w:p w14:paraId="36D89F1B" w14:textId="6A3E897C" w:rsidR="006F0065" w:rsidRPr="009D31F3" w:rsidRDefault="006F492A" w:rsidP="0059071B">
      <w:pPr>
        <w:pStyle w:val="a6"/>
        <w:spacing w:before="0" w:beforeAutospacing="0" w:after="0" w:afterAutospacing="0"/>
        <w:ind w:firstLine="567"/>
        <w:jc w:val="both"/>
        <w:rPr>
          <w:sz w:val="28"/>
          <w:szCs w:val="28"/>
          <w:lang w:val="kk-KZ"/>
        </w:rPr>
      </w:pPr>
      <w:r w:rsidRPr="009D31F3">
        <w:rPr>
          <w:rStyle w:val="a5"/>
          <w:rFonts w:eastAsia="DengXian Light"/>
          <w:b w:val="0"/>
          <w:bCs w:val="0"/>
          <w:i/>
          <w:sz w:val="28"/>
          <w:szCs w:val="28"/>
          <w:lang w:val="kk-KZ"/>
        </w:rPr>
        <w:t>Оқулықтардағы иллюстрацияларды қолданудың маңызы.</w:t>
      </w:r>
      <w:r w:rsidRPr="009D31F3">
        <w:rPr>
          <w:sz w:val="28"/>
          <w:szCs w:val="28"/>
          <w:lang w:val="kk-KZ"/>
        </w:rPr>
        <w:t xml:space="preserve"> </w:t>
      </w:r>
      <w:r w:rsidRPr="009D31F3">
        <w:rPr>
          <w:sz w:val="28"/>
          <w:szCs w:val="28"/>
          <w:lang w:val="kk-KZ"/>
        </w:rPr>
        <w:tab/>
      </w:r>
      <w:r w:rsidRPr="009D31F3">
        <w:rPr>
          <w:sz w:val="28"/>
          <w:szCs w:val="28"/>
          <w:lang w:val="kk-KZ"/>
        </w:rPr>
        <w:tab/>
      </w:r>
      <w:r w:rsidRPr="009D31F3">
        <w:rPr>
          <w:sz w:val="28"/>
          <w:szCs w:val="28"/>
          <w:lang w:val="kk-KZ"/>
        </w:rPr>
        <w:tab/>
      </w:r>
    </w:p>
    <w:p w14:paraId="05A63168" w14:textId="7BE5A2A9" w:rsidR="006F0065" w:rsidRDefault="006F492A" w:rsidP="0059071B">
      <w:pPr>
        <w:pStyle w:val="a6"/>
        <w:spacing w:before="0" w:beforeAutospacing="0" w:after="0" w:afterAutospacing="0"/>
        <w:ind w:firstLine="567"/>
        <w:jc w:val="both"/>
        <w:rPr>
          <w:sz w:val="28"/>
          <w:szCs w:val="28"/>
          <w:lang w:val="kk-KZ"/>
        </w:rPr>
      </w:pPr>
      <w:r w:rsidRPr="009D31F3">
        <w:rPr>
          <w:sz w:val="28"/>
          <w:szCs w:val="28"/>
          <w:lang w:val="kk-KZ"/>
        </w:rPr>
        <w:t xml:space="preserve">Жоғары сыныптардағы биология курстарының барлығында оқулықтар пайдаланылады. </w:t>
      </w:r>
      <w:r w:rsidR="009D31F3" w:rsidRPr="009D31F3">
        <w:rPr>
          <w:sz w:val="28"/>
          <w:szCs w:val="28"/>
          <w:lang w:val="kk-KZ"/>
        </w:rPr>
        <w:t>В.Г. Холлидейдің (1976</w:t>
      </w:r>
      <w:r w:rsidRPr="009D31F3">
        <w:rPr>
          <w:sz w:val="28"/>
          <w:szCs w:val="28"/>
          <w:lang w:val="kk-KZ"/>
        </w:rPr>
        <w:t>) есептеуінше, оқу уақытының 75%-ы және үй тапсырмасын орындау уақытының 90%-ы оқулықтарға тиесілі. Биология оқулықтарын зерттеу – иллюстрациялардың оқуға әсерін бағалаудың жақсы бастау нүктесі болып табылады</w:t>
      </w:r>
      <w:r w:rsidR="00A210DA" w:rsidRPr="009D31F3">
        <w:rPr>
          <w:sz w:val="28"/>
          <w:szCs w:val="28"/>
          <w:lang w:val="kk-KZ"/>
        </w:rPr>
        <w:t xml:space="preserve"> [145</w:t>
      </w:r>
      <w:r w:rsidR="00B745F1" w:rsidRPr="009D31F3">
        <w:rPr>
          <w:sz w:val="28"/>
          <w:szCs w:val="28"/>
          <w:lang w:val="kk-KZ"/>
        </w:rPr>
        <w:t>].</w:t>
      </w:r>
      <w:r w:rsidR="00B4014C" w:rsidRPr="0059071B">
        <w:rPr>
          <w:sz w:val="28"/>
          <w:szCs w:val="28"/>
          <w:lang w:val="kk-KZ"/>
        </w:rPr>
        <w:tab/>
      </w:r>
      <w:r w:rsidR="00B4014C" w:rsidRPr="0059071B">
        <w:rPr>
          <w:sz w:val="28"/>
          <w:szCs w:val="28"/>
          <w:lang w:val="kk-KZ"/>
        </w:rPr>
        <w:tab/>
      </w:r>
      <w:r w:rsidR="00B4014C" w:rsidRPr="0059071B">
        <w:rPr>
          <w:sz w:val="28"/>
          <w:szCs w:val="28"/>
          <w:lang w:val="kk-KZ"/>
        </w:rPr>
        <w:tab/>
      </w:r>
      <w:r w:rsidR="00B4014C" w:rsidRPr="0059071B">
        <w:rPr>
          <w:sz w:val="28"/>
          <w:szCs w:val="28"/>
          <w:lang w:val="kk-KZ"/>
        </w:rPr>
        <w:tab/>
      </w:r>
      <w:r w:rsidR="00B4014C" w:rsidRPr="0059071B">
        <w:rPr>
          <w:sz w:val="28"/>
          <w:szCs w:val="28"/>
          <w:lang w:val="kk-KZ"/>
        </w:rPr>
        <w:tab/>
      </w:r>
      <w:r w:rsidR="00B4014C" w:rsidRPr="0059071B">
        <w:rPr>
          <w:sz w:val="28"/>
          <w:szCs w:val="28"/>
          <w:lang w:val="kk-KZ"/>
        </w:rPr>
        <w:tab/>
      </w:r>
    </w:p>
    <w:p w14:paraId="13F63895" w14:textId="77777777" w:rsidR="006F0065" w:rsidRDefault="006F492A" w:rsidP="0059071B">
      <w:pPr>
        <w:pStyle w:val="a6"/>
        <w:spacing w:before="0" w:beforeAutospacing="0" w:after="0" w:afterAutospacing="0"/>
        <w:ind w:firstLine="567"/>
        <w:jc w:val="both"/>
        <w:rPr>
          <w:sz w:val="28"/>
          <w:szCs w:val="28"/>
          <w:lang w:val="kk-KZ"/>
        </w:rPr>
      </w:pPr>
      <w:r w:rsidRPr="0059071B">
        <w:rPr>
          <w:sz w:val="28"/>
          <w:szCs w:val="28"/>
          <w:lang w:val="kk-KZ"/>
        </w:rPr>
        <w:t>Оқулық көлемінің  ұлғаюы, негізінен жаңа ұғымдарға арналған иллюстрациялар есебінен, колледждер мен жоғары сыныптарға арналған басқа оқулық басылымдарында да байқалады. Бұған үш себеп ықпал етеді:</w:t>
      </w:r>
      <w:r w:rsidRPr="0059071B">
        <w:rPr>
          <w:sz w:val="28"/>
          <w:szCs w:val="28"/>
          <w:lang w:val="kk-KZ"/>
        </w:rPr>
        <w:tab/>
      </w:r>
      <w:r w:rsidRPr="0059071B">
        <w:rPr>
          <w:sz w:val="28"/>
          <w:szCs w:val="28"/>
          <w:lang w:val="kk-KZ"/>
        </w:rPr>
        <w:tab/>
      </w:r>
    </w:p>
    <w:p w14:paraId="6883D6FC" w14:textId="77777777" w:rsidR="006F0065" w:rsidRDefault="006F492A" w:rsidP="0059071B">
      <w:pPr>
        <w:pStyle w:val="a6"/>
        <w:spacing w:before="0" w:beforeAutospacing="0" w:after="0" w:afterAutospacing="0"/>
        <w:ind w:firstLine="567"/>
        <w:jc w:val="both"/>
        <w:rPr>
          <w:sz w:val="28"/>
          <w:szCs w:val="28"/>
          <w:lang w:val="kk-KZ"/>
        </w:rPr>
      </w:pPr>
      <w:r w:rsidRPr="0059071B">
        <w:rPr>
          <w:sz w:val="28"/>
          <w:szCs w:val="28"/>
          <w:lang w:val="kk-KZ"/>
        </w:rPr>
        <w:t>- сапалы көркем жұмыстар оқулықтардың сатылуына ықпал етеді;</w:t>
      </w:r>
      <w:r w:rsidRPr="0059071B">
        <w:rPr>
          <w:sz w:val="28"/>
          <w:szCs w:val="28"/>
          <w:lang w:val="kk-KZ"/>
        </w:rPr>
        <w:tab/>
      </w:r>
    </w:p>
    <w:p w14:paraId="02BE739D" w14:textId="77777777" w:rsidR="006F0065" w:rsidRDefault="006F492A" w:rsidP="0059071B">
      <w:pPr>
        <w:pStyle w:val="a6"/>
        <w:spacing w:before="0" w:beforeAutospacing="0" w:after="0" w:afterAutospacing="0"/>
        <w:ind w:firstLine="567"/>
        <w:jc w:val="both"/>
        <w:rPr>
          <w:sz w:val="28"/>
          <w:szCs w:val="28"/>
          <w:lang w:val="kk-KZ"/>
        </w:rPr>
      </w:pPr>
      <w:r w:rsidRPr="0059071B">
        <w:rPr>
          <w:sz w:val="28"/>
          <w:szCs w:val="28"/>
          <w:lang w:val="kk-KZ"/>
        </w:rPr>
        <w:t>- иллюстрациялар тиімді танымдық тәсілдердің бірі;</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14C3D09A" w14:textId="77777777" w:rsidR="006F0065" w:rsidRDefault="006F492A" w:rsidP="0059071B">
      <w:pPr>
        <w:pStyle w:val="a6"/>
        <w:spacing w:before="0" w:beforeAutospacing="0" w:after="0" w:afterAutospacing="0"/>
        <w:ind w:firstLine="567"/>
        <w:jc w:val="both"/>
        <w:rPr>
          <w:sz w:val="28"/>
          <w:szCs w:val="28"/>
          <w:lang w:val="kk-KZ"/>
        </w:rPr>
      </w:pPr>
      <w:r w:rsidRPr="0059071B">
        <w:rPr>
          <w:sz w:val="28"/>
          <w:szCs w:val="28"/>
          <w:lang w:val="kk-KZ"/>
        </w:rPr>
        <w:t>- иллюстрациялар ұғымдарды жай мәтінге қарағанда ықшам түрде көрсетіп, оқулықтың көлемін қысқартады.</w:t>
      </w:r>
      <w:r w:rsidRPr="0059071B">
        <w:rPr>
          <w:sz w:val="28"/>
          <w:szCs w:val="28"/>
          <w:lang w:val="kk-KZ"/>
        </w:rPr>
        <w:tab/>
      </w:r>
      <w:r w:rsidR="00B4014C" w:rsidRPr="0059071B">
        <w:rPr>
          <w:sz w:val="28"/>
          <w:szCs w:val="28"/>
          <w:lang w:val="kk-KZ"/>
        </w:rPr>
        <w:tab/>
      </w:r>
      <w:r w:rsidR="00B4014C" w:rsidRPr="0059071B">
        <w:rPr>
          <w:sz w:val="28"/>
          <w:szCs w:val="28"/>
          <w:lang w:val="kk-KZ"/>
        </w:rPr>
        <w:tab/>
      </w:r>
      <w:r w:rsidR="00B4014C" w:rsidRPr="0059071B">
        <w:rPr>
          <w:sz w:val="28"/>
          <w:szCs w:val="28"/>
          <w:lang w:val="kk-KZ"/>
        </w:rPr>
        <w:tab/>
      </w:r>
      <w:r w:rsidR="00B4014C" w:rsidRPr="0059071B">
        <w:rPr>
          <w:sz w:val="28"/>
          <w:szCs w:val="28"/>
          <w:lang w:val="kk-KZ"/>
        </w:rPr>
        <w:tab/>
      </w:r>
    </w:p>
    <w:p w14:paraId="4691783E" w14:textId="77777777" w:rsidR="006F0065" w:rsidRDefault="006F492A" w:rsidP="0059071B">
      <w:pPr>
        <w:pStyle w:val="a6"/>
        <w:spacing w:before="0" w:beforeAutospacing="0" w:after="0" w:afterAutospacing="0"/>
        <w:ind w:firstLine="567"/>
        <w:jc w:val="both"/>
        <w:rPr>
          <w:sz w:val="28"/>
          <w:szCs w:val="28"/>
          <w:lang w:val="kk-KZ"/>
        </w:rPr>
      </w:pPr>
      <w:r w:rsidRPr="0059071B">
        <w:rPr>
          <w:sz w:val="28"/>
          <w:szCs w:val="28"/>
          <w:lang w:val="kk-KZ"/>
        </w:rPr>
        <w:t>Бірінші себеп таңғаларлық жайт болмауы керек.</w:t>
      </w:r>
      <w:r w:rsidR="00B4014C" w:rsidRPr="0059071B">
        <w:rPr>
          <w:sz w:val="28"/>
          <w:szCs w:val="28"/>
          <w:lang w:val="kk-KZ"/>
        </w:rPr>
        <w:tab/>
      </w:r>
      <w:r w:rsidR="00B4014C" w:rsidRPr="0059071B">
        <w:rPr>
          <w:sz w:val="28"/>
          <w:szCs w:val="28"/>
          <w:lang w:val="kk-KZ"/>
        </w:rPr>
        <w:tab/>
      </w:r>
      <w:r w:rsidR="00B4014C" w:rsidRPr="0059071B">
        <w:rPr>
          <w:sz w:val="28"/>
          <w:szCs w:val="28"/>
          <w:lang w:val="kk-KZ"/>
        </w:rPr>
        <w:tab/>
      </w:r>
      <w:r w:rsidR="00B4014C" w:rsidRPr="0059071B">
        <w:rPr>
          <w:sz w:val="28"/>
          <w:szCs w:val="28"/>
          <w:lang w:val="kk-KZ"/>
        </w:rPr>
        <w:tab/>
      </w:r>
    </w:p>
    <w:p w14:paraId="31C879F4" w14:textId="18C9C479" w:rsidR="006F0065" w:rsidRDefault="006F492A" w:rsidP="0059071B">
      <w:pPr>
        <w:pStyle w:val="a6"/>
        <w:spacing w:before="0" w:beforeAutospacing="0" w:after="0" w:afterAutospacing="0"/>
        <w:ind w:firstLine="567"/>
        <w:jc w:val="both"/>
        <w:rPr>
          <w:sz w:val="28"/>
          <w:szCs w:val="28"/>
          <w:lang w:val="kk-KZ"/>
        </w:rPr>
      </w:pPr>
      <w:r w:rsidRPr="0059071B">
        <w:rPr>
          <w:sz w:val="28"/>
          <w:szCs w:val="28"/>
          <w:lang w:val="kk-KZ"/>
        </w:rPr>
        <w:t xml:space="preserve">Екінші себеп жақында анықталды. Иллюстрациялар оқу құралы ретінде қарастырылған зерттеулердің көпшілігі олардың әсерін бейтарап немесе теріс деп бағалаған. </w:t>
      </w:r>
      <w:r w:rsidR="0084013E" w:rsidRPr="0059071B">
        <w:rPr>
          <w:sz w:val="28"/>
          <w:szCs w:val="28"/>
          <w:lang w:val="kk-KZ"/>
        </w:rPr>
        <w:t xml:space="preserve">В.Г. </w:t>
      </w:r>
      <w:r w:rsidRPr="0059071B">
        <w:rPr>
          <w:sz w:val="28"/>
          <w:szCs w:val="28"/>
          <w:lang w:val="kk-KZ"/>
        </w:rPr>
        <w:t>Холлидей</w:t>
      </w:r>
      <w:r w:rsidR="00A210DA">
        <w:rPr>
          <w:sz w:val="28"/>
          <w:szCs w:val="28"/>
          <w:lang w:val="kk-KZ"/>
        </w:rPr>
        <w:t>дің</w:t>
      </w:r>
      <w:r w:rsidRPr="0059071B">
        <w:rPr>
          <w:sz w:val="28"/>
          <w:szCs w:val="28"/>
          <w:lang w:val="kk-KZ"/>
        </w:rPr>
        <w:t xml:space="preserve"> және басқа да ғалымдардың еңбектерінің арқасында дұрыс әзірленген иллюстрациялар шынымен тиімді жұмыс істейтінін дәлелдейтін үлкен деректер базасы жиналды</w:t>
      </w:r>
      <w:r w:rsidR="00A210DA">
        <w:rPr>
          <w:sz w:val="28"/>
          <w:szCs w:val="28"/>
          <w:lang w:val="kk-KZ"/>
        </w:rPr>
        <w:t xml:space="preserve"> [145</w:t>
      </w:r>
      <w:r w:rsidR="0084013E" w:rsidRPr="0059071B">
        <w:rPr>
          <w:sz w:val="28"/>
          <w:szCs w:val="28"/>
          <w:lang w:val="kk-KZ"/>
        </w:rPr>
        <w:t>]</w:t>
      </w:r>
      <w:r w:rsidRPr="0059071B">
        <w:rPr>
          <w:sz w:val="28"/>
          <w:szCs w:val="28"/>
          <w:lang w:val="kk-KZ"/>
        </w:rPr>
        <w:t xml:space="preserve">. Үшінші себеп жалпы мойындалмаған. </w:t>
      </w:r>
      <w:r w:rsidR="0023585A" w:rsidRPr="0059071B">
        <w:rPr>
          <w:sz w:val="28"/>
          <w:szCs w:val="28"/>
          <w:lang w:val="kk-KZ"/>
        </w:rPr>
        <w:t>Қ</w:t>
      </w:r>
      <w:r w:rsidRPr="0059071B">
        <w:rPr>
          <w:sz w:val="28"/>
          <w:szCs w:val="28"/>
          <w:lang w:val="kk-KZ"/>
        </w:rPr>
        <w:t>азіргі өсу қарқыны сақталса, ауқымды мәтіндердің көлемі орта есеппен 1450 бетке жететінін көрсеткен.</w:t>
      </w:r>
      <w:r w:rsidR="0023585A" w:rsidRPr="0059071B">
        <w:rPr>
          <w:sz w:val="28"/>
          <w:szCs w:val="28"/>
          <w:lang w:val="kk-KZ"/>
        </w:rPr>
        <w:t xml:space="preserve"> </w:t>
      </w:r>
      <w:r w:rsidR="0023585A" w:rsidRPr="0059071B">
        <w:rPr>
          <w:sz w:val="28"/>
          <w:szCs w:val="28"/>
          <w:lang w:val="kk-KZ"/>
        </w:rPr>
        <w:tab/>
      </w:r>
      <w:r w:rsidR="0023585A" w:rsidRPr="0059071B">
        <w:rPr>
          <w:sz w:val="28"/>
          <w:szCs w:val="28"/>
          <w:lang w:val="kk-KZ"/>
        </w:rPr>
        <w:tab/>
      </w:r>
      <w:r w:rsidR="0023585A" w:rsidRPr="0059071B">
        <w:rPr>
          <w:sz w:val="28"/>
          <w:szCs w:val="28"/>
          <w:lang w:val="kk-KZ"/>
        </w:rPr>
        <w:tab/>
      </w:r>
    </w:p>
    <w:p w14:paraId="693CA5E0" w14:textId="77777777" w:rsidR="006F0065" w:rsidRDefault="006F492A" w:rsidP="0059071B">
      <w:pPr>
        <w:pStyle w:val="a6"/>
        <w:spacing w:before="0" w:beforeAutospacing="0" w:after="0" w:afterAutospacing="0"/>
        <w:ind w:firstLine="567"/>
        <w:jc w:val="both"/>
        <w:rPr>
          <w:sz w:val="28"/>
          <w:szCs w:val="28"/>
          <w:lang w:val="kk-KZ"/>
        </w:rPr>
      </w:pPr>
      <w:r w:rsidRPr="0059071B">
        <w:rPr>
          <w:sz w:val="28"/>
          <w:szCs w:val="28"/>
          <w:lang w:val="kk-KZ"/>
        </w:rPr>
        <w:t xml:space="preserve">Күрделі ақпаратты ұсыну үшін иллюстрация ауызша мәтінге қарағанда аз орын алады; сурет мың сөзге татиды дегенді еске сақтаңыз. Көбірек иллюстрация қолдану арқылы баспагер кітаптың тартымдылығын арттырады, оны түсініктірек етеді және құнды бетті үнемдейді. Осы үш себеп иллюстрациялардың хабарды жеткізуде және оқулықты ілгерілетуде барған сайын маңызды рөл атқаруына ықпал етті. </w:t>
      </w:r>
      <w:r w:rsidRPr="0059071B">
        <w:rPr>
          <w:sz w:val="28"/>
          <w:szCs w:val="28"/>
          <w:lang w:val="kk-KZ"/>
        </w:rPr>
        <w:tab/>
      </w:r>
      <w:r w:rsidRPr="0059071B">
        <w:rPr>
          <w:sz w:val="28"/>
          <w:szCs w:val="28"/>
          <w:lang w:val="kk-KZ"/>
        </w:rPr>
        <w:tab/>
      </w:r>
    </w:p>
    <w:p w14:paraId="63865FDE" w14:textId="07665573" w:rsidR="00CA4BF2" w:rsidRPr="0059071B" w:rsidRDefault="006F492A" w:rsidP="0059071B">
      <w:pPr>
        <w:pStyle w:val="a6"/>
        <w:spacing w:before="0" w:beforeAutospacing="0" w:after="0" w:afterAutospacing="0"/>
        <w:ind w:firstLine="567"/>
        <w:jc w:val="both"/>
        <w:rPr>
          <w:sz w:val="28"/>
          <w:szCs w:val="28"/>
          <w:lang w:val="kk-KZ"/>
        </w:rPr>
      </w:pPr>
      <w:r w:rsidRPr="0059071B">
        <w:rPr>
          <w:rStyle w:val="a5"/>
          <w:rFonts w:eastAsia="DengXian Light"/>
          <w:i/>
          <w:iCs/>
          <w:sz w:val="28"/>
          <w:szCs w:val="28"/>
          <w:lang w:val="kk-KZ"/>
        </w:rPr>
        <w:t>Иллюстрациялардың күрделілігінің артуы.</w:t>
      </w:r>
      <w:r w:rsidRPr="0059071B">
        <w:rPr>
          <w:sz w:val="28"/>
          <w:szCs w:val="28"/>
          <w:lang w:val="kk-KZ"/>
        </w:rPr>
        <w:t xml:space="preserve"> Соңғы 30 жылда оқулықтардағы иллюстрациялардың тақырыбы мен мазмұны айтарлықтай өзгерді. </w:t>
      </w:r>
      <w:r w:rsidR="00557EEA">
        <w:rPr>
          <w:sz w:val="28"/>
          <w:szCs w:val="28"/>
          <w:lang w:val="kk-KZ"/>
        </w:rPr>
        <w:t>46</w:t>
      </w:r>
      <w:r w:rsidR="00594AC0">
        <w:rPr>
          <w:sz w:val="28"/>
          <w:szCs w:val="28"/>
          <w:lang w:val="kk-KZ"/>
        </w:rPr>
        <w:t>-ші</w:t>
      </w:r>
      <w:r w:rsidRPr="0059071B">
        <w:rPr>
          <w:sz w:val="28"/>
          <w:szCs w:val="28"/>
          <w:lang w:val="kk-KZ"/>
        </w:rPr>
        <w:t xml:space="preserve"> суретте жануар жасушасын бейнелеудегі акценттердің өзгерісі көрсетілген. Соңғы иллюстрация түпнұсқасына қарағанда әлдеқайда шынайы және орын үнемдейді. Бұл – оқулықтарды әзірлеуде кең таралған тәсіл. Биологиялық ұйымдасуының бес деңгейі бойынша нысандарды анықтауға сүйене отырып, молекулалық және жасушалық мазмұндағы иллюстрациялар саны едәуір артты. Сондай-ақ тұтас организмдерге арналған иллюстрациялар саны да көбейді.</w:t>
      </w:r>
    </w:p>
    <w:p w14:paraId="3518B113" w14:textId="77777777" w:rsidR="00CA4BF2" w:rsidRPr="0059071B" w:rsidRDefault="007A2D12" w:rsidP="003135CB">
      <w:pPr>
        <w:pStyle w:val="a6"/>
        <w:spacing w:before="0" w:after="312"/>
        <w:ind w:firstLine="851"/>
        <w:jc w:val="both"/>
        <w:rPr>
          <w:lang w:val="kk-KZ"/>
        </w:rPr>
      </w:pPr>
      <w:r w:rsidRPr="0059071B">
        <w:rPr>
          <w:lang w:val="kk-KZ"/>
        </w:rPr>
        <w:lastRenderedPageBreak/>
        <w:t xml:space="preserve">                </w:t>
      </w:r>
      <w:r w:rsidRPr="0059071B">
        <w:rPr>
          <w:noProof/>
          <w:lang w:eastAsia="ru-RU"/>
        </w:rPr>
        <w:drawing>
          <wp:inline distT="0" distB="0" distL="0" distR="0" wp14:anchorId="21EEC0BE" wp14:editId="5F650081">
            <wp:extent cx="1609725" cy="2159635"/>
            <wp:effectExtent l="0" t="0" r="9525" b="12065"/>
            <wp:docPr id="52" name="Рисунок 7" descr="Строение животной клетки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7" descr="Строение животной клетки чб"/>
                    <pic:cNvPicPr>
                      <a:picLocks noChangeAspect="1" noChangeArrowheads="1"/>
                    </pic:cNvPicPr>
                  </pic:nvPicPr>
                  <pic:blipFill>
                    <a:blip r:embed="rId139"/>
                    <a:srcRect l="6961"/>
                    <a:stretch>
                      <a:fillRect/>
                    </a:stretch>
                  </pic:blipFill>
                  <pic:spPr>
                    <a:xfrm>
                      <a:off x="0" y="0"/>
                      <a:ext cx="1609725" cy="2159635"/>
                    </a:xfrm>
                    <a:prstGeom prst="rect">
                      <a:avLst/>
                    </a:prstGeom>
                    <a:noFill/>
                    <a:ln>
                      <a:noFill/>
                    </a:ln>
                  </pic:spPr>
                </pic:pic>
              </a:graphicData>
            </a:graphic>
          </wp:inline>
        </w:drawing>
      </w:r>
      <w:r w:rsidRPr="0059071B">
        <w:rPr>
          <w:lang w:val="kk-KZ"/>
        </w:rPr>
        <w:t xml:space="preserve"> </w:t>
      </w:r>
      <w:r w:rsidRPr="0059071B">
        <w:rPr>
          <w:noProof/>
          <w:lang w:eastAsia="ru-RU"/>
        </w:rPr>
        <w:drawing>
          <wp:inline distT="0" distB="0" distL="0" distR="0" wp14:anchorId="40D139A4" wp14:editId="359D2E2F">
            <wp:extent cx="3059430" cy="2007235"/>
            <wp:effectExtent l="0" t="0" r="7620" b="12065"/>
            <wp:docPr id="53" name="Рисунок 8" descr="Животная клетка: строение, признаки и особен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8" descr="Животная клетка: строение, признаки и особенности"/>
                    <pic:cNvPicPr>
                      <a:picLocks noChangeAspect="1" noChangeArrowheads="1"/>
                    </pic:cNvPicPr>
                  </pic:nvPicPr>
                  <pic:blipFill>
                    <a:blip r:embed="rId140"/>
                    <a:srcRect/>
                    <a:stretch>
                      <a:fillRect/>
                    </a:stretch>
                  </pic:blipFill>
                  <pic:spPr>
                    <a:xfrm>
                      <a:off x="0" y="0"/>
                      <a:ext cx="3059430" cy="2007235"/>
                    </a:xfrm>
                    <a:prstGeom prst="rect">
                      <a:avLst/>
                    </a:prstGeom>
                    <a:noFill/>
                    <a:ln>
                      <a:noFill/>
                    </a:ln>
                  </pic:spPr>
                </pic:pic>
              </a:graphicData>
            </a:graphic>
          </wp:inline>
        </w:drawing>
      </w:r>
    </w:p>
    <w:p w14:paraId="3BDDAA47" w14:textId="7F422ABE" w:rsidR="00CA4BF2" w:rsidRPr="006F0065" w:rsidRDefault="007A2D12" w:rsidP="005963B3">
      <w:pPr>
        <w:pStyle w:val="a6"/>
        <w:spacing w:before="0" w:beforeAutospacing="0" w:after="0" w:afterAutospacing="0"/>
        <w:ind w:firstLine="360"/>
        <w:jc w:val="center"/>
        <w:rPr>
          <w:lang w:val="kk-KZ"/>
        </w:rPr>
      </w:pPr>
      <w:r w:rsidRPr="0059071B">
        <w:rPr>
          <w:sz w:val="28"/>
          <w:szCs w:val="28"/>
          <w:lang w:val="kk-KZ"/>
        </w:rPr>
        <w:t xml:space="preserve">Сурет </w:t>
      </w:r>
      <w:r w:rsidR="00557EEA">
        <w:rPr>
          <w:sz w:val="28"/>
          <w:szCs w:val="28"/>
          <w:lang w:val="kk-KZ"/>
        </w:rPr>
        <w:t>46</w:t>
      </w:r>
      <w:r w:rsidRPr="0059071B">
        <w:rPr>
          <w:sz w:val="28"/>
          <w:szCs w:val="28"/>
          <w:lang w:val="kk-KZ"/>
        </w:rPr>
        <w:t xml:space="preserve"> – Жасушаның ақ-қара және түрлі-түсті бейнесі</w:t>
      </w:r>
      <w:r w:rsidR="005963B3">
        <w:rPr>
          <w:sz w:val="28"/>
          <w:szCs w:val="28"/>
          <w:lang w:val="kk-KZ"/>
        </w:rPr>
        <w:t xml:space="preserve"> [</w:t>
      </w:r>
      <w:hyperlink r:id="rId141" w:history="1">
        <w:r w:rsidR="006F0065" w:rsidRPr="006F0065">
          <w:rPr>
            <w:rStyle w:val="a4"/>
            <w:color w:val="auto"/>
            <w:u w:val="none"/>
            <w:lang w:val="kk-KZ"/>
          </w:rPr>
          <w:t>https://www.nur.kz/family/school/2052986-zhivotnaya-kletka-stroenie-priznaki-i-osobennosti/</w:t>
        </w:r>
      </w:hyperlink>
      <w:r w:rsidR="005963B3" w:rsidRPr="005963B3">
        <w:rPr>
          <w:rStyle w:val="a4"/>
          <w:color w:val="auto"/>
          <w:u w:val="none"/>
          <w:lang w:val="kk-KZ"/>
        </w:rPr>
        <w:t>]</w:t>
      </w:r>
    </w:p>
    <w:p w14:paraId="061D0E95" w14:textId="77777777" w:rsidR="006F0065" w:rsidRPr="006F0065" w:rsidRDefault="006F0065" w:rsidP="006F0065">
      <w:pPr>
        <w:pStyle w:val="a6"/>
        <w:spacing w:before="0" w:beforeAutospacing="0" w:after="0" w:afterAutospacing="0"/>
        <w:ind w:firstLine="567"/>
        <w:jc w:val="both"/>
        <w:rPr>
          <w:lang w:val="kk-KZ"/>
        </w:rPr>
      </w:pPr>
    </w:p>
    <w:p w14:paraId="31A92B51" w14:textId="28DB43FB" w:rsidR="006F0065" w:rsidRDefault="007A2D12" w:rsidP="006F0065">
      <w:pPr>
        <w:pStyle w:val="a6"/>
        <w:spacing w:before="0" w:beforeAutospacing="0" w:after="0" w:afterAutospacing="0"/>
        <w:ind w:firstLine="567"/>
        <w:jc w:val="both"/>
        <w:rPr>
          <w:sz w:val="28"/>
          <w:szCs w:val="28"/>
          <w:lang w:val="kk-KZ"/>
        </w:rPr>
      </w:pPr>
      <w:r w:rsidRPr="0059071B">
        <w:rPr>
          <w:sz w:val="28"/>
          <w:szCs w:val="28"/>
          <w:lang w:val="kk-KZ"/>
        </w:rPr>
        <w:t>Қазіргі оқулықтарда диаграммалар әлдеқайда күрделі бола түсті. Олар бір иллюстрацияда әртүрлі уақытта болатын қозғалыстарды, оқиғаларды, кеңістіктік байланыстар мен процест</w:t>
      </w:r>
      <w:r w:rsidR="00E2017C">
        <w:rPr>
          <w:sz w:val="28"/>
          <w:szCs w:val="28"/>
          <w:lang w:val="kk-KZ"/>
        </w:rPr>
        <w:t xml:space="preserve">ерді анағұрлым толық көрсетеді. </w:t>
      </w:r>
      <w:r w:rsidRPr="0059071B">
        <w:rPr>
          <w:sz w:val="28"/>
          <w:szCs w:val="28"/>
          <w:lang w:val="kk-KZ"/>
        </w:rPr>
        <w:t xml:space="preserve">Мысалы, Арал теңізінің тартылған аумағын көгалдандыру топырақ эрозиясының алдын алады және құмды, тұзды дауылдармен күресуге көмектеседі. Бұл аймақтың экологиялық жағдайын жақсартып, жергілікті тұрғындардың денсаулығын қорғайды (сурет </w:t>
      </w:r>
      <w:r w:rsidR="00557EEA">
        <w:rPr>
          <w:sz w:val="28"/>
          <w:szCs w:val="28"/>
          <w:lang w:val="kk-KZ"/>
        </w:rPr>
        <w:t>47</w:t>
      </w:r>
      <w:r w:rsidRPr="0059071B">
        <w:rPr>
          <w:sz w:val="28"/>
          <w:szCs w:val="28"/>
          <w:lang w:val="kk-KZ"/>
        </w:rPr>
        <w:t xml:space="preserve">). </w:t>
      </w:r>
      <w:r w:rsidRPr="0059071B">
        <w:rPr>
          <w:sz w:val="28"/>
          <w:szCs w:val="28"/>
          <w:lang w:val="kk-KZ"/>
        </w:rPr>
        <w:tab/>
      </w:r>
      <w:r w:rsidRPr="0059071B">
        <w:rPr>
          <w:sz w:val="28"/>
          <w:szCs w:val="28"/>
          <w:lang w:val="kk-KZ"/>
        </w:rPr>
        <w:tab/>
      </w:r>
      <w:r w:rsidRPr="0059071B">
        <w:rPr>
          <w:sz w:val="28"/>
          <w:szCs w:val="28"/>
          <w:lang w:val="kk-KZ"/>
        </w:rPr>
        <w:tab/>
      </w:r>
    </w:p>
    <w:p w14:paraId="41DA3538" w14:textId="22C62E2E" w:rsidR="00CA4BF2" w:rsidRPr="0059071B" w:rsidRDefault="007A2D12" w:rsidP="006F0065">
      <w:pPr>
        <w:pStyle w:val="a6"/>
        <w:spacing w:before="0" w:beforeAutospacing="0" w:after="0" w:afterAutospacing="0"/>
        <w:ind w:firstLine="567"/>
        <w:jc w:val="both"/>
        <w:rPr>
          <w:sz w:val="28"/>
          <w:szCs w:val="28"/>
          <w:lang w:val="kk-KZ"/>
        </w:rPr>
      </w:pPr>
      <w:r w:rsidRPr="0059071B">
        <w:rPr>
          <w:rStyle w:val="a5"/>
          <w:rFonts w:eastAsia="DengXian Light"/>
          <w:i/>
          <w:sz w:val="28"/>
          <w:szCs w:val="28"/>
          <w:lang w:val="kk-KZ"/>
        </w:rPr>
        <w:t>Иллюстрация дизайнының ерекшеліктері</w:t>
      </w:r>
      <w:r w:rsidR="00A94827" w:rsidRPr="0059071B">
        <w:rPr>
          <w:rStyle w:val="a5"/>
          <w:rFonts w:eastAsia="DengXian Light"/>
          <w:i/>
          <w:sz w:val="28"/>
          <w:szCs w:val="28"/>
          <w:lang w:val="kk-KZ"/>
        </w:rPr>
        <w:t xml:space="preserve">. </w:t>
      </w:r>
      <w:r w:rsidRPr="0059071B">
        <w:rPr>
          <w:sz w:val="28"/>
          <w:szCs w:val="28"/>
          <w:lang w:val="kk-KZ"/>
        </w:rPr>
        <w:t xml:space="preserve"> Иллюстрацияларды талдау көптеген ерекше тұстарды анықтай алады. Жаратылыстану пәндеріне арналған иллюстрациялардың дизайны бір мезгілде нақты, көрнекі және мақсатты аудитория үшін тартымды болуы тиіс. Оқушылардың жасын, материалдың күрделілігін және білім беру мақсаттарын ескеру маңызды. Стильді, түстер палитрасын, композицияны және детализация деңгейін мұқият таңдау ақпаратты визуалды түрде тиімді жеткізуде басты рөл атқарады. </w:t>
      </w:r>
      <w:r w:rsidR="00557EEA">
        <w:rPr>
          <w:sz w:val="28"/>
          <w:szCs w:val="28"/>
          <w:lang w:val="kk-KZ"/>
        </w:rPr>
        <w:t>47</w:t>
      </w:r>
      <w:r w:rsidRPr="0059071B">
        <w:rPr>
          <w:sz w:val="28"/>
          <w:szCs w:val="28"/>
          <w:lang w:val="kk-KZ"/>
        </w:rPr>
        <w:t>-ші суретте Солтүстік Арал теңізі аумағының ұлғаю фрагменті көрсетілген. Бүгінде ол 3065 шаршы шақырымға жетті, бұл 2022 жылдың басындағы көрсеткіштен 111 шаршы шақырымға артық.</w:t>
      </w:r>
    </w:p>
    <w:p w14:paraId="6B386D7F" w14:textId="77777777" w:rsidR="00CA4BF2" w:rsidRPr="0059071B" w:rsidRDefault="00CA4BF2" w:rsidP="006F0065">
      <w:pPr>
        <w:pStyle w:val="a6"/>
        <w:spacing w:before="0" w:after="0" w:afterAutospacing="0"/>
        <w:ind w:firstLine="567"/>
        <w:jc w:val="both"/>
        <w:rPr>
          <w:sz w:val="28"/>
          <w:szCs w:val="28"/>
          <w:lang w:val="kk-KZ"/>
        </w:rPr>
      </w:pPr>
    </w:p>
    <w:p w14:paraId="613D7DBA" w14:textId="77777777" w:rsidR="00CA4BF2" w:rsidRPr="0059071B" w:rsidRDefault="007A2D12">
      <w:pPr>
        <w:pStyle w:val="a6"/>
        <w:spacing w:before="0" w:after="312"/>
        <w:jc w:val="both"/>
        <w:rPr>
          <w:b/>
          <w:bCs/>
          <w:sz w:val="28"/>
          <w:szCs w:val="28"/>
          <w:lang w:val="kk-KZ"/>
        </w:rPr>
      </w:pPr>
      <w:r w:rsidRPr="0059071B">
        <w:rPr>
          <w:noProof/>
          <w:lang w:eastAsia="ru-RU"/>
        </w:rPr>
        <w:lastRenderedPageBreak/>
        <mc:AlternateContent>
          <mc:Choice Requires="wps">
            <w:drawing>
              <wp:inline distT="0" distB="0" distL="0" distR="0" wp14:anchorId="6A01803D" wp14:editId="56A182B8">
                <wp:extent cx="302260" cy="302260"/>
                <wp:effectExtent l="0" t="0" r="0" b="0"/>
                <wp:docPr id="11643576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ffectLst/>
                      </wps:spPr>
                      <wps:bodyPr rot="0" vert="horz" wrap="square" lIns="91440" tIns="45720" rIns="91440" bIns="45720" anchor="t" anchorCtr="0" upright="1">
                        <a:noAutofit/>
                      </wps:bodyPr>
                    </wps:wsp>
                  </a:graphicData>
                </a:graphic>
              </wp:inline>
            </w:drawing>
          </mc:Choice>
          <mc:Fallback>
            <w:pict>
              <v:rect w14:anchorId="75B6292B" id="Прямоугольник 4"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" filled="f" stroked="f">
                <o:lock v:ext="edit" aspectratio="t"/>
                <w10:anchorlock/>
              </v:rect>
            </w:pict>
          </mc:Fallback>
        </mc:AlternateContent>
      </w:r>
      <w:r w:rsidRPr="0059071B">
        <w:rPr>
          <w:noProof/>
          <w:lang w:eastAsia="ru-RU"/>
        </w:rPr>
        <mc:AlternateContent>
          <mc:Choice Requires="wps">
            <w:drawing>
              <wp:inline distT="0" distB="0" distL="0" distR="0" wp14:anchorId="0D20AF87" wp14:editId="39FA89FC">
                <wp:extent cx="302260" cy="302260"/>
                <wp:effectExtent l="0" t="0" r="0" b="0"/>
                <wp:docPr id="607028541"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ffectLst/>
                      </wps:spPr>
                      <wps:bodyPr rot="0" vert="horz" wrap="square" lIns="91440" tIns="45720" rIns="91440" bIns="45720" anchor="t" anchorCtr="0" upright="1">
                        <a:noAutofit/>
                      </wps:bodyPr>
                    </wps:wsp>
                  </a:graphicData>
                </a:graphic>
              </wp:inline>
            </w:drawing>
          </mc:Choice>
          <mc:Fallback>
            <w:pict>
              <v:rect w14:anchorId="63618AD8" id="Прямоугольник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" filled="f" stroked="f">
                <o:lock v:ext="edit" aspectratio="t"/>
                <w10:anchorlock/>
              </v:rect>
            </w:pict>
          </mc:Fallback>
        </mc:AlternateContent>
      </w:r>
      <w:r w:rsidRPr="0059071B">
        <w:rPr>
          <w:noProof/>
          <w:lang w:eastAsia="ru-RU"/>
        </w:rPr>
        <w:drawing>
          <wp:inline distT="0" distB="0" distL="0" distR="0" wp14:anchorId="5B8C6E60" wp14:editId="35732CF2">
            <wp:extent cx="2334260" cy="2230755"/>
            <wp:effectExtent l="0" t="0" r="8890" b="17145"/>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1"/>
                    <pic:cNvPicPr>
                      <a:picLocks noChangeAspect="1"/>
                    </pic:cNvPicPr>
                  </pic:nvPicPr>
                  <pic:blipFill>
                    <a:blip r:embed="rId142"/>
                    <a:srcRect l="43359" t="30460" r="27708" b="9331"/>
                    <a:stretch>
                      <a:fillRect/>
                    </a:stretch>
                  </pic:blipFill>
                  <pic:spPr>
                    <a:xfrm>
                      <a:off x="0" y="0"/>
                      <a:ext cx="2334260" cy="2230755"/>
                    </a:xfrm>
                    <a:prstGeom prst="rect">
                      <a:avLst/>
                    </a:prstGeom>
                    <a:noFill/>
                    <a:ln>
                      <a:noFill/>
                    </a:ln>
                  </pic:spPr>
                </pic:pic>
              </a:graphicData>
            </a:graphic>
          </wp:inline>
        </w:drawing>
      </w:r>
      <w:r w:rsidRPr="0059071B">
        <w:rPr>
          <w:b/>
          <w:bCs/>
          <w:sz w:val="28"/>
          <w:szCs w:val="28"/>
          <w:lang w:val="kk-KZ"/>
        </w:rPr>
        <w:t xml:space="preserve"> </w:t>
      </w:r>
      <w:r w:rsidRPr="0059071B">
        <w:rPr>
          <w:noProof/>
          <w:lang w:eastAsia="ru-RU"/>
        </w:rPr>
        <w:drawing>
          <wp:inline distT="0" distB="0" distL="0" distR="0" wp14:anchorId="1E90121D" wp14:editId="18139FFB">
            <wp:extent cx="2448560" cy="2231390"/>
            <wp:effectExtent l="0" t="0" r="8890" b="16510"/>
            <wp:docPr id="55" name="Рисунок 20" descr="Солтүстік Арал теңізіне 1 миллиард текше метр су жіберіл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20" descr="Солтүстік Арал теңізіне 1 миллиард текше метр су жіберілді"/>
                    <pic:cNvPicPr>
                      <a:picLocks noChangeAspect="1" noChangeArrowheads="1"/>
                    </pic:cNvPicPr>
                  </pic:nvPicPr>
                  <pic:blipFill>
                    <a:blip r:embed="rId143"/>
                    <a:srcRect t="10490" r="1746" b="16280"/>
                    <a:stretch>
                      <a:fillRect/>
                    </a:stretch>
                  </pic:blipFill>
                  <pic:spPr>
                    <a:xfrm>
                      <a:off x="0" y="0"/>
                      <a:ext cx="2448560" cy="2231390"/>
                    </a:xfrm>
                    <a:prstGeom prst="rect">
                      <a:avLst/>
                    </a:prstGeom>
                    <a:noFill/>
                    <a:ln>
                      <a:noFill/>
                    </a:ln>
                  </pic:spPr>
                </pic:pic>
              </a:graphicData>
            </a:graphic>
          </wp:inline>
        </w:drawing>
      </w:r>
    </w:p>
    <w:p w14:paraId="0A4935A4" w14:textId="22C5F4E0" w:rsidR="00CA4BF2" w:rsidRPr="005963B3" w:rsidRDefault="00AD313B" w:rsidP="005963B3">
      <w:pPr>
        <w:pStyle w:val="a6"/>
        <w:spacing w:before="0" w:after="312"/>
        <w:jc w:val="center"/>
        <w:rPr>
          <w:sz w:val="28"/>
          <w:szCs w:val="28"/>
          <w:lang w:val="kk-KZ"/>
        </w:rPr>
      </w:pPr>
      <w:r w:rsidRPr="0059071B">
        <w:rPr>
          <w:sz w:val="28"/>
          <w:szCs w:val="28"/>
          <w:lang w:val="kk-KZ"/>
        </w:rPr>
        <w:t>Сурет</w:t>
      </w:r>
      <w:r w:rsidR="007A2D12" w:rsidRPr="0059071B">
        <w:rPr>
          <w:sz w:val="28"/>
          <w:szCs w:val="28"/>
          <w:lang w:val="kk-KZ"/>
        </w:rPr>
        <w:t xml:space="preserve"> </w:t>
      </w:r>
      <w:r w:rsidR="00557EEA">
        <w:rPr>
          <w:sz w:val="28"/>
          <w:szCs w:val="28"/>
          <w:lang w:val="kk-KZ"/>
        </w:rPr>
        <w:t>47</w:t>
      </w:r>
      <w:r w:rsidR="007A2D12" w:rsidRPr="0059071B">
        <w:rPr>
          <w:sz w:val="28"/>
          <w:szCs w:val="28"/>
          <w:lang w:val="kk-KZ"/>
        </w:rPr>
        <w:t xml:space="preserve"> – Арал теңізінің тартылған аумағын көгалдандыру және Солтүстік Арал теңізінің ауданының  ұлғаю</w:t>
      </w:r>
      <w:r w:rsidR="00BB7E57" w:rsidRPr="0059071B">
        <w:rPr>
          <w:sz w:val="28"/>
          <w:szCs w:val="28"/>
          <w:lang w:val="kk-KZ"/>
        </w:rPr>
        <w:t>ы</w:t>
      </w:r>
      <w:r w:rsidR="005963B3">
        <w:rPr>
          <w:sz w:val="28"/>
          <w:szCs w:val="28"/>
          <w:lang w:val="kk-KZ"/>
        </w:rPr>
        <w:t xml:space="preserve"> [</w:t>
      </w:r>
      <w:hyperlink r:id="rId144" w:history="1">
        <w:r w:rsidR="0023585A" w:rsidRPr="00A210DA">
          <w:rPr>
            <w:rStyle w:val="a4"/>
            <w:color w:val="0070C0"/>
            <w:lang w:val="kk-KZ"/>
          </w:rPr>
          <w:t>https://aqmeshit-aptalygy.kz/bez-rwbriki/uelken-aral-tengizining-tartylghan-awmaghynda-4-4-mln-koeshet-otyrghyzyldy-</w:t>
        </w:r>
      </w:hyperlink>
      <w:r w:rsidR="005963B3" w:rsidRPr="005963B3">
        <w:rPr>
          <w:rStyle w:val="a4"/>
          <w:color w:val="auto"/>
          <w:u w:val="none"/>
          <w:lang w:val="kk-KZ"/>
        </w:rPr>
        <w:t>]</w:t>
      </w:r>
    </w:p>
    <w:p w14:paraId="2C857E53" w14:textId="21D82DE1" w:rsidR="00CA4BF2" w:rsidRPr="0059071B" w:rsidRDefault="007A2D12" w:rsidP="006F0065">
      <w:pPr>
        <w:pStyle w:val="a6"/>
        <w:spacing w:before="0" w:after="312"/>
        <w:ind w:firstLine="567"/>
        <w:jc w:val="both"/>
        <w:rPr>
          <w:sz w:val="28"/>
          <w:szCs w:val="28"/>
          <w:lang w:val="kk-KZ"/>
        </w:rPr>
      </w:pPr>
      <w:r w:rsidRPr="0059071B">
        <w:rPr>
          <w:rStyle w:val="a5"/>
          <w:rFonts w:eastAsia="DengXian Light"/>
          <w:i/>
          <w:sz w:val="28"/>
          <w:szCs w:val="28"/>
          <w:lang w:val="kk-KZ"/>
        </w:rPr>
        <w:t>Иллюстрациялардың қазіргі бағыты.</w:t>
      </w:r>
      <w:r w:rsidRPr="0059071B">
        <w:rPr>
          <w:sz w:val="28"/>
          <w:szCs w:val="28"/>
          <w:lang w:val="kk-KZ"/>
        </w:rPr>
        <w:t xml:space="preserve"> Оқулықтардың графикалық дизайнерлері жаңа компьютерлік технологиялардың мүмкіндіктерін пайдаланады. </w:t>
      </w:r>
      <w:r w:rsidR="00557EEA">
        <w:rPr>
          <w:sz w:val="28"/>
          <w:szCs w:val="28"/>
          <w:lang w:val="kk-KZ"/>
        </w:rPr>
        <w:t>48</w:t>
      </w:r>
      <w:r w:rsidRPr="0059071B">
        <w:rPr>
          <w:sz w:val="28"/>
          <w:szCs w:val="28"/>
          <w:lang w:val="kk-KZ"/>
        </w:rPr>
        <w:t>-ші суретте берілген бейне фотореалистік цифрлық иллюстрацияға ұқсайды және ол нейрожелілік бейне генерациясы арқылы жасалған.</w:t>
      </w:r>
    </w:p>
    <w:p w14:paraId="184C1098" w14:textId="77777777" w:rsidR="00CA4BF2" w:rsidRPr="0059071B" w:rsidRDefault="007A2D12">
      <w:pPr>
        <w:pStyle w:val="a6"/>
        <w:spacing w:before="0" w:after="312"/>
        <w:jc w:val="center"/>
        <w:rPr>
          <w:sz w:val="28"/>
          <w:szCs w:val="28"/>
        </w:rPr>
      </w:pPr>
      <w:r w:rsidRPr="0059071B">
        <w:rPr>
          <w:noProof/>
          <w:lang w:eastAsia="ru-RU"/>
        </w:rPr>
        <w:drawing>
          <wp:inline distT="0" distB="0" distL="0" distR="0" wp14:anchorId="43ED1190" wp14:editId="78C78FAF">
            <wp:extent cx="3277870" cy="1943735"/>
            <wp:effectExtent l="0" t="0" r="17780" b="18415"/>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
                    <pic:cNvPicPr>
                      <a:picLocks noChangeAspect="1"/>
                    </pic:cNvPicPr>
                  </pic:nvPicPr>
                  <pic:blipFill>
                    <a:blip r:embed="rId145"/>
                    <a:srcRect l="34477" t="28319" r="23157" b="26219"/>
                    <a:stretch>
                      <a:fillRect/>
                    </a:stretch>
                  </pic:blipFill>
                  <pic:spPr>
                    <a:xfrm>
                      <a:off x="0" y="0"/>
                      <a:ext cx="3277870" cy="1943735"/>
                    </a:xfrm>
                    <a:prstGeom prst="rect">
                      <a:avLst/>
                    </a:prstGeom>
                    <a:noFill/>
                    <a:ln>
                      <a:noFill/>
                    </a:ln>
                  </pic:spPr>
                </pic:pic>
              </a:graphicData>
            </a:graphic>
          </wp:inline>
        </w:drawing>
      </w:r>
    </w:p>
    <w:p w14:paraId="6810F06D" w14:textId="243CE2D2" w:rsidR="00CA4BF2" w:rsidRPr="005963B3" w:rsidRDefault="007A2D12" w:rsidP="005963B3">
      <w:pPr>
        <w:pStyle w:val="a6"/>
        <w:spacing w:before="0" w:after="312"/>
        <w:jc w:val="center"/>
        <w:rPr>
          <w:sz w:val="28"/>
          <w:szCs w:val="28"/>
        </w:rPr>
      </w:pPr>
      <w:r w:rsidRPr="0059071B">
        <w:rPr>
          <w:sz w:val="28"/>
          <w:szCs w:val="28"/>
        </w:rPr>
        <w:t xml:space="preserve">Сурет </w:t>
      </w:r>
      <w:r w:rsidR="00557EEA">
        <w:rPr>
          <w:sz w:val="28"/>
          <w:szCs w:val="28"/>
          <w:lang w:val="kk-KZ"/>
        </w:rPr>
        <w:t>48</w:t>
      </w:r>
      <w:r w:rsidRPr="0059071B">
        <w:rPr>
          <w:sz w:val="28"/>
          <w:szCs w:val="28"/>
          <w:lang w:val="kk-KZ"/>
        </w:rPr>
        <w:t xml:space="preserve"> </w:t>
      </w:r>
      <w:r w:rsidRPr="0059071B">
        <w:rPr>
          <w:sz w:val="28"/>
          <w:szCs w:val="28"/>
        </w:rPr>
        <w:t>– Жасанды интеллект көмегімен жасалған өзен аңғарының бейнесі</w:t>
      </w:r>
      <w:r w:rsidR="006F0065" w:rsidRPr="0059071B">
        <w:t xml:space="preserve"> </w:t>
      </w:r>
      <w:r w:rsidR="005963B3">
        <w:t>[</w:t>
      </w:r>
      <w:r w:rsidR="0023585A" w:rsidRPr="00A210DA">
        <w:rPr>
          <w:color w:val="0070C0"/>
          <w:u w:val="single"/>
        </w:rPr>
        <w:t>https://images.unsplash.com/photo-1506748686214-e9df14d4d9d0</w:t>
      </w:r>
      <w:r w:rsidR="005963B3" w:rsidRPr="005963B3">
        <w:t>]</w:t>
      </w:r>
    </w:p>
    <w:p w14:paraId="28C31E76" w14:textId="77777777" w:rsidR="006F0065" w:rsidRDefault="007A2D12" w:rsidP="00F51E7C">
      <w:pPr>
        <w:pStyle w:val="a6"/>
        <w:spacing w:before="0" w:beforeAutospacing="0" w:after="0" w:afterAutospacing="0"/>
        <w:ind w:firstLine="709"/>
        <w:jc w:val="both"/>
        <w:rPr>
          <w:sz w:val="28"/>
          <w:szCs w:val="28"/>
          <w:lang w:val="kk-KZ"/>
        </w:rPr>
      </w:pPr>
      <w:r w:rsidRPr="006F0065">
        <w:rPr>
          <w:sz w:val="28"/>
          <w:szCs w:val="28"/>
          <w:lang w:val="kk-KZ"/>
        </w:rPr>
        <w:t xml:space="preserve">Иллюстрация тек сәндік сипатқа ие және оқушыға оны қалай оқу керектігі ешқашан түсіндірілмейді. </w:t>
      </w:r>
      <w:r w:rsidRPr="005F0F9D">
        <w:rPr>
          <w:sz w:val="28"/>
          <w:szCs w:val="28"/>
          <w:lang w:val="kk-KZ"/>
        </w:rPr>
        <w:t>Кейбір жағдайларда оқырманда компьютерлік бейнені түсіндіруге қажетті тәжірибе болмайды. Иллюстрацияның қазіргі даму үрдісі күрделіліктің арту жағына қарай бет алуда; бұл өсім компьютерлік графика технологияларының дамуы арқылы жеделдеуде. Мұндай бейнелерді интерпретациялау үшін оқушы да, мұғалім де визуалды сауаттылығын арттыруы қажет.</w:t>
      </w:r>
      <w:r w:rsidR="00802CFC" w:rsidRPr="005F0F9D">
        <w:rPr>
          <w:sz w:val="28"/>
          <w:szCs w:val="28"/>
          <w:lang w:val="kk-KZ"/>
        </w:rPr>
        <w:t xml:space="preserve"> </w:t>
      </w:r>
      <w:r w:rsidR="00802CFC" w:rsidRPr="005F0F9D">
        <w:rPr>
          <w:sz w:val="28"/>
          <w:szCs w:val="28"/>
          <w:lang w:val="kk-KZ"/>
        </w:rPr>
        <w:tab/>
      </w:r>
      <w:r w:rsidR="00802CFC" w:rsidRPr="005F0F9D">
        <w:rPr>
          <w:sz w:val="28"/>
          <w:szCs w:val="28"/>
          <w:lang w:val="kk-KZ"/>
        </w:rPr>
        <w:tab/>
      </w:r>
      <w:r w:rsidR="00802CFC" w:rsidRPr="005F0F9D">
        <w:rPr>
          <w:sz w:val="28"/>
          <w:szCs w:val="28"/>
          <w:lang w:val="kk-KZ"/>
        </w:rPr>
        <w:tab/>
      </w:r>
      <w:r w:rsidR="00802CFC" w:rsidRPr="005F0F9D">
        <w:rPr>
          <w:sz w:val="28"/>
          <w:szCs w:val="28"/>
          <w:lang w:val="kk-KZ"/>
        </w:rPr>
        <w:tab/>
      </w:r>
      <w:r w:rsidR="00802CFC" w:rsidRPr="005F0F9D">
        <w:rPr>
          <w:sz w:val="28"/>
          <w:szCs w:val="28"/>
          <w:lang w:val="kk-KZ"/>
        </w:rPr>
        <w:tab/>
      </w:r>
    </w:p>
    <w:p w14:paraId="5919C1A8" w14:textId="77777777" w:rsidR="006F0065" w:rsidRDefault="007A2D12" w:rsidP="00F51E7C">
      <w:pPr>
        <w:pStyle w:val="a6"/>
        <w:spacing w:before="0" w:beforeAutospacing="0" w:after="0" w:afterAutospacing="0"/>
        <w:ind w:firstLine="709"/>
        <w:jc w:val="both"/>
        <w:rPr>
          <w:sz w:val="28"/>
          <w:szCs w:val="28"/>
          <w:lang w:val="kk-KZ"/>
        </w:rPr>
      </w:pPr>
      <w:r w:rsidRPr="005F0F9D">
        <w:rPr>
          <w:rStyle w:val="a5"/>
          <w:rFonts w:eastAsia="DengXian Light"/>
          <w:i/>
          <w:sz w:val="28"/>
          <w:szCs w:val="28"/>
          <w:lang w:val="kk-KZ"/>
        </w:rPr>
        <w:t>Визуалды сауаттылықтың маңызы</w:t>
      </w:r>
      <w:r w:rsidRPr="005F0F9D">
        <w:rPr>
          <w:rStyle w:val="a5"/>
          <w:rFonts w:eastAsia="DengXian Light"/>
          <w:sz w:val="28"/>
          <w:szCs w:val="28"/>
          <w:lang w:val="kk-KZ"/>
        </w:rPr>
        <w:t>.</w:t>
      </w:r>
      <w:r w:rsidRPr="005F0F9D">
        <w:rPr>
          <w:sz w:val="28"/>
          <w:szCs w:val="28"/>
          <w:lang w:val="kk-KZ"/>
        </w:rPr>
        <w:t xml:space="preserve"> Егер иллюстрациялар оқыту үшін соншалықты маңызды болса, олардың күрделілік деңгейі қандай болуы тиіс? Әдетте, сызба қаншалықты дәл болса, ол соншалықты күрделі болады деп </w:t>
      </w:r>
      <w:r w:rsidRPr="005F0F9D">
        <w:rPr>
          <w:sz w:val="28"/>
          <w:szCs w:val="28"/>
          <w:lang w:val="kk-KZ"/>
        </w:rPr>
        <w:lastRenderedPageBreak/>
        <w:t xml:space="preserve">айтуға болады. Вербалды сауаттылықты үйретуге айтарлықтай күш жұмсалады, алайда визуалды сауаттылыққа аз көңіл бөлінеді. </w:t>
      </w:r>
      <w:r w:rsidR="00802CFC" w:rsidRPr="005F0F9D">
        <w:rPr>
          <w:sz w:val="28"/>
          <w:szCs w:val="28"/>
          <w:lang w:val="kk-KZ"/>
        </w:rPr>
        <w:tab/>
      </w:r>
      <w:r w:rsidR="00802CFC" w:rsidRPr="005F0F9D">
        <w:rPr>
          <w:sz w:val="28"/>
          <w:szCs w:val="28"/>
          <w:lang w:val="kk-KZ"/>
        </w:rPr>
        <w:tab/>
      </w:r>
      <w:r w:rsidR="00802CFC" w:rsidRPr="005F0F9D">
        <w:rPr>
          <w:sz w:val="28"/>
          <w:szCs w:val="28"/>
          <w:lang w:val="kk-KZ"/>
        </w:rPr>
        <w:tab/>
      </w:r>
    </w:p>
    <w:p w14:paraId="14A34A05" w14:textId="35A7E6E9" w:rsidR="00CA4BF2" w:rsidRPr="005F0F9D" w:rsidRDefault="007A2D12" w:rsidP="006F0065">
      <w:pPr>
        <w:pStyle w:val="a6"/>
        <w:spacing w:before="0" w:beforeAutospacing="0" w:after="0" w:afterAutospacing="0"/>
        <w:ind w:firstLine="567"/>
        <w:jc w:val="both"/>
        <w:rPr>
          <w:sz w:val="28"/>
          <w:szCs w:val="28"/>
          <w:lang w:val="kk-KZ"/>
        </w:rPr>
      </w:pPr>
      <w:r w:rsidRPr="006F0065">
        <w:rPr>
          <w:sz w:val="28"/>
          <w:szCs w:val="28"/>
          <w:lang w:val="kk-KZ"/>
        </w:rPr>
        <w:t>Иллюстрация түрлерін жіктеудің көптеген сызбалары сипатталған.</w:t>
      </w:r>
      <w:bookmarkStart w:id="20" w:name="_Hlk206516244"/>
      <w:r w:rsidRPr="006F0065">
        <w:rPr>
          <w:sz w:val="28"/>
          <w:szCs w:val="28"/>
          <w:lang w:val="kk-KZ"/>
        </w:rPr>
        <w:t xml:space="preserve"> </w:t>
      </w:r>
      <w:r w:rsidRPr="005F0F9D">
        <w:rPr>
          <w:sz w:val="28"/>
          <w:szCs w:val="28"/>
          <w:lang w:val="kk-KZ"/>
        </w:rPr>
        <w:t xml:space="preserve">Левин </w:t>
      </w:r>
      <w:bookmarkStart w:id="21" w:name="_Hlk206516429"/>
      <w:r w:rsidRPr="005F0F9D">
        <w:rPr>
          <w:sz w:val="28"/>
          <w:szCs w:val="28"/>
          <w:lang w:val="kk-KZ"/>
        </w:rPr>
        <w:t xml:space="preserve">және </w:t>
      </w:r>
      <w:bookmarkEnd w:id="20"/>
      <w:r w:rsidRPr="005F0F9D">
        <w:rPr>
          <w:sz w:val="28"/>
          <w:szCs w:val="28"/>
          <w:lang w:val="kk-KZ"/>
        </w:rPr>
        <w:t xml:space="preserve">т.б. </w:t>
      </w:r>
      <w:bookmarkEnd w:id="21"/>
      <w:r w:rsidR="00D760B1" w:rsidRPr="005F0F9D">
        <w:rPr>
          <w:sz w:val="28"/>
          <w:szCs w:val="28"/>
          <w:lang w:val="kk-KZ"/>
        </w:rPr>
        <w:t>[</w:t>
      </w:r>
      <w:r w:rsidR="005F46D4">
        <w:rPr>
          <w:sz w:val="28"/>
          <w:szCs w:val="28"/>
          <w:lang w:val="kk-KZ"/>
        </w:rPr>
        <w:t>146</w:t>
      </w:r>
      <w:r w:rsidR="00D760B1" w:rsidRPr="005F0F9D">
        <w:rPr>
          <w:sz w:val="28"/>
          <w:szCs w:val="28"/>
          <w:lang w:val="kk-KZ"/>
        </w:rPr>
        <w:t>]</w:t>
      </w:r>
      <w:r w:rsidRPr="005F0F9D">
        <w:rPr>
          <w:sz w:val="28"/>
          <w:szCs w:val="28"/>
          <w:lang w:val="kk-KZ"/>
        </w:rPr>
        <w:t xml:space="preserve"> иллюстрацияларды бес түрге топтастырған: </w:t>
      </w:r>
      <w:r w:rsidRPr="005F0F9D">
        <w:rPr>
          <w:i/>
          <w:sz w:val="28"/>
          <w:szCs w:val="28"/>
          <w:lang w:val="kk-KZ"/>
        </w:rPr>
        <w:t>декоративтік, репрезентативтік, ұйымдастырушылық, интерпретациялық және трансформациялық</w:t>
      </w:r>
      <w:r w:rsidRPr="005F0F9D">
        <w:rPr>
          <w:sz w:val="28"/>
          <w:szCs w:val="28"/>
          <w:lang w:val="kk-KZ"/>
        </w:rPr>
        <w:t xml:space="preserve"> (сурет</w:t>
      </w:r>
      <w:r w:rsidRPr="0059071B">
        <w:rPr>
          <w:sz w:val="28"/>
          <w:szCs w:val="28"/>
          <w:lang w:val="kk-KZ"/>
        </w:rPr>
        <w:t xml:space="preserve"> 4</w:t>
      </w:r>
      <w:r w:rsidR="00557EEA">
        <w:rPr>
          <w:sz w:val="28"/>
          <w:szCs w:val="28"/>
          <w:lang w:val="kk-KZ"/>
        </w:rPr>
        <w:t>9</w:t>
      </w:r>
      <w:r w:rsidRPr="005F0F9D">
        <w:rPr>
          <w:sz w:val="28"/>
          <w:szCs w:val="28"/>
          <w:lang w:val="kk-KZ"/>
        </w:rPr>
        <w:t>).</w:t>
      </w:r>
    </w:p>
    <w:p w14:paraId="575B627A" w14:textId="77777777" w:rsidR="00CA4BF2" w:rsidRPr="0059071B" w:rsidRDefault="007A2D12">
      <w:pPr>
        <w:pStyle w:val="a6"/>
        <w:spacing w:before="0" w:after="312"/>
        <w:jc w:val="center"/>
        <w:rPr>
          <w:sz w:val="28"/>
          <w:szCs w:val="28"/>
        </w:rPr>
      </w:pPr>
      <w:r w:rsidRPr="0059071B">
        <w:rPr>
          <w:noProof/>
          <w:lang w:eastAsia="ru-RU"/>
        </w:rPr>
        <w:drawing>
          <wp:inline distT="0" distB="0" distL="0" distR="0" wp14:anchorId="1AE02CA1" wp14:editId="251CE04D">
            <wp:extent cx="2483485" cy="1748155"/>
            <wp:effectExtent l="0" t="0" r="12065" b="4445"/>
            <wp:docPr id="57" name="Рисунок 23" descr="Абылхан Кастеевич Кастеев - Сбор хлопка, 1935: Описание произведения |  Артх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23" descr="Абылхан Кастеевич Кастеев - Сбор хлопка, 1935: Описание произведения |  Артхив"/>
                    <pic:cNvPicPr>
                      <a:picLocks noChangeAspect="1" noChangeArrowheads="1"/>
                    </pic:cNvPicPr>
                  </pic:nvPicPr>
                  <pic:blipFill>
                    <a:blip r:embed="rId146"/>
                    <a:srcRect l="15125" t="10226" r="2155" b="8881"/>
                    <a:stretch>
                      <a:fillRect/>
                    </a:stretch>
                  </pic:blipFill>
                  <pic:spPr>
                    <a:xfrm>
                      <a:off x="0" y="0"/>
                      <a:ext cx="2483485" cy="1748155"/>
                    </a:xfrm>
                    <a:prstGeom prst="rect">
                      <a:avLst/>
                    </a:prstGeom>
                    <a:noFill/>
                    <a:ln>
                      <a:noFill/>
                    </a:ln>
                  </pic:spPr>
                </pic:pic>
              </a:graphicData>
            </a:graphic>
          </wp:inline>
        </w:drawing>
      </w:r>
      <w:r w:rsidRPr="0059071B">
        <w:rPr>
          <w:sz w:val="28"/>
          <w:szCs w:val="28"/>
          <w:lang w:val="kk-KZ"/>
        </w:rPr>
        <w:t xml:space="preserve">   </w:t>
      </w:r>
      <w:r w:rsidRPr="0059071B">
        <w:rPr>
          <w:noProof/>
          <w:lang w:eastAsia="ru-RU"/>
        </w:rPr>
        <w:drawing>
          <wp:inline distT="0" distB="0" distL="0" distR="0" wp14:anchorId="5FD5AC35" wp14:editId="233C5CF9">
            <wp:extent cx="2440940" cy="1757045"/>
            <wp:effectExtent l="0" t="0" r="16510" b="14605"/>
            <wp:docPr id="5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22"/>
                    <pic:cNvPicPr>
                      <a:picLocks noChangeAspect="1" noChangeArrowheads="1"/>
                    </pic:cNvPicPr>
                  </pic:nvPicPr>
                  <pic:blipFill>
                    <a:blip r:embed="rId147"/>
                    <a:srcRect l="9773" t="7367" r="7898" b="5417"/>
                    <a:stretch>
                      <a:fillRect/>
                    </a:stretch>
                  </pic:blipFill>
                  <pic:spPr>
                    <a:xfrm>
                      <a:off x="0" y="0"/>
                      <a:ext cx="2440940" cy="1757045"/>
                    </a:xfrm>
                    <a:prstGeom prst="rect">
                      <a:avLst/>
                    </a:prstGeom>
                    <a:noFill/>
                    <a:ln>
                      <a:noFill/>
                    </a:ln>
                  </pic:spPr>
                </pic:pic>
              </a:graphicData>
            </a:graphic>
          </wp:inline>
        </w:drawing>
      </w:r>
    </w:p>
    <w:p w14:paraId="67DDD928" w14:textId="77777777" w:rsidR="00CA4BF2" w:rsidRPr="0059071B" w:rsidRDefault="007A2D12">
      <w:pPr>
        <w:pStyle w:val="a6"/>
        <w:spacing w:before="0" w:after="312"/>
        <w:jc w:val="center"/>
        <w:rPr>
          <w:sz w:val="28"/>
          <w:szCs w:val="28"/>
        </w:rPr>
      </w:pPr>
      <w:r w:rsidRPr="0059071B">
        <w:rPr>
          <w:noProof/>
          <w:lang w:eastAsia="ru-RU"/>
        </w:rPr>
        <w:drawing>
          <wp:inline distT="0" distB="0" distL="0" distR="0" wp14:anchorId="5DC78FA0" wp14:editId="4BDDDECA">
            <wp:extent cx="2621915" cy="1657985"/>
            <wp:effectExtent l="0" t="0" r="6985" b="18415"/>
            <wp:docPr id="59" name="Рисунок 1" descr="Изображение выглядит как текст, компьютер, программное обеспечение,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1" descr="Изображение выглядит как текст, компьютер, программное обеспечение, снимок экрана&#10;&#10;Содержимое, созданное искусственным интеллектом, может быть неверным."/>
                    <pic:cNvPicPr>
                      <a:picLocks noChangeAspect="1"/>
                    </pic:cNvPicPr>
                  </pic:nvPicPr>
                  <pic:blipFill>
                    <a:blip r:embed="rId148"/>
                    <a:srcRect l="45131" t="28555" r="33852" b="25037"/>
                    <a:stretch>
                      <a:fillRect/>
                    </a:stretch>
                  </pic:blipFill>
                  <pic:spPr>
                    <a:xfrm>
                      <a:off x="0" y="0"/>
                      <a:ext cx="2621915" cy="1657985"/>
                    </a:xfrm>
                    <a:prstGeom prst="rect">
                      <a:avLst/>
                    </a:prstGeom>
                    <a:noFill/>
                    <a:ln>
                      <a:noFill/>
                    </a:ln>
                  </pic:spPr>
                </pic:pic>
              </a:graphicData>
            </a:graphic>
          </wp:inline>
        </w:drawing>
      </w:r>
    </w:p>
    <w:p w14:paraId="44E0B084" w14:textId="0FD0409E" w:rsidR="00CA4BF2" w:rsidRDefault="007A2D12" w:rsidP="00557EEA">
      <w:pPr>
        <w:pStyle w:val="a6"/>
        <w:spacing w:before="0" w:beforeAutospacing="0" w:after="0" w:afterAutospacing="0"/>
        <w:jc w:val="center"/>
        <w:rPr>
          <w:sz w:val="28"/>
          <w:szCs w:val="28"/>
          <w:lang w:val="kk-KZ"/>
        </w:rPr>
      </w:pPr>
      <w:r w:rsidRPr="0059071B">
        <w:rPr>
          <w:rStyle w:val="a5"/>
          <w:rFonts w:eastAsia="DengXian Light"/>
          <w:b w:val="0"/>
          <w:bCs w:val="0"/>
          <w:sz w:val="28"/>
          <w:szCs w:val="28"/>
        </w:rPr>
        <w:t>Сурет</w:t>
      </w:r>
      <w:r w:rsidRPr="0059071B">
        <w:rPr>
          <w:rStyle w:val="a5"/>
          <w:rFonts w:eastAsia="DengXian Light"/>
          <w:b w:val="0"/>
          <w:bCs w:val="0"/>
          <w:sz w:val="28"/>
          <w:szCs w:val="28"/>
          <w:lang w:val="kk-KZ"/>
        </w:rPr>
        <w:t xml:space="preserve"> 4</w:t>
      </w:r>
      <w:r w:rsidR="00557EEA">
        <w:rPr>
          <w:rStyle w:val="a5"/>
          <w:rFonts w:eastAsia="DengXian Light"/>
          <w:b w:val="0"/>
          <w:bCs w:val="0"/>
          <w:sz w:val="28"/>
          <w:szCs w:val="28"/>
          <w:lang w:val="kk-KZ"/>
        </w:rPr>
        <w:t>9</w:t>
      </w:r>
      <w:r w:rsidRPr="0059071B">
        <w:rPr>
          <w:rStyle w:val="a5"/>
          <w:rFonts w:eastAsia="DengXian Light"/>
          <w:b w:val="0"/>
          <w:bCs w:val="0"/>
          <w:sz w:val="28"/>
          <w:szCs w:val="28"/>
          <w:lang w:val="kk-KZ"/>
        </w:rPr>
        <w:t xml:space="preserve"> </w:t>
      </w:r>
      <w:r w:rsidR="003C5942" w:rsidRPr="008F6BA6">
        <w:rPr>
          <w:sz w:val="28"/>
          <w:szCs w:val="28"/>
          <w:lang w:val="kk-KZ"/>
        </w:rPr>
        <w:t>–</w:t>
      </w:r>
      <w:r w:rsidRPr="0059071B">
        <w:rPr>
          <w:rStyle w:val="a5"/>
          <w:rFonts w:eastAsia="DengXian Light"/>
          <w:b w:val="0"/>
          <w:bCs w:val="0"/>
          <w:sz w:val="28"/>
          <w:szCs w:val="28"/>
          <w:lang w:val="kk-KZ"/>
        </w:rPr>
        <w:t xml:space="preserve"> </w:t>
      </w:r>
      <w:r w:rsidRPr="0059071B">
        <w:rPr>
          <w:rStyle w:val="a5"/>
          <w:rFonts w:eastAsia="DengXian Light"/>
          <w:b w:val="0"/>
          <w:bCs w:val="0"/>
          <w:sz w:val="28"/>
          <w:szCs w:val="28"/>
        </w:rPr>
        <w:t>Репрезентативтік</w:t>
      </w:r>
      <w:r w:rsidRPr="0059071B">
        <w:rPr>
          <w:sz w:val="28"/>
          <w:szCs w:val="28"/>
        </w:rPr>
        <w:t xml:space="preserve"> (Ә. Қастеев. «Мақта жинау». 1935 ж.</w:t>
      </w:r>
      <w:r w:rsidRPr="00557EEA">
        <w:rPr>
          <w:sz w:val="28"/>
          <w:szCs w:val="28"/>
        </w:rPr>
        <w:t xml:space="preserve">), </w:t>
      </w:r>
      <w:r w:rsidRPr="0059071B">
        <w:rPr>
          <w:rStyle w:val="a5"/>
          <w:rFonts w:eastAsia="DengXian Light"/>
          <w:b w:val="0"/>
          <w:bCs w:val="0"/>
          <w:sz w:val="28"/>
          <w:szCs w:val="28"/>
        </w:rPr>
        <w:t>интерпретациялық</w:t>
      </w:r>
      <w:r w:rsidRPr="0059071B">
        <w:rPr>
          <w:b/>
          <w:bCs/>
          <w:sz w:val="28"/>
          <w:szCs w:val="28"/>
        </w:rPr>
        <w:t xml:space="preserve"> </w:t>
      </w:r>
      <w:r w:rsidRPr="0059071B">
        <w:rPr>
          <w:sz w:val="28"/>
          <w:szCs w:val="28"/>
        </w:rPr>
        <w:t>және</w:t>
      </w:r>
      <w:r w:rsidRPr="0059071B">
        <w:rPr>
          <w:b/>
          <w:bCs/>
          <w:sz w:val="28"/>
          <w:szCs w:val="28"/>
        </w:rPr>
        <w:t xml:space="preserve"> </w:t>
      </w:r>
      <w:r w:rsidRPr="0059071B">
        <w:rPr>
          <w:rStyle w:val="a5"/>
          <w:rFonts w:eastAsia="DengXian Light"/>
          <w:b w:val="0"/>
          <w:bCs w:val="0"/>
          <w:sz w:val="28"/>
          <w:szCs w:val="28"/>
        </w:rPr>
        <w:t>трансформациялық</w:t>
      </w:r>
      <w:r w:rsidRPr="0059071B">
        <w:rPr>
          <w:sz w:val="28"/>
          <w:szCs w:val="28"/>
        </w:rPr>
        <w:t xml:space="preserve"> иллюстрация</w:t>
      </w:r>
      <w:r w:rsidRPr="0059071B">
        <w:rPr>
          <w:sz w:val="28"/>
          <w:szCs w:val="28"/>
          <w:lang w:val="kk-KZ"/>
        </w:rPr>
        <w:t>лар</w:t>
      </w:r>
    </w:p>
    <w:p w14:paraId="4ED32F42" w14:textId="77777777" w:rsidR="00557EEA" w:rsidRPr="0059071B" w:rsidRDefault="00557EEA" w:rsidP="00557EEA">
      <w:pPr>
        <w:pStyle w:val="a6"/>
        <w:spacing w:before="0" w:beforeAutospacing="0" w:after="0" w:afterAutospacing="0"/>
        <w:jc w:val="center"/>
        <w:rPr>
          <w:sz w:val="28"/>
          <w:szCs w:val="28"/>
          <w:lang w:val="kk-KZ"/>
        </w:rPr>
      </w:pPr>
    </w:p>
    <w:p w14:paraId="1BBFF12C" w14:textId="77777777" w:rsidR="006F0065" w:rsidRDefault="007A2D12" w:rsidP="006F0065">
      <w:pPr>
        <w:pStyle w:val="a6"/>
        <w:spacing w:before="0" w:beforeAutospacing="0" w:after="0" w:afterAutospacing="0"/>
        <w:ind w:firstLine="567"/>
        <w:jc w:val="both"/>
        <w:rPr>
          <w:sz w:val="28"/>
          <w:szCs w:val="28"/>
          <w:lang w:val="kk-KZ"/>
        </w:rPr>
      </w:pPr>
      <w:r w:rsidRPr="0059071B">
        <w:rPr>
          <w:sz w:val="28"/>
          <w:szCs w:val="28"/>
          <w:lang w:val="kk-KZ"/>
        </w:rPr>
        <w:t>Иллюстрацияларды функционалдық топтарға жіктеп, пайдалана білу мұғалімге оларды сабақта қалай тиімді қолдануға болатынын анықтауға және иллюстрациялардың оқу мақсатына қаншалықты жақсы кіріктірілгенін бағалауға мүмкіндік береді. Мәтін иллюстрациядан тиісті функцияны орындауды талап ете ме?</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6C4370F6" w14:textId="77777777" w:rsidR="006F0065" w:rsidRDefault="007A2D12" w:rsidP="005963B3">
      <w:pPr>
        <w:pStyle w:val="a6"/>
        <w:spacing w:before="0" w:beforeAutospacing="0" w:after="0" w:afterAutospacing="0"/>
        <w:ind w:firstLine="567"/>
        <w:jc w:val="both"/>
        <w:rPr>
          <w:sz w:val="28"/>
          <w:szCs w:val="28"/>
          <w:lang w:val="kk-KZ"/>
        </w:rPr>
      </w:pPr>
      <w:r w:rsidRPr="0059071B">
        <w:rPr>
          <w:rStyle w:val="a5"/>
          <w:rFonts w:eastAsia="DengXian Light"/>
          <w:i/>
          <w:sz w:val="28"/>
          <w:szCs w:val="28"/>
          <w:lang w:val="kk-KZ"/>
        </w:rPr>
        <w:t>Иллюстрацияның тиімділігін барынша арттыру</w:t>
      </w:r>
      <w:r w:rsidRPr="0059071B">
        <w:rPr>
          <w:rStyle w:val="a5"/>
          <w:rFonts w:eastAsia="DengXian Light"/>
          <w:sz w:val="28"/>
          <w:szCs w:val="28"/>
          <w:lang w:val="kk-KZ"/>
        </w:rPr>
        <w:t>.</w:t>
      </w:r>
      <w:r w:rsidR="00A94827" w:rsidRPr="0059071B">
        <w:rPr>
          <w:sz w:val="28"/>
          <w:szCs w:val="28"/>
          <w:lang w:val="kk-KZ"/>
        </w:rPr>
        <w:t xml:space="preserve"> </w:t>
      </w:r>
      <w:r w:rsidR="00BB7E57" w:rsidRPr="0059071B">
        <w:rPr>
          <w:sz w:val="28"/>
          <w:szCs w:val="28"/>
          <w:lang w:val="kk-KZ"/>
        </w:rPr>
        <w:t>Ил</w:t>
      </w:r>
      <w:r w:rsidRPr="0059071B">
        <w:rPr>
          <w:sz w:val="28"/>
          <w:szCs w:val="28"/>
          <w:lang w:val="kk-KZ"/>
        </w:rPr>
        <w:t xml:space="preserve">люстрациялардың тиімділігін барынша арттыру үшін бірнеше қадам жасауға болады. Мұндай процестің ақпараттық мазмұнын меңгеруге оқушыларға көмектесудің бір тәсілі – иллюстрацияны ауызша сипаттау мүмкіндігін беру. Визуалды бейнені қайтадан мәтінге айналдыру арқылы оқушы көбірек ақпарат меңгереді. Мысалы, </w:t>
      </w:r>
      <w:r w:rsidRPr="0059071B">
        <w:rPr>
          <w:rStyle w:val="a5"/>
          <w:rFonts w:eastAsia="DengXian Light"/>
          <w:b w:val="0"/>
          <w:bCs w:val="0"/>
          <w:sz w:val="28"/>
          <w:szCs w:val="28"/>
          <w:lang w:val="kk-KZ"/>
        </w:rPr>
        <w:t>күн тұтылуын</w:t>
      </w:r>
      <w:r w:rsidRPr="0059071B">
        <w:rPr>
          <w:sz w:val="28"/>
          <w:szCs w:val="28"/>
          <w:lang w:val="kk-KZ"/>
        </w:rPr>
        <w:t xml:space="preserve"> қарастырайық. </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7AE0A1C0" w14:textId="62CAEE97" w:rsidR="00CA4BF2" w:rsidRPr="0059071B" w:rsidRDefault="007A2D12" w:rsidP="005963B3">
      <w:pPr>
        <w:pStyle w:val="a6"/>
        <w:spacing w:before="0" w:beforeAutospacing="0" w:after="312"/>
        <w:ind w:firstLine="567"/>
        <w:jc w:val="both"/>
        <w:rPr>
          <w:sz w:val="28"/>
          <w:szCs w:val="28"/>
          <w:lang w:val="kk-KZ"/>
        </w:rPr>
      </w:pPr>
      <w:r w:rsidRPr="0059071B">
        <w:rPr>
          <w:sz w:val="28"/>
          <w:szCs w:val="28"/>
          <w:lang w:val="kk-KZ"/>
        </w:rPr>
        <w:t xml:space="preserve">Күннің тұтылуы – Айдың Күнді толық немесе жартылай жауып, күн сәулесінің Жерге түспеуінен болатын табиғи құбылыс. Бұл жағдай Ай мен Күннің орналасуына және біз бақылап тұрған орынға байланысты Күн дискісінің жартылай немесе толық қараңғылауына әкеледі. Күннің тұтылуы </w:t>
      </w:r>
      <w:r w:rsidRPr="0059071B">
        <w:rPr>
          <w:sz w:val="28"/>
          <w:szCs w:val="28"/>
          <w:lang w:val="kk-KZ"/>
        </w:rPr>
        <w:lastRenderedPageBreak/>
        <w:t xml:space="preserve">әрқашан жаңа ай фазасында болады, өйткені дәл осы кезде Ай Жер мен Күннің арасына түседі (сурет </w:t>
      </w:r>
      <w:r w:rsidR="00557EEA">
        <w:rPr>
          <w:sz w:val="28"/>
          <w:szCs w:val="28"/>
          <w:lang w:val="kk-KZ"/>
        </w:rPr>
        <w:t>50</w:t>
      </w:r>
      <w:r w:rsidRPr="0059071B">
        <w:rPr>
          <w:sz w:val="28"/>
          <w:szCs w:val="28"/>
          <w:lang w:val="kk-KZ"/>
        </w:rPr>
        <w:t>).</w:t>
      </w:r>
    </w:p>
    <w:p w14:paraId="16AA2EE0" w14:textId="77777777" w:rsidR="00CA4BF2" w:rsidRPr="0059071B" w:rsidRDefault="007A2D12">
      <w:pPr>
        <w:pStyle w:val="a6"/>
        <w:spacing w:before="0" w:after="312"/>
        <w:jc w:val="center"/>
        <w:rPr>
          <w:sz w:val="28"/>
          <w:szCs w:val="28"/>
        </w:rPr>
      </w:pPr>
      <w:r w:rsidRPr="0059071B">
        <w:rPr>
          <w:noProof/>
          <w:lang w:eastAsia="ru-RU"/>
        </w:rPr>
        <w:drawing>
          <wp:inline distT="0" distB="0" distL="0" distR="0" wp14:anchorId="19B8DA48" wp14:editId="639AA909">
            <wp:extent cx="3671570" cy="1457960"/>
            <wp:effectExtent l="0" t="0" r="5080" b="8890"/>
            <wp:docPr id="60" name="Рисунок 24" descr="Что такое солнечное затмение: как происходит, как выглядит, когда бывает |  Затмение Солнца | Star 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24" descr="Что такое солнечное затмение: как происходит, как выглядит, когда бывает |  Затмение Солнца | Star Walk"/>
                    <pic:cNvPicPr>
                      <a:picLocks noChangeAspect="1" noChangeArrowheads="1"/>
                    </pic:cNvPicPr>
                  </pic:nvPicPr>
                  <pic:blipFill>
                    <a:blip r:embed="rId149"/>
                    <a:srcRect l="2702" t="21263" r="7671" b="19157"/>
                    <a:stretch>
                      <a:fillRect/>
                    </a:stretch>
                  </pic:blipFill>
                  <pic:spPr>
                    <a:xfrm>
                      <a:off x="0" y="0"/>
                      <a:ext cx="3671570" cy="1457960"/>
                    </a:xfrm>
                    <a:prstGeom prst="rect">
                      <a:avLst/>
                    </a:prstGeom>
                    <a:noFill/>
                    <a:ln>
                      <a:noFill/>
                    </a:ln>
                  </pic:spPr>
                </pic:pic>
              </a:graphicData>
            </a:graphic>
          </wp:inline>
        </w:drawing>
      </w:r>
    </w:p>
    <w:p w14:paraId="19D4FF0D" w14:textId="77777777" w:rsidR="00CA4BF2" w:rsidRPr="0059071B" w:rsidRDefault="007A2D12">
      <w:pPr>
        <w:pStyle w:val="a6"/>
        <w:spacing w:before="0" w:after="312"/>
        <w:jc w:val="center"/>
        <w:rPr>
          <w:sz w:val="28"/>
          <w:szCs w:val="28"/>
        </w:rPr>
      </w:pPr>
      <w:r w:rsidRPr="0059071B">
        <w:rPr>
          <w:noProof/>
          <w:lang w:eastAsia="ru-RU"/>
        </w:rPr>
        <w:drawing>
          <wp:inline distT="0" distB="0" distL="0" distR="0" wp14:anchorId="3F53B6E8" wp14:editId="099CA6B2">
            <wp:extent cx="3601720" cy="1403350"/>
            <wp:effectExtent l="0" t="0" r="17780" b="6350"/>
            <wp:docPr id="61" name="Рисунок 25" descr="Annular Ec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25" descr="Annular Eclipse"/>
                    <pic:cNvPicPr>
                      <a:picLocks noChangeAspect="1" noChangeArrowheads="1"/>
                    </pic:cNvPicPr>
                  </pic:nvPicPr>
                  <pic:blipFill>
                    <a:blip r:embed="rId150"/>
                    <a:srcRect t="3093" b="24814"/>
                    <a:stretch>
                      <a:fillRect/>
                    </a:stretch>
                  </pic:blipFill>
                  <pic:spPr>
                    <a:xfrm>
                      <a:off x="0" y="0"/>
                      <a:ext cx="3601720" cy="1403350"/>
                    </a:xfrm>
                    <a:prstGeom prst="rect">
                      <a:avLst/>
                    </a:prstGeom>
                    <a:noFill/>
                    <a:ln>
                      <a:noFill/>
                    </a:ln>
                  </pic:spPr>
                </pic:pic>
              </a:graphicData>
            </a:graphic>
          </wp:inline>
        </w:drawing>
      </w:r>
    </w:p>
    <w:p w14:paraId="654D9DEA" w14:textId="326CCC39" w:rsidR="00CA4BF2" w:rsidRPr="005963B3" w:rsidRDefault="007A2D12" w:rsidP="005963B3">
      <w:pPr>
        <w:pStyle w:val="a6"/>
        <w:spacing w:before="0" w:after="312"/>
        <w:jc w:val="center"/>
        <w:rPr>
          <w:sz w:val="28"/>
          <w:szCs w:val="28"/>
        </w:rPr>
      </w:pPr>
      <w:r w:rsidRPr="0059071B">
        <w:rPr>
          <w:sz w:val="28"/>
          <w:szCs w:val="28"/>
        </w:rPr>
        <w:t xml:space="preserve">Сурет </w:t>
      </w:r>
      <w:r w:rsidR="00557EEA">
        <w:rPr>
          <w:sz w:val="28"/>
          <w:szCs w:val="28"/>
          <w:lang w:val="kk-KZ"/>
        </w:rPr>
        <w:t>50</w:t>
      </w:r>
      <w:r w:rsidRPr="0059071B">
        <w:rPr>
          <w:sz w:val="28"/>
          <w:szCs w:val="28"/>
          <w:lang w:val="kk-KZ"/>
        </w:rPr>
        <w:t xml:space="preserve"> </w:t>
      </w:r>
      <w:r w:rsidRPr="0059071B">
        <w:rPr>
          <w:sz w:val="28"/>
          <w:szCs w:val="28"/>
        </w:rPr>
        <w:t>– Күннің тұтылуы</w:t>
      </w:r>
      <w:r w:rsidR="005963B3">
        <w:rPr>
          <w:sz w:val="28"/>
          <w:szCs w:val="28"/>
          <w:lang w:val="kk-KZ"/>
        </w:rPr>
        <w:t xml:space="preserve"> </w:t>
      </w:r>
      <w:r w:rsidR="005963B3" w:rsidRPr="005F0F9D">
        <w:rPr>
          <w:sz w:val="28"/>
          <w:szCs w:val="28"/>
          <w:lang w:val="kk-KZ"/>
        </w:rPr>
        <w:t>[</w:t>
      </w:r>
      <w:r w:rsidR="00746CCA" w:rsidRPr="00A210DA">
        <w:rPr>
          <w:color w:val="0070C0"/>
          <w:u w:val="single"/>
        </w:rPr>
        <w:t>https://starwalk.space/ru/news/what-is-a-solar-eclipse</w:t>
      </w:r>
      <w:r w:rsidR="005963B3" w:rsidRPr="005F0F9D">
        <w:rPr>
          <w:sz w:val="28"/>
          <w:szCs w:val="28"/>
          <w:lang w:val="kk-KZ"/>
        </w:rPr>
        <w:t>]</w:t>
      </w:r>
    </w:p>
    <w:p w14:paraId="2F623165" w14:textId="77777777" w:rsidR="006F0065" w:rsidRDefault="007A2D12" w:rsidP="006F0065">
      <w:pPr>
        <w:pStyle w:val="a6"/>
        <w:spacing w:before="0" w:beforeAutospacing="0" w:after="0" w:afterAutospacing="0"/>
        <w:ind w:firstLine="567"/>
        <w:jc w:val="both"/>
        <w:rPr>
          <w:sz w:val="28"/>
          <w:szCs w:val="28"/>
          <w:lang w:val="kk-KZ"/>
        </w:rPr>
      </w:pPr>
      <w:r w:rsidRPr="006F0065">
        <w:rPr>
          <w:sz w:val="28"/>
          <w:szCs w:val="28"/>
          <w:lang w:val="kk-KZ"/>
        </w:rPr>
        <w:t xml:space="preserve">Тағы бір тәсіл – оқушыға иллюстрацияны бейнелейтін үлгі (модель) құруға мүмкіндік беру. </w:t>
      </w:r>
      <w:r w:rsidRPr="005F0F9D">
        <w:rPr>
          <w:sz w:val="28"/>
          <w:szCs w:val="28"/>
          <w:lang w:val="kk-KZ"/>
        </w:rPr>
        <w:t>Доблин (1980) үлгі құруды иллюстрацияның ең шынайы түрі деп көрсеткен. Модельді құру барысында оқушының әр қадамы оның процесті қаншалықты түсінетінін көрсетеді. Оқушыдан модельдің дәл осылай өзгертілу себебін сұрауға болады. Оқулықтағы күрделі иллюстрациялар бойынша модель құру – оқыту қарқынын белгілеудің тамаша тәсілі. Көп жағдайда мұндай үлгілерді ең аз шығынмен жасауға болады.</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39D509F2" w14:textId="2309DE78" w:rsidR="006F0065" w:rsidRDefault="007A2D12" w:rsidP="006F0065">
      <w:pPr>
        <w:pStyle w:val="a6"/>
        <w:spacing w:before="0" w:beforeAutospacing="0" w:after="0" w:afterAutospacing="0"/>
        <w:ind w:firstLine="567"/>
        <w:jc w:val="both"/>
        <w:rPr>
          <w:sz w:val="28"/>
          <w:szCs w:val="28"/>
          <w:lang w:val="kk-KZ"/>
        </w:rPr>
      </w:pPr>
      <w:r w:rsidRPr="0059071B">
        <w:rPr>
          <w:rStyle w:val="a5"/>
          <w:rFonts w:eastAsia="DengXian Light"/>
          <w:i/>
          <w:sz w:val="28"/>
          <w:szCs w:val="28"/>
          <w:lang w:val="kk-KZ"/>
        </w:rPr>
        <w:t>Экологиялық эмоциялар мен жауапкершілікті дамытуға арналған иллюстрациялар.</w:t>
      </w:r>
      <w:r w:rsidRPr="0059071B">
        <w:rPr>
          <w:sz w:val="28"/>
          <w:szCs w:val="28"/>
          <w:lang w:val="kk-KZ"/>
        </w:rPr>
        <w:t xml:space="preserve"> Экологиялық сезімдерді дамытуға бағытталған иллюстрациялар </w:t>
      </w:r>
      <w:r w:rsidR="003539F3" w:rsidRPr="0059071B">
        <w:rPr>
          <w:sz w:val="28"/>
          <w:szCs w:val="28"/>
          <w:lang w:val="kk-KZ"/>
        </w:rPr>
        <w:t xml:space="preserve">келесіге </w:t>
      </w:r>
      <w:r w:rsidRPr="0059071B">
        <w:rPr>
          <w:sz w:val="28"/>
          <w:szCs w:val="28"/>
          <w:lang w:val="kk-KZ"/>
        </w:rPr>
        <w:t>көмектеседі</w:t>
      </w:r>
      <w:r w:rsidR="003539F3" w:rsidRPr="0059071B">
        <w:rPr>
          <w:sz w:val="28"/>
          <w:szCs w:val="28"/>
          <w:lang w:val="kk-KZ"/>
        </w:rPr>
        <w:t xml:space="preserve"> (сурет </w:t>
      </w:r>
      <w:r w:rsidR="00557EEA">
        <w:rPr>
          <w:sz w:val="28"/>
          <w:szCs w:val="28"/>
          <w:lang w:val="kk-KZ"/>
        </w:rPr>
        <w:t>51</w:t>
      </w:r>
      <w:r w:rsidR="003539F3" w:rsidRPr="0059071B">
        <w:rPr>
          <w:sz w:val="28"/>
          <w:szCs w:val="28"/>
          <w:lang w:val="kk-KZ"/>
        </w:rPr>
        <w:t>)</w:t>
      </w:r>
      <w:r w:rsidRPr="0059071B">
        <w:rPr>
          <w:sz w:val="28"/>
          <w:szCs w:val="28"/>
          <w:lang w:val="kk-KZ"/>
        </w:rPr>
        <w:t>:</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7DD4A174" w14:textId="77777777" w:rsidR="006F0065" w:rsidRDefault="007A2D12" w:rsidP="006F0065">
      <w:pPr>
        <w:pStyle w:val="a6"/>
        <w:spacing w:before="0" w:beforeAutospacing="0" w:after="0" w:afterAutospacing="0"/>
        <w:ind w:firstLine="567"/>
        <w:jc w:val="both"/>
        <w:rPr>
          <w:sz w:val="28"/>
          <w:szCs w:val="28"/>
          <w:lang w:val="kk-KZ"/>
        </w:rPr>
      </w:pPr>
      <w:r w:rsidRPr="0059071B">
        <w:rPr>
          <w:sz w:val="28"/>
          <w:szCs w:val="28"/>
          <w:lang w:val="kk-KZ"/>
        </w:rPr>
        <w:t>- табиғатқа және тірі ағзаларға жанашырлық қалыптастыруға;</w:t>
      </w:r>
      <w:r w:rsidRPr="0059071B">
        <w:rPr>
          <w:sz w:val="28"/>
          <w:szCs w:val="28"/>
          <w:lang w:val="kk-KZ"/>
        </w:rPr>
        <w:tab/>
      </w:r>
      <w:r w:rsidRPr="0059071B">
        <w:rPr>
          <w:sz w:val="28"/>
          <w:szCs w:val="28"/>
          <w:lang w:val="kk-KZ"/>
        </w:rPr>
        <w:tab/>
      </w:r>
    </w:p>
    <w:p w14:paraId="5F36D0DA" w14:textId="77777777" w:rsidR="006F0065" w:rsidRDefault="007A2D12" w:rsidP="006F0065">
      <w:pPr>
        <w:pStyle w:val="a6"/>
        <w:spacing w:before="0" w:beforeAutospacing="0" w:after="0" w:afterAutospacing="0"/>
        <w:ind w:firstLine="567"/>
        <w:jc w:val="both"/>
        <w:rPr>
          <w:sz w:val="28"/>
          <w:szCs w:val="28"/>
          <w:lang w:val="kk-KZ"/>
        </w:rPr>
      </w:pPr>
      <w:r w:rsidRPr="0059071B">
        <w:rPr>
          <w:sz w:val="28"/>
          <w:szCs w:val="28"/>
          <w:lang w:val="kk-KZ"/>
        </w:rPr>
        <w:t>- адам әрекетінің салдарын түсінуге;</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6DAFFD36" w14:textId="6142EACE" w:rsidR="00CA4BF2" w:rsidRPr="0059071B" w:rsidRDefault="007A2D12" w:rsidP="006F0065">
      <w:pPr>
        <w:pStyle w:val="a6"/>
        <w:spacing w:before="0" w:beforeAutospacing="0" w:after="0" w:afterAutospacing="0"/>
        <w:ind w:firstLine="567"/>
        <w:jc w:val="both"/>
        <w:rPr>
          <w:sz w:val="28"/>
          <w:szCs w:val="28"/>
          <w:lang w:val="kk-KZ"/>
        </w:rPr>
      </w:pPr>
      <w:r w:rsidRPr="0059071B">
        <w:rPr>
          <w:sz w:val="28"/>
          <w:szCs w:val="28"/>
          <w:lang w:val="kk-KZ"/>
        </w:rPr>
        <w:t>- қоршаған ортаны қорғауға және жауапкершілікпен әрекет етуге деген ниетті оятуға.</w:t>
      </w:r>
    </w:p>
    <w:p w14:paraId="1391ED57" w14:textId="77777777" w:rsidR="00CA4BF2" w:rsidRPr="0059071B" w:rsidRDefault="00CA4BF2" w:rsidP="006F0065">
      <w:pPr>
        <w:pStyle w:val="a6"/>
        <w:spacing w:before="0" w:after="312"/>
        <w:ind w:firstLine="567"/>
        <w:jc w:val="both"/>
        <w:rPr>
          <w:sz w:val="28"/>
          <w:szCs w:val="28"/>
          <w:lang w:val="kk-KZ"/>
        </w:rPr>
      </w:pPr>
    </w:p>
    <w:p w14:paraId="604AEBA9" w14:textId="77777777" w:rsidR="00CA4BF2" w:rsidRPr="0059071B" w:rsidRDefault="007A2D12">
      <w:pPr>
        <w:pStyle w:val="a6"/>
        <w:spacing w:before="0" w:after="312"/>
        <w:jc w:val="center"/>
        <w:rPr>
          <w:sz w:val="28"/>
          <w:szCs w:val="28"/>
        </w:rPr>
      </w:pPr>
      <w:r w:rsidRPr="0059071B">
        <w:rPr>
          <w:noProof/>
          <w:lang w:eastAsia="ru-RU"/>
        </w:rPr>
        <w:drawing>
          <wp:inline distT="0" distB="0" distL="0" distR="0" wp14:anchorId="59B3A7EB" wp14:editId="5C3DD77C">
            <wp:extent cx="1591945" cy="1079500"/>
            <wp:effectExtent l="0" t="0" r="8255" b="6350"/>
            <wp:docPr id="62" name="Рисунок 1" descr="Изображение выглядит как снимок экрана, текст, программное обеспечение, Мультимедийное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 descr="Изображение выглядит как снимок экрана, текст, программное обеспечение, Мультимедийное программное обеспечение&#10;&#10;Содержимое, созданное искусственным интеллектом, может быть неверным."/>
                    <pic:cNvPicPr>
                      <a:picLocks noChangeAspect="1"/>
                    </pic:cNvPicPr>
                  </pic:nvPicPr>
                  <pic:blipFill>
                    <a:blip r:embed="rId151"/>
                    <a:srcRect l="44110" t="20232" r="42079" b="63113"/>
                    <a:stretch>
                      <a:fillRect/>
                    </a:stretch>
                  </pic:blipFill>
                  <pic:spPr>
                    <a:xfrm>
                      <a:off x="0" y="0"/>
                      <a:ext cx="1591945" cy="1079500"/>
                    </a:xfrm>
                    <a:prstGeom prst="rect">
                      <a:avLst/>
                    </a:prstGeom>
                    <a:noFill/>
                    <a:ln>
                      <a:noFill/>
                    </a:ln>
                  </pic:spPr>
                </pic:pic>
              </a:graphicData>
            </a:graphic>
          </wp:inline>
        </w:drawing>
      </w:r>
      <w:r w:rsidRPr="0059071B">
        <w:rPr>
          <w:noProof/>
          <w:lang w:eastAsia="ru-RU"/>
        </w:rPr>
        <w:drawing>
          <wp:inline distT="0" distB="0" distL="0" distR="0" wp14:anchorId="4B808637" wp14:editId="1CA9C17A">
            <wp:extent cx="1738630" cy="1079500"/>
            <wp:effectExtent l="0" t="0" r="13970" b="6350"/>
            <wp:docPr id="63" name="Рисунок 1" descr="Изображение выглядит как снимок экрана, текст, программное обеспечение, Мультимедийное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 descr="Изображение выглядит как снимок экрана, текст, программное обеспечение, Мультимедийное программное обеспечение&#10;&#10;Содержимое, созданное искусственным интеллектом, может быть неверным."/>
                    <pic:cNvPicPr>
                      <a:picLocks noChangeAspect="1"/>
                    </pic:cNvPicPr>
                  </pic:nvPicPr>
                  <pic:blipFill>
                    <a:blip r:embed="rId151"/>
                    <a:srcRect l="43639" t="41675" r="41908" b="42365"/>
                    <a:stretch>
                      <a:fillRect/>
                    </a:stretch>
                  </pic:blipFill>
                  <pic:spPr>
                    <a:xfrm>
                      <a:off x="0" y="0"/>
                      <a:ext cx="1738630" cy="1079500"/>
                    </a:xfrm>
                    <a:prstGeom prst="rect">
                      <a:avLst/>
                    </a:prstGeom>
                    <a:noFill/>
                    <a:ln>
                      <a:noFill/>
                    </a:ln>
                  </pic:spPr>
                </pic:pic>
              </a:graphicData>
            </a:graphic>
          </wp:inline>
        </w:drawing>
      </w:r>
      <w:r w:rsidRPr="0059071B">
        <w:rPr>
          <w:noProof/>
          <w:lang w:eastAsia="ru-RU"/>
        </w:rPr>
        <w:drawing>
          <wp:inline distT="0" distB="0" distL="0" distR="0" wp14:anchorId="37702276" wp14:editId="63E6EB19">
            <wp:extent cx="1450340" cy="1043940"/>
            <wp:effectExtent l="0" t="0" r="16510" b="3810"/>
            <wp:docPr id="64" name="Рисунок 1" descr="Изображение выглядит как снимок экрана, текст, программное обеспечение, Мультимедийное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1" descr="Изображение выглядит как снимок экрана, текст, программное обеспечение, Мультимедийное программное обеспечение&#10;&#10;Содержимое, созданное искусственным интеллектом, может быть неверным."/>
                    <pic:cNvPicPr>
                      <a:picLocks noChangeAspect="1"/>
                    </pic:cNvPicPr>
                  </pic:nvPicPr>
                  <pic:blipFill>
                    <a:blip r:embed="rId151"/>
                    <a:srcRect l="44370" t="63264" r="42419" b="19250"/>
                    <a:stretch>
                      <a:fillRect/>
                    </a:stretch>
                  </pic:blipFill>
                  <pic:spPr>
                    <a:xfrm>
                      <a:off x="0" y="0"/>
                      <a:ext cx="1450340" cy="1043940"/>
                    </a:xfrm>
                    <a:prstGeom prst="rect">
                      <a:avLst/>
                    </a:prstGeom>
                    <a:noFill/>
                    <a:ln>
                      <a:noFill/>
                    </a:ln>
                  </pic:spPr>
                </pic:pic>
              </a:graphicData>
            </a:graphic>
          </wp:inline>
        </w:drawing>
      </w:r>
    </w:p>
    <w:p w14:paraId="353F900E" w14:textId="01113FD1" w:rsidR="00CA4BF2" w:rsidRDefault="007A2D12" w:rsidP="006F0065">
      <w:pPr>
        <w:pStyle w:val="a6"/>
        <w:spacing w:before="0" w:beforeAutospacing="0" w:after="0" w:afterAutospacing="0"/>
        <w:jc w:val="center"/>
        <w:rPr>
          <w:sz w:val="28"/>
          <w:szCs w:val="28"/>
          <w:lang w:val="kk-KZ"/>
        </w:rPr>
      </w:pPr>
      <w:r w:rsidRPr="0059071B">
        <w:rPr>
          <w:sz w:val="28"/>
          <w:szCs w:val="28"/>
        </w:rPr>
        <w:t xml:space="preserve">Сурет </w:t>
      </w:r>
      <w:r w:rsidR="00557EEA">
        <w:rPr>
          <w:sz w:val="28"/>
          <w:szCs w:val="28"/>
          <w:lang w:val="kk-KZ"/>
        </w:rPr>
        <w:t>51</w:t>
      </w:r>
      <w:r w:rsidRPr="0059071B">
        <w:rPr>
          <w:sz w:val="28"/>
          <w:szCs w:val="28"/>
          <w:lang w:val="kk-KZ"/>
        </w:rPr>
        <w:t xml:space="preserve"> </w:t>
      </w:r>
      <w:r w:rsidRPr="0059071B">
        <w:rPr>
          <w:sz w:val="28"/>
          <w:szCs w:val="28"/>
        </w:rPr>
        <w:t>– Экологиялық сезімдерді дамытуға арналған иллюстрациялар</w:t>
      </w:r>
    </w:p>
    <w:p w14:paraId="42E031E8" w14:textId="77777777" w:rsidR="006F0065" w:rsidRDefault="007A2D12" w:rsidP="006F0065">
      <w:pPr>
        <w:pStyle w:val="a6"/>
        <w:spacing w:before="0" w:beforeAutospacing="0" w:after="0" w:afterAutospacing="0"/>
        <w:ind w:firstLine="567"/>
        <w:jc w:val="both"/>
        <w:rPr>
          <w:rStyle w:val="a5"/>
          <w:rFonts w:eastAsia="DengXian Light"/>
          <w:i/>
          <w:sz w:val="28"/>
          <w:szCs w:val="28"/>
          <w:lang w:val="kk-KZ"/>
        </w:rPr>
      </w:pPr>
      <w:r w:rsidRPr="005F0F9D">
        <w:rPr>
          <w:rStyle w:val="a5"/>
          <w:rFonts w:eastAsia="DengXian Light"/>
          <w:i/>
          <w:sz w:val="28"/>
          <w:szCs w:val="28"/>
          <w:lang w:val="kk-KZ"/>
        </w:rPr>
        <w:lastRenderedPageBreak/>
        <w:t>Иллюстрация идеялары:</w:t>
      </w:r>
      <w:r w:rsidRPr="0059071B">
        <w:rPr>
          <w:rStyle w:val="a5"/>
          <w:rFonts w:eastAsia="DengXian Light"/>
          <w:i/>
          <w:sz w:val="28"/>
          <w:szCs w:val="28"/>
          <w:lang w:val="kk-KZ"/>
        </w:rPr>
        <w:t xml:space="preserve">  </w:t>
      </w:r>
      <w:r w:rsidRPr="0059071B">
        <w:rPr>
          <w:rStyle w:val="a5"/>
          <w:rFonts w:eastAsia="DengXian Light"/>
          <w:i/>
          <w:sz w:val="28"/>
          <w:szCs w:val="28"/>
          <w:lang w:val="kk-KZ"/>
        </w:rPr>
        <w:tab/>
      </w:r>
      <w:r w:rsidRPr="0059071B">
        <w:rPr>
          <w:rStyle w:val="a5"/>
          <w:rFonts w:eastAsia="DengXian Light"/>
          <w:i/>
          <w:sz w:val="28"/>
          <w:szCs w:val="28"/>
          <w:lang w:val="kk-KZ"/>
        </w:rPr>
        <w:tab/>
      </w:r>
      <w:r w:rsidRPr="0059071B">
        <w:rPr>
          <w:rStyle w:val="a5"/>
          <w:rFonts w:eastAsia="DengXian Light"/>
          <w:i/>
          <w:sz w:val="28"/>
          <w:szCs w:val="28"/>
          <w:lang w:val="kk-KZ"/>
        </w:rPr>
        <w:tab/>
      </w:r>
      <w:r w:rsidRPr="0059071B">
        <w:rPr>
          <w:rStyle w:val="a5"/>
          <w:rFonts w:eastAsia="DengXian Light"/>
          <w:i/>
          <w:sz w:val="28"/>
          <w:szCs w:val="28"/>
          <w:lang w:val="kk-KZ"/>
        </w:rPr>
        <w:tab/>
      </w:r>
      <w:r w:rsidRPr="0059071B">
        <w:rPr>
          <w:rStyle w:val="a5"/>
          <w:rFonts w:eastAsia="DengXian Light"/>
          <w:i/>
          <w:sz w:val="28"/>
          <w:szCs w:val="28"/>
          <w:lang w:val="kk-KZ"/>
        </w:rPr>
        <w:tab/>
      </w:r>
      <w:r w:rsidRPr="0059071B">
        <w:rPr>
          <w:rStyle w:val="a5"/>
          <w:rFonts w:eastAsia="DengXian Light"/>
          <w:i/>
          <w:sz w:val="28"/>
          <w:szCs w:val="28"/>
          <w:lang w:val="kk-KZ"/>
        </w:rPr>
        <w:tab/>
      </w:r>
      <w:r w:rsidRPr="0059071B">
        <w:rPr>
          <w:rStyle w:val="a5"/>
          <w:rFonts w:eastAsia="DengXian Light"/>
          <w:i/>
          <w:sz w:val="28"/>
          <w:szCs w:val="28"/>
          <w:lang w:val="kk-KZ"/>
        </w:rPr>
        <w:tab/>
      </w:r>
      <w:r w:rsidRPr="0059071B">
        <w:rPr>
          <w:rStyle w:val="a5"/>
          <w:rFonts w:eastAsia="DengXian Light"/>
          <w:i/>
          <w:sz w:val="28"/>
          <w:szCs w:val="28"/>
          <w:lang w:val="kk-KZ"/>
        </w:rPr>
        <w:tab/>
      </w:r>
    </w:p>
    <w:p w14:paraId="1C2640B8" w14:textId="77777777" w:rsidR="006F0065" w:rsidRDefault="007A2D12" w:rsidP="006F0065">
      <w:pPr>
        <w:pStyle w:val="a6"/>
        <w:spacing w:before="0" w:beforeAutospacing="0" w:after="0" w:afterAutospacing="0"/>
        <w:ind w:firstLine="567"/>
        <w:jc w:val="both"/>
        <w:rPr>
          <w:b/>
          <w:sz w:val="28"/>
          <w:szCs w:val="28"/>
          <w:lang w:val="kk-KZ"/>
        </w:rPr>
      </w:pPr>
      <w:r w:rsidRPr="006F0065">
        <w:rPr>
          <w:rStyle w:val="a5"/>
          <w:rFonts w:eastAsia="DengXian Light"/>
          <w:b w:val="0"/>
          <w:bCs w:val="0"/>
          <w:sz w:val="28"/>
          <w:szCs w:val="28"/>
          <w:lang w:val="kk-KZ"/>
        </w:rPr>
        <w:t>1.</w:t>
      </w:r>
      <w:r w:rsidRPr="0059071B">
        <w:rPr>
          <w:rStyle w:val="a5"/>
          <w:rFonts w:eastAsia="DengXian Light"/>
          <w:b w:val="0"/>
          <w:bCs w:val="0"/>
          <w:sz w:val="28"/>
          <w:szCs w:val="28"/>
          <w:lang w:val="kk-KZ"/>
        </w:rPr>
        <w:t xml:space="preserve"> </w:t>
      </w:r>
      <w:r w:rsidRPr="006F0065">
        <w:rPr>
          <w:rStyle w:val="a5"/>
          <w:rFonts w:eastAsia="DengXian Light"/>
          <w:b w:val="0"/>
          <w:bCs w:val="0"/>
          <w:sz w:val="28"/>
          <w:szCs w:val="28"/>
          <w:lang w:val="kk-KZ"/>
        </w:rPr>
        <w:t>Контраст: табиғатқа адам араласқанға дейінгі және кейінгі көрініс.</w:t>
      </w:r>
      <w:r w:rsidRPr="006F0065">
        <w:rPr>
          <w:b/>
          <w:sz w:val="28"/>
          <w:szCs w:val="28"/>
          <w:lang w:val="kk-KZ"/>
        </w:rPr>
        <w:t xml:space="preserve"> </w:t>
      </w:r>
    </w:p>
    <w:p w14:paraId="01257374" w14:textId="77777777" w:rsidR="006F0065" w:rsidRDefault="007A2D12" w:rsidP="006F0065">
      <w:pPr>
        <w:pStyle w:val="a6"/>
        <w:spacing w:before="0" w:beforeAutospacing="0" w:after="0" w:afterAutospacing="0"/>
        <w:ind w:firstLine="567"/>
        <w:jc w:val="both"/>
        <w:rPr>
          <w:b/>
          <w:sz w:val="28"/>
          <w:szCs w:val="28"/>
          <w:lang w:val="kk-KZ"/>
        </w:rPr>
      </w:pPr>
      <w:r w:rsidRPr="0059071B">
        <w:rPr>
          <w:rStyle w:val="a5"/>
          <w:rFonts w:eastAsia="DengXian Light"/>
          <w:b w:val="0"/>
          <w:bCs w:val="0"/>
          <w:i/>
          <w:sz w:val="28"/>
          <w:szCs w:val="28"/>
          <w:lang w:val="kk-KZ"/>
        </w:rPr>
        <w:t>Сюжет:</w:t>
      </w:r>
      <w:r w:rsidRPr="0059071B">
        <w:rPr>
          <w:sz w:val="28"/>
          <w:szCs w:val="28"/>
          <w:lang w:val="kk-KZ"/>
        </w:rPr>
        <w:t xml:space="preserve"> Пейзаж екі бөлікке бөлінген – бір жағы жайқалған орман немесе гүлденген дала, ал екінші жағы – кесілген, ластанған аумақ.</w:t>
      </w:r>
      <w:r w:rsidRPr="0059071B">
        <w:rPr>
          <w:b/>
          <w:sz w:val="28"/>
          <w:szCs w:val="28"/>
          <w:lang w:val="kk-KZ"/>
        </w:rPr>
        <w:t xml:space="preserve"> </w:t>
      </w:r>
      <w:r w:rsidRPr="0059071B">
        <w:rPr>
          <w:b/>
          <w:sz w:val="28"/>
          <w:szCs w:val="28"/>
          <w:lang w:val="kk-KZ"/>
        </w:rPr>
        <w:tab/>
      </w:r>
    </w:p>
    <w:p w14:paraId="628644DF" w14:textId="3940AC79" w:rsidR="00CA4BF2" w:rsidRPr="0059071B" w:rsidRDefault="007A2D12" w:rsidP="006F0065">
      <w:pPr>
        <w:pStyle w:val="a6"/>
        <w:spacing w:before="0" w:beforeAutospacing="0" w:after="0" w:afterAutospacing="0"/>
        <w:ind w:firstLine="567"/>
        <w:jc w:val="both"/>
        <w:rPr>
          <w:b/>
          <w:sz w:val="28"/>
          <w:szCs w:val="28"/>
          <w:lang w:val="kk-KZ"/>
        </w:rPr>
      </w:pPr>
      <w:r w:rsidRPr="0059071B">
        <w:rPr>
          <w:rStyle w:val="a5"/>
          <w:rFonts w:eastAsia="DengXian Light"/>
          <w:b w:val="0"/>
          <w:bCs w:val="0"/>
          <w:i/>
          <w:sz w:val="28"/>
          <w:szCs w:val="28"/>
          <w:lang w:val="kk-KZ"/>
        </w:rPr>
        <w:t>Эмоциялық әсері</w:t>
      </w:r>
      <w:r w:rsidRPr="003135CB">
        <w:rPr>
          <w:rStyle w:val="a5"/>
          <w:rFonts w:eastAsia="DengXian Light"/>
          <w:b w:val="0"/>
          <w:bCs w:val="0"/>
          <w:i/>
          <w:sz w:val="28"/>
          <w:szCs w:val="28"/>
          <w:lang w:val="kk-KZ"/>
        </w:rPr>
        <w:t>:</w:t>
      </w:r>
      <w:r w:rsidRPr="0059071B">
        <w:rPr>
          <w:sz w:val="28"/>
          <w:szCs w:val="28"/>
          <w:lang w:val="kk-KZ"/>
        </w:rPr>
        <w:t xml:space="preserve"> Салыстыру алаңдаушылық, өкініш және табиғаттың нәзіктігін сезінуді тудырады.</w:t>
      </w:r>
    </w:p>
    <w:p w14:paraId="2F59D254" w14:textId="77777777" w:rsidR="006F0065" w:rsidRDefault="007A2D12" w:rsidP="006F0065">
      <w:pPr>
        <w:pStyle w:val="a6"/>
        <w:spacing w:before="0" w:beforeAutospacing="0" w:after="0" w:afterAutospacing="0"/>
        <w:ind w:firstLine="567"/>
        <w:jc w:val="both"/>
        <w:rPr>
          <w:rStyle w:val="a5"/>
          <w:rFonts w:eastAsia="DengXian Light"/>
          <w:sz w:val="28"/>
          <w:szCs w:val="28"/>
          <w:lang w:val="kk-KZ"/>
        </w:rPr>
      </w:pPr>
      <w:r w:rsidRPr="0059071B">
        <w:rPr>
          <w:sz w:val="28"/>
          <w:szCs w:val="28"/>
          <w:lang w:val="kk-KZ"/>
        </w:rPr>
        <w:t>2</w:t>
      </w:r>
      <w:r w:rsidRPr="0059071B">
        <w:rPr>
          <w:b/>
          <w:bCs/>
          <w:sz w:val="28"/>
          <w:szCs w:val="28"/>
          <w:lang w:val="kk-KZ"/>
        </w:rPr>
        <w:t xml:space="preserve">. </w:t>
      </w:r>
      <w:r w:rsidRPr="0059071B">
        <w:rPr>
          <w:rStyle w:val="a5"/>
          <w:rFonts w:eastAsia="DengXian Light"/>
          <w:b w:val="0"/>
          <w:bCs w:val="0"/>
          <w:sz w:val="28"/>
          <w:szCs w:val="28"/>
          <w:lang w:val="kk-KZ"/>
        </w:rPr>
        <w:t>Қалдықтардан зардап шеккен жануар.</w:t>
      </w:r>
      <w:r w:rsidRPr="0059071B">
        <w:rPr>
          <w:rStyle w:val="a5"/>
          <w:rFonts w:eastAsia="DengXian Light"/>
          <w:b w:val="0"/>
          <w:bCs w:val="0"/>
          <w:sz w:val="28"/>
          <w:szCs w:val="28"/>
          <w:lang w:val="kk-KZ"/>
        </w:rPr>
        <w:tab/>
      </w:r>
      <w:r w:rsidRPr="0059071B">
        <w:rPr>
          <w:rStyle w:val="a5"/>
          <w:rFonts w:eastAsia="DengXian Light"/>
          <w:sz w:val="28"/>
          <w:szCs w:val="28"/>
          <w:lang w:val="kk-KZ"/>
        </w:rPr>
        <w:tab/>
      </w:r>
      <w:r w:rsidRPr="0059071B">
        <w:rPr>
          <w:rStyle w:val="a5"/>
          <w:rFonts w:eastAsia="DengXian Light"/>
          <w:sz w:val="28"/>
          <w:szCs w:val="28"/>
          <w:lang w:val="kk-KZ"/>
        </w:rPr>
        <w:tab/>
      </w:r>
      <w:r w:rsidRPr="0059071B">
        <w:rPr>
          <w:rStyle w:val="a5"/>
          <w:rFonts w:eastAsia="DengXian Light"/>
          <w:sz w:val="28"/>
          <w:szCs w:val="28"/>
          <w:lang w:val="kk-KZ"/>
        </w:rPr>
        <w:tab/>
      </w:r>
      <w:r w:rsidRPr="0059071B">
        <w:rPr>
          <w:rStyle w:val="a5"/>
          <w:rFonts w:eastAsia="DengXian Light"/>
          <w:sz w:val="28"/>
          <w:szCs w:val="28"/>
          <w:lang w:val="kk-KZ"/>
        </w:rPr>
        <w:tab/>
      </w:r>
    </w:p>
    <w:p w14:paraId="4A38C2A4" w14:textId="77777777" w:rsidR="006F0065" w:rsidRDefault="007A2D12" w:rsidP="006F0065">
      <w:pPr>
        <w:pStyle w:val="a6"/>
        <w:spacing w:before="0" w:beforeAutospacing="0" w:after="0" w:afterAutospacing="0"/>
        <w:ind w:firstLine="567"/>
        <w:jc w:val="both"/>
        <w:rPr>
          <w:b/>
          <w:sz w:val="28"/>
          <w:szCs w:val="28"/>
          <w:lang w:val="kk-KZ"/>
        </w:rPr>
      </w:pPr>
      <w:r w:rsidRPr="0059071B">
        <w:rPr>
          <w:rStyle w:val="a5"/>
          <w:rFonts w:eastAsia="DengXian Light"/>
          <w:b w:val="0"/>
          <w:bCs w:val="0"/>
          <w:i/>
          <w:sz w:val="28"/>
          <w:szCs w:val="28"/>
          <w:lang w:val="kk-KZ"/>
        </w:rPr>
        <w:t>Сюжет:</w:t>
      </w:r>
      <w:r w:rsidRPr="0059071B">
        <w:rPr>
          <w:sz w:val="28"/>
          <w:szCs w:val="28"/>
          <w:lang w:val="kk-KZ"/>
        </w:rPr>
        <w:t xml:space="preserve"> Мысалы, пластикалық қалдықтарға шырмалып қалған, жүзуді ауырсынған теңіз тасбақасы.</w:t>
      </w:r>
      <w:r w:rsidRPr="0059071B">
        <w:rPr>
          <w:b/>
          <w:sz w:val="28"/>
          <w:szCs w:val="28"/>
          <w:lang w:val="kk-KZ"/>
        </w:rPr>
        <w:t xml:space="preserve"> </w:t>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p>
    <w:p w14:paraId="540D0C68" w14:textId="2738D464" w:rsidR="00CA4BF2" w:rsidRPr="003135CB" w:rsidRDefault="007A2D12" w:rsidP="006F0065">
      <w:pPr>
        <w:pStyle w:val="a6"/>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Мақсаты</w:t>
      </w:r>
      <w:r w:rsidRPr="003135CB">
        <w:rPr>
          <w:rStyle w:val="a5"/>
          <w:rFonts w:eastAsia="DengXian Light"/>
          <w:i/>
          <w:sz w:val="28"/>
          <w:szCs w:val="28"/>
          <w:lang w:val="kk-KZ"/>
        </w:rPr>
        <w:t>:</w:t>
      </w:r>
      <w:r w:rsidRPr="003135CB">
        <w:rPr>
          <w:sz w:val="28"/>
          <w:szCs w:val="28"/>
          <w:lang w:val="kk-KZ"/>
        </w:rPr>
        <w:t xml:space="preserve"> Қоқыстың тірі ағзаларға әсері туралы жанашырлық пен саналы көзқарас қалыптастыру.</w:t>
      </w:r>
    </w:p>
    <w:p w14:paraId="7D91B6D8" w14:textId="51A28094" w:rsidR="006F0065" w:rsidRPr="003135CB" w:rsidRDefault="006F0065" w:rsidP="006F0065">
      <w:pPr>
        <w:pStyle w:val="a6"/>
        <w:tabs>
          <w:tab w:val="left" w:pos="851"/>
        </w:tabs>
        <w:spacing w:before="0" w:beforeAutospacing="0" w:after="0" w:afterAutospacing="0"/>
        <w:ind w:firstLine="567"/>
        <w:jc w:val="both"/>
        <w:rPr>
          <w:b/>
          <w:bCs/>
          <w:sz w:val="28"/>
          <w:szCs w:val="28"/>
          <w:lang w:val="kk-KZ"/>
        </w:rPr>
      </w:pPr>
      <w:r w:rsidRPr="003135CB">
        <w:rPr>
          <w:rStyle w:val="a5"/>
          <w:rFonts w:eastAsia="DengXian Light"/>
          <w:b w:val="0"/>
          <w:bCs w:val="0"/>
          <w:sz w:val="28"/>
          <w:szCs w:val="28"/>
          <w:lang w:val="kk-KZ"/>
        </w:rPr>
        <w:t>3.</w:t>
      </w:r>
      <w:r w:rsidR="007A2D12" w:rsidRPr="003135CB">
        <w:rPr>
          <w:rStyle w:val="a5"/>
          <w:rFonts w:eastAsia="DengXian Light"/>
          <w:b w:val="0"/>
          <w:bCs w:val="0"/>
          <w:sz w:val="28"/>
          <w:szCs w:val="28"/>
          <w:lang w:val="kk-KZ"/>
        </w:rPr>
        <w:t>Бала және планета.</w:t>
      </w:r>
      <w:r w:rsidR="007A2D12" w:rsidRPr="003135CB">
        <w:rPr>
          <w:b/>
          <w:bCs/>
          <w:sz w:val="28"/>
          <w:szCs w:val="28"/>
          <w:lang w:val="kk-KZ"/>
        </w:rPr>
        <w:t xml:space="preserve"> </w:t>
      </w:r>
      <w:r w:rsidR="007A2D12" w:rsidRPr="003135CB">
        <w:rPr>
          <w:b/>
          <w:bCs/>
          <w:sz w:val="28"/>
          <w:szCs w:val="28"/>
          <w:lang w:val="kk-KZ"/>
        </w:rPr>
        <w:tab/>
      </w:r>
      <w:r w:rsidR="007A2D12" w:rsidRPr="003135CB">
        <w:rPr>
          <w:b/>
          <w:bCs/>
          <w:sz w:val="28"/>
          <w:szCs w:val="28"/>
          <w:lang w:val="kk-KZ"/>
        </w:rPr>
        <w:tab/>
      </w:r>
      <w:r w:rsidR="007A2D12" w:rsidRPr="003135CB">
        <w:rPr>
          <w:b/>
          <w:bCs/>
          <w:sz w:val="28"/>
          <w:szCs w:val="28"/>
          <w:lang w:val="kk-KZ"/>
        </w:rPr>
        <w:tab/>
      </w:r>
      <w:r w:rsidR="007A2D12" w:rsidRPr="003135CB">
        <w:rPr>
          <w:b/>
          <w:bCs/>
          <w:sz w:val="28"/>
          <w:szCs w:val="28"/>
          <w:lang w:val="kk-KZ"/>
        </w:rPr>
        <w:tab/>
      </w:r>
      <w:r w:rsidR="007A2D12" w:rsidRPr="003135CB">
        <w:rPr>
          <w:b/>
          <w:bCs/>
          <w:sz w:val="28"/>
          <w:szCs w:val="28"/>
          <w:lang w:val="kk-KZ"/>
        </w:rPr>
        <w:tab/>
      </w:r>
      <w:r w:rsidR="007A2D12" w:rsidRPr="003135CB">
        <w:rPr>
          <w:b/>
          <w:bCs/>
          <w:sz w:val="28"/>
          <w:szCs w:val="28"/>
          <w:lang w:val="kk-KZ"/>
        </w:rPr>
        <w:tab/>
      </w:r>
      <w:r w:rsidR="007A2D12" w:rsidRPr="003135CB">
        <w:rPr>
          <w:b/>
          <w:bCs/>
          <w:sz w:val="28"/>
          <w:szCs w:val="28"/>
          <w:lang w:val="kk-KZ"/>
        </w:rPr>
        <w:tab/>
      </w:r>
      <w:r w:rsidR="007A2D12" w:rsidRPr="003135CB">
        <w:rPr>
          <w:b/>
          <w:bCs/>
          <w:sz w:val="28"/>
          <w:szCs w:val="28"/>
          <w:lang w:val="kk-KZ"/>
        </w:rPr>
        <w:tab/>
      </w:r>
    </w:p>
    <w:p w14:paraId="5E83E7C6" w14:textId="77777777" w:rsidR="006F0065" w:rsidRDefault="007A2D12" w:rsidP="006F0065">
      <w:pPr>
        <w:pStyle w:val="a6"/>
        <w:tabs>
          <w:tab w:val="left" w:pos="851"/>
        </w:tabs>
        <w:spacing w:before="0" w:beforeAutospacing="0" w:after="0" w:afterAutospacing="0"/>
        <w:ind w:firstLine="567"/>
        <w:jc w:val="both"/>
        <w:rPr>
          <w:b/>
          <w:sz w:val="28"/>
          <w:szCs w:val="28"/>
          <w:lang w:val="kk-KZ"/>
        </w:rPr>
      </w:pPr>
      <w:r w:rsidRPr="003135CB">
        <w:rPr>
          <w:rStyle w:val="a5"/>
          <w:rFonts w:eastAsia="DengXian Light"/>
          <w:b w:val="0"/>
          <w:bCs w:val="0"/>
          <w:i/>
          <w:sz w:val="28"/>
          <w:szCs w:val="28"/>
          <w:lang w:val="kk-KZ"/>
        </w:rPr>
        <w:t>Сюжет:</w:t>
      </w:r>
      <w:r w:rsidRPr="003135CB">
        <w:rPr>
          <w:sz w:val="28"/>
          <w:szCs w:val="28"/>
          <w:lang w:val="kk-KZ"/>
        </w:rPr>
        <w:t xml:space="preserve"> </w:t>
      </w:r>
      <w:r w:rsidRPr="0059071B">
        <w:rPr>
          <w:sz w:val="28"/>
          <w:szCs w:val="28"/>
          <w:lang w:val="kk-KZ"/>
        </w:rPr>
        <w:t>Жасыл желек пен гүлдерге оранған Жер шарын құшақтап тұрған бала, қасында жануарлар бейнеленген.</w:t>
      </w:r>
      <w:r w:rsidRPr="0059071B">
        <w:rPr>
          <w:b/>
          <w:sz w:val="28"/>
          <w:szCs w:val="28"/>
          <w:lang w:val="kk-KZ"/>
        </w:rPr>
        <w:t xml:space="preserve"> </w:t>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p>
    <w:p w14:paraId="13A1D31E" w14:textId="121F86D2" w:rsidR="00CA4BF2" w:rsidRPr="0059071B" w:rsidRDefault="007A2D12" w:rsidP="006F0065">
      <w:pPr>
        <w:pStyle w:val="a6"/>
        <w:tabs>
          <w:tab w:val="left" w:pos="851"/>
        </w:tabs>
        <w:spacing w:before="0" w:beforeAutospacing="0" w:after="0" w:afterAutospacing="0"/>
        <w:ind w:firstLine="567"/>
        <w:jc w:val="both"/>
        <w:rPr>
          <w:b/>
          <w:sz w:val="28"/>
          <w:szCs w:val="28"/>
          <w:lang w:val="kk-KZ"/>
        </w:rPr>
      </w:pPr>
      <w:r w:rsidRPr="0059071B">
        <w:rPr>
          <w:rStyle w:val="a5"/>
          <w:rFonts w:eastAsia="DengXian Light"/>
          <w:b w:val="0"/>
          <w:bCs w:val="0"/>
          <w:i/>
          <w:sz w:val="28"/>
          <w:szCs w:val="28"/>
          <w:lang w:val="kk-KZ"/>
        </w:rPr>
        <w:t>Әсері:</w:t>
      </w:r>
      <w:r w:rsidRPr="0059071B">
        <w:rPr>
          <w:sz w:val="28"/>
          <w:szCs w:val="28"/>
          <w:lang w:val="kk-KZ"/>
        </w:rPr>
        <w:t xml:space="preserve"> Иллюстрация баланың табиғатпен эмоционалды байланысын қалыптастырып, қамқорлық сезімін дамытады.</w:t>
      </w:r>
    </w:p>
    <w:p w14:paraId="462C3258" w14:textId="77777777" w:rsidR="006F0065" w:rsidRDefault="007A2D12" w:rsidP="006F0065">
      <w:pPr>
        <w:pStyle w:val="a6"/>
        <w:spacing w:before="0" w:beforeAutospacing="0" w:after="0" w:afterAutospacing="0"/>
        <w:ind w:firstLine="567"/>
        <w:jc w:val="both"/>
        <w:rPr>
          <w:i/>
          <w:iCs/>
          <w:sz w:val="28"/>
          <w:szCs w:val="28"/>
          <w:lang w:val="kk-KZ"/>
        </w:rPr>
      </w:pPr>
      <w:r w:rsidRPr="0059071B">
        <w:rPr>
          <w:rStyle w:val="a5"/>
          <w:rFonts w:eastAsia="DengXian Light"/>
          <w:b w:val="0"/>
          <w:bCs w:val="0"/>
          <w:sz w:val="28"/>
          <w:szCs w:val="28"/>
          <w:lang w:val="kk-KZ"/>
        </w:rPr>
        <w:t>4. Экологиялық пайдалы әрекеттер.</w:t>
      </w:r>
      <w:r w:rsidRPr="0059071B">
        <w:rPr>
          <w:b/>
          <w:sz w:val="28"/>
          <w:szCs w:val="28"/>
          <w:lang w:val="kk-KZ"/>
        </w:rPr>
        <w:t xml:space="preserve"> </w:t>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r w:rsidRPr="0059071B">
        <w:rPr>
          <w:b/>
          <w:sz w:val="28"/>
          <w:szCs w:val="28"/>
          <w:lang w:val="kk-KZ"/>
        </w:rPr>
        <w:tab/>
      </w:r>
    </w:p>
    <w:p w14:paraId="338CEADC" w14:textId="77777777" w:rsidR="006F0065" w:rsidRDefault="007A2D12" w:rsidP="006F0065">
      <w:pPr>
        <w:pStyle w:val="a6"/>
        <w:spacing w:before="0" w:beforeAutospacing="0" w:after="0" w:afterAutospacing="0"/>
        <w:ind w:firstLine="567"/>
        <w:jc w:val="both"/>
        <w:rPr>
          <w:b/>
          <w:sz w:val="28"/>
          <w:szCs w:val="28"/>
          <w:lang w:val="kk-KZ"/>
        </w:rPr>
      </w:pPr>
      <w:r w:rsidRPr="0059071B">
        <w:rPr>
          <w:rStyle w:val="a5"/>
          <w:rFonts w:eastAsia="DengXian Light"/>
          <w:b w:val="0"/>
          <w:bCs w:val="0"/>
          <w:i/>
          <w:iCs/>
          <w:sz w:val="28"/>
          <w:szCs w:val="28"/>
          <w:lang w:val="kk-KZ"/>
        </w:rPr>
        <w:t>Сюжет:</w:t>
      </w:r>
      <w:r w:rsidRPr="0059071B">
        <w:rPr>
          <w:sz w:val="28"/>
          <w:szCs w:val="28"/>
          <w:lang w:val="kk-KZ"/>
        </w:rPr>
        <w:t xml:space="preserve"> Кейіпкер қалдықтарды сұрыптап немесе батарейкаларды қайта өңдеуге тапсырып жатыр, ал Жер шары оған «күлімсіреп» жауап береді.</w:t>
      </w:r>
      <w:r w:rsidRPr="0059071B">
        <w:rPr>
          <w:b/>
          <w:sz w:val="28"/>
          <w:szCs w:val="28"/>
          <w:lang w:val="kk-KZ"/>
        </w:rPr>
        <w:t xml:space="preserve"> </w:t>
      </w:r>
      <w:r w:rsidRPr="0059071B">
        <w:rPr>
          <w:b/>
          <w:sz w:val="28"/>
          <w:szCs w:val="28"/>
          <w:lang w:val="kk-KZ"/>
        </w:rPr>
        <w:tab/>
      </w:r>
    </w:p>
    <w:p w14:paraId="422CD780" w14:textId="5D9B8D69" w:rsidR="00CA4BF2" w:rsidRPr="0059071B" w:rsidRDefault="007A2D12" w:rsidP="006F0065">
      <w:pPr>
        <w:pStyle w:val="a6"/>
        <w:spacing w:before="0" w:beforeAutospacing="0" w:after="0" w:afterAutospacing="0"/>
        <w:ind w:firstLine="567"/>
        <w:jc w:val="both"/>
        <w:rPr>
          <w:b/>
          <w:sz w:val="28"/>
          <w:szCs w:val="28"/>
          <w:lang w:val="kk-KZ"/>
        </w:rPr>
      </w:pPr>
      <w:r w:rsidRPr="0059071B">
        <w:rPr>
          <w:rStyle w:val="a5"/>
          <w:rFonts w:eastAsia="DengXian Light"/>
          <w:b w:val="0"/>
          <w:bCs w:val="0"/>
          <w:i/>
          <w:sz w:val="28"/>
          <w:szCs w:val="28"/>
          <w:lang w:val="kk-KZ"/>
        </w:rPr>
        <w:t>Ой түрткі:</w:t>
      </w:r>
      <w:r w:rsidRPr="0059071B">
        <w:rPr>
          <w:sz w:val="28"/>
          <w:szCs w:val="28"/>
          <w:lang w:val="kk-KZ"/>
        </w:rPr>
        <w:t xml:space="preserve"> Табиғатты сақтау үшін күнделікті қарапайым әрекеттердің маңыздылығын айқындайды.</w:t>
      </w:r>
    </w:p>
    <w:p w14:paraId="0E3AB1F4" w14:textId="1931D950" w:rsidR="006F0065" w:rsidRDefault="006F0065" w:rsidP="006F0065">
      <w:pPr>
        <w:pStyle w:val="a6"/>
        <w:tabs>
          <w:tab w:val="left" w:pos="851"/>
        </w:tabs>
        <w:spacing w:before="0" w:beforeAutospacing="0" w:after="0" w:afterAutospacing="0"/>
        <w:ind w:firstLine="567"/>
        <w:jc w:val="both"/>
        <w:rPr>
          <w:rStyle w:val="a5"/>
          <w:rFonts w:eastAsia="DengXian Light"/>
          <w:sz w:val="28"/>
          <w:szCs w:val="28"/>
          <w:lang w:val="kk-KZ"/>
        </w:rPr>
      </w:pPr>
      <w:r>
        <w:rPr>
          <w:rStyle w:val="a5"/>
          <w:rFonts w:eastAsia="DengXian Light"/>
          <w:b w:val="0"/>
          <w:bCs w:val="0"/>
          <w:sz w:val="28"/>
          <w:szCs w:val="28"/>
          <w:lang w:val="kk-KZ"/>
        </w:rPr>
        <w:t>5.</w:t>
      </w:r>
      <w:r w:rsidR="007A2D12" w:rsidRPr="0059071B">
        <w:rPr>
          <w:rStyle w:val="a5"/>
          <w:rFonts w:eastAsia="DengXian Light"/>
          <w:b w:val="0"/>
          <w:bCs w:val="0"/>
          <w:sz w:val="28"/>
          <w:szCs w:val="28"/>
          <w:lang w:val="kk-KZ"/>
        </w:rPr>
        <w:t>Қасірет шеккен планета.</w:t>
      </w:r>
      <w:r w:rsidR="007A2D12" w:rsidRPr="0059071B">
        <w:rPr>
          <w:rStyle w:val="a5"/>
          <w:rFonts w:eastAsia="DengXian Light"/>
          <w:b w:val="0"/>
          <w:bCs w:val="0"/>
          <w:sz w:val="28"/>
          <w:szCs w:val="28"/>
          <w:lang w:val="kk-KZ"/>
        </w:rPr>
        <w:tab/>
      </w:r>
      <w:r w:rsidR="007A2D12" w:rsidRPr="0059071B">
        <w:rPr>
          <w:rStyle w:val="a5"/>
          <w:rFonts w:eastAsia="DengXian Light"/>
          <w:sz w:val="28"/>
          <w:szCs w:val="28"/>
          <w:lang w:val="kk-KZ"/>
        </w:rPr>
        <w:tab/>
      </w:r>
      <w:r w:rsidR="007A2D12" w:rsidRPr="0059071B">
        <w:rPr>
          <w:rStyle w:val="a5"/>
          <w:rFonts w:eastAsia="DengXian Light"/>
          <w:sz w:val="28"/>
          <w:szCs w:val="28"/>
          <w:lang w:val="kk-KZ"/>
        </w:rPr>
        <w:tab/>
      </w:r>
      <w:r w:rsidR="007A2D12" w:rsidRPr="0059071B">
        <w:rPr>
          <w:rStyle w:val="a5"/>
          <w:rFonts w:eastAsia="DengXian Light"/>
          <w:sz w:val="28"/>
          <w:szCs w:val="28"/>
          <w:lang w:val="kk-KZ"/>
        </w:rPr>
        <w:tab/>
      </w:r>
      <w:r w:rsidR="007A2D12" w:rsidRPr="0059071B">
        <w:rPr>
          <w:rStyle w:val="a5"/>
          <w:rFonts w:eastAsia="DengXian Light"/>
          <w:sz w:val="28"/>
          <w:szCs w:val="28"/>
          <w:lang w:val="kk-KZ"/>
        </w:rPr>
        <w:tab/>
      </w:r>
      <w:r w:rsidR="007A2D12" w:rsidRPr="0059071B">
        <w:rPr>
          <w:rStyle w:val="a5"/>
          <w:rFonts w:eastAsia="DengXian Light"/>
          <w:sz w:val="28"/>
          <w:szCs w:val="28"/>
          <w:lang w:val="kk-KZ"/>
        </w:rPr>
        <w:tab/>
      </w:r>
      <w:r w:rsidR="007A2D12" w:rsidRPr="0059071B">
        <w:rPr>
          <w:rStyle w:val="a5"/>
          <w:rFonts w:eastAsia="DengXian Light"/>
          <w:sz w:val="28"/>
          <w:szCs w:val="28"/>
          <w:lang w:val="kk-KZ"/>
        </w:rPr>
        <w:tab/>
      </w:r>
    </w:p>
    <w:p w14:paraId="2FE7BCBF" w14:textId="77777777" w:rsidR="003135CB" w:rsidRDefault="007A2D12" w:rsidP="006F0065">
      <w:pPr>
        <w:pStyle w:val="a6"/>
        <w:tabs>
          <w:tab w:val="left" w:pos="851"/>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Сюжет:</w:t>
      </w:r>
      <w:r w:rsidRPr="0059071B">
        <w:rPr>
          <w:sz w:val="28"/>
          <w:szCs w:val="28"/>
          <w:lang w:val="kk-KZ"/>
        </w:rPr>
        <w:t xml:space="preserve"> Адам бейнесіндегі Жер шары өрттен, кесілген ормандардан және ластану аясында жылап тұр.</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4D542CC8" w14:textId="18527F3B" w:rsidR="00CA4BF2" w:rsidRPr="0059071B" w:rsidRDefault="007A2D12" w:rsidP="006F0065">
      <w:pPr>
        <w:pStyle w:val="a6"/>
        <w:tabs>
          <w:tab w:val="left" w:pos="851"/>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Эмоциясы</w:t>
      </w:r>
      <w:r w:rsidRPr="0059071B">
        <w:rPr>
          <w:rStyle w:val="a5"/>
          <w:rFonts w:eastAsia="DengXian Light"/>
          <w:i/>
          <w:sz w:val="28"/>
          <w:szCs w:val="28"/>
          <w:lang w:val="kk-KZ"/>
        </w:rPr>
        <w:t>:</w:t>
      </w:r>
      <w:r w:rsidRPr="0059071B">
        <w:rPr>
          <w:sz w:val="28"/>
          <w:szCs w:val="28"/>
          <w:lang w:val="kk-KZ"/>
        </w:rPr>
        <w:t xml:space="preserve"> Иллюстрация алаңдаушылық тудырып, бір нәрсені өзгертуге және көмектесуге деген ниет оятады.</w:t>
      </w:r>
    </w:p>
    <w:p w14:paraId="7FEAE462" w14:textId="4E9EF8A8" w:rsidR="006F0065" w:rsidRDefault="00F0138A" w:rsidP="006F0065">
      <w:pPr>
        <w:pStyle w:val="a6"/>
        <w:tabs>
          <w:tab w:val="left" w:pos="851"/>
        </w:tabs>
        <w:spacing w:before="0" w:beforeAutospacing="0" w:after="0" w:afterAutospacing="0"/>
        <w:ind w:firstLine="567"/>
        <w:jc w:val="both"/>
        <w:rPr>
          <w:rStyle w:val="a5"/>
          <w:rFonts w:eastAsia="DengXian Light"/>
          <w:sz w:val="28"/>
          <w:szCs w:val="28"/>
          <w:lang w:val="kk-KZ"/>
        </w:rPr>
      </w:pPr>
      <w:r>
        <w:rPr>
          <w:sz w:val="28"/>
          <w:szCs w:val="28"/>
          <w:lang w:val="kk-KZ"/>
        </w:rPr>
        <w:t xml:space="preserve">6. </w:t>
      </w:r>
      <w:r w:rsidR="007A2D12" w:rsidRPr="0059071B">
        <w:rPr>
          <w:rStyle w:val="a5"/>
          <w:rFonts w:eastAsia="DengXian Light"/>
          <w:b w:val="0"/>
          <w:bCs w:val="0"/>
          <w:sz w:val="28"/>
          <w:szCs w:val="28"/>
          <w:lang w:val="kk-KZ"/>
        </w:rPr>
        <w:t>Балалардың қолымен көгалдандыру.</w:t>
      </w:r>
      <w:r w:rsidR="007A2D12" w:rsidRPr="0059071B">
        <w:rPr>
          <w:rStyle w:val="a5"/>
          <w:rFonts w:eastAsia="DengXian Light"/>
          <w:b w:val="0"/>
          <w:bCs w:val="0"/>
          <w:sz w:val="28"/>
          <w:szCs w:val="28"/>
          <w:lang w:val="kk-KZ"/>
        </w:rPr>
        <w:tab/>
      </w:r>
      <w:r w:rsidR="007A2D12" w:rsidRPr="0059071B">
        <w:rPr>
          <w:rStyle w:val="a5"/>
          <w:rFonts w:eastAsia="DengXian Light"/>
          <w:sz w:val="28"/>
          <w:szCs w:val="28"/>
          <w:lang w:val="kk-KZ"/>
        </w:rPr>
        <w:tab/>
      </w:r>
      <w:r w:rsidR="007A2D12" w:rsidRPr="0059071B">
        <w:rPr>
          <w:rStyle w:val="a5"/>
          <w:rFonts w:eastAsia="DengXian Light"/>
          <w:sz w:val="28"/>
          <w:szCs w:val="28"/>
          <w:lang w:val="kk-KZ"/>
        </w:rPr>
        <w:tab/>
      </w:r>
      <w:r w:rsidR="007A2D12" w:rsidRPr="0059071B">
        <w:rPr>
          <w:rStyle w:val="a5"/>
          <w:rFonts w:eastAsia="DengXian Light"/>
          <w:sz w:val="28"/>
          <w:szCs w:val="28"/>
          <w:lang w:val="kk-KZ"/>
        </w:rPr>
        <w:tab/>
      </w:r>
      <w:r w:rsidR="007A2D12" w:rsidRPr="0059071B">
        <w:rPr>
          <w:rStyle w:val="a5"/>
          <w:rFonts w:eastAsia="DengXian Light"/>
          <w:sz w:val="28"/>
          <w:szCs w:val="28"/>
          <w:lang w:val="kk-KZ"/>
        </w:rPr>
        <w:tab/>
      </w:r>
    </w:p>
    <w:p w14:paraId="39CFC95A" w14:textId="77777777" w:rsidR="006F0065" w:rsidRDefault="007A2D12" w:rsidP="006F0065">
      <w:pPr>
        <w:pStyle w:val="a6"/>
        <w:tabs>
          <w:tab w:val="left" w:pos="851"/>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Сюжет:</w:t>
      </w:r>
      <w:r w:rsidRPr="0059071B">
        <w:rPr>
          <w:sz w:val="28"/>
          <w:szCs w:val="28"/>
          <w:lang w:val="kk-KZ"/>
        </w:rPr>
        <w:t xml:space="preserve"> Балалар тобы ағаш отырғызып, өсімдіктерге қамқорлық жасап, әсем жасыл бұрыш қалыптастырып жатыр. </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3146C1FC" w14:textId="04BBF5C2" w:rsidR="00CA4BF2" w:rsidRPr="0059071B" w:rsidRDefault="007A2D12" w:rsidP="006F0065">
      <w:pPr>
        <w:pStyle w:val="a6"/>
        <w:tabs>
          <w:tab w:val="left" w:pos="851"/>
        </w:tabs>
        <w:spacing w:before="0" w:beforeAutospacing="0" w:after="0" w:afterAutospacing="0"/>
        <w:ind w:firstLine="567"/>
        <w:jc w:val="both"/>
        <w:rPr>
          <w:sz w:val="28"/>
          <w:szCs w:val="28"/>
          <w:lang w:val="kk-KZ"/>
        </w:rPr>
      </w:pPr>
      <w:r w:rsidRPr="0059071B">
        <w:rPr>
          <w:rStyle w:val="a5"/>
          <w:rFonts w:eastAsia="DengXian Light"/>
          <w:i/>
          <w:sz w:val="28"/>
          <w:szCs w:val="28"/>
          <w:lang w:val="kk-KZ"/>
        </w:rPr>
        <w:t>Ой түрткі:</w:t>
      </w:r>
      <w:r w:rsidRPr="0059071B">
        <w:rPr>
          <w:sz w:val="28"/>
          <w:szCs w:val="28"/>
          <w:lang w:val="kk-KZ"/>
        </w:rPr>
        <w:t xml:space="preserve"> Шағын қадамдардың үлкен оң өзгерістерге әкелетінін көрсетеді.</w:t>
      </w:r>
    </w:p>
    <w:p w14:paraId="1F50C4EE" w14:textId="23F77758" w:rsidR="006F0065" w:rsidRDefault="006F0065" w:rsidP="006F0065">
      <w:pPr>
        <w:pStyle w:val="a6"/>
        <w:tabs>
          <w:tab w:val="left" w:pos="993"/>
        </w:tabs>
        <w:spacing w:before="0" w:beforeAutospacing="0" w:after="0" w:afterAutospacing="0"/>
        <w:ind w:firstLine="567"/>
        <w:jc w:val="both"/>
        <w:rPr>
          <w:rStyle w:val="a5"/>
          <w:rFonts w:eastAsia="DengXian Light"/>
          <w:i/>
          <w:sz w:val="28"/>
          <w:szCs w:val="28"/>
          <w:lang w:val="kk-KZ"/>
        </w:rPr>
      </w:pPr>
      <w:r>
        <w:rPr>
          <w:rStyle w:val="a5"/>
          <w:rFonts w:eastAsia="DengXian Light"/>
          <w:b w:val="0"/>
          <w:bCs w:val="0"/>
          <w:sz w:val="28"/>
          <w:szCs w:val="28"/>
          <w:lang w:val="kk-KZ"/>
        </w:rPr>
        <w:t>7.</w:t>
      </w:r>
      <w:r w:rsidR="007A2D12" w:rsidRPr="0059071B">
        <w:rPr>
          <w:rStyle w:val="a5"/>
          <w:rFonts w:eastAsia="DengXian Light"/>
          <w:b w:val="0"/>
          <w:bCs w:val="0"/>
          <w:sz w:val="28"/>
          <w:szCs w:val="28"/>
          <w:lang w:val="kk-KZ"/>
        </w:rPr>
        <w:t>Экологиялық себеп-салдар байланыстары.</w:t>
      </w:r>
      <w:r w:rsidR="007A2D12" w:rsidRPr="0059071B">
        <w:rPr>
          <w:b/>
          <w:sz w:val="28"/>
          <w:szCs w:val="28"/>
          <w:lang w:val="kk-KZ"/>
        </w:rPr>
        <w:t xml:space="preserve"> </w:t>
      </w:r>
      <w:r w:rsidR="007A2D12" w:rsidRPr="0059071B">
        <w:rPr>
          <w:rStyle w:val="a5"/>
          <w:rFonts w:eastAsia="DengXian Light"/>
          <w:i/>
          <w:sz w:val="28"/>
          <w:szCs w:val="28"/>
          <w:lang w:val="kk-KZ"/>
        </w:rPr>
        <w:tab/>
      </w:r>
      <w:r w:rsidR="007A2D12" w:rsidRPr="0059071B">
        <w:rPr>
          <w:rStyle w:val="a5"/>
          <w:rFonts w:eastAsia="DengXian Light"/>
          <w:i/>
          <w:sz w:val="28"/>
          <w:szCs w:val="28"/>
          <w:lang w:val="kk-KZ"/>
        </w:rPr>
        <w:tab/>
      </w:r>
      <w:r w:rsidR="007A2D12" w:rsidRPr="0059071B">
        <w:rPr>
          <w:rStyle w:val="a5"/>
          <w:rFonts w:eastAsia="DengXian Light"/>
          <w:i/>
          <w:sz w:val="28"/>
          <w:szCs w:val="28"/>
          <w:lang w:val="kk-KZ"/>
        </w:rPr>
        <w:tab/>
      </w:r>
      <w:r w:rsidR="007A2D12" w:rsidRPr="0059071B">
        <w:rPr>
          <w:rStyle w:val="a5"/>
          <w:rFonts w:eastAsia="DengXian Light"/>
          <w:i/>
          <w:sz w:val="28"/>
          <w:szCs w:val="28"/>
          <w:lang w:val="kk-KZ"/>
        </w:rPr>
        <w:tab/>
      </w:r>
    </w:p>
    <w:p w14:paraId="07319B91" w14:textId="5D0560F4" w:rsidR="006F0065" w:rsidRDefault="007A2D12" w:rsidP="006F0065">
      <w:pPr>
        <w:pStyle w:val="a6"/>
        <w:tabs>
          <w:tab w:val="left" w:pos="993"/>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Сюжет:</w:t>
      </w:r>
      <w:r w:rsidRPr="0059071B">
        <w:rPr>
          <w:sz w:val="28"/>
          <w:szCs w:val="28"/>
          <w:lang w:val="kk-KZ"/>
        </w:rPr>
        <w:t xml:space="preserve"> «Каспий теңізінің проблемалары» атты тәжірибеге бағытталған кесте (кесте </w:t>
      </w:r>
      <w:r w:rsidR="00D84E20">
        <w:rPr>
          <w:sz w:val="28"/>
          <w:szCs w:val="28"/>
          <w:lang w:val="kk-KZ"/>
        </w:rPr>
        <w:t>18</w:t>
      </w:r>
      <w:r w:rsidRPr="0059071B">
        <w:rPr>
          <w:sz w:val="28"/>
          <w:szCs w:val="28"/>
          <w:lang w:val="kk-KZ"/>
        </w:rPr>
        <w:t xml:space="preserve">). </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028CA569" w14:textId="1223EC6C" w:rsidR="00CA4BF2" w:rsidRPr="006F0065" w:rsidRDefault="007A2D12" w:rsidP="006F0065">
      <w:pPr>
        <w:pStyle w:val="a6"/>
        <w:tabs>
          <w:tab w:val="left" w:pos="993"/>
        </w:tabs>
        <w:spacing w:before="0" w:beforeAutospacing="0" w:after="0" w:afterAutospacing="0"/>
        <w:ind w:firstLine="567"/>
        <w:jc w:val="both"/>
        <w:rPr>
          <w:sz w:val="28"/>
          <w:szCs w:val="28"/>
          <w:lang w:val="kk-KZ"/>
        </w:rPr>
      </w:pPr>
      <w:r w:rsidRPr="0059071B">
        <w:rPr>
          <w:rStyle w:val="a5"/>
          <w:rFonts w:eastAsia="DengXian Light"/>
          <w:b w:val="0"/>
          <w:bCs w:val="0"/>
          <w:i/>
          <w:sz w:val="28"/>
          <w:szCs w:val="28"/>
          <w:lang w:val="kk-KZ"/>
        </w:rPr>
        <w:t>Мақсаты:</w:t>
      </w:r>
      <w:r w:rsidRPr="0059071B">
        <w:rPr>
          <w:sz w:val="28"/>
          <w:szCs w:val="28"/>
          <w:lang w:val="kk-KZ"/>
        </w:rPr>
        <w:t xml:space="preserve"> Каспий теңізінің экологиялық жағдайындағы себептер мен салдарларды кестеге толтыру. </w:t>
      </w:r>
      <w:r w:rsidRPr="006F0065">
        <w:rPr>
          <w:sz w:val="28"/>
          <w:szCs w:val="28"/>
          <w:lang w:val="kk-KZ"/>
        </w:rPr>
        <w:t>Зерттеу дағдыларын дамыту.</w:t>
      </w:r>
    </w:p>
    <w:p w14:paraId="68B25DD9" w14:textId="57A5043F" w:rsidR="00CA4BF2" w:rsidRPr="0059071B" w:rsidRDefault="007A2D12" w:rsidP="006F0065">
      <w:pPr>
        <w:pStyle w:val="a6"/>
        <w:spacing w:before="0" w:after="312"/>
        <w:jc w:val="both"/>
        <w:rPr>
          <w:sz w:val="28"/>
          <w:szCs w:val="28"/>
        </w:rPr>
      </w:pPr>
      <w:r w:rsidRPr="0059071B">
        <w:rPr>
          <w:sz w:val="28"/>
          <w:szCs w:val="28"/>
        </w:rPr>
        <w:t>Кесте 1</w:t>
      </w:r>
      <w:r w:rsidR="00D84E20">
        <w:rPr>
          <w:sz w:val="28"/>
          <w:szCs w:val="28"/>
        </w:rPr>
        <w:t>8</w:t>
      </w:r>
      <w:r w:rsidRPr="0059071B">
        <w:rPr>
          <w:sz w:val="28"/>
          <w:szCs w:val="28"/>
        </w:rPr>
        <w:t xml:space="preserve"> </w:t>
      </w:r>
      <w:r w:rsidR="006E388F" w:rsidRPr="006E388F">
        <w:rPr>
          <w:sz w:val="28"/>
          <w:szCs w:val="28"/>
        </w:rPr>
        <w:t>–</w:t>
      </w:r>
      <w:r w:rsidRPr="0059071B">
        <w:rPr>
          <w:sz w:val="28"/>
          <w:szCs w:val="28"/>
        </w:rPr>
        <w:t xml:space="preserve"> </w:t>
      </w:r>
      <w:r w:rsidRPr="0059071B">
        <w:rPr>
          <w:sz w:val="28"/>
          <w:szCs w:val="28"/>
          <w:lang w:val="kk-KZ"/>
        </w:rPr>
        <w:t>Каспий теңізінің проблемалары</w:t>
      </w:r>
      <w:r w:rsidRPr="0059071B">
        <w:rPr>
          <w:sz w:val="28"/>
          <w:szCs w:val="28"/>
        </w:rPr>
        <w:tab/>
      </w:r>
      <w:r w:rsidRPr="0059071B">
        <w:rPr>
          <w:sz w:val="28"/>
          <w:szCs w:val="28"/>
        </w:rPr>
        <w:tab/>
      </w:r>
      <w:r w:rsidRPr="0059071B">
        <w:rPr>
          <w:sz w:val="28"/>
          <w:szCs w:val="28"/>
        </w:rPr>
        <w:tab/>
      </w:r>
    </w:p>
    <w:tbl>
      <w:tblPr>
        <w:tblStyle w:val="a8"/>
        <w:tblW w:w="0" w:type="auto"/>
        <w:tblInd w:w="108" w:type="dxa"/>
        <w:tblLook w:val="04A0" w:firstRow="1" w:lastRow="0" w:firstColumn="1" w:lastColumn="0" w:noHBand="0" w:noVBand="1"/>
      </w:tblPr>
      <w:tblGrid>
        <w:gridCol w:w="1141"/>
        <w:gridCol w:w="1172"/>
        <w:gridCol w:w="858"/>
        <w:gridCol w:w="1435"/>
        <w:gridCol w:w="1437"/>
        <w:gridCol w:w="1748"/>
        <w:gridCol w:w="1729"/>
      </w:tblGrid>
      <w:tr w:rsidR="0059071B" w:rsidRPr="0059071B" w14:paraId="2817E256" w14:textId="77777777" w:rsidTr="006F0065">
        <w:tc>
          <w:tcPr>
            <w:tcW w:w="1146" w:type="dxa"/>
          </w:tcPr>
          <w:p w14:paraId="1DC72A39" w14:textId="5D3249A9" w:rsidR="00CA4BF2" w:rsidRPr="006F0065" w:rsidRDefault="007A2D12">
            <w:pPr>
              <w:spacing w:after="0" w:line="240" w:lineRule="auto"/>
              <w:jc w:val="center"/>
              <w:rPr>
                <w:rFonts w:ascii="Times New Roman" w:hAnsi="Times New Roman"/>
                <w:sz w:val="24"/>
                <w:szCs w:val="24"/>
              </w:rPr>
            </w:pPr>
            <w:r w:rsidRPr="006F0065">
              <w:rPr>
                <w:rFonts w:ascii="Times New Roman" w:hAnsi="Times New Roman"/>
                <w:sz w:val="24"/>
                <w:szCs w:val="24"/>
              </w:rPr>
              <w:t>Геродот</w:t>
            </w:r>
          </w:p>
        </w:tc>
        <w:tc>
          <w:tcPr>
            <w:tcW w:w="1187" w:type="dxa"/>
          </w:tcPr>
          <w:p w14:paraId="7CAB95C2" w14:textId="77777777" w:rsidR="00CA4BF2" w:rsidRPr="006F0065" w:rsidRDefault="007A2D12">
            <w:pPr>
              <w:spacing w:after="0" w:line="240" w:lineRule="auto"/>
              <w:jc w:val="center"/>
              <w:rPr>
                <w:rFonts w:ascii="Times New Roman" w:hAnsi="Times New Roman"/>
                <w:sz w:val="24"/>
                <w:szCs w:val="24"/>
              </w:rPr>
            </w:pPr>
            <w:r w:rsidRPr="006F0065">
              <w:rPr>
                <w:rFonts w:ascii="Times New Roman" w:hAnsi="Times New Roman"/>
                <w:sz w:val="24"/>
                <w:szCs w:val="24"/>
              </w:rPr>
              <w:t>Бакуви</w:t>
            </w:r>
          </w:p>
        </w:tc>
        <w:tc>
          <w:tcPr>
            <w:tcW w:w="868" w:type="dxa"/>
          </w:tcPr>
          <w:p w14:paraId="5D9D3780" w14:textId="77777777" w:rsidR="00CA4BF2" w:rsidRPr="006F0065" w:rsidRDefault="007A2D12">
            <w:pPr>
              <w:spacing w:after="0" w:line="240" w:lineRule="auto"/>
              <w:jc w:val="center"/>
              <w:rPr>
                <w:rFonts w:ascii="Times New Roman" w:hAnsi="Times New Roman"/>
                <w:sz w:val="24"/>
                <w:szCs w:val="24"/>
              </w:rPr>
            </w:pPr>
            <w:r w:rsidRPr="006F0065">
              <w:rPr>
                <w:rFonts w:ascii="Times New Roman" w:hAnsi="Times New Roman"/>
                <w:sz w:val="24"/>
                <w:szCs w:val="24"/>
              </w:rPr>
              <w:t>1970 ж.</w:t>
            </w:r>
          </w:p>
        </w:tc>
        <w:tc>
          <w:tcPr>
            <w:tcW w:w="1453" w:type="dxa"/>
          </w:tcPr>
          <w:p w14:paraId="7367056F" w14:textId="77777777" w:rsidR="00CA4BF2" w:rsidRPr="006F0065" w:rsidRDefault="007A2D12">
            <w:pPr>
              <w:spacing w:after="0" w:line="240" w:lineRule="auto"/>
              <w:jc w:val="center"/>
              <w:rPr>
                <w:rFonts w:ascii="Times New Roman" w:hAnsi="Times New Roman"/>
                <w:sz w:val="24"/>
                <w:szCs w:val="24"/>
                <w:lang w:val="kk-KZ"/>
              </w:rPr>
            </w:pPr>
            <w:r w:rsidRPr="006F0065">
              <w:rPr>
                <w:rFonts w:ascii="Times New Roman" w:hAnsi="Times New Roman"/>
                <w:sz w:val="24"/>
                <w:szCs w:val="24"/>
                <w:lang w:val="kk-KZ"/>
              </w:rPr>
              <w:t>Жағдайы</w:t>
            </w:r>
          </w:p>
          <w:p w14:paraId="52486EA8" w14:textId="77777777" w:rsidR="00CA4BF2" w:rsidRPr="006F0065" w:rsidRDefault="007A2D12">
            <w:pPr>
              <w:spacing w:after="0" w:line="240" w:lineRule="auto"/>
              <w:jc w:val="center"/>
              <w:rPr>
                <w:rFonts w:ascii="Times New Roman" w:hAnsi="Times New Roman"/>
                <w:sz w:val="24"/>
                <w:szCs w:val="24"/>
                <w:lang w:val="kk-KZ"/>
              </w:rPr>
            </w:pPr>
            <w:r w:rsidRPr="006F0065">
              <w:rPr>
                <w:rFonts w:ascii="Times New Roman" w:hAnsi="Times New Roman"/>
                <w:sz w:val="24"/>
                <w:szCs w:val="24"/>
              </w:rPr>
              <w:t>202</w:t>
            </w:r>
            <w:r w:rsidRPr="006F0065">
              <w:rPr>
                <w:rFonts w:ascii="Times New Roman" w:hAnsi="Times New Roman"/>
                <w:sz w:val="24"/>
                <w:szCs w:val="24"/>
                <w:lang w:val="kk-KZ"/>
              </w:rPr>
              <w:t>4 ж.</w:t>
            </w:r>
          </w:p>
        </w:tc>
        <w:tc>
          <w:tcPr>
            <w:tcW w:w="1450" w:type="dxa"/>
          </w:tcPr>
          <w:p w14:paraId="3FC9FC45" w14:textId="77777777" w:rsidR="00CA4BF2" w:rsidRPr="006F0065" w:rsidRDefault="007A2D12">
            <w:pPr>
              <w:spacing w:after="0" w:line="240" w:lineRule="auto"/>
              <w:jc w:val="center"/>
              <w:rPr>
                <w:rFonts w:ascii="Times New Roman" w:hAnsi="Times New Roman"/>
                <w:sz w:val="24"/>
                <w:szCs w:val="24"/>
                <w:lang w:val="kk-KZ"/>
              </w:rPr>
            </w:pPr>
            <w:r w:rsidRPr="006F0065">
              <w:rPr>
                <w:rFonts w:ascii="Times New Roman" w:hAnsi="Times New Roman"/>
                <w:sz w:val="24"/>
                <w:szCs w:val="24"/>
                <w:lang w:val="kk-KZ"/>
              </w:rPr>
              <w:t>Себептері</w:t>
            </w:r>
          </w:p>
        </w:tc>
        <w:tc>
          <w:tcPr>
            <w:tcW w:w="1769" w:type="dxa"/>
          </w:tcPr>
          <w:p w14:paraId="42DFC9B8" w14:textId="77777777" w:rsidR="00CA4BF2" w:rsidRPr="006F0065" w:rsidRDefault="007A2D12">
            <w:pPr>
              <w:spacing w:after="0" w:line="240" w:lineRule="auto"/>
              <w:jc w:val="center"/>
              <w:rPr>
                <w:rFonts w:ascii="Times New Roman" w:hAnsi="Times New Roman"/>
                <w:sz w:val="24"/>
                <w:szCs w:val="24"/>
                <w:lang w:val="kk-KZ"/>
              </w:rPr>
            </w:pPr>
            <w:r w:rsidRPr="006F0065">
              <w:rPr>
                <w:rFonts w:ascii="Times New Roman" w:hAnsi="Times New Roman"/>
                <w:sz w:val="24"/>
                <w:szCs w:val="24"/>
                <w:lang w:val="kk-KZ"/>
              </w:rPr>
              <w:t>Зардаптары</w:t>
            </w:r>
          </w:p>
        </w:tc>
        <w:tc>
          <w:tcPr>
            <w:tcW w:w="1766" w:type="dxa"/>
          </w:tcPr>
          <w:p w14:paraId="1E4A6BD7" w14:textId="77777777" w:rsidR="00CA4BF2" w:rsidRPr="006F0065" w:rsidRDefault="007A2D12">
            <w:pPr>
              <w:spacing w:after="0" w:line="240" w:lineRule="auto"/>
              <w:jc w:val="center"/>
              <w:rPr>
                <w:rFonts w:ascii="Times New Roman" w:hAnsi="Times New Roman"/>
                <w:sz w:val="24"/>
                <w:szCs w:val="24"/>
                <w:lang w:val="kk-KZ"/>
              </w:rPr>
            </w:pPr>
            <w:r w:rsidRPr="006F0065">
              <w:rPr>
                <w:rFonts w:ascii="Times New Roman" w:hAnsi="Times New Roman"/>
                <w:sz w:val="24"/>
                <w:szCs w:val="24"/>
                <w:lang w:val="kk-KZ"/>
              </w:rPr>
              <w:t>Шешу жолдары</w:t>
            </w:r>
          </w:p>
        </w:tc>
      </w:tr>
      <w:tr w:rsidR="0059071B" w:rsidRPr="0059071B" w14:paraId="62654969" w14:textId="77777777" w:rsidTr="006F0065">
        <w:tc>
          <w:tcPr>
            <w:tcW w:w="1146" w:type="dxa"/>
          </w:tcPr>
          <w:p w14:paraId="3752BECE"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E"/>
            </w:r>
          </w:p>
        </w:tc>
        <w:tc>
          <w:tcPr>
            <w:tcW w:w="1187" w:type="dxa"/>
          </w:tcPr>
          <w:p w14:paraId="7C6EBC33"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E"/>
            </w:r>
          </w:p>
        </w:tc>
        <w:tc>
          <w:tcPr>
            <w:tcW w:w="868" w:type="dxa"/>
          </w:tcPr>
          <w:p w14:paraId="3F36E8CA"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E"/>
            </w:r>
          </w:p>
        </w:tc>
        <w:tc>
          <w:tcPr>
            <w:tcW w:w="1453" w:type="dxa"/>
          </w:tcPr>
          <w:p w14:paraId="388D5564"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E"/>
            </w:r>
          </w:p>
        </w:tc>
        <w:tc>
          <w:tcPr>
            <w:tcW w:w="1450" w:type="dxa"/>
          </w:tcPr>
          <w:p w14:paraId="2111A629"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E"/>
            </w:r>
          </w:p>
        </w:tc>
        <w:tc>
          <w:tcPr>
            <w:tcW w:w="1769" w:type="dxa"/>
          </w:tcPr>
          <w:p w14:paraId="3D203BA7"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E"/>
            </w:r>
          </w:p>
        </w:tc>
        <w:tc>
          <w:tcPr>
            <w:tcW w:w="1766" w:type="dxa"/>
          </w:tcPr>
          <w:p w14:paraId="189D3775"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E"/>
            </w:r>
          </w:p>
        </w:tc>
      </w:tr>
      <w:tr w:rsidR="0059071B" w:rsidRPr="0059071B" w14:paraId="21A0D26B" w14:textId="77777777" w:rsidTr="006F0065">
        <w:tc>
          <w:tcPr>
            <w:tcW w:w="1146" w:type="dxa"/>
          </w:tcPr>
          <w:p w14:paraId="62BE2D0A" w14:textId="77777777" w:rsidR="00CA4BF2" w:rsidRPr="006F0065" w:rsidRDefault="00CA4BF2">
            <w:pPr>
              <w:spacing w:after="0" w:line="240" w:lineRule="auto"/>
              <w:rPr>
                <w:rFonts w:ascii="Times New Roman" w:hAnsi="Times New Roman"/>
                <w:sz w:val="24"/>
                <w:szCs w:val="24"/>
              </w:rPr>
            </w:pPr>
          </w:p>
        </w:tc>
        <w:tc>
          <w:tcPr>
            <w:tcW w:w="1187" w:type="dxa"/>
          </w:tcPr>
          <w:p w14:paraId="34D2C80D" w14:textId="77777777" w:rsidR="00CA4BF2" w:rsidRPr="006F0065" w:rsidRDefault="00CA4BF2">
            <w:pPr>
              <w:spacing w:after="0" w:line="240" w:lineRule="auto"/>
              <w:rPr>
                <w:rFonts w:ascii="Times New Roman" w:hAnsi="Times New Roman"/>
                <w:sz w:val="24"/>
                <w:szCs w:val="24"/>
              </w:rPr>
            </w:pPr>
          </w:p>
        </w:tc>
        <w:tc>
          <w:tcPr>
            <w:tcW w:w="868" w:type="dxa"/>
          </w:tcPr>
          <w:p w14:paraId="15517863" w14:textId="77777777" w:rsidR="00CA4BF2" w:rsidRPr="006F0065" w:rsidRDefault="00CA4BF2">
            <w:pPr>
              <w:spacing w:after="0" w:line="240" w:lineRule="auto"/>
              <w:rPr>
                <w:rFonts w:ascii="Times New Roman" w:hAnsi="Times New Roman"/>
                <w:sz w:val="24"/>
                <w:szCs w:val="24"/>
              </w:rPr>
            </w:pPr>
          </w:p>
        </w:tc>
        <w:tc>
          <w:tcPr>
            <w:tcW w:w="1453" w:type="dxa"/>
          </w:tcPr>
          <w:p w14:paraId="71842363" w14:textId="77777777" w:rsidR="00CA4BF2" w:rsidRPr="006F0065" w:rsidRDefault="007A2D12">
            <w:pPr>
              <w:spacing w:after="0" w:line="240" w:lineRule="auto"/>
              <w:jc w:val="center"/>
              <w:rPr>
                <w:rFonts w:ascii="Times New Roman" w:hAnsi="Times New Roman"/>
                <w:sz w:val="24"/>
                <w:szCs w:val="24"/>
              </w:rPr>
            </w:pPr>
            <w:r w:rsidRPr="006F0065">
              <w:rPr>
                <w:rFonts w:ascii="Times New Roman" w:hAnsi="Times New Roman"/>
                <w:sz w:val="24"/>
                <w:szCs w:val="24"/>
              </w:rPr>
              <w:sym w:font="Symbol" w:char="F0AF"/>
            </w:r>
          </w:p>
        </w:tc>
        <w:tc>
          <w:tcPr>
            <w:tcW w:w="1450" w:type="dxa"/>
          </w:tcPr>
          <w:p w14:paraId="754E7A5B" w14:textId="77777777" w:rsidR="00CA4BF2" w:rsidRPr="006F0065" w:rsidRDefault="007A2D12">
            <w:pPr>
              <w:spacing w:after="0" w:line="240" w:lineRule="auto"/>
              <w:jc w:val="center"/>
              <w:rPr>
                <w:rFonts w:ascii="Times New Roman" w:hAnsi="Times New Roman"/>
                <w:sz w:val="24"/>
                <w:szCs w:val="24"/>
              </w:rPr>
            </w:pPr>
            <w:r w:rsidRPr="006F0065">
              <w:rPr>
                <w:rFonts w:ascii="Times New Roman" w:hAnsi="Times New Roman"/>
                <w:sz w:val="24"/>
                <w:szCs w:val="24"/>
              </w:rPr>
              <w:sym w:font="Symbol" w:char="F0AF"/>
            </w:r>
          </w:p>
        </w:tc>
        <w:tc>
          <w:tcPr>
            <w:tcW w:w="1769" w:type="dxa"/>
          </w:tcPr>
          <w:p w14:paraId="5EB8FCC1"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F"/>
            </w:r>
          </w:p>
        </w:tc>
        <w:tc>
          <w:tcPr>
            <w:tcW w:w="1766" w:type="dxa"/>
          </w:tcPr>
          <w:p w14:paraId="79C55027" w14:textId="77777777" w:rsidR="00CA4BF2" w:rsidRPr="006F0065" w:rsidRDefault="007A2D12">
            <w:pPr>
              <w:spacing w:after="0" w:line="240" w:lineRule="auto"/>
              <w:jc w:val="center"/>
              <w:rPr>
                <w:sz w:val="24"/>
                <w:szCs w:val="24"/>
              </w:rPr>
            </w:pPr>
            <w:r w:rsidRPr="006F0065">
              <w:rPr>
                <w:rFonts w:ascii="Times New Roman" w:hAnsi="Times New Roman"/>
                <w:sz w:val="24"/>
                <w:szCs w:val="24"/>
              </w:rPr>
              <w:sym w:font="Symbol" w:char="F0AF"/>
            </w:r>
          </w:p>
        </w:tc>
      </w:tr>
      <w:tr w:rsidR="0059071B" w:rsidRPr="0059071B" w14:paraId="56206740" w14:textId="77777777" w:rsidTr="006F0065">
        <w:tc>
          <w:tcPr>
            <w:tcW w:w="1146" w:type="dxa"/>
          </w:tcPr>
          <w:p w14:paraId="31B51C3A" w14:textId="77777777" w:rsidR="00CA4BF2" w:rsidRPr="006F0065" w:rsidRDefault="00CA4BF2">
            <w:pPr>
              <w:spacing w:after="0" w:line="240" w:lineRule="auto"/>
              <w:jc w:val="center"/>
              <w:rPr>
                <w:rFonts w:ascii="Times New Roman" w:hAnsi="Times New Roman"/>
                <w:sz w:val="24"/>
                <w:szCs w:val="24"/>
              </w:rPr>
            </w:pPr>
          </w:p>
        </w:tc>
        <w:tc>
          <w:tcPr>
            <w:tcW w:w="1187" w:type="dxa"/>
          </w:tcPr>
          <w:p w14:paraId="0C08B03F" w14:textId="77777777" w:rsidR="00CA4BF2" w:rsidRPr="006F0065" w:rsidRDefault="00CA4BF2">
            <w:pPr>
              <w:spacing w:after="0" w:line="240" w:lineRule="auto"/>
              <w:jc w:val="center"/>
              <w:rPr>
                <w:rFonts w:ascii="Times New Roman" w:hAnsi="Times New Roman"/>
                <w:sz w:val="24"/>
                <w:szCs w:val="24"/>
              </w:rPr>
            </w:pPr>
          </w:p>
        </w:tc>
        <w:tc>
          <w:tcPr>
            <w:tcW w:w="868" w:type="dxa"/>
          </w:tcPr>
          <w:p w14:paraId="445E05D4" w14:textId="77777777" w:rsidR="00CA4BF2" w:rsidRPr="006F0065" w:rsidRDefault="00CA4BF2">
            <w:pPr>
              <w:spacing w:after="0" w:line="240" w:lineRule="auto"/>
              <w:jc w:val="center"/>
              <w:rPr>
                <w:rFonts w:ascii="Times New Roman" w:hAnsi="Times New Roman"/>
                <w:sz w:val="24"/>
                <w:szCs w:val="24"/>
              </w:rPr>
            </w:pPr>
          </w:p>
        </w:tc>
        <w:tc>
          <w:tcPr>
            <w:tcW w:w="1453" w:type="dxa"/>
          </w:tcPr>
          <w:p w14:paraId="66125E8B" w14:textId="77777777" w:rsidR="00CA4BF2" w:rsidRPr="006F0065" w:rsidRDefault="007A2D12">
            <w:pPr>
              <w:spacing w:after="0" w:line="240" w:lineRule="auto"/>
              <w:jc w:val="center"/>
              <w:rPr>
                <w:rFonts w:ascii="Times New Roman" w:hAnsi="Times New Roman"/>
                <w:sz w:val="24"/>
                <w:szCs w:val="24"/>
              </w:rPr>
            </w:pPr>
            <w:r w:rsidRPr="006F0065">
              <w:rPr>
                <w:rFonts w:ascii="Times New Roman" w:hAnsi="Times New Roman"/>
                <w:sz w:val="24"/>
                <w:szCs w:val="24"/>
              </w:rPr>
              <w:t xml:space="preserve"> </w:t>
            </w:r>
          </w:p>
        </w:tc>
        <w:tc>
          <w:tcPr>
            <w:tcW w:w="1450" w:type="dxa"/>
          </w:tcPr>
          <w:p w14:paraId="69C1F41A" w14:textId="77777777" w:rsidR="00CA4BF2" w:rsidRPr="006F0065" w:rsidRDefault="00CA4BF2">
            <w:pPr>
              <w:spacing w:after="0" w:line="240" w:lineRule="auto"/>
              <w:jc w:val="center"/>
              <w:rPr>
                <w:rFonts w:ascii="Times New Roman" w:hAnsi="Times New Roman"/>
                <w:sz w:val="24"/>
                <w:szCs w:val="24"/>
              </w:rPr>
            </w:pPr>
          </w:p>
        </w:tc>
        <w:tc>
          <w:tcPr>
            <w:tcW w:w="1769" w:type="dxa"/>
          </w:tcPr>
          <w:p w14:paraId="50BE8214" w14:textId="77777777" w:rsidR="00CA4BF2" w:rsidRPr="006F0065" w:rsidRDefault="00CA4BF2">
            <w:pPr>
              <w:spacing w:after="0" w:line="240" w:lineRule="auto"/>
              <w:jc w:val="center"/>
              <w:rPr>
                <w:rFonts w:ascii="Times New Roman" w:hAnsi="Times New Roman"/>
                <w:sz w:val="24"/>
                <w:szCs w:val="24"/>
              </w:rPr>
            </w:pPr>
          </w:p>
        </w:tc>
        <w:tc>
          <w:tcPr>
            <w:tcW w:w="1766" w:type="dxa"/>
          </w:tcPr>
          <w:p w14:paraId="3791240A" w14:textId="77777777" w:rsidR="00CA4BF2" w:rsidRPr="006F0065" w:rsidRDefault="00CA4BF2">
            <w:pPr>
              <w:spacing w:after="0" w:line="240" w:lineRule="auto"/>
              <w:jc w:val="center"/>
              <w:rPr>
                <w:rFonts w:ascii="Times New Roman" w:hAnsi="Times New Roman"/>
                <w:sz w:val="24"/>
                <w:szCs w:val="24"/>
              </w:rPr>
            </w:pPr>
          </w:p>
        </w:tc>
      </w:tr>
    </w:tbl>
    <w:p w14:paraId="69BDC8E9" w14:textId="77777777" w:rsidR="006F0065" w:rsidRDefault="007A2D12" w:rsidP="006F0065">
      <w:pPr>
        <w:pStyle w:val="a6"/>
        <w:spacing w:before="0" w:beforeAutospacing="0" w:after="0" w:afterAutospacing="0"/>
        <w:ind w:firstLine="567"/>
        <w:jc w:val="both"/>
        <w:rPr>
          <w:sz w:val="28"/>
          <w:szCs w:val="28"/>
          <w:lang w:val="kk-KZ"/>
        </w:rPr>
      </w:pPr>
      <w:r w:rsidRPr="0059071B">
        <w:rPr>
          <w:rStyle w:val="a5"/>
          <w:rFonts w:eastAsia="DengXian Light"/>
          <w:sz w:val="28"/>
          <w:szCs w:val="28"/>
        </w:rPr>
        <w:t>Ишикава диаграммасы</w:t>
      </w:r>
      <w:r w:rsidRPr="0059071B">
        <w:rPr>
          <w:sz w:val="28"/>
          <w:szCs w:val="28"/>
        </w:rPr>
        <w:t xml:space="preserve"> (немесе «балық қаңқасы» диаграммасы). </w:t>
      </w:r>
    </w:p>
    <w:p w14:paraId="1EE4F4F8" w14:textId="41304620" w:rsidR="006F0065" w:rsidRDefault="007A2D12" w:rsidP="006F0065">
      <w:pPr>
        <w:pStyle w:val="a6"/>
        <w:spacing w:before="0" w:beforeAutospacing="0" w:after="0" w:afterAutospacing="0"/>
        <w:ind w:firstLine="567"/>
        <w:jc w:val="both"/>
        <w:rPr>
          <w:sz w:val="28"/>
          <w:szCs w:val="28"/>
          <w:lang w:val="kk-KZ"/>
        </w:rPr>
      </w:pPr>
      <w:r w:rsidRPr="0059071B">
        <w:rPr>
          <w:sz w:val="28"/>
          <w:szCs w:val="28"/>
          <w:lang w:val="kk-KZ"/>
        </w:rPr>
        <w:lastRenderedPageBreak/>
        <w:t xml:space="preserve">Мәселенің себептерін талдауға арналған жапондық сызба. </w:t>
      </w:r>
      <w:r w:rsidRPr="0059071B">
        <w:rPr>
          <w:sz w:val="28"/>
          <w:szCs w:val="28"/>
        </w:rPr>
        <w:t>Бұл – «себеп-салдар диаграммасы» немесе «балық қаңқасы» деп те аталатын іскерлік диаграмма. Визуалды түрде сызба балық қаңқасына ұқсайды: басы – мәселе, «сүйектері» – себептердің санаттары (сурет</w:t>
      </w:r>
      <w:r w:rsidRPr="0059071B">
        <w:rPr>
          <w:sz w:val="28"/>
          <w:szCs w:val="28"/>
          <w:lang w:val="kk-KZ"/>
        </w:rPr>
        <w:t xml:space="preserve"> </w:t>
      </w:r>
      <w:r w:rsidR="00557EEA">
        <w:rPr>
          <w:sz w:val="28"/>
          <w:szCs w:val="28"/>
          <w:lang w:val="kk-KZ"/>
        </w:rPr>
        <w:t>52</w:t>
      </w:r>
      <w:r w:rsidRPr="0059071B">
        <w:rPr>
          <w:sz w:val="28"/>
          <w:szCs w:val="28"/>
        </w:rPr>
        <w:t>).</w:t>
      </w:r>
      <w:r w:rsidRPr="0059071B">
        <w:rPr>
          <w:sz w:val="28"/>
          <w:szCs w:val="28"/>
          <w:lang w:val="kk-KZ"/>
        </w:rPr>
        <w:tab/>
      </w:r>
      <w:r w:rsidRPr="0059071B">
        <w:rPr>
          <w:sz w:val="28"/>
          <w:szCs w:val="28"/>
          <w:lang w:val="kk-KZ"/>
        </w:rPr>
        <w:tab/>
      </w:r>
      <w:r w:rsidRPr="0059071B">
        <w:rPr>
          <w:sz w:val="28"/>
          <w:szCs w:val="28"/>
          <w:lang w:val="kk-KZ"/>
        </w:rPr>
        <w:tab/>
      </w:r>
    </w:p>
    <w:p w14:paraId="6A86B1DF" w14:textId="77777777" w:rsidR="006F0065" w:rsidRDefault="007A2D12" w:rsidP="006F0065">
      <w:pPr>
        <w:pStyle w:val="a6"/>
        <w:spacing w:before="0" w:beforeAutospacing="0" w:after="0" w:afterAutospacing="0"/>
        <w:ind w:firstLine="567"/>
        <w:jc w:val="both"/>
        <w:rPr>
          <w:rStyle w:val="a5"/>
          <w:rFonts w:eastAsia="DengXian Light"/>
          <w:b w:val="0"/>
          <w:bCs w:val="0"/>
          <w:i/>
          <w:iCs/>
          <w:sz w:val="28"/>
          <w:szCs w:val="28"/>
          <w:lang w:val="kk-KZ"/>
        </w:rPr>
      </w:pPr>
      <w:r w:rsidRPr="0059071B">
        <w:rPr>
          <w:rStyle w:val="a5"/>
          <w:rFonts w:eastAsia="DengXian Light"/>
          <w:b w:val="0"/>
          <w:bCs w:val="0"/>
          <w:i/>
          <w:iCs/>
          <w:sz w:val="28"/>
          <w:szCs w:val="28"/>
          <w:lang w:val="kk-KZ"/>
        </w:rPr>
        <w:t>Пайдалану мысалы:</w:t>
      </w:r>
      <w:r w:rsidRPr="0059071B">
        <w:rPr>
          <w:rStyle w:val="a5"/>
          <w:rFonts w:eastAsia="DengXian Light"/>
          <w:b w:val="0"/>
          <w:bCs w:val="0"/>
          <w:i/>
          <w:iCs/>
          <w:sz w:val="28"/>
          <w:szCs w:val="28"/>
          <w:lang w:val="kk-KZ"/>
        </w:rPr>
        <w:tab/>
      </w:r>
      <w:r w:rsidRPr="0059071B">
        <w:rPr>
          <w:rStyle w:val="a5"/>
          <w:rFonts w:eastAsia="DengXian Light"/>
          <w:b w:val="0"/>
          <w:bCs w:val="0"/>
          <w:i/>
          <w:iCs/>
          <w:sz w:val="28"/>
          <w:szCs w:val="28"/>
          <w:lang w:val="kk-KZ"/>
        </w:rPr>
        <w:tab/>
      </w:r>
      <w:r w:rsidRPr="0059071B">
        <w:rPr>
          <w:rStyle w:val="a5"/>
          <w:rFonts w:eastAsia="DengXian Light"/>
          <w:b w:val="0"/>
          <w:bCs w:val="0"/>
          <w:i/>
          <w:iCs/>
          <w:sz w:val="28"/>
          <w:szCs w:val="28"/>
          <w:lang w:val="kk-KZ"/>
        </w:rPr>
        <w:tab/>
      </w:r>
      <w:r w:rsidRPr="0059071B">
        <w:rPr>
          <w:rStyle w:val="a5"/>
          <w:rFonts w:eastAsia="DengXian Light"/>
          <w:b w:val="0"/>
          <w:bCs w:val="0"/>
          <w:i/>
          <w:iCs/>
          <w:sz w:val="28"/>
          <w:szCs w:val="28"/>
          <w:lang w:val="kk-KZ"/>
        </w:rPr>
        <w:tab/>
      </w:r>
      <w:r w:rsidRPr="0059071B">
        <w:rPr>
          <w:rStyle w:val="a5"/>
          <w:rFonts w:eastAsia="DengXian Light"/>
          <w:b w:val="0"/>
          <w:bCs w:val="0"/>
          <w:i/>
          <w:iCs/>
          <w:sz w:val="28"/>
          <w:szCs w:val="28"/>
          <w:lang w:val="kk-KZ"/>
        </w:rPr>
        <w:tab/>
      </w:r>
      <w:r w:rsidRPr="0059071B">
        <w:rPr>
          <w:rStyle w:val="a5"/>
          <w:rFonts w:eastAsia="DengXian Light"/>
          <w:b w:val="0"/>
          <w:bCs w:val="0"/>
          <w:i/>
          <w:iCs/>
          <w:sz w:val="28"/>
          <w:szCs w:val="28"/>
          <w:lang w:val="kk-KZ"/>
        </w:rPr>
        <w:tab/>
      </w:r>
      <w:r w:rsidRPr="0059071B">
        <w:rPr>
          <w:rStyle w:val="a5"/>
          <w:rFonts w:eastAsia="DengXian Light"/>
          <w:b w:val="0"/>
          <w:bCs w:val="0"/>
          <w:i/>
          <w:iCs/>
          <w:sz w:val="28"/>
          <w:szCs w:val="28"/>
          <w:lang w:val="kk-KZ"/>
        </w:rPr>
        <w:tab/>
      </w:r>
    </w:p>
    <w:p w14:paraId="026DAF7B" w14:textId="77777777" w:rsidR="006F0065" w:rsidRDefault="007A2D12" w:rsidP="006F0065">
      <w:pPr>
        <w:pStyle w:val="a6"/>
        <w:spacing w:before="0" w:beforeAutospacing="0" w:after="0" w:afterAutospacing="0"/>
        <w:ind w:firstLine="567"/>
        <w:jc w:val="both"/>
        <w:rPr>
          <w:i/>
          <w:sz w:val="28"/>
          <w:szCs w:val="28"/>
          <w:lang w:val="kk-KZ"/>
        </w:rPr>
      </w:pPr>
      <w:r w:rsidRPr="0059071B">
        <w:rPr>
          <w:rStyle w:val="a5"/>
          <w:rFonts w:eastAsia="DengXian Light"/>
          <w:b w:val="0"/>
          <w:bCs w:val="0"/>
          <w:sz w:val="28"/>
          <w:szCs w:val="28"/>
          <w:lang w:val="kk-KZ"/>
        </w:rPr>
        <w:t>Проблема:</w:t>
      </w:r>
      <w:r w:rsidRPr="0059071B">
        <w:rPr>
          <w:sz w:val="28"/>
          <w:szCs w:val="28"/>
          <w:lang w:val="kk-KZ"/>
        </w:rPr>
        <w:t xml:space="preserve"> </w:t>
      </w:r>
      <w:r w:rsidRPr="0059071B">
        <w:rPr>
          <w:i/>
          <w:sz w:val="28"/>
          <w:szCs w:val="28"/>
          <w:lang w:val="kk-KZ"/>
        </w:rPr>
        <w:t>Табиғи апаттар (жер сілкінісі, су тасқыны және т.б.).</w:t>
      </w:r>
    </w:p>
    <w:p w14:paraId="04441D7B" w14:textId="77777777" w:rsidR="006F0065" w:rsidRDefault="007A2D12" w:rsidP="006F0065">
      <w:pPr>
        <w:pStyle w:val="a6"/>
        <w:spacing w:before="0" w:beforeAutospacing="0" w:after="0" w:afterAutospacing="0"/>
        <w:ind w:firstLine="567"/>
        <w:jc w:val="both"/>
        <w:rPr>
          <w:i/>
          <w:sz w:val="28"/>
          <w:szCs w:val="28"/>
          <w:lang w:val="kk-KZ"/>
        </w:rPr>
      </w:pPr>
      <w:r w:rsidRPr="006F0065">
        <w:rPr>
          <w:rStyle w:val="a5"/>
          <w:rFonts w:eastAsia="DengXian Light"/>
          <w:b w:val="0"/>
          <w:bCs w:val="0"/>
          <w:sz w:val="28"/>
          <w:szCs w:val="28"/>
          <w:lang w:val="kk-KZ"/>
        </w:rPr>
        <w:t>Бұтақтар</w:t>
      </w:r>
      <w:r w:rsidRPr="006F0065">
        <w:rPr>
          <w:rStyle w:val="a5"/>
          <w:rFonts w:eastAsia="DengXian Light"/>
          <w:sz w:val="28"/>
          <w:szCs w:val="28"/>
          <w:lang w:val="kk-KZ"/>
        </w:rPr>
        <w:t>:</w:t>
      </w:r>
      <w:r w:rsidRPr="006F0065">
        <w:rPr>
          <w:sz w:val="28"/>
          <w:szCs w:val="28"/>
          <w:lang w:val="kk-KZ"/>
        </w:rPr>
        <w:t xml:space="preserve"> </w:t>
      </w:r>
      <w:r w:rsidRPr="006F0065">
        <w:rPr>
          <w:i/>
          <w:sz w:val="28"/>
          <w:szCs w:val="28"/>
          <w:lang w:val="kk-KZ"/>
        </w:rPr>
        <w:t>Себептердің негізгі санаттары.</w:t>
      </w:r>
      <w:r w:rsidRPr="0059071B">
        <w:rPr>
          <w:i/>
          <w:sz w:val="28"/>
          <w:szCs w:val="28"/>
          <w:lang w:val="kk-KZ"/>
        </w:rPr>
        <w:tab/>
      </w:r>
      <w:r w:rsidRPr="0059071B">
        <w:rPr>
          <w:i/>
          <w:sz w:val="28"/>
          <w:szCs w:val="28"/>
          <w:lang w:val="kk-KZ"/>
        </w:rPr>
        <w:tab/>
      </w:r>
    </w:p>
    <w:p w14:paraId="4B981ECE" w14:textId="4343348F" w:rsidR="00CA4BF2" w:rsidRPr="006F0065" w:rsidRDefault="007A2D12" w:rsidP="006F0065">
      <w:pPr>
        <w:pStyle w:val="a6"/>
        <w:spacing w:before="0" w:beforeAutospacing="0" w:after="0" w:afterAutospacing="0"/>
        <w:ind w:firstLine="567"/>
        <w:jc w:val="both"/>
        <w:rPr>
          <w:sz w:val="28"/>
          <w:szCs w:val="28"/>
          <w:lang w:val="kk-KZ"/>
        </w:rPr>
      </w:pPr>
      <w:r w:rsidRPr="006F0065">
        <w:rPr>
          <w:rStyle w:val="a5"/>
          <w:rFonts w:eastAsia="DengXian Light"/>
          <w:sz w:val="28"/>
          <w:szCs w:val="28"/>
          <w:lang w:val="kk-KZ"/>
        </w:rPr>
        <w:t>Тармақшалар:</w:t>
      </w:r>
      <w:r w:rsidRPr="006F0065">
        <w:rPr>
          <w:sz w:val="28"/>
          <w:szCs w:val="28"/>
          <w:lang w:val="kk-KZ"/>
        </w:rPr>
        <w:t xml:space="preserve"> </w:t>
      </w:r>
      <w:r w:rsidRPr="006F0065">
        <w:rPr>
          <w:i/>
          <w:sz w:val="28"/>
          <w:szCs w:val="28"/>
          <w:lang w:val="kk-KZ"/>
        </w:rPr>
        <w:t>Қосымша себептер.</w:t>
      </w:r>
    </w:p>
    <w:p w14:paraId="25E2AD4A" w14:textId="77777777" w:rsidR="00CA4BF2" w:rsidRPr="0059071B" w:rsidRDefault="007A2D12">
      <w:pPr>
        <w:pStyle w:val="a6"/>
        <w:spacing w:before="0" w:after="312"/>
        <w:jc w:val="center"/>
        <w:rPr>
          <w:sz w:val="28"/>
          <w:szCs w:val="28"/>
        </w:rPr>
      </w:pPr>
      <w:r w:rsidRPr="0059071B">
        <w:rPr>
          <w:lang w:val="kk-KZ"/>
        </w:rPr>
        <w:t xml:space="preserve">                    </w:t>
      </w:r>
      <w:r w:rsidRPr="0059071B">
        <w:rPr>
          <w:noProof/>
          <w:lang w:eastAsia="ru-RU"/>
        </w:rPr>
        <w:drawing>
          <wp:inline distT="0" distB="0" distL="0" distR="0" wp14:anchorId="2CD5FCF1" wp14:editId="285581BE">
            <wp:extent cx="4205605" cy="1907540"/>
            <wp:effectExtent l="0" t="0" r="4445" b="16510"/>
            <wp:docPr id="65" name="Рисунок 8" descr="Диаграмма Исикавы: причинно следственная диаграмма для бизне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8" descr="Диаграмма Исикавы: причинно следственная диаграмма для бизнеса"/>
                    <pic:cNvPicPr>
                      <a:picLocks noChangeAspect="1" noChangeArrowheads="1"/>
                    </pic:cNvPicPr>
                  </pic:nvPicPr>
                  <pic:blipFill>
                    <a:blip r:embed="rId152"/>
                    <a:srcRect t="8336" r="3139" b="6087"/>
                    <a:stretch>
                      <a:fillRect/>
                    </a:stretch>
                  </pic:blipFill>
                  <pic:spPr>
                    <a:xfrm>
                      <a:off x="0" y="0"/>
                      <a:ext cx="4205605" cy="1907540"/>
                    </a:xfrm>
                    <a:prstGeom prst="rect">
                      <a:avLst/>
                    </a:prstGeom>
                    <a:noFill/>
                    <a:ln>
                      <a:noFill/>
                    </a:ln>
                  </pic:spPr>
                </pic:pic>
              </a:graphicData>
            </a:graphic>
          </wp:inline>
        </w:drawing>
      </w:r>
    </w:p>
    <w:p w14:paraId="49BA7C25" w14:textId="77777777" w:rsidR="006F0065" w:rsidRDefault="006F0065" w:rsidP="006F0065">
      <w:pPr>
        <w:pStyle w:val="a6"/>
        <w:spacing w:before="0" w:beforeAutospacing="0" w:after="0" w:afterAutospacing="0"/>
        <w:jc w:val="center"/>
        <w:rPr>
          <w:sz w:val="28"/>
          <w:szCs w:val="28"/>
          <w:lang w:val="kk-KZ"/>
        </w:rPr>
      </w:pPr>
    </w:p>
    <w:p w14:paraId="279E8463" w14:textId="3A2C1CFC" w:rsidR="00CA4BF2" w:rsidRPr="005963B3" w:rsidRDefault="007A2D12" w:rsidP="005963B3">
      <w:pPr>
        <w:pStyle w:val="a6"/>
        <w:spacing w:before="0" w:beforeAutospacing="0" w:after="0" w:afterAutospacing="0"/>
        <w:jc w:val="center"/>
        <w:rPr>
          <w:sz w:val="28"/>
          <w:szCs w:val="28"/>
          <w:lang w:val="kk-KZ"/>
        </w:rPr>
      </w:pPr>
      <w:r w:rsidRPr="0059071B">
        <w:rPr>
          <w:sz w:val="28"/>
          <w:szCs w:val="28"/>
        </w:rPr>
        <w:t xml:space="preserve">Сурет </w:t>
      </w:r>
      <w:r w:rsidR="00557EEA">
        <w:rPr>
          <w:sz w:val="28"/>
          <w:szCs w:val="28"/>
        </w:rPr>
        <w:t>52</w:t>
      </w:r>
      <w:r w:rsidRPr="0059071B">
        <w:rPr>
          <w:sz w:val="28"/>
          <w:szCs w:val="28"/>
        </w:rPr>
        <w:t xml:space="preserve"> – Ишикава диаграммасы</w:t>
      </w:r>
      <w:r w:rsidR="005963B3">
        <w:rPr>
          <w:sz w:val="28"/>
          <w:szCs w:val="28"/>
          <w:lang w:val="kk-KZ"/>
        </w:rPr>
        <w:t xml:space="preserve"> </w:t>
      </w:r>
      <w:r w:rsidR="005963B3" w:rsidRPr="005F0F9D">
        <w:rPr>
          <w:sz w:val="28"/>
          <w:szCs w:val="28"/>
          <w:lang w:val="kk-KZ"/>
        </w:rPr>
        <w:t>[</w:t>
      </w:r>
      <w:hyperlink r:id="rId153" w:history="1">
        <w:r w:rsidR="006F0065" w:rsidRPr="00A210DA">
          <w:rPr>
            <w:rStyle w:val="a4"/>
            <w:color w:val="0070C0"/>
            <w:lang w:val="kk-KZ"/>
          </w:rPr>
          <w:t>https://busyspace.ru/articles/diagramma-isikavy</w:t>
        </w:r>
      </w:hyperlink>
      <w:r w:rsidR="005963B3" w:rsidRPr="005F0F9D">
        <w:rPr>
          <w:sz w:val="28"/>
          <w:szCs w:val="28"/>
          <w:lang w:val="kk-KZ"/>
        </w:rPr>
        <w:t>]</w:t>
      </w:r>
    </w:p>
    <w:p w14:paraId="6C7A3B3F" w14:textId="77777777" w:rsidR="006F0065" w:rsidRPr="006F0065" w:rsidRDefault="006F0065" w:rsidP="006F0065">
      <w:pPr>
        <w:pStyle w:val="a6"/>
        <w:spacing w:before="0" w:beforeAutospacing="0" w:after="0" w:afterAutospacing="0"/>
        <w:jc w:val="center"/>
        <w:rPr>
          <w:sz w:val="28"/>
          <w:szCs w:val="28"/>
          <w:lang w:val="kk-KZ"/>
        </w:rPr>
      </w:pPr>
    </w:p>
    <w:p w14:paraId="07499486" w14:textId="77777777" w:rsidR="00CA4BF2" w:rsidRPr="0059071B" w:rsidRDefault="007A2D12" w:rsidP="006F0065">
      <w:pPr>
        <w:pStyle w:val="a6"/>
        <w:spacing w:before="0" w:beforeAutospacing="0" w:after="0" w:afterAutospacing="0"/>
        <w:ind w:firstLine="567"/>
        <w:jc w:val="both"/>
        <w:rPr>
          <w:rStyle w:val="a5"/>
          <w:rFonts w:eastAsia="DengXian Light"/>
          <w:b w:val="0"/>
          <w:sz w:val="28"/>
          <w:szCs w:val="28"/>
          <w:lang w:val="kk-KZ"/>
        </w:rPr>
      </w:pPr>
      <w:r w:rsidRPr="006F0065">
        <w:rPr>
          <w:sz w:val="28"/>
          <w:szCs w:val="28"/>
        </w:rPr>
        <w:t>Негізгі себеп санаттары (басты «сүйектер»): 1.</w:t>
      </w:r>
      <w:r w:rsidRPr="006F0065">
        <w:rPr>
          <w:sz w:val="28"/>
          <w:szCs w:val="28"/>
          <w:lang w:val="kk-KZ"/>
        </w:rPr>
        <w:t xml:space="preserve"> </w:t>
      </w:r>
      <w:r w:rsidRPr="006F0065">
        <w:rPr>
          <w:rStyle w:val="a5"/>
          <w:rFonts w:eastAsia="DengXian Light"/>
          <w:b w:val="0"/>
          <w:bCs w:val="0"/>
          <w:sz w:val="28"/>
          <w:szCs w:val="28"/>
          <w:lang w:val="kk-KZ"/>
        </w:rPr>
        <w:t>Табиғи факторлар</w:t>
      </w:r>
      <w:r w:rsidRPr="006F0065">
        <w:rPr>
          <w:b/>
          <w:bCs/>
          <w:sz w:val="28"/>
          <w:szCs w:val="28"/>
          <w:lang w:val="kk-KZ"/>
        </w:rPr>
        <w:t xml:space="preserve">. </w:t>
      </w:r>
      <w:r w:rsidRPr="006F0065">
        <w:rPr>
          <w:sz w:val="28"/>
          <w:szCs w:val="28"/>
          <w:lang w:val="kk-KZ"/>
        </w:rPr>
        <w:t>2</w:t>
      </w:r>
      <w:r w:rsidRPr="006F0065">
        <w:rPr>
          <w:b/>
          <w:bCs/>
          <w:sz w:val="28"/>
          <w:szCs w:val="28"/>
          <w:lang w:val="kk-KZ"/>
        </w:rPr>
        <w:t xml:space="preserve">. </w:t>
      </w:r>
      <w:r w:rsidRPr="006F0065">
        <w:rPr>
          <w:rStyle w:val="a5"/>
          <w:rFonts w:eastAsia="DengXian Light"/>
          <w:b w:val="0"/>
          <w:bCs w:val="0"/>
          <w:sz w:val="28"/>
          <w:szCs w:val="28"/>
          <w:lang w:val="kk-KZ"/>
        </w:rPr>
        <w:t>Ин-фрақұрылым</w:t>
      </w:r>
      <w:r w:rsidRPr="006F0065">
        <w:rPr>
          <w:b/>
          <w:bCs/>
          <w:sz w:val="28"/>
          <w:szCs w:val="28"/>
          <w:lang w:val="kk-KZ"/>
        </w:rPr>
        <w:t xml:space="preserve">. </w:t>
      </w:r>
      <w:r w:rsidRPr="006F0065">
        <w:rPr>
          <w:sz w:val="28"/>
          <w:szCs w:val="28"/>
          <w:lang w:val="kk-KZ"/>
        </w:rPr>
        <w:t>3</w:t>
      </w:r>
      <w:r w:rsidRPr="006F0065">
        <w:rPr>
          <w:b/>
          <w:bCs/>
          <w:sz w:val="28"/>
          <w:szCs w:val="28"/>
          <w:lang w:val="kk-KZ"/>
        </w:rPr>
        <w:t xml:space="preserve">. </w:t>
      </w:r>
      <w:r w:rsidRPr="006F0065">
        <w:rPr>
          <w:rStyle w:val="a5"/>
          <w:rFonts w:eastAsia="DengXian Light"/>
          <w:b w:val="0"/>
          <w:bCs w:val="0"/>
          <w:sz w:val="28"/>
          <w:szCs w:val="28"/>
          <w:lang w:val="kk-KZ"/>
        </w:rPr>
        <w:t xml:space="preserve">Адами </w:t>
      </w:r>
      <w:r w:rsidRPr="0059071B">
        <w:rPr>
          <w:rStyle w:val="a5"/>
          <w:rFonts w:eastAsia="DengXian Light"/>
          <w:b w:val="0"/>
          <w:bCs w:val="0"/>
          <w:sz w:val="28"/>
          <w:szCs w:val="28"/>
          <w:lang w:val="kk-KZ"/>
        </w:rPr>
        <w:t>фактор.4.Дайындық және әрекет ету.5.Технологиялар және мониторинг.6.Құқықтық және мемлекеттік реттеу.</w:t>
      </w:r>
    </w:p>
    <w:p w14:paraId="2CD381E4" w14:textId="31BA25F1" w:rsidR="00CA4BF2" w:rsidRPr="0059071B" w:rsidRDefault="007A2D12" w:rsidP="006F0065">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Тармақ себептері (бұтақтар бағыты бойымен):</w:t>
      </w:r>
      <w:r w:rsidRPr="0059071B">
        <w:rPr>
          <w:sz w:val="28"/>
          <w:szCs w:val="28"/>
          <w:lang w:val="kk-KZ"/>
        </w:rPr>
        <w:t xml:space="preserve"> </w:t>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t xml:space="preserve"> </w:t>
      </w:r>
      <w:r w:rsidRPr="0059071B">
        <w:rPr>
          <w:rStyle w:val="a5"/>
          <w:rFonts w:eastAsia="DengXian Light"/>
          <w:b w:val="0"/>
          <w:bCs w:val="0"/>
          <w:sz w:val="28"/>
          <w:szCs w:val="28"/>
          <w:lang w:val="kk-KZ"/>
        </w:rPr>
        <w:t>Табиғи факторлар.</w:t>
      </w:r>
      <w:r w:rsidRPr="0059071B">
        <w:rPr>
          <w:sz w:val="28"/>
          <w:szCs w:val="28"/>
          <w:lang w:val="kk-KZ"/>
        </w:rPr>
        <w:t xml:space="preserve"> </w:t>
      </w:r>
      <w:r w:rsidRPr="0059071B">
        <w:rPr>
          <w:i/>
          <w:sz w:val="28"/>
          <w:szCs w:val="28"/>
          <w:lang w:val="kk-KZ"/>
        </w:rPr>
        <w:t>Географиялық орны (сейсмикалық қауіпті аймақтар, жағалау), Климаттың өзгеруі, Маусымдық құбылыстар (муссондар, тайфундар),Өзендердің тайыздануы / қуаңшылық.</w:t>
      </w:r>
    </w:p>
    <w:p w14:paraId="492ADDEC" w14:textId="77777777" w:rsidR="00CA4BF2" w:rsidRPr="0059071B" w:rsidRDefault="007A2D12" w:rsidP="006F0065">
      <w:pPr>
        <w:pStyle w:val="a6"/>
        <w:spacing w:before="0" w:beforeAutospacing="0" w:after="0" w:afterAutospacing="0"/>
        <w:ind w:firstLine="567"/>
        <w:jc w:val="both"/>
        <w:rPr>
          <w:sz w:val="28"/>
          <w:szCs w:val="28"/>
          <w:lang w:val="kk-KZ"/>
        </w:rPr>
      </w:pPr>
      <w:r w:rsidRPr="0059071B">
        <w:rPr>
          <w:rStyle w:val="a5"/>
          <w:rFonts w:eastAsia="DengXian Light"/>
          <w:b w:val="0"/>
          <w:bCs w:val="0"/>
          <w:sz w:val="28"/>
          <w:szCs w:val="28"/>
          <w:lang w:val="kk-KZ"/>
        </w:rPr>
        <w:t>2. Инфрақұрылым</w:t>
      </w:r>
      <w:r w:rsidRPr="0059071B">
        <w:rPr>
          <w:b/>
          <w:bCs/>
          <w:sz w:val="28"/>
          <w:szCs w:val="28"/>
          <w:lang w:val="kk-KZ"/>
        </w:rPr>
        <w:t>.</w:t>
      </w:r>
      <w:r w:rsidRPr="0059071B">
        <w:rPr>
          <w:b/>
          <w:sz w:val="28"/>
          <w:szCs w:val="28"/>
          <w:lang w:val="kk-KZ"/>
        </w:rPr>
        <w:t xml:space="preserve"> </w:t>
      </w:r>
      <w:r w:rsidRPr="0059071B">
        <w:rPr>
          <w:i/>
          <w:sz w:val="28"/>
          <w:szCs w:val="28"/>
          <w:lang w:val="kk-KZ"/>
        </w:rPr>
        <w:t>Ғимараттардың сапасыз салынуы,</w:t>
      </w:r>
      <w:r w:rsidRPr="0059071B">
        <w:rPr>
          <w:b/>
          <w:i/>
          <w:sz w:val="28"/>
          <w:szCs w:val="28"/>
          <w:lang w:val="kk-KZ"/>
        </w:rPr>
        <w:t xml:space="preserve"> </w:t>
      </w:r>
      <w:r w:rsidRPr="0059071B">
        <w:rPr>
          <w:i/>
          <w:sz w:val="28"/>
          <w:szCs w:val="28"/>
          <w:lang w:val="kk-KZ"/>
        </w:rPr>
        <w:t>Дамбалардың болмауы немесе күйі нашар,</w:t>
      </w:r>
      <w:r w:rsidRPr="0059071B">
        <w:rPr>
          <w:b/>
          <w:i/>
          <w:sz w:val="28"/>
          <w:szCs w:val="28"/>
          <w:lang w:val="kk-KZ"/>
        </w:rPr>
        <w:t xml:space="preserve"> </w:t>
      </w:r>
      <w:r w:rsidRPr="0059071B">
        <w:rPr>
          <w:i/>
          <w:sz w:val="28"/>
          <w:szCs w:val="28"/>
          <w:lang w:val="kk-KZ"/>
        </w:rPr>
        <w:t>Дренаждық жүйелердің бұзылуы</w:t>
      </w:r>
      <w:r w:rsidRPr="0059071B">
        <w:rPr>
          <w:b/>
          <w:i/>
          <w:sz w:val="28"/>
          <w:szCs w:val="28"/>
          <w:lang w:val="kk-KZ"/>
        </w:rPr>
        <w:t xml:space="preserve">, </w:t>
      </w:r>
      <w:r w:rsidRPr="0059071B">
        <w:rPr>
          <w:i/>
          <w:sz w:val="28"/>
          <w:szCs w:val="28"/>
          <w:lang w:val="kk-KZ"/>
        </w:rPr>
        <w:t>Қауіпті аймақтарда құрылыс жүргізу</w:t>
      </w:r>
    </w:p>
    <w:p w14:paraId="0C907543" w14:textId="77777777" w:rsidR="00CA4BF2" w:rsidRPr="0059071B" w:rsidRDefault="007A2D12" w:rsidP="006F0065">
      <w:pPr>
        <w:pStyle w:val="a6"/>
        <w:spacing w:before="0" w:beforeAutospacing="0" w:after="0" w:afterAutospacing="0"/>
        <w:ind w:firstLine="567"/>
        <w:jc w:val="both"/>
        <w:rPr>
          <w:b/>
          <w:i/>
          <w:sz w:val="28"/>
          <w:szCs w:val="28"/>
          <w:lang w:val="kk-KZ"/>
        </w:rPr>
      </w:pPr>
      <w:r w:rsidRPr="0059071B">
        <w:rPr>
          <w:rStyle w:val="a5"/>
          <w:rFonts w:eastAsia="DengXian Light"/>
          <w:b w:val="0"/>
          <w:bCs w:val="0"/>
          <w:sz w:val="28"/>
          <w:szCs w:val="28"/>
          <w:lang w:val="kk-KZ"/>
        </w:rPr>
        <w:t>3. Адами фактор.</w:t>
      </w:r>
      <w:r w:rsidRPr="0059071B">
        <w:rPr>
          <w:b/>
          <w:sz w:val="28"/>
          <w:szCs w:val="28"/>
          <w:lang w:val="kk-KZ"/>
        </w:rPr>
        <w:t xml:space="preserve"> </w:t>
      </w:r>
      <w:r w:rsidRPr="0059071B">
        <w:rPr>
          <w:i/>
          <w:sz w:val="28"/>
          <w:szCs w:val="28"/>
          <w:lang w:val="kk-KZ"/>
        </w:rPr>
        <w:t>Эвакуация ережелерін білмеу,</w:t>
      </w:r>
      <w:r w:rsidRPr="0059071B">
        <w:rPr>
          <w:b/>
          <w:i/>
          <w:sz w:val="28"/>
          <w:szCs w:val="28"/>
          <w:lang w:val="kk-KZ"/>
        </w:rPr>
        <w:t xml:space="preserve"> </w:t>
      </w:r>
      <w:r w:rsidRPr="0059071B">
        <w:rPr>
          <w:i/>
          <w:sz w:val="28"/>
          <w:szCs w:val="28"/>
          <w:lang w:val="kk-KZ"/>
        </w:rPr>
        <w:t>Ескертулерді елемеу,</w:t>
      </w:r>
      <w:r w:rsidRPr="0059071B">
        <w:rPr>
          <w:b/>
          <w:i/>
          <w:sz w:val="28"/>
          <w:szCs w:val="28"/>
          <w:lang w:val="kk-KZ"/>
        </w:rPr>
        <w:t xml:space="preserve"> </w:t>
      </w:r>
      <w:r w:rsidRPr="0059071B">
        <w:rPr>
          <w:i/>
          <w:sz w:val="28"/>
          <w:szCs w:val="28"/>
          <w:lang w:val="kk-KZ"/>
        </w:rPr>
        <w:t>Құрылыс нормаларын сақтамау,</w:t>
      </w:r>
      <w:r w:rsidRPr="0059071B">
        <w:rPr>
          <w:b/>
          <w:i/>
          <w:sz w:val="28"/>
          <w:szCs w:val="28"/>
          <w:lang w:val="kk-KZ"/>
        </w:rPr>
        <w:t xml:space="preserve"> </w:t>
      </w:r>
      <w:r w:rsidRPr="0059071B">
        <w:rPr>
          <w:i/>
          <w:sz w:val="28"/>
          <w:szCs w:val="28"/>
          <w:lang w:val="kk-KZ"/>
        </w:rPr>
        <w:t>Орманды кесу.</w:t>
      </w:r>
    </w:p>
    <w:p w14:paraId="1CEF4C9B" w14:textId="77777777" w:rsidR="00CA4BF2" w:rsidRPr="0059071B" w:rsidRDefault="007A2D12" w:rsidP="006F0065">
      <w:pPr>
        <w:pStyle w:val="a6"/>
        <w:spacing w:before="0" w:beforeAutospacing="0" w:after="0" w:afterAutospacing="0"/>
        <w:ind w:firstLine="567"/>
        <w:jc w:val="both"/>
        <w:rPr>
          <w:b/>
          <w:i/>
          <w:sz w:val="28"/>
          <w:szCs w:val="28"/>
          <w:lang w:val="kk-KZ"/>
        </w:rPr>
      </w:pPr>
      <w:r w:rsidRPr="0059071B">
        <w:rPr>
          <w:rStyle w:val="a5"/>
          <w:rFonts w:eastAsia="DengXian Light"/>
          <w:b w:val="0"/>
          <w:bCs w:val="0"/>
          <w:sz w:val="28"/>
          <w:szCs w:val="28"/>
          <w:lang w:val="kk-KZ"/>
        </w:rPr>
        <w:t>4. Дайындық және әрекет ету</w:t>
      </w:r>
      <w:r w:rsidRPr="0059071B">
        <w:rPr>
          <w:b/>
          <w:bCs/>
          <w:sz w:val="28"/>
          <w:szCs w:val="28"/>
          <w:lang w:val="kk-KZ"/>
        </w:rPr>
        <w:t>.</w:t>
      </w:r>
      <w:r w:rsidRPr="0059071B">
        <w:rPr>
          <w:b/>
          <w:sz w:val="28"/>
          <w:szCs w:val="28"/>
          <w:lang w:val="kk-KZ"/>
        </w:rPr>
        <w:t xml:space="preserve"> </w:t>
      </w:r>
      <w:r w:rsidRPr="0059071B">
        <w:rPr>
          <w:i/>
          <w:sz w:val="28"/>
          <w:szCs w:val="28"/>
          <w:lang w:val="kk-KZ"/>
        </w:rPr>
        <w:t>Хабарландыру жүйесінің болмауы,</w:t>
      </w:r>
      <w:r w:rsidRPr="0059071B">
        <w:rPr>
          <w:b/>
          <w:i/>
          <w:sz w:val="28"/>
          <w:szCs w:val="28"/>
          <w:lang w:val="kk-KZ"/>
        </w:rPr>
        <w:t xml:space="preserve"> </w:t>
      </w:r>
      <w:r w:rsidRPr="0059071B">
        <w:rPr>
          <w:i/>
          <w:sz w:val="28"/>
          <w:szCs w:val="28"/>
          <w:lang w:val="kk-KZ"/>
        </w:rPr>
        <w:t>Қызметтердің дайындық деңгейінің төмендігі,</w:t>
      </w:r>
      <w:r w:rsidRPr="0059071B">
        <w:rPr>
          <w:b/>
          <w:i/>
          <w:sz w:val="28"/>
          <w:szCs w:val="28"/>
          <w:lang w:val="kk-KZ"/>
        </w:rPr>
        <w:t xml:space="preserve"> </w:t>
      </w:r>
      <w:r w:rsidRPr="0059071B">
        <w:rPr>
          <w:i/>
          <w:sz w:val="28"/>
          <w:szCs w:val="28"/>
          <w:lang w:val="kk-KZ"/>
        </w:rPr>
        <w:t>Әрекет ету жоспарының болмауы.Апатты жағдайларға қарсы тұратын ресурстардыңжетіспеуі.</w:t>
      </w:r>
    </w:p>
    <w:p w14:paraId="235A91CE" w14:textId="77777777" w:rsidR="00CA4BF2" w:rsidRPr="0059071B" w:rsidRDefault="007A2D12" w:rsidP="006F0065">
      <w:pPr>
        <w:pStyle w:val="a6"/>
        <w:spacing w:before="0" w:beforeAutospacing="0" w:after="0" w:afterAutospacing="0"/>
        <w:ind w:firstLine="567"/>
        <w:jc w:val="both"/>
        <w:rPr>
          <w:b/>
          <w:i/>
          <w:sz w:val="28"/>
          <w:szCs w:val="28"/>
          <w:lang w:val="kk-KZ"/>
        </w:rPr>
      </w:pPr>
      <w:r w:rsidRPr="0059071B">
        <w:rPr>
          <w:rStyle w:val="a5"/>
          <w:rFonts w:eastAsia="DengXian Light"/>
          <w:b w:val="0"/>
          <w:bCs w:val="0"/>
          <w:sz w:val="28"/>
          <w:szCs w:val="28"/>
          <w:lang w:val="kk-KZ"/>
        </w:rPr>
        <w:t>5. Технологиялар және мониторинг.</w:t>
      </w:r>
      <w:r w:rsidRPr="0059071B">
        <w:rPr>
          <w:b/>
          <w:sz w:val="28"/>
          <w:szCs w:val="28"/>
          <w:lang w:val="kk-KZ"/>
        </w:rPr>
        <w:t xml:space="preserve"> </w:t>
      </w:r>
      <w:r w:rsidRPr="0059071B">
        <w:rPr>
          <w:i/>
          <w:sz w:val="28"/>
          <w:szCs w:val="28"/>
          <w:lang w:val="kk-KZ"/>
        </w:rPr>
        <w:t>Датчиктердің болмауы / ерте ескерту жүйесінің нашарлығы</w:t>
      </w:r>
      <w:r w:rsidRPr="0059071B">
        <w:rPr>
          <w:b/>
          <w:i/>
          <w:sz w:val="28"/>
          <w:szCs w:val="28"/>
          <w:lang w:val="kk-KZ"/>
        </w:rPr>
        <w:t xml:space="preserve">, </w:t>
      </w:r>
      <w:r w:rsidRPr="0059071B">
        <w:rPr>
          <w:i/>
          <w:sz w:val="28"/>
          <w:szCs w:val="28"/>
          <w:lang w:val="kk-KZ"/>
        </w:rPr>
        <w:t>Жер серігі</w:t>
      </w:r>
      <w:r w:rsidRPr="0059071B">
        <w:rPr>
          <w:b/>
          <w:i/>
          <w:sz w:val="28"/>
          <w:szCs w:val="28"/>
          <w:lang w:val="kk-KZ"/>
        </w:rPr>
        <w:t xml:space="preserve"> </w:t>
      </w:r>
      <w:r w:rsidRPr="0059071B">
        <w:rPr>
          <w:i/>
          <w:sz w:val="28"/>
          <w:szCs w:val="28"/>
          <w:lang w:val="kk-KZ"/>
        </w:rPr>
        <w:t>арқылы</w:t>
      </w:r>
      <w:r w:rsidRPr="0059071B">
        <w:rPr>
          <w:b/>
          <w:i/>
          <w:sz w:val="28"/>
          <w:szCs w:val="28"/>
          <w:lang w:val="kk-KZ"/>
        </w:rPr>
        <w:t xml:space="preserve"> </w:t>
      </w:r>
      <w:r w:rsidRPr="0059071B">
        <w:rPr>
          <w:i/>
          <w:sz w:val="28"/>
          <w:szCs w:val="28"/>
          <w:lang w:val="kk-KZ"/>
        </w:rPr>
        <w:t>бақылаудың болмауы</w:t>
      </w:r>
      <w:r w:rsidRPr="0059071B">
        <w:rPr>
          <w:b/>
          <w:i/>
          <w:sz w:val="28"/>
          <w:szCs w:val="28"/>
          <w:lang w:val="kk-KZ"/>
        </w:rPr>
        <w:t xml:space="preserve">, </w:t>
      </w:r>
      <w:r w:rsidRPr="0059071B">
        <w:rPr>
          <w:i/>
          <w:sz w:val="28"/>
          <w:szCs w:val="28"/>
          <w:lang w:val="kk-KZ"/>
        </w:rPr>
        <w:t>IT-инфрақұрылымның төмен деңгейі</w:t>
      </w:r>
    </w:p>
    <w:p w14:paraId="649847DA" w14:textId="2C0BF186" w:rsidR="00CA4BF2" w:rsidRDefault="007A2D12" w:rsidP="006F0065">
      <w:pPr>
        <w:pStyle w:val="a6"/>
        <w:spacing w:before="0" w:beforeAutospacing="0" w:after="0" w:afterAutospacing="0"/>
        <w:ind w:firstLine="567"/>
        <w:jc w:val="both"/>
        <w:rPr>
          <w:i/>
          <w:iCs/>
          <w:sz w:val="28"/>
          <w:szCs w:val="28"/>
          <w:lang w:val="kk-KZ"/>
        </w:rPr>
      </w:pPr>
      <w:r w:rsidRPr="0059071B">
        <w:rPr>
          <w:rStyle w:val="a5"/>
          <w:rFonts w:eastAsia="DengXian Light"/>
          <w:b w:val="0"/>
          <w:bCs w:val="0"/>
          <w:sz w:val="28"/>
          <w:szCs w:val="28"/>
          <w:lang w:val="kk-KZ"/>
        </w:rPr>
        <w:t>6. Құқықтық және мемлекеттік реттеу</w:t>
      </w:r>
      <w:r w:rsidRPr="0059071B">
        <w:rPr>
          <w:b/>
          <w:bCs/>
          <w:sz w:val="28"/>
          <w:szCs w:val="28"/>
          <w:lang w:val="kk-KZ"/>
        </w:rPr>
        <w:t>.</w:t>
      </w:r>
      <w:r w:rsidRPr="0059071B">
        <w:rPr>
          <w:b/>
          <w:sz w:val="28"/>
          <w:szCs w:val="28"/>
          <w:lang w:val="kk-KZ"/>
        </w:rPr>
        <w:t xml:space="preserve"> </w:t>
      </w:r>
      <w:r w:rsidRPr="0059071B">
        <w:rPr>
          <w:i/>
          <w:sz w:val="28"/>
          <w:szCs w:val="28"/>
          <w:lang w:val="kk-KZ"/>
        </w:rPr>
        <w:t>Нормалар мен стандарттардың болмауы,</w:t>
      </w:r>
      <w:r w:rsidRPr="0059071B">
        <w:rPr>
          <w:b/>
          <w:i/>
          <w:sz w:val="28"/>
          <w:szCs w:val="28"/>
          <w:lang w:val="kk-KZ"/>
        </w:rPr>
        <w:t xml:space="preserve"> </w:t>
      </w:r>
      <w:r w:rsidRPr="0059071B">
        <w:rPr>
          <w:i/>
          <w:sz w:val="28"/>
          <w:szCs w:val="28"/>
          <w:lang w:val="kk-KZ"/>
        </w:rPr>
        <w:t>Орындауды бақылаудың әлсіздігі,</w:t>
      </w:r>
      <w:r w:rsidRPr="0059071B">
        <w:rPr>
          <w:b/>
          <w:i/>
          <w:sz w:val="28"/>
          <w:szCs w:val="28"/>
          <w:lang w:val="kk-KZ"/>
        </w:rPr>
        <w:t xml:space="preserve"> </w:t>
      </w:r>
      <w:r w:rsidRPr="0059071B">
        <w:rPr>
          <w:i/>
          <w:sz w:val="28"/>
          <w:szCs w:val="28"/>
          <w:lang w:val="kk-KZ"/>
        </w:rPr>
        <w:t xml:space="preserve">Төтенше жағдай қызметтерін жеткіліксіз қаржыландыру және т.б. </w:t>
      </w:r>
      <w:r w:rsidRPr="0059071B">
        <w:rPr>
          <w:i/>
          <w:iCs/>
          <w:sz w:val="28"/>
          <w:szCs w:val="28"/>
          <w:lang w:val="kk-KZ"/>
        </w:rPr>
        <w:tab/>
      </w:r>
    </w:p>
    <w:p w14:paraId="613D5E85" w14:textId="77777777" w:rsidR="009D31F3" w:rsidRPr="0059071B" w:rsidRDefault="009D31F3" w:rsidP="006F0065">
      <w:pPr>
        <w:pStyle w:val="a6"/>
        <w:spacing w:before="0" w:beforeAutospacing="0" w:after="0" w:afterAutospacing="0"/>
        <w:ind w:firstLine="567"/>
        <w:jc w:val="both"/>
        <w:rPr>
          <w:i/>
          <w:iCs/>
          <w:sz w:val="28"/>
          <w:szCs w:val="28"/>
          <w:lang w:val="kk-KZ"/>
        </w:rPr>
      </w:pPr>
    </w:p>
    <w:p w14:paraId="4C8DB490" w14:textId="6840BBB5" w:rsidR="006F0065" w:rsidRPr="005963B3" w:rsidRDefault="007A2D12" w:rsidP="006F0065">
      <w:pPr>
        <w:pStyle w:val="a6"/>
        <w:spacing w:before="0" w:beforeAutospacing="0" w:after="0" w:afterAutospacing="0"/>
        <w:ind w:firstLine="567"/>
        <w:jc w:val="both"/>
        <w:rPr>
          <w:b/>
          <w:sz w:val="28"/>
          <w:szCs w:val="28"/>
          <w:lang w:val="kk-KZ"/>
        </w:rPr>
      </w:pPr>
      <w:r w:rsidRPr="005963B3">
        <w:rPr>
          <w:b/>
          <w:sz w:val="28"/>
          <w:szCs w:val="28"/>
          <w:lang w:val="kk-KZ"/>
        </w:rPr>
        <w:lastRenderedPageBreak/>
        <w:t xml:space="preserve">Иллюстрациялар – өңірлік және өлкетану материалдары негізінде </w:t>
      </w:r>
    </w:p>
    <w:p w14:paraId="410962FE" w14:textId="503641F8" w:rsidR="00CA4BF2" w:rsidRPr="005963B3" w:rsidRDefault="007A2D12" w:rsidP="006F0065">
      <w:pPr>
        <w:pStyle w:val="a6"/>
        <w:spacing w:before="0" w:beforeAutospacing="0" w:after="0" w:afterAutospacing="0"/>
        <w:ind w:firstLine="567"/>
        <w:jc w:val="both"/>
        <w:rPr>
          <w:sz w:val="28"/>
          <w:szCs w:val="28"/>
          <w:lang w:val="kk-KZ"/>
        </w:rPr>
      </w:pPr>
      <w:r w:rsidRPr="005963B3">
        <w:rPr>
          <w:sz w:val="28"/>
          <w:szCs w:val="28"/>
          <w:lang w:val="kk-KZ"/>
        </w:rPr>
        <w:t>Жаратылыстануды оқытуда оқушылардың табиғи процестерді талдау, олардың арасындағы себеп-салдарлық байланыстарды анықтау және алған білімдерін өмірде қолдану дағдыларын қалыптастыру маңызды.</w:t>
      </w:r>
    </w:p>
    <w:p w14:paraId="6BD26851" w14:textId="63F1C8E8" w:rsidR="005963B3" w:rsidRPr="005963B3" w:rsidRDefault="007A2D12" w:rsidP="006F0065">
      <w:pPr>
        <w:pStyle w:val="a6"/>
        <w:spacing w:before="0" w:beforeAutospacing="0" w:after="0" w:afterAutospacing="0"/>
        <w:ind w:firstLine="567"/>
        <w:jc w:val="both"/>
        <w:rPr>
          <w:sz w:val="28"/>
          <w:szCs w:val="28"/>
          <w:lang w:val="kk-KZ"/>
        </w:rPr>
      </w:pPr>
      <w:r w:rsidRPr="005963B3">
        <w:rPr>
          <w:sz w:val="28"/>
          <w:szCs w:val="28"/>
          <w:lang w:val="kk-KZ"/>
        </w:rPr>
        <w:t>Оқытуда көрнекі құралдарды – карталар, фотосуреттер, диаграммалар, кестелер және мультимедиялық материалдарды пайдалану оқу процесін көрнекі әрі мағыналы етеді. Әсіресе белгілі бір аймақтың табиғи ерекшеліктеріне байланысты иллюстрациялық материалды қолдану ерекше тиімді. Мысалы, табиғи, геологиялық және биологиялық әртүрлілігі мол Шығыс Қазақстан – сабаққа өлкетану мазмұнын енгізу үшін зор мүмкіндік береді. Бұл тәсіл тек материалды жақсы меңгеруге ғана емес, қоршаған ортаға қызығушылықты арттыруға да ықпал етеді. Сондықтан сабақта иллюстрацияларды тиімді пайдалану қажеттілігі айқын. Иллюстрациялар күрделене түскен сайын, оқушыларға жаңа буын визуалды ақпаратты түсіндіруде қолдау көрсету керек. Мұғалімдер оқушыларға тиімді әрі түсінікті бейнелерді іріктеп ұсынуға міндетті.</w:t>
      </w:r>
    </w:p>
    <w:p w14:paraId="116A3167" w14:textId="3BE9E000" w:rsidR="005963B3" w:rsidRDefault="005963B3" w:rsidP="005963B3">
      <w:pPr>
        <w:pStyle w:val="a6"/>
        <w:spacing w:before="0" w:beforeAutospacing="0" w:after="0" w:afterAutospacing="0"/>
        <w:ind w:firstLine="567"/>
        <w:jc w:val="both"/>
        <w:rPr>
          <w:sz w:val="28"/>
          <w:szCs w:val="28"/>
          <w:lang w:val="kk-KZ"/>
        </w:rPr>
      </w:pPr>
      <w:r w:rsidRPr="005963B3">
        <w:rPr>
          <w:sz w:val="28"/>
          <w:szCs w:val="28"/>
          <w:lang w:val="kk-KZ"/>
        </w:rPr>
        <w:t>Жаратылыстану пән</w:t>
      </w:r>
      <w:r w:rsidRPr="005963B3">
        <w:rPr>
          <w:rFonts w:hint="cs"/>
          <w:sz w:val="28"/>
          <w:szCs w:val="28"/>
          <w:lang w:val="kk-KZ"/>
        </w:rPr>
        <w:t>і</w:t>
      </w:r>
      <w:r w:rsidRPr="005963B3">
        <w:rPr>
          <w:rFonts w:hint="eastAsia"/>
          <w:sz w:val="28"/>
          <w:szCs w:val="28"/>
          <w:lang w:val="kk-KZ"/>
        </w:rPr>
        <w:t>н</w:t>
      </w:r>
      <w:r w:rsidRPr="005963B3">
        <w:rPr>
          <w:sz w:val="28"/>
          <w:szCs w:val="28"/>
          <w:lang w:val="kk-KZ"/>
        </w:rPr>
        <w:t xml:space="preserve"> оқыту барысында б</w:t>
      </w:r>
      <w:r w:rsidRPr="005963B3">
        <w:rPr>
          <w:rFonts w:hint="cs"/>
          <w:sz w:val="28"/>
          <w:szCs w:val="28"/>
          <w:lang w:val="kk-KZ"/>
        </w:rPr>
        <w:t>і</w:t>
      </w:r>
      <w:r w:rsidRPr="005963B3">
        <w:rPr>
          <w:rFonts w:hint="eastAsia"/>
          <w:sz w:val="28"/>
          <w:szCs w:val="28"/>
          <w:lang w:val="kk-KZ"/>
        </w:rPr>
        <w:t>л</w:t>
      </w:r>
      <w:r w:rsidRPr="005963B3">
        <w:rPr>
          <w:rFonts w:hint="cs"/>
          <w:sz w:val="28"/>
          <w:szCs w:val="28"/>
          <w:lang w:val="kk-KZ"/>
        </w:rPr>
        <w:t>і</w:t>
      </w:r>
      <w:r w:rsidRPr="005963B3">
        <w:rPr>
          <w:rFonts w:hint="eastAsia"/>
          <w:sz w:val="28"/>
          <w:szCs w:val="28"/>
          <w:lang w:val="kk-KZ"/>
        </w:rPr>
        <w:t>м</w:t>
      </w:r>
      <w:r w:rsidRPr="005963B3">
        <w:rPr>
          <w:sz w:val="28"/>
          <w:szCs w:val="28"/>
          <w:lang w:val="kk-KZ"/>
        </w:rPr>
        <w:t xml:space="preserve"> алушылардың себеп–салдарлық байланыстарды ти</w:t>
      </w:r>
      <w:r w:rsidRPr="005963B3">
        <w:rPr>
          <w:rFonts w:hint="cs"/>
          <w:sz w:val="28"/>
          <w:szCs w:val="28"/>
          <w:lang w:val="kk-KZ"/>
        </w:rPr>
        <w:t>і</w:t>
      </w:r>
      <w:r w:rsidRPr="005963B3">
        <w:rPr>
          <w:rFonts w:hint="eastAsia"/>
          <w:sz w:val="28"/>
          <w:szCs w:val="28"/>
          <w:lang w:val="kk-KZ"/>
        </w:rPr>
        <w:t>мд</w:t>
      </w:r>
      <w:r w:rsidRPr="005963B3">
        <w:rPr>
          <w:rFonts w:hint="cs"/>
          <w:sz w:val="28"/>
          <w:szCs w:val="28"/>
          <w:lang w:val="kk-KZ"/>
        </w:rPr>
        <w:t>і</w:t>
      </w:r>
      <w:r w:rsidRPr="005963B3">
        <w:rPr>
          <w:sz w:val="28"/>
          <w:szCs w:val="28"/>
          <w:lang w:val="kk-KZ"/>
        </w:rPr>
        <w:t xml:space="preserve"> меңгеру</w:t>
      </w:r>
      <w:r w:rsidRPr="005963B3">
        <w:rPr>
          <w:rFonts w:hint="cs"/>
          <w:sz w:val="28"/>
          <w:szCs w:val="28"/>
          <w:lang w:val="kk-KZ"/>
        </w:rPr>
        <w:t>і</w:t>
      </w:r>
      <w:r w:rsidRPr="005963B3">
        <w:rPr>
          <w:rFonts w:hint="eastAsia"/>
          <w:sz w:val="28"/>
          <w:szCs w:val="28"/>
          <w:lang w:val="kk-KZ"/>
        </w:rPr>
        <w:t>н</w:t>
      </w:r>
      <w:r w:rsidRPr="005963B3">
        <w:rPr>
          <w:sz w:val="28"/>
          <w:szCs w:val="28"/>
          <w:lang w:val="kk-KZ"/>
        </w:rPr>
        <w:t xml:space="preserve"> қамтамасыз етуде жерг</w:t>
      </w:r>
      <w:r w:rsidRPr="005963B3">
        <w:rPr>
          <w:rFonts w:hint="cs"/>
          <w:sz w:val="28"/>
          <w:szCs w:val="28"/>
          <w:lang w:val="kk-KZ"/>
        </w:rPr>
        <w:t>і</w:t>
      </w:r>
      <w:r w:rsidRPr="005963B3">
        <w:rPr>
          <w:rFonts w:hint="eastAsia"/>
          <w:sz w:val="28"/>
          <w:szCs w:val="28"/>
          <w:lang w:val="kk-KZ"/>
        </w:rPr>
        <w:t>л</w:t>
      </w:r>
      <w:r w:rsidRPr="005963B3">
        <w:rPr>
          <w:rFonts w:hint="cs"/>
          <w:sz w:val="28"/>
          <w:szCs w:val="28"/>
          <w:lang w:val="kk-KZ"/>
        </w:rPr>
        <w:t>і</w:t>
      </w:r>
      <w:r w:rsidRPr="005963B3">
        <w:rPr>
          <w:rFonts w:hint="eastAsia"/>
          <w:sz w:val="28"/>
          <w:szCs w:val="28"/>
          <w:lang w:val="kk-KZ"/>
        </w:rPr>
        <w:t>кт</w:t>
      </w:r>
      <w:r w:rsidRPr="005963B3">
        <w:rPr>
          <w:rFonts w:hint="cs"/>
          <w:sz w:val="28"/>
          <w:szCs w:val="28"/>
          <w:lang w:val="kk-KZ"/>
        </w:rPr>
        <w:t>і</w:t>
      </w:r>
      <w:r w:rsidRPr="005963B3">
        <w:rPr>
          <w:sz w:val="28"/>
          <w:szCs w:val="28"/>
          <w:lang w:val="kk-KZ"/>
        </w:rPr>
        <w:t xml:space="preserve"> иллюстрациялық материалдарды пайдалану маңызды рөл атқарады. 52-ш</w:t>
      </w:r>
      <w:r w:rsidRPr="005963B3">
        <w:rPr>
          <w:rFonts w:hint="cs"/>
          <w:sz w:val="28"/>
          <w:szCs w:val="28"/>
          <w:lang w:val="kk-KZ"/>
        </w:rPr>
        <w:t>і</w:t>
      </w:r>
      <w:r w:rsidRPr="005963B3">
        <w:rPr>
          <w:sz w:val="28"/>
          <w:szCs w:val="28"/>
          <w:lang w:val="kk-KZ"/>
        </w:rPr>
        <w:t xml:space="preserve"> суретте  оқыту мазмұны, қолданылатын әд</w:t>
      </w:r>
      <w:r w:rsidRPr="005963B3">
        <w:rPr>
          <w:rFonts w:hint="cs"/>
          <w:sz w:val="28"/>
          <w:szCs w:val="28"/>
          <w:lang w:val="kk-KZ"/>
        </w:rPr>
        <w:t>і</w:t>
      </w:r>
      <w:r w:rsidRPr="005963B3">
        <w:rPr>
          <w:rFonts w:hint="eastAsia"/>
          <w:sz w:val="28"/>
          <w:szCs w:val="28"/>
          <w:lang w:val="kk-KZ"/>
        </w:rPr>
        <w:t>стер</w:t>
      </w:r>
      <w:r w:rsidRPr="005963B3">
        <w:rPr>
          <w:sz w:val="28"/>
          <w:szCs w:val="28"/>
          <w:lang w:val="kk-KZ"/>
        </w:rPr>
        <w:t xml:space="preserve"> және күт</w:t>
      </w:r>
      <w:r w:rsidRPr="005963B3">
        <w:rPr>
          <w:rFonts w:hint="cs"/>
          <w:sz w:val="28"/>
          <w:szCs w:val="28"/>
          <w:lang w:val="kk-KZ"/>
        </w:rPr>
        <w:t>і</w:t>
      </w:r>
      <w:r w:rsidRPr="005963B3">
        <w:rPr>
          <w:rFonts w:hint="eastAsia"/>
          <w:sz w:val="28"/>
          <w:szCs w:val="28"/>
          <w:lang w:val="kk-KZ"/>
        </w:rPr>
        <w:t>лет</w:t>
      </w:r>
      <w:r w:rsidRPr="005963B3">
        <w:rPr>
          <w:rFonts w:hint="cs"/>
          <w:sz w:val="28"/>
          <w:szCs w:val="28"/>
          <w:lang w:val="kk-KZ"/>
        </w:rPr>
        <w:t>і</w:t>
      </w:r>
      <w:r w:rsidRPr="005963B3">
        <w:rPr>
          <w:rFonts w:hint="eastAsia"/>
          <w:sz w:val="28"/>
          <w:szCs w:val="28"/>
          <w:lang w:val="kk-KZ"/>
        </w:rPr>
        <w:t>н</w:t>
      </w:r>
      <w:r w:rsidRPr="005963B3">
        <w:rPr>
          <w:sz w:val="28"/>
          <w:szCs w:val="28"/>
          <w:lang w:val="kk-KZ"/>
        </w:rPr>
        <w:t xml:space="preserve"> </w:t>
      </w:r>
      <w:r w:rsidRPr="005963B3">
        <w:rPr>
          <w:rFonts w:hint="eastAsia"/>
          <w:sz w:val="28"/>
          <w:szCs w:val="28"/>
          <w:lang w:val="kk-KZ"/>
        </w:rPr>
        <w:t>н</w:t>
      </w:r>
      <w:r w:rsidRPr="005963B3">
        <w:rPr>
          <w:sz w:val="28"/>
          <w:szCs w:val="28"/>
          <w:lang w:val="kk-KZ"/>
        </w:rPr>
        <w:t>әтижелер арасындағы өзара сабақтастық жүйел</w:t>
      </w:r>
      <w:r w:rsidRPr="005963B3">
        <w:rPr>
          <w:rFonts w:hint="cs"/>
          <w:sz w:val="28"/>
          <w:szCs w:val="28"/>
          <w:lang w:val="kk-KZ"/>
        </w:rPr>
        <w:t>і</w:t>
      </w:r>
      <w:r w:rsidRPr="005963B3">
        <w:rPr>
          <w:sz w:val="28"/>
          <w:szCs w:val="28"/>
          <w:lang w:val="kk-KZ"/>
        </w:rPr>
        <w:t xml:space="preserve"> түрде көрсет</w:t>
      </w:r>
      <w:r w:rsidRPr="005963B3">
        <w:rPr>
          <w:rFonts w:hint="cs"/>
          <w:sz w:val="28"/>
          <w:szCs w:val="28"/>
          <w:lang w:val="kk-KZ"/>
        </w:rPr>
        <w:t>і</w:t>
      </w:r>
      <w:r w:rsidRPr="005963B3">
        <w:rPr>
          <w:rFonts w:hint="eastAsia"/>
          <w:sz w:val="28"/>
          <w:szCs w:val="28"/>
          <w:lang w:val="kk-KZ"/>
        </w:rPr>
        <w:t>лген</w:t>
      </w:r>
      <w:r>
        <w:rPr>
          <w:sz w:val="28"/>
          <w:szCs w:val="28"/>
          <w:lang w:val="kk-KZ"/>
        </w:rPr>
        <w:t xml:space="preserve">. </w:t>
      </w:r>
    </w:p>
    <w:p w14:paraId="1682DACA" w14:textId="586CCEE1" w:rsidR="005963B3" w:rsidRDefault="005963B3" w:rsidP="005963B3">
      <w:pPr>
        <w:pStyle w:val="a6"/>
        <w:spacing w:before="0" w:beforeAutospacing="0" w:after="0" w:afterAutospacing="0"/>
        <w:ind w:firstLine="567"/>
        <w:jc w:val="both"/>
        <w:rPr>
          <w:sz w:val="28"/>
          <w:szCs w:val="28"/>
          <w:lang w:val="kk-KZ"/>
        </w:rPr>
      </w:pPr>
      <w:r w:rsidRPr="005963B3">
        <w:rPr>
          <w:sz w:val="28"/>
          <w:szCs w:val="28"/>
          <w:lang w:val="kk-KZ"/>
        </w:rPr>
        <w:t>Сонымен қатар, жерг</w:t>
      </w:r>
      <w:r w:rsidRPr="005963B3">
        <w:rPr>
          <w:rFonts w:hint="cs"/>
          <w:sz w:val="28"/>
          <w:szCs w:val="28"/>
          <w:lang w:val="kk-KZ"/>
        </w:rPr>
        <w:t>і</w:t>
      </w:r>
      <w:r w:rsidRPr="005963B3">
        <w:rPr>
          <w:rFonts w:hint="eastAsia"/>
          <w:sz w:val="28"/>
          <w:szCs w:val="28"/>
          <w:lang w:val="kk-KZ"/>
        </w:rPr>
        <w:t>л</w:t>
      </w:r>
      <w:r w:rsidRPr="005963B3">
        <w:rPr>
          <w:rFonts w:hint="cs"/>
          <w:sz w:val="28"/>
          <w:szCs w:val="28"/>
          <w:lang w:val="kk-KZ"/>
        </w:rPr>
        <w:t>і</w:t>
      </w:r>
      <w:r w:rsidRPr="005963B3">
        <w:rPr>
          <w:rFonts w:hint="eastAsia"/>
          <w:sz w:val="28"/>
          <w:szCs w:val="28"/>
          <w:lang w:val="kk-KZ"/>
        </w:rPr>
        <w:t>кт</w:t>
      </w:r>
      <w:r w:rsidRPr="005963B3">
        <w:rPr>
          <w:rFonts w:hint="cs"/>
          <w:sz w:val="28"/>
          <w:szCs w:val="28"/>
          <w:lang w:val="kk-KZ"/>
        </w:rPr>
        <w:t>і</w:t>
      </w:r>
      <w:r w:rsidRPr="005963B3">
        <w:rPr>
          <w:sz w:val="28"/>
          <w:szCs w:val="28"/>
          <w:lang w:val="kk-KZ"/>
        </w:rPr>
        <w:t xml:space="preserve"> деректер мен көрнек</w:t>
      </w:r>
      <w:r w:rsidRPr="005963B3">
        <w:rPr>
          <w:rFonts w:hint="cs"/>
          <w:sz w:val="28"/>
          <w:szCs w:val="28"/>
          <w:lang w:val="kk-KZ"/>
        </w:rPr>
        <w:t>і</w:t>
      </w:r>
      <w:r w:rsidRPr="005963B3">
        <w:rPr>
          <w:sz w:val="28"/>
          <w:szCs w:val="28"/>
          <w:lang w:val="kk-KZ"/>
        </w:rPr>
        <w:t xml:space="preserve"> материалдарды оқу үдер</w:t>
      </w:r>
      <w:r w:rsidRPr="005963B3">
        <w:rPr>
          <w:rFonts w:hint="cs"/>
          <w:sz w:val="28"/>
          <w:szCs w:val="28"/>
          <w:lang w:val="kk-KZ"/>
        </w:rPr>
        <w:t>і</w:t>
      </w:r>
      <w:r w:rsidRPr="005963B3">
        <w:rPr>
          <w:rFonts w:hint="eastAsia"/>
          <w:sz w:val="28"/>
          <w:szCs w:val="28"/>
          <w:lang w:val="kk-KZ"/>
        </w:rPr>
        <w:t>с</w:t>
      </w:r>
      <w:r w:rsidRPr="005963B3">
        <w:rPr>
          <w:rFonts w:hint="cs"/>
          <w:sz w:val="28"/>
          <w:szCs w:val="28"/>
          <w:lang w:val="kk-KZ"/>
        </w:rPr>
        <w:t>і</w:t>
      </w:r>
      <w:r w:rsidRPr="005963B3">
        <w:rPr>
          <w:rFonts w:hint="eastAsia"/>
          <w:sz w:val="28"/>
          <w:szCs w:val="28"/>
          <w:lang w:val="kk-KZ"/>
        </w:rPr>
        <w:t>не</w:t>
      </w:r>
      <w:r w:rsidRPr="005963B3">
        <w:rPr>
          <w:sz w:val="28"/>
          <w:szCs w:val="28"/>
          <w:lang w:val="kk-KZ"/>
        </w:rPr>
        <w:t xml:space="preserve"> енг</w:t>
      </w:r>
      <w:r w:rsidRPr="005963B3">
        <w:rPr>
          <w:rFonts w:hint="cs"/>
          <w:sz w:val="28"/>
          <w:szCs w:val="28"/>
          <w:lang w:val="kk-KZ"/>
        </w:rPr>
        <w:t>і</w:t>
      </w:r>
      <w:r w:rsidRPr="005963B3">
        <w:rPr>
          <w:rFonts w:hint="eastAsia"/>
          <w:sz w:val="28"/>
          <w:szCs w:val="28"/>
          <w:lang w:val="kk-KZ"/>
        </w:rPr>
        <w:t>зуд</w:t>
      </w:r>
      <w:r w:rsidRPr="005963B3">
        <w:rPr>
          <w:rFonts w:hint="cs"/>
          <w:sz w:val="28"/>
          <w:szCs w:val="28"/>
          <w:lang w:val="kk-KZ"/>
        </w:rPr>
        <w:t>і</w:t>
      </w:r>
      <w:r w:rsidRPr="005963B3">
        <w:rPr>
          <w:sz w:val="28"/>
          <w:szCs w:val="28"/>
          <w:lang w:val="kk-KZ"/>
        </w:rPr>
        <w:t>ң педагогикалық мүмк</w:t>
      </w:r>
      <w:r w:rsidRPr="005963B3">
        <w:rPr>
          <w:rFonts w:hint="cs"/>
          <w:sz w:val="28"/>
          <w:szCs w:val="28"/>
          <w:lang w:val="kk-KZ"/>
        </w:rPr>
        <w:t>і</w:t>
      </w:r>
      <w:r w:rsidRPr="005963B3">
        <w:rPr>
          <w:rFonts w:hint="eastAsia"/>
          <w:sz w:val="28"/>
          <w:szCs w:val="28"/>
          <w:lang w:val="kk-KZ"/>
        </w:rPr>
        <w:t>нд</w:t>
      </w:r>
      <w:r w:rsidRPr="005963B3">
        <w:rPr>
          <w:rFonts w:hint="cs"/>
          <w:sz w:val="28"/>
          <w:szCs w:val="28"/>
          <w:lang w:val="kk-KZ"/>
        </w:rPr>
        <w:t>і</w:t>
      </w:r>
      <w:r w:rsidRPr="005963B3">
        <w:rPr>
          <w:rFonts w:hint="eastAsia"/>
          <w:sz w:val="28"/>
          <w:szCs w:val="28"/>
          <w:lang w:val="kk-KZ"/>
        </w:rPr>
        <w:t>ктер</w:t>
      </w:r>
      <w:r w:rsidRPr="005963B3">
        <w:rPr>
          <w:rFonts w:hint="cs"/>
          <w:sz w:val="28"/>
          <w:szCs w:val="28"/>
          <w:lang w:val="kk-KZ"/>
        </w:rPr>
        <w:t>і</w:t>
      </w:r>
      <w:r w:rsidRPr="005963B3">
        <w:rPr>
          <w:sz w:val="28"/>
          <w:szCs w:val="28"/>
          <w:lang w:val="kk-KZ"/>
        </w:rPr>
        <w:t xml:space="preserve"> кешенд</w:t>
      </w:r>
      <w:r w:rsidRPr="005963B3">
        <w:rPr>
          <w:rFonts w:hint="cs"/>
          <w:sz w:val="28"/>
          <w:szCs w:val="28"/>
          <w:lang w:val="kk-KZ"/>
        </w:rPr>
        <w:t>і</w:t>
      </w:r>
      <w:r w:rsidRPr="005963B3">
        <w:rPr>
          <w:sz w:val="28"/>
          <w:szCs w:val="28"/>
          <w:lang w:val="kk-KZ"/>
        </w:rPr>
        <w:t xml:space="preserve"> түрде сипатталады</w:t>
      </w:r>
      <w:r w:rsidR="008D5533">
        <w:rPr>
          <w:sz w:val="28"/>
          <w:szCs w:val="28"/>
          <w:lang w:val="kk-KZ"/>
        </w:rPr>
        <w:t>. 53-ші с</w:t>
      </w:r>
      <w:r w:rsidRPr="005963B3">
        <w:rPr>
          <w:sz w:val="28"/>
          <w:szCs w:val="28"/>
          <w:lang w:val="kk-KZ"/>
        </w:rPr>
        <w:t xml:space="preserve">уретте </w:t>
      </w:r>
      <w:r w:rsidRPr="005963B3">
        <w:rPr>
          <w:rFonts w:hint="cs"/>
          <w:sz w:val="28"/>
          <w:szCs w:val="28"/>
          <w:lang w:val="kk-KZ"/>
        </w:rPr>
        <w:t>«</w:t>
      </w:r>
      <w:r w:rsidRPr="005963B3">
        <w:rPr>
          <w:rFonts w:hint="eastAsia"/>
          <w:sz w:val="28"/>
          <w:szCs w:val="28"/>
          <w:lang w:val="kk-KZ"/>
        </w:rPr>
        <w:t>Жаратылыстану</w:t>
      </w:r>
      <w:r w:rsidRPr="005963B3">
        <w:rPr>
          <w:rFonts w:hint="cs"/>
          <w:sz w:val="28"/>
          <w:szCs w:val="28"/>
          <w:lang w:val="kk-KZ"/>
        </w:rPr>
        <w:t>»</w:t>
      </w:r>
      <w:r w:rsidRPr="005963B3">
        <w:rPr>
          <w:sz w:val="28"/>
          <w:szCs w:val="28"/>
          <w:lang w:val="kk-KZ"/>
        </w:rPr>
        <w:t xml:space="preserve"> пән</w:t>
      </w:r>
      <w:r w:rsidRPr="005963B3">
        <w:rPr>
          <w:rFonts w:hint="cs"/>
          <w:sz w:val="28"/>
          <w:szCs w:val="28"/>
          <w:lang w:val="kk-KZ"/>
        </w:rPr>
        <w:t>і</w:t>
      </w:r>
      <w:r w:rsidRPr="005963B3">
        <w:rPr>
          <w:rFonts w:hint="eastAsia"/>
          <w:sz w:val="28"/>
          <w:szCs w:val="28"/>
          <w:lang w:val="kk-KZ"/>
        </w:rPr>
        <w:t>н</w:t>
      </w:r>
      <w:r w:rsidRPr="005963B3">
        <w:rPr>
          <w:sz w:val="28"/>
          <w:szCs w:val="28"/>
          <w:lang w:val="kk-KZ"/>
        </w:rPr>
        <w:t xml:space="preserve"> оқыту барысында б</w:t>
      </w:r>
      <w:r w:rsidRPr="005963B3">
        <w:rPr>
          <w:rFonts w:hint="cs"/>
          <w:sz w:val="28"/>
          <w:szCs w:val="28"/>
          <w:lang w:val="kk-KZ"/>
        </w:rPr>
        <w:t>і</w:t>
      </w:r>
      <w:r w:rsidRPr="005963B3">
        <w:rPr>
          <w:sz w:val="28"/>
          <w:szCs w:val="28"/>
          <w:lang w:val="kk-KZ"/>
        </w:rPr>
        <w:t>л</w:t>
      </w:r>
      <w:r w:rsidRPr="005963B3">
        <w:rPr>
          <w:rFonts w:hint="cs"/>
          <w:sz w:val="28"/>
          <w:szCs w:val="28"/>
          <w:lang w:val="kk-KZ"/>
        </w:rPr>
        <w:t>і</w:t>
      </w:r>
      <w:r w:rsidRPr="005963B3">
        <w:rPr>
          <w:rFonts w:hint="eastAsia"/>
          <w:sz w:val="28"/>
          <w:szCs w:val="28"/>
          <w:lang w:val="kk-KZ"/>
        </w:rPr>
        <w:t>м</w:t>
      </w:r>
      <w:r w:rsidRPr="005963B3">
        <w:rPr>
          <w:sz w:val="28"/>
          <w:szCs w:val="28"/>
          <w:lang w:val="kk-KZ"/>
        </w:rPr>
        <w:t xml:space="preserve"> алушылардың себеп–салдарлық байланыстарды меңгеру үдер</w:t>
      </w:r>
      <w:r w:rsidRPr="005963B3">
        <w:rPr>
          <w:rFonts w:hint="cs"/>
          <w:sz w:val="28"/>
          <w:szCs w:val="28"/>
          <w:lang w:val="kk-KZ"/>
        </w:rPr>
        <w:t>і</w:t>
      </w:r>
      <w:r w:rsidRPr="005963B3">
        <w:rPr>
          <w:rFonts w:hint="eastAsia"/>
          <w:sz w:val="28"/>
          <w:szCs w:val="28"/>
          <w:lang w:val="kk-KZ"/>
        </w:rPr>
        <w:t>с</w:t>
      </w:r>
      <w:r w:rsidRPr="005963B3">
        <w:rPr>
          <w:rFonts w:hint="cs"/>
          <w:sz w:val="28"/>
          <w:szCs w:val="28"/>
          <w:lang w:val="kk-KZ"/>
        </w:rPr>
        <w:t>і</w:t>
      </w:r>
      <w:r w:rsidRPr="005963B3">
        <w:rPr>
          <w:rFonts w:hint="eastAsia"/>
          <w:sz w:val="28"/>
          <w:szCs w:val="28"/>
          <w:lang w:val="kk-KZ"/>
        </w:rPr>
        <w:t>н</w:t>
      </w:r>
      <w:r w:rsidRPr="005963B3">
        <w:rPr>
          <w:sz w:val="28"/>
          <w:szCs w:val="28"/>
          <w:lang w:val="kk-KZ"/>
        </w:rPr>
        <w:t xml:space="preserve"> жандандыруда жерг</w:t>
      </w:r>
      <w:r w:rsidRPr="005963B3">
        <w:rPr>
          <w:rFonts w:hint="cs"/>
          <w:sz w:val="28"/>
          <w:szCs w:val="28"/>
          <w:lang w:val="kk-KZ"/>
        </w:rPr>
        <w:t>і</w:t>
      </w:r>
      <w:r w:rsidRPr="005963B3">
        <w:rPr>
          <w:rFonts w:hint="eastAsia"/>
          <w:sz w:val="28"/>
          <w:szCs w:val="28"/>
          <w:lang w:val="kk-KZ"/>
        </w:rPr>
        <w:t>л</w:t>
      </w:r>
      <w:r w:rsidRPr="005963B3">
        <w:rPr>
          <w:rFonts w:hint="cs"/>
          <w:sz w:val="28"/>
          <w:szCs w:val="28"/>
          <w:lang w:val="kk-KZ"/>
        </w:rPr>
        <w:t>і</w:t>
      </w:r>
      <w:r w:rsidRPr="005963B3">
        <w:rPr>
          <w:rFonts w:hint="eastAsia"/>
          <w:sz w:val="28"/>
          <w:szCs w:val="28"/>
          <w:lang w:val="kk-KZ"/>
        </w:rPr>
        <w:t>кт</w:t>
      </w:r>
      <w:r w:rsidRPr="005963B3">
        <w:rPr>
          <w:rFonts w:hint="cs"/>
          <w:sz w:val="28"/>
          <w:szCs w:val="28"/>
          <w:lang w:val="kk-KZ"/>
        </w:rPr>
        <w:t>і</w:t>
      </w:r>
      <w:r w:rsidRPr="005963B3">
        <w:rPr>
          <w:sz w:val="28"/>
          <w:szCs w:val="28"/>
          <w:lang w:val="kk-KZ"/>
        </w:rPr>
        <w:t xml:space="preserve"> иллюстрациялық материалдарды қолданудың педагогикалық әлеует</w:t>
      </w:r>
      <w:r w:rsidRPr="005963B3">
        <w:rPr>
          <w:rFonts w:hint="cs"/>
          <w:sz w:val="28"/>
          <w:szCs w:val="28"/>
          <w:lang w:val="kk-KZ"/>
        </w:rPr>
        <w:t>і</w:t>
      </w:r>
      <w:r w:rsidRPr="005963B3">
        <w:rPr>
          <w:sz w:val="28"/>
          <w:szCs w:val="28"/>
          <w:lang w:val="kk-KZ"/>
        </w:rPr>
        <w:t xml:space="preserve"> кешенд</w:t>
      </w:r>
      <w:r w:rsidRPr="005963B3">
        <w:rPr>
          <w:rFonts w:hint="cs"/>
          <w:sz w:val="28"/>
          <w:szCs w:val="28"/>
          <w:lang w:val="kk-KZ"/>
        </w:rPr>
        <w:t>і</w:t>
      </w:r>
      <w:r w:rsidRPr="005963B3">
        <w:rPr>
          <w:sz w:val="28"/>
          <w:szCs w:val="28"/>
          <w:lang w:val="kk-KZ"/>
        </w:rPr>
        <w:t xml:space="preserve"> түрде бейнеленген. Сызбаның құрылымы оқыту мазмұны, әд</w:t>
      </w:r>
      <w:r w:rsidRPr="005963B3">
        <w:rPr>
          <w:rFonts w:hint="cs"/>
          <w:sz w:val="28"/>
          <w:szCs w:val="28"/>
          <w:lang w:val="kk-KZ"/>
        </w:rPr>
        <w:t>і</w:t>
      </w:r>
      <w:r w:rsidRPr="005963B3">
        <w:rPr>
          <w:rFonts w:hint="eastAsia"/>
          <w:sz w:val="28"/>
          <w:szCs w:val="28"/>
          <w:lang w:val="kk-KZ"/>
        </w:rPr>
        <w:t>стер</w:t>
      </w:r>
      <w:r w:rsidRPr="005963B3">
        <w:rPr>
          <w:rFonts w:hint="cs"/>
          <w:sz w:val="28"/>
          <w:szCs w:val="28"/>
          <w:lang w:val="kk-KZ"/>
        </w:rPr>
        <w:t>і</w:t>
      </w:r>
      <w:r w:rsidRPr="005963B3">
        <w:rPr>
          <w:sz w:val="28"/>
          <w:szCs w:val="28"/>
          <w:lang w:val="kk-KZ"/>
        </w:rPr>
        <w:t xml:space="preserve"> мен күт</w:t>
      </w:r>
      <w:r w:rsidRPr="005963B3">
        <w:rPr>
          <w:rFonts w:hint="cs"/>
          <w:sz w:val="28"/>
          <w:szCs w:val="28"/>
          <w:lang w:val="kk-KZ"/>
        </w:rPr>
        <w:t>і</w:t>
      </w:r>
      <w:r w:rsidRPr="005963B3">
        <w:rPr>
          <w:rFonts w:hint="eastAsia"/>
          <w:sz w:val="28"/>
          <w:szCs w:val="28"/>
          <w:lang w:val="kk-KZ"/>
        </w:rPr>
        <w:t>лет</w:t>
      </w:r>
      <w:r w:rsidRPr="005963B3">
        <w:rPr>
          <w:rFonts w:hint="cs"/>
          <w:sz w:val="28"/>
          <w:szCs w:val="28"/>
          <w:lang w:val="kk-KZ"/>
        </w:rPr>
        <w:t>і</w:t>
      </w:r>
      <w:r w:rsidRPr="005963B3">
        <w:rPr>
          <w:rFonts w:hint="eastAsia"/>
          <w:sz w:val="28"/>
          <w:szCs w:val="28"/>
          <w:lang w:val="kk-KZ"/>
        </w:rPr>
        <w:t>н</w:t>
      </w:r>
      <w:r w:rsidRPr="005963B3">
        <w:rPr>
          <w:sz w:val="28"/>
          <w:szCs w:val="28"/>
          <w:lang w:val="kk-KZ"/>
        </w:rPr>
        <w:t xml:space="preserve"> нәтижелер арасындағы лог</w:t>
      </w:r>
      <w:r w:rsidRPr="005963B3">
        <w:rPr>
          <w:rFonts w:hint="eastAsia"/>
          <w:sz w:val="28"/>
          <w:szCs w:val="28"/>
          <w:lang w:val="kk-KZ"/>
        </w:rPr>
        <w:t>икалы</w:t>
      </w:r>
      <w:r w:rsidRPr="005963B3">
        <w:rPr>
          <w:sz w:val="28"/>
          <w:szCs w:val="28"/>
          <w:lang w:val="kk-KZ"/>
        </w:rPr>
        <w:t>қ сабақтастыққа нег</w:t>
      </w:r>
      <w:r w:rsidRPr="005963B3">
        <w:rPr>
          <w:rFonts w:hint="cs"/>
          <w:sz w:val="28"/>
          <w:szCs w:val="28"/>
          <w:lang w:val="kk-KZ"/>
        </w:rPr>
        <w:t>і</w:t>
      </w:r>
      <w:r w:rsidRPr="005963B3">
        <w:rPr>
          <w:rFonts w:hint="eastAsia"/>
          <w:sz w:val="28"/>
          <w:szCs w:val="28"/>
          <w:lang w:val="kk-KZ"/>
        </w:rPr>
        <w:t>зделген</w:t>
      </w:r>
      <w:r>
        <w:rPr>
          <w:sz w:val="28"/>
          <w:szCs w:val="28"/>
          <w:lang w:val="kk-KZ"/>
        </w:rPr>
        <w:t>.</w:t>
      </w:r>
    </w:p>
    <w:p w14:paraId="351026AA" w14:textId="77777777" w:rsidR="005963B3" w:rsidRPr="005963B3" w:rsidRDefault="005963B3" w:rsidP="005963B3">
      <w:pPr>
        <w:pStyle w:val="a6"/>
        <w:spacing w:before="0" w:beforeAutospacing="0" w:after="0" w:afterAutospacing="0"/>
        <w:ind w:firstLine="567"/>
        <w:jc w:val="both"/>
        <w:rPr>
          <w:i/>
          <w:iCs/>
          <w:sz w:val="28"/>
          <w:szCs w:val="28"/>
          <w:lang w:val="kk-KZ"/>
        </w:rPr>
      </w:pPr>
      <w:r w:rsidRPr="005963B3">
        <w:rPr>
          <w:sz w:val="28"/>
          <w:szCs w:val="28"/>
          <w:lang w:val="kk-KZ"/>
        </w:rPr>
        <w:t>Суретт</w:t>
      </w:r>
      <w:r w:rsidRPr="005963B3">
        <w:rPr>
          <w:rFonts w:hint="cs"/>
          <w:sz w:val="28"/>
          <w:szCs w:val="28"/>
          <w:lang w:val="kk-KZ"/>
        </w:rPr>
        <w:t>і</w:t>
      </w:r>
      <w:r w:rsidRPr="005963B3">
        <w:rPr>
          <w:sz w:val="28"/>
          <w:szCs w:val="28"/>
          <w:lang w:val="kk-KZ"/>
        </w:rPr>
        <w:t>ң нег</w:t>
      </w:r>
      <w:r w:rsidRPr="005963B3">
        <w:rPr>
          <w:rFonts w:hint="cs"/>
          <w:sz w:val="28"/>
          <w:szCs w:val="28"/>
          <w:lang w:val="kk-KZ"/>
        </w:rPr>
        <w:t>і</w:t>
      </w:r>
      <w:r w:rsidRPr="005963B3">
        <w:rPr>
          <w:rFonts w:hint="eastAsia"/>
          <w:sz w:val="28"/>
          <w:szCs w:val="28"/>
          <w:lang w:val="kk-KZ"/>
        </w:rPr>
        <w:t>зг</w:t>
      </w:r>
      <w:r w:rsidRPr="005963B3">
        <w:rPr>
          <w:rFonts w:hint="cs"/>
          <w:sz w:val="28"/>
          <w:szCs w:val="28"/>
          <w:lang w:val="kk-KZ"/>
        </w:rPr>
        <w:t>і</w:t>
      </w:r>
      <w:r w:rsidRPr="005963B3">
        <w:rPr>
          <w:sz w:val="28"/>
          <w:szCs w:val="28"/>
          <w:lang w:val="kk-KZ"/>
        </w:rPr>
        <w:t xml:space="preserve"> өзег</w:t>
      </w:r>
      <w:r w:rsidRPr="005963B3">
        <w:rPr>
          <w:rFonts w:hint="cs"/>
          <w:sz w:val="28"/>
          <w:szCs w:val="28"/>
          <w:lang w:val="kk-KZ"/>
        </w:rPr>
        <w:t>і</w:t>
      </w:r>
      <w:r w:rsidRPr="005963B3">
        <w:rPr>
          <w:rFonts w:hint="eastAsia"/>
          <w:sz w:val="28"/>
          <w:szCs w:val="28"/>
          <w:lang w:val="kk-KZ"/>
        </w:rPr>
        <w:t>н</w:t>
      </w:r>
      <w:r w:rsidRPr="005963B3">
        <w:rPr>
          <w:sz w:val="28"/>
          <w:szCs w:val="28"/>
          <w:lang w:val="kk-KZ"/>
        </w:rPr>
        <w:t xml:space="preserve"> жерг</w:t>
      </w:r>
      <w:r w:rsidRPr="005963B3">
        <w:rPr>
          <w:rFonts w:hint="cs"/>
          <w:sz w:val="28"/>
          <w:szCs w:val="28"/>
          <w:lang w:val="kk-KZ"/>
        </w:rPr>
        <w:t>і</w:t>
      </w:r>
      <w:r w:rsidRPr="005963B3">
        <w:rPr>
          <w:rFonts w:hint="eastAsia"/>
          <w:sz w:val="28"/>
          <w:szCs w:val="28"/>
          <w:lang w:val="kk-KZ"/>
        </w:rPr>
        <w:t>л</w:t>
      </w:r>
      <w:r w:rsidRPr="005963B3">
        <w:rPr>
          <w:rFonts w:hint="cs"/>
          <w:sz w:val="28"/>
          <w:szCs w:val="28"/>
          <w:lang w:val="kk-KZ"/>
        </w:rPr>
        <w:t>і</w:t>
      </w:r>
      <w:r w:rsidRPr="005963B3">
        <w:rPr>
          <w:rFonts w:hint="eastAsia"/>
          <w:sz w:val="28"/>
          <w:szCs w:val="28"/>
          <w:lang w:val="kk-KZ"/>
        </w:rPr>
        <w:t>кт</w:t>
      </w:r>
      <w:r w:rsidRPr="005963B3">
        <w:rPr>
          <w:rFonts w:hint="cs"/>
          <w:sz w:val="28"/>
          <w:szCs w:val="28"/>
          <w:lang w:val="kk-KZ"/>
        </w:rPr>
        <w:t>і</w:t>
      </w:r>
      <w:r w:rsidRPr="005963B3">
        <w:rPr>
          <w:sz w:val="28"/>
          <w:szCs w:val="28"/>
          <w:lang w:val="kk-KZ"/>
        </w:rPr>
        <w:t xml:space="preserve"> иллюстрациялық материалдарды пайдалану құрайды. Бұл тәс</w:t>
      </w:r>
      <w:r w:rsidRPr="005963B3">
        <w:rPr>
          <w:rFonts w:hint="cs"/>
          <w:sz w:val="28"/>
          <w:szCs w:val="28"/>
          <w:lang w:val="kk-KZ"/>
        </w:rPr>
        <w:t>і</w:t>
      </w:r>
      <w:r w:rsidRPr="005963B3">
        <w:rPr>
          <w:rFonts w:hint="eastAsia"/>
          <w:sz w:val="28"/>
          <w:szCs w:val="28"/>
          <w:lang w:val="kk-KZ"/>
        </w:rPr>
        <w:t>л</w:t>
      </w:r>
      <w:r w:rsidRPr="005963B3">
        <w:rPr>
          <w:sz w:val="28"/>
          <w:szCs w:val="28"/>
          <w:lang w:val="kk-KZ"/>
        </w:rPr>
        <w:t xml:space="preserve"> нақты өм</w:t>
      </w:r>
      <w:r w:rsidRPr="005963B3">
        <w:rPr>
          <w:rFonts w:hint="cs"/>
          <w:sz w:val="28"/>
          <w:szCs w:val="28"/>
          <w:lang w:val="kk-KZ"/>
        </w:rPr>
        <w:t>і</w:t>
      </w:r>
      <w:r w:rsidRPr="005963B3">
        <w:rPr>
          <w:rFonts w:hint="eastAsia"/>
          <w:sz w:val="28"/>
          <w:szCs w:val="28"/>
          <w:lang w:val="kk-KZ"/>
        </w:rPr>
        <w:t>рл</w:t>
      </w:r>
      <w:r w:rsidRPr="005963B3">
        <w:rPr>
          <w:rFonts w:hint="cs"/>
          <w:sz w:val="28"/>
          <w:szCs w:val="28"/>
          <w:lang w:val="kk-KZ"/>
        </w:rPr>
        <w:t>і</w:t>
      </w:r>
      <w:r w:rsidRPr="005963B3">
        <w:rPr>
          <w:rFonts w:hint="eastAsia"/>
          <w:sz w:val="28"/>
          <w:szCs w:val="28"/>
          <w:lang w:val="kk-KZ"/>
        </w:rPr>
        <w:t>к</w:t>
      </w:r>
      <w:r w:rsidRPr="005963B3">
        <w:rPr>
          <w:sz w:val="28"/>
          <w:szCs w:val="28"/>
          <w:lang w:val="kk-KZ"/>
        </w:rPr>
        <w:t xml:space="preserve"> мысалдар мен өң</w:t>
      </w:r>
      <w:r w:rsidRPr="005963B3">
        <w:rPr>
          <w:rFonts w:hint="cs"/>
          <w:sz w:val="28"/>
          <w:szCs w:val="28"/>
          <w:lang w:val="kk-KZ"/>
        </w:rPr>
        <w:t>і</w:t>
      </w:r>
      <w:r w:rsidRPr="005963B3">
        <w:rPr>
          <w:rFonts w:hint="eastAsia"/>
          <w:sz w:val="28"/>
          <w:szCs w:val="28"/>
          <w:lang w:val="kk-KZ"/>
        </w:rPr>
        <w:t>рл</w:t>
      </w:r>
      <w:r w:rsidRPr="005963B3">
        <w:rPr>
          <w:rFonts w:hint="cs"/>
          <w:sz w:val="28"/>
          <w:szCs w:val="28"/>
          <w:lang w:val="kk-KZ"/>
        </w:rPr>
        <w:t>і</w:t>
      </w:r>
      <w:r w:rsidRPr="005963B3">
        <w:rPr>
          <w:rFonts w:hint="eastAsia"/>
          <w:sz w:val="28"/>
          <w:szCs w:val="28"/>
          <w:lang w:val="kk-KZ"/>
        </w:rPr>
        <w:t>к</w:t>
      </w:r>
      <w:r w:rsidRPr="005963B3">
        <w:rPr>
          <w:sz w:val="28"/>
          <w:szCs w:val="28"/>
          <w:lang w:val="kk-KZ"/>
        </w:rPr>
        <w:t xml:space="preserve"> деректерге сүйене отырып, күрдел</w:t>
      </w:r>
      <w:r w:rsidRPr="005963B3">
        <w:rPr>
          <w:rFonts w:hint="cs"/>
          <w:sz w:val="28"/>
          <w:szCs w:val="28"/>
          <w:lang w:val="kk-KZ"/>
        </w:rPr>
        <w:t>і</w:t>
      </w:r>
      <w:r w:rsidRPr="005963B3">
        <w:rPr>
          <w:sz w:val="28"/>
          <w:szCs w:val="28"/>
          <w:lang w:val="kk-KZ"/>
        </w:rPr>
        <w:t xml:space="preserve"> ғылыми ұғымдарды қабылдауды жең</w:t>
      </w:r>
      <w:r w:rsidRPr="005963B3">
        <w:rPr>
          <w:rFonts w:hint="cs"/>
          <w:sz w:val="28"/>
          <w:szCs w:val="28"/>
          <w:lang w:val="kk-KZ"/>
        </w:rPr>
        <w:t>і</w:t>
      </w:r>
      <w:r w:rsidRPr="005963B3">
        <w:rPr>
          <w:rFonts w:hint="eastAsia"/>
          <w:sz w:val="28"/>
          <w:szCs w:val="28"/>
          <w:lang w:val="kk-KZ"/>
        </w:rPr>
        <w:t>лдетед</w:t>
      </w:r>
      <w:r w:rsidRPr="005963B3">
        <w:rPr>
          <w:rFonts w:hint="cs"/>
          <w:sz w:val="28"/>
          <w:szCs w:val="28"/>
          <w:lang w:val="kk-KZ"/>
        </w:rPr>
        <w:t>і</w:t>
      </w:r>
      <w:r w:rsidRPr="005963B3">
        <w:rPr>
          <w:sz w:val="28"/>
          <w:szCs w:val="28"/>
          <w:lang w:val="kk-KZ"/>
        </w:rPr>
        <w:t>. Соның нәтижес</w:t>
      </w:r>
      <w:r w:rsidRPr="005963B3">
        <w:rPr>
          <w:rFonts w:hint="cs"/>
          <w:sz w:val="28"/>
          <w:szCs w:val="28"/>
          <w:lang w:val="kk-KZ"/>
        </w:rPr>
        <w:t>і</w:t>
      </w:r>
      <w:r w:rsidRPr="005963B3">
        <w:rPr>
          <w:rFonts w:hint="eastAsia"/>
          <w:sz w:val="28"/>
          <w:szCs w:val="28"/>
          <w:lang w:val="kk-KZ"/>
        </w:rPr>
        <w:t>нде</w:t>
      </w:r>
      <w:r w:rsidRPr="005963B3">
        <w:rPr>
          <w:sz w:val="28"/>
          <w:szCs w:val="28"/>
          <w:lang w:val="kk-KZ"/>
        </w:rPr>
        <w:t xml:space="preserve"> б</w:t>
      </w:r>
      <w:r w:rsidRPr="005963B3">
        <w:rPr>
          <w:rFonts w:hint="cs"/>
          <w:sz w:val="28"/>
          <w:szCs w:val="28"/>
          <w:lang w:val="kk-KZ"/>
        </w:rPr>
        <w:t>і</w:t>
      </w:r>
      <w:r w:rsidRPr="005963B3">
        <w:rPr>
          <w:rFonts w:hint="eastAsia"/>
          <w:sz w:val="28"/>
          <w:szCs w:val="28"/>
          <w:lang w:val="kk-KZ"/>
        </w:rPr>
        <w:t>л</w:t>
      </w:r>
      <w:r w:rsidRPr="005963B3">
        <w:rPr>
          <w:rFonts w:hint="cs"/>
          <w:sz w:val="28"/>
          <w:szCs w:val="28"/>
          <w:lang w:val="kk-KZ"/>
        </w:rPr>
        <w:t>і</w:t>
      </w:r>
      <w:r w:rsidRPr="005963B3">
        <w:rPr>
          <w:rFonts w:hint="eastAsia"/>
          <w:sz w:val="28"/>
          <w:szCs w:val="28"/>
          <w:lang w:val="kk-KZ"/>
        </w:rPr>
        <w:t>м</w:t>
      </w:r>
      <w:r w:rsidRPr="005963B3">
        <w:rPr>
          <w:sz w:val="28"/>
          <w:szCs w:val="28"/>
          <w:lang w:val="kk-KZ"/>
        </w:rPr>
        <w:t xml:space="preserve"> алушылар себеп–салдарлық байланыстарды терең</w:t>
      </w:r>
      <w:r w:rsidRPr="005963B3">
        <w:rPr>
          <w:rFonts w:hint="cs"/>
          <w:sz w:val="28"/>
          <w:szCs w:val="28"/>
          <w:lang w:val="kk-KZ"/>
        </w:rPr>
        <w:t>і</w:t>
      </w:r>
      <w:r w:rsidRPr="005963B3">
        <w:rPr>
          <w:rFonts w:hint="eastAsia"/>
          <w:sz w:val="28"/>
          <w:szCs w:val="28"/>
          <w:lang w:val="kk-KZ"/>
        </w:rPr>
        <w:t>рек</w:t>
      </w:r>
      <w:r w:rsidRPr="005963B3">
        <w:rPr>
          <w:sz w:val="28"/>
          <w:szCs w:val="28"/>
          <w:lang w:val="kk-KZ"/>
        </w:rPr>
        <w:t xml:space="preserve"> түс</w:t>
      </w:r>
      <w:r w:rsidRPr="005963B3">
        <w:rPr>
          <w:rFonts w:hint="cs"/>
          <w:sz w:val="28"/>
          <w:szCs w:val="28"/>
          <w:lang w:val="kk-KZ"/>
        </w:rPr>
        <w:t>і</w:t>
      </w:r>
      <w:r w:rsidRPr="005963B3">
        <w:rPr>
          <w:rFonts w:hint="eastAsia"/>
          <w:sz w:val="28"/>
          <w:szCs w:val="28"/>
          <w:lang w:val="kk-KZ"/>
        </w:rPr>
        <w:t>н</w:t>
      </w:r>
      <w:r w:rsidRPr="005963B3">
        <w:rPr>
          <w:rFonts w:hint="cs"/>
          <w:sz w:val="28"/>
          <w:szCs w:val="28"/>
          <w:lang w:val="kk-KZ"/>
        </w:rPr>
        <w:t>і</w:t>
      </w:r>
      <w:r w:rsidRPr="005963B3">
        <w:rPr>
          <w:rFonts w:hint="eastAsia"/>
          <w:sz w:val="28"/>
          <w:szCs w:val="28"/>
          <w:lang w:val="kk-KZ"/>
        </w:rPr>
        <w:t>п</w:t>
      </w:r>
      <w:r w:rsidRPr="005963B3">
        <w:rPr>
          <w:sz w:val="28"/>
          <w:szCs w:val="28"/>
          <w:lang w:val="kk-KZ"/>
        </w:rPr>
        <w:t>, оларды тәж</w:t>
      </w:r>
      <w:r w:rsidRPr="005963B3">
        <w:rPr>
          <w:rFonts w:hint="cs"/>
          <w:sz w:val="28"/>
          <w:szCs w:val="28"/>
          <w:lang w:val="kk-KZ"/>
        </w:rPr>
        <w:t>і</w:t>
      </w:r>
      <w:r w:rsidRPr="005963B3">
        <w:rPr>
          <w:rFonts w:hint="eastAsia"/>
          <w:sz w:val="28"/>
          <w:szCs w:val="28"/>
          <w:lang w:val="kk-KZ"/>
        </w:rPr>
        <w:t>рибемен</w:t>
      </w:r>
      <w:r w:rsidRPr="005963B3">
        <w:rPr>
          <w:sz w:val="28"/>
          <w:szCs w:val="28"/>
          <w:lang w:val="kk-KZ"/>
        </w:rPr>
        <w:t xml:space="preserve"> ұштастыра алады.</w:t>
      </w:r>
    </w:p>
    <w:p w14:paraId="164339FE" w14:textId="535950F0" w:rsidR="005963B3" w:rsidRDefault="005963B3" w:rsidP="005963B3">
      <w:pPr>
        <w:pStyle w:val="a6"/>
        <w:spacing w:before="0" w:beforeAutospacing="0" w:after="0" w:afterAutospacing="0"/>
        <w:ind w:firstLine="567"/>
        <w:jc w:val="both"/>
        <w:rPr>
          <w:sz w:val="28"/>
          <w:szCs w:val="28"/>
          <w:lang w:val="kk-KZ"/>
        </w:rPr>
      </w:pPr>
      <w:r w:rsidRPr="008D5533">
        <w:rPr>
          <w:sz w:val="28"/>
          <w:szCs w:val="28"/>
          <w:lang w:val="kk-KZ"/>
        </w:rPr>
        <w:t>Суретте аталған тәсілдің бірнеше маңызды педагогикалық қыры көрсетілген. Танымдық тұрғыдан алғанда, жергілікті мазмұндағы материалдар теориялық білімнің нақтылануына және көрнекі түрде игерілуіне ықпал етеді. Іс-тәжірибелік бағытта бұл құралдар бақылау жүргізу, зерттеу әрекеттерін ұйымдастыру және тәжірибе жасау дағдыларын дамытуға мүмкіндік береді. Тәрбиелік аспектісі білім алушылардың туған ортаға деген жауапкершілік сезімін қалыптастырып, экологиялық мәдениетін арттырумен сипатталады. Ал пәнаралық ықпалдастық басқа оқу пәндерімен байланыс орнату арқылы білімнің тұтастығын қамтамасыз етеді.</w:t>
      </w:r>
    </w:p>
    <w:p w14:paraId="40D5EFB1" w14:textId="77777777" w:rsidR="005963B3" w:rsidRPr="005963B3" w:rsidRDefault="005963B3" w:rsidP="005963B3">
      <w:pPr>
        <w:spacing w:after="0" w:line="240" w:lineRule="auto"/>
        <w:ind w:firstLine="567"/>
        <w:jc w:val="center"/>
        <w:rPr>
          <w:rFonts w:ascii="Times New Roman" w:eastAsia="Times New Roman" w:hAnsi="Times New Roman"/>
          <w:sz w:val="24"/>
          <w:szCs w:val="24"/>
          <w:lang w:val="kk-KZ"/>
        </w:rPr>
      </w:pPr>
      <w:r w:rsidRPr="005963B3">
        <w:rPr>
          <w:rFonts w:ascii="Times New Roman" w:eastAsia="Times New Roman" w:hAnsi="Times New Roman"/>
          <w:noProof/>
          <w:sz w:val="28"/>
          <w:szCs w:val="28"/>
          <w:lang w:eastAsia="ru-RU"/>
        </w:rPr>
        <w:lastRenderedPageBreak/>
        <w:drawing>
          <wp:inline distT="0" distB="0" distL="0" distR="0" wp14:anchorId="461E12A0" wp14:editId="7CDCFBCE">
            <wp:extent cx="4853305" cy="4121785"/>
            <wp:effectExtent l="0" t="0" r="4445" b="0"/>
            <wp:docPr id="2096063395" name="Рисунок 209606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4" cstate="print">
                      <a:extLst>
                        <a:ext uri="{28A0092B-C50C-407E-A947-70E740481C1C}">
                          <a14:useLocalDpi xmlns:a14="http://schemas.microsoft.com/office/drawing/2010/main" val="0"/>
                        </a:ext>
                      </a:extLst>
                    </a:blip>
                    <a:srcRect t="13625" b="9123"/>
                    <a:stretch>
                      <a:fillRect/>
                    </a:stretch>
                  </pic:blipFill>
                  <pic:spPr bwMode="auto">
                    <a:xfrm>
                      <a:off x="0" y="0"/>
                      <a:ext cx="4853305" cy="4121785"/>
                    </a:xfrm>
                    <a:prstGeom prst="rect">
                      <a:avLst/>
                    </a:prstGeom>
                    <a:noFill/>
                    <a:ln>
                      <a:noFill/>
                    </a:ln>
                  </pic:spPr>
                </pic:pic>
              </a:graphicData>
            </a:graphic>
          </wp:inline>
        </w:drawing>
      </w:r>
    </w:p>
    <w:p w14:paraId="0FAED817" w14:textId="6DC867FB" w:rsidR="005963B3" w:rsidRDefault="008D5533" w:rsidP="005963B3">
      <w:pPr>
        <w:spacing w:before="100" w:beforeAutospacing="1" w:after="100" w:afterAutospacing="1" w:line="240" w:lineRule="auto"/>
        <w:ind w:firstLine="720"/>
        <w:jc w:val="center"/>
        <w:rPr>
          <w:rFonts w:ascii="Times New Roman" w:eastAsia="Times New Roman" w:hAnsi="Times New Roman"/>
          <w:sz w:val="28"/>
          <w:szCs w:val="28"/>
          <w:lang w:val="kk-KZ"/>
        </w:rPr>
      </w:pPr>
      <w:r>
        <w:rPr>
          <w:rFonts w:ascii="Times New Roman" w:eastAsia="Times New Roman" w:hAnsi="Times New Roman"/>
          <w:sz w:val="28"/>
          <w:szCs w:val="28"/>
          <w:lang w:val="kk-KZ"/>
        </w:rPr>
        <w:t>Сурет 53</w:t>
      </w:r>
      <w:r w:rsidR="005963B3" w:rsidRPr="005963B3">
        <w:rPr>
          <w:rFonts w:ascii="Times New Roman" w:eastAsia="Times New Roman" w:hAnsi="Times New Roman"/>
          <w:sz w:val="28"/>
          <w:szCs w:val="28"/>
          <w:lang w:val="kk-KZ"/>
        </w:rPr>
        <w:t xml:space="preserve"> «Жаратылыстану» пәнінде себеп–салдарлық байланыстарды меңгерту үдерісінде жергілікті иллюстрациялық материалдарды қолданудың </w:t>
      </w:r>
      <w:r w:rsidR="009D31F3">
        <w:rPr>
          <w:rFonts w:ascii="Times New Roman" w:eastAsia="Times New Roman" w:hAnsi="Times New Roman"/>
          <w:sz w:val="28"/>
          <w:szCs w:val="28"/>
          <w:lang w:val="kk-KZ"/>
        </w:rPr>
        <w:t>құрылымдық-мазмұндық үлгісі [147</w:t>
      </w:r>
      <w:r w:rsidR="005963B3" w:rsidRPr="005963B3">
        <w:rPr>
          <w:rFonts w:ascii="Times New Roman" w:eastAsia="Times New Roman" w:hAnsi="Times New Roman"/>
          <w:sz w:val="28"/>
          <w:szCs w:val="28"/>
          <w:lang w:val="kk-KZ"/>
        </w:rPr>
        <w:t xml:space="preserve">] </w:t>
      </w:r>
    </w:p>
    <w:p w14:paraId="3ACAA9A7" w14:textId="77777777" w:rsidR="00A44251" w:rsidRPr="008D5533" w:rsidRDefault="005963B3" w:rsidP="00A44251">
      <w:pPr>
        <w:spacing w:after="0" w:line="240" w:lineRule="auto"/>
        <w:ind w:firstLine="709"/>
        <w:jc w:val="both"/>
        <w:rPr>
          <w:rFonts w:ascii="Times New Roman" w:eastAsia="Times New Roman" w:hAnsi="Times New Roman"/>
          <w:sz w:val="28"/>
          <w:szCs w:val="28"/>
          <w:lang w:val="kk-KZ"/>
        </w:rPr>
      </w:pPr>
      <w:r w:rsidRPr="008D5533">
        <w:rPr>
          <w:rFonts w:ascii="Times New Roman" w:eastAsia="Times New Roman" w:hAnsi="Times New Roman"/>
          <w:sz w:val="28"/>
          <w:szCs w:val="28"/>
          <w:lang w:val="kk-KZ"/>
        </w:rPr>
        <w:t xml:space="preserve">Сонымен бірге, себеп пен салдар арасындағы байланыстар нақты мысалдар арқылы жүйеленіп берілген. Бұл білім алушылардың талдау, салыстыру және қорытынды жасау қабілеттерін жетілдіруге жағдай жасайды. Жергілікті материалдарды қолдану оқу мазмұнын өмірмен ұштастырып, оның практикалық мәнін күшейтеді. Қорытындылай келе, ұсынылған  </w:t>
      </w:r>
      <w:r w:rsidRPr="005963B3">
        <w:rPr>
          <w:rFonts w:ascii="Times New Roman" w:eastAsia="Times New Roman" w:hAnsi="Times New Roman"/>
          <w:sz w:val="28"/>
          <w:szCs w:val="28"/>
          <w:lang w:val="kk-KZ"/>
        </w:rPr>
        <w:t>үлгі</w:t>
      </w:r>
      <w:r w:rsidRPr="005963B3">
        <w:rPr>
          <w:rFonts w:ascii="Times New Roman" w:eastAsia="Times New Roman" w:hAnsi="Times New Roman"/>
          <w:sz w:val="24"/>
          <w:szCs w:val="24"/>
          <w:lang w:val="kk-KZ"/>
        </w:rPr>
        <w:t xml:space="preserve"> </w:t>
      </w:r>
      <w:r w:rsidRPr="008D5533">
        <w:rPr>
          <w:rFonts w:ascii="Times New Roman" w:eastAsia="Times New Roman" w:hAnsi="Times New Roman"/>
          <w:sz w:val="28"/>
          <w:szCs w:val="28"/>
          <w:lang w:val="kk-KZ"/>
        </w:rPr>
        <w:t>білім алушылардың себеп–салдарлық байланыстарды саналы түрде игеруіне, зерттеушілік белсенділігінің артуына және туған өлкеге деген жауапты көзқарасының қалыптасуына ықпал ететін тиімді педагогикалық құрал ретінде сипатталады.</w:t>
      </w:r>
    </w:p>
    <w:p w14:paraId="031CE5CA" w14:textId="32B09180" w:rsidR="00A44251" w:rsidRPr="008D5533" w:rsidRDefault="00A44251" w:rsidP="00A44251">
      <w:pPr>
        <w:spacing w:after="0" w:line="240" w:lineRule="auto"/>
        <w:ind w:firstLine="709"/>
        <w:jc w:val="both"/>
        <w:rPr>
          <w:rFonts w:asciiTheme="minorHAnsi" w:hAnsiTheme="minorHAnsi"/>
          <w:lang w:val="kk-KZ"/>
        </w:rPr>
      </w:pPr>
      <w:hyperlink r:id="rId155" w:tooltip="Перейти к другим разделам на этой странице" w:history="1"/>
    </w:p>
    <w:p w14:paraId="62E2FCC1" w14:textId="27E7CFD5" w:rsidR="001B0124" w:rsidRPr="00A44251" w:rsidRDefault="001B0124" w:rsidP="00A44251">
      <w:pPr>
        <w:spacing w:after="0" w:line="240" w:lineRule="auto"/>
        <w:ind w:firstLine="709"/>
        <w:jc w:val="both"/>
        <w:rPr>
          <w:rFonts w:ascii="Times New Roman" w:hAnsi="Times New Roman"/>
          <w:sz w:val="28"/>
          <w:szCs w:val="28"/>
          <w:lang w:val="kk-KZ"/>
        </w:rPr>
      </w:pPr>
      <w:r w:rsidRPr="00A44251">
        <w:rPr>
          <w:rFonts w:ascii="Times New Roman" w:hAnsi="Times New Roman"/>
          <w:b/>
          <w:sz w:val="28"/>
          <w:szCs w:val="28"/>
          <w:lang w:val="kk-KZ"/>
        </w:rPr>
        <w:t>Ү</w:t>
      </w:r>
      <w:r w:rsidRPr="00A44251">
        <w:rPr>
          <w:rFonts w:ascii="Times New Roman" w:eastAsia="SimSun" w:hAnsi="Times New Roman"/>
          <w:b/>
          <w:sz w:val="28"/>
          <w:szCs w:val="28"/>
          <w:lang w:val="kk-KZ"/>
        </w:rPr>
        <w:t>ш</w:t>
      </w:r>
      <w:r w:rsidRPr="00A44251">
        <w:rPr>
          <w:rFonts w:ascii="Times New Roman" w:hAnsi="Times New Roman"/>
          <w:b/>
          <w:sz w:val="28"/>
          <w:szCs w:val="28"/>
          <w:lang w:val="kk-KZ"/>
        </w:rPr>
        <w:t>і</w:t>
      </w:r>
      <w:r w:rsidRPr="00A44251">
        <w:rPr>
          <w:rFonts w:ascii="Times New Roman" w:eastAsia="SimSun" w:hAnsi="Times New Roman"/>
          <w:b/>
          <w:sz w:val="28"/>
          <w:szCs w:val="28"/>
          <w:lang w:val="kk-KZ"/>
        </w:rPr>
        <w:t>нш</w:t>
      </w:r>
      <w:r w:rsidRPr="00A44251">
        <w:rPr>
          <w:rFonts w:ascii="Times New Roman" w:hAnsi="Times New Roman"/>
          <w:b/>
          <w:sz w:val="28"/>
          <w:szCs w:val="28"/>
          <w:lang w:val="kk-KZ"/>
        </w:rPr>
        <w:t>і бөлі</w:t>
      </w:r>
      <w:r w:rsidRPr="00A44251">
        <w:rPr>
          <w:rFonts w:ascii="Times New Roman" w:eastAsia="SimSun" w:hAnsi="Times New Roman"/>
          <w:b/>
          <w:sz w:val="28"/>
          <w:szCs w:val="28"/>
          <w:lang w:val="kk-KZ"/>
        </w:rPr>
        <w:t>м</w:t>
      </w:r>
      <w:r w:rsidRPr="00A44251">
        <w:rPr>
          <w:rFonts w:ascii="Times New Roman" w:hAnsi="Times New Roman"/>
          <w:b/>
          <w:sz w:val="28"/>
          <w:szCs w:val="28"/>
          <w:lang w:val="kk-KZ"/>
        </w:rPr>
        <w:t xml:space="preserve"> </w:t>
      </w:r>
      <w:r w:rsidRPr="00A44251">
        <w:rPr>
          <w:rFonts w:ascii="Times New Roman" w:eastAsia="SimSun" w:hAnsi="Times New Roman"/>
          <w:b/>
          <w:sz w:val="28"/>
          <w:szCs w:val="28"/>
          <w:lang w:val="kk-KZ"/>
        </w:rPr>
        <w:t>бойынша</w:t>
      </w:r>
      <w:r w:rsidRPr="00A44251">
        <w:rPr>
          <w:rFonts w:ascii="Times New Roman" w:hAnsi="Times New Roman"/>
          <w:b/>
          <w:sz w:val="28"/>
          <w:szCs w:val="28"/>
          <w:lang w:val="kk-KZ"/>
        </w:rPr>
        <w:t xml:space="preserve"> </w:t>
      </w:r>
      <w:r w:rsidRPr="00A44251">
        <w:rPr>
          <w:rFonts w:ascii="Times New Roman" w:eastAsia="SimSun" w:hAnsi="Times New Roman"/>
          <w:b/>
          <w:sz w:val="28"/>
          <w:szCs w:val="28"/>
          <w:lang w:val="kk-KZ"/>
        </w:rPr>
        <w:t>т</w:t>
      </w:r>
      <w:r w:rsidRPr="00A44251">
        <w:rPr>
          <w:rFonts w:ascii="Times New Roman" w:hAnsi="Times New Roman"/>
          <w:b/>
          <w:sz w:val="28"/>
          <w:szCs w:val="28"/>
          <w:lang w:val="kk-KZ"/>
        </w:rPr>
        <w:t>ұ</w:t>
      </w:r>
      <w:r w:rsidRPr="00A44251">
        <w:rPr>
          <w:rFonts w:ascii="Times New Roman" w:eastAsia="SimSun" w:hAnsi="Times New Roman"/>
          <w:b/>
          <w:sz w:val="28"/>
          <w:szCs w:val="28"/>
          <w:lang w:val="kk-KZ"/>
        </w:rPr>
        <w:t>жырым</w:t>
      </w:r>
    </w:p>
    <w:p w14:paraId="39076C2E" w14:textId="17855D4A" w:rsidR="001B0124" w:rsidRPr="0059071B" w:rsidRDefault="001B0124" w:rsidP="00A44251">
      <w:pPr>
        <w:pStyle w:val="a6"/>
        <w:spacing w:before="0" w:beforeAutospacing="0" w:after="0" w:afterAutospacing="0"/>
        <w:ind w:firstLine="709"/>
        <w:jc w:val="both"/>
        <w:rPr>
          <w:sz w:val="28"/>
          <w:szCs w:val="28"/>
          <w:lang w:val="kk-KZ"/>
        </w:rPr>
      </w:pPr>
      <w:r w:rsidRPr="0059071B">
        <w:rPr>
          <w:sz w:val="28"/>
          <w:szCs w:val="28"/>
          <w:lang w:val="kk-KZ"/>
        </w:rPr>
        <w:t>Жүргізілген жұмыс нәтижесінде білім беру үдерісінде, әсіресе жаратылыстану білімдерін қалыптастыруда иллюстративті материалды пайдаланудың маңыздылығы мен тиімділігін растайтын маңызды деректер алынды.</w:t>
      </w:r>
      <w:r w:rsidR="00F0138A">
        <w:rPr>
          <w:sz w:val="28"/>
          <w:szCs w:val="28"/>
          <w:lang w:val="kk-KZ"/>
        </w:rPr>
        <w:t xml:space="preserve"> </w:t>
      </w:r>
      <w:r w:rsidRPr="0059071B">
        <w:rPr>
          <w:sz w:val="28"/>
          <w:szCs w:val="28"/>
          <w:lang w:val="kk-KZ"/>
        </w:rPr>
        <w:t>Оқушылардың оқу жетістіктеріне жасалған кіріспе диагностика олардың басым бөлігінде бірқатар тақырыптар бойынша түсініктерінің толыққанды емес екенін, абстрактілі ұғымдарды меңгеруде қиындықтар барын, сондай-ақ визуалды және логикалық ойлаудың жеткіліксіз деңгейде дамығанын көрсетті. Бұл деректер білімнің бастапқы деңгейін анықтауға және жеке білім беру маршруттарын құруға мүмкіндік берді.</w:t>
      </w:r>
    </w:p>
    <w:p w14:paraId="6CCDE20C" w14:textId="53EA0BB2"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lastRenderedPageBreak/>
        <w:t>Оқытудағы қалыптастыру кезеңі түрлі иллюстративті материалдарды (сызбалар, диаграммалар, инфографика, анимациялар және т.б.) мақсатты түрде қолдануды қамтып, оң динамиканы көрсетті. Оқушылар оқу әрекетіне белсендірек қатыса бастады, пәнге деген қызығушылығы артты, талдау, салыстыру және себеп-салдарлық байланыстарды түсіндіру дағдылары жақсарды.</w:t>
      </w:r>
      <w:r w:rsidR="00F0138A">
        <w:rPr>
          <w:sz w:val="28"/>
          <w:szCs w:val="28"/>
          <w:lang w:val="kk-KZ"/>
        </w:rPr>
        <w:t xml:space="preserve"> </w:t>
      </w:r>
      <w:r w:rsidRPr="0059071B">
        <w:rPr>
          <w:sz w:val="28"/>
          <w:szCs w:val="28"/>
          <w:lang w:val="kk-KZ"/>
        </w:rPr>
        <w:t>Қалыптастыру кезеңінің нәтижелерін интерпретациялау визуалды құралдардың берік әрі саналы білімді қалыптастырудағы тиімділігін растады. Бұл әсіресе визуалды-бейнелі қабылдау түрі басым оқушыларда және вербалды материалды меңгеруде қиындықтары бар балаларда айқын байқалды.</w:t>
      </w:r>
    </w:p>
    <w:p w14:paraId="3165CF2F"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Алынған нәтижелер негізінде мынадай ұсыныстар әзірленді:</w:t>
      </w:r>
    </w:p>
    <w:p w14:paraId="29CA1C69"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Оқушылардың жас ерекшелігі мен танымдық қабілеттеріне сәйкес келетін сапалы иллюстративті материалдарды жүйелі түрде енгізу арқылы, әсіресе жаратылыстану пәндерінде, сабақтардың визуалды компонентін күшейту.</w:t>
      </w:r>
    </w:p>
    <w:p w14:paraId="49B0B5EB"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Иллюстрацияларды өз бетінше талдау мен интерпретациялауға бағытталған тапсырмаларды әзірлеу және енгізу, бұл сын тұрғысынан ойлауды және зерттеу дағдыларын дамытуға ықпал етеді.</w:t>
      </w:r>
    </w:p>
    <w:p w14:paraId="1B3FE70B"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Визуалды құралдардың ауқымын кеңейту және динамикалық оқу ортасын қалыптастыру үшін цифрлық технологияларды (интерактивті тақталар, презентациялар, 3D-модельдеу, бейнематериалдар) пайдалану.</w:t>
      </w:r>
    </w:p>
    <w:p w14:paraId="7D8F4F55"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Оқушылардың визуалды ақпаратты түсіну деңгейіне тұрақты диагностика жүргізіп отыру, бұл педагогикалық тәсілдер мен әдістемелік амалдарды уақтылы түзетуге мүмкіндік береді.</w:t>
      </w:r>
    </w:p>
    <w:p w14:paraId="7DE374E0"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Осылайша, иллюстративті материалды оқу үдерісіне енгізу эпизодтық емес, жүйелі сипатта болуы тиіс. Бұл оқыту сапасын арттыруға, оқушылардың танымдық белсенділігін дамытуға және терең, саналы білім қалыптастыруға жағдай жасайды.</w:t>
      </w:r>
    </w:p>
    <w:p w14:paraId="116E72EC" w14:textId="1A079F1A" w:rsidR="00C83180" w:rsidRPr="0059071B" w:rsidRDefault="001B0124" w:rsidP="006F0065">
      <w:pPr>
        <w:pStyle w:val="a6"/>
        <w:spacing w:before="0" w:beforeAutospacing="0" w:after="0" w:afterAutospacing="0"/>
        <w:ind w:firstLine="567"/>
        <w:jc w:val="both"/>
        <w:rPr>
          <w:b/>
          <w:bCs/>
          <w:lang w:val="kk-KZ"/>
        </w:rPr>
      </w:pP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r w:rsidRPr="0059071B">
        <w:rPr>
          <w:sz w:val="28"/>
          <w:szCs w:val="28"/>
          <w:lang w:val="kk-KZ"/>
        </w:rPr>
        <w:tab/>
      </w:r>
    </w:p>
    <w:p w14:paraId="00401651" w14:textId="77777777" w:rsidR="006E5F74" w:rsidRPr="0059071B" w:rsidRDefault="006E5F74" w:rsidP="006F0065">
      <w:pPr>
        <w:pStyle w:val="a6"/>
        <w:ind w:firstLine="567"/>
        <w:jc w:val="center"/>
        <w:rPr>
          <w:lang w:val="kk-KZ"/>
        </w:rPr>
      </w:pPr>
    </w:p>
    <w:p w14:paraId="0DA2A973" w14:textId="77777777" w:rsidR="006E5F74" w:rsidRPr="0059071B" w:rsidRDefault="006E5F74" w:rsidP="006F0065">
      <w:pPr>
        <w:pStyle w:val="a6"/>
        <w:ind w:firstLine="567"/>
        <w:jc w:val="center"/>
        <w:rPr>
          <w:lang w:val="kk-KZ"/>
        </w:rPr>
      </w:pPr>
    </w:p>
    <w:p w14:paraId="4BE5D103" w14:textId="77777777" w:rsidR="006E5F74" w:rsidRPr="0059071B" w:rsidRDefault="006E5F74" w:rsidP="006F0065">
      <w:pPr>
        <w:pStyle w:val="a6"/>
        <w:ind w:firstLine="567"/>
        <w:jc w:val="center"/>
        <w:rPr>
          <w:lang w:val="kk-KZ"/>
        </w:rPr>
      </w:pPr>
    </w:p>
    <w:p w14:paraId="1D0AAE9B" w14:textId="77777777" w:rsidR="006E5F74" w:rsidRPr="0059071B" w:rsidRDefault="006E5F74" w:rsidP="006F0065">
      <w:pPr>
        <w:pStyle w:val="a6"/>
        <w:ind w:firstLine="567"/>
        <w:jc w:val="center"/>
        <w:rPr>
          <w:lang w:val="kk-KZ"/>
        </w:rPr>
      </w:pPr>
    </w:p>
    <w:p w14:paraId="5001F363" w14:textId="77777777" w:rsidR="006E5F74" w:rsidRPr="0059071B" w:rsidRDefault="006E5F74" w:rsidP="006F0065">
      <w:pPr>
        <w:pStyle w:val="a6"/>
        <w:ind w:firstLine="567"/>
        <w:jc w:val="center"/>
        <w:rPr>
          <w:lang w:val="kk-KZ"/>
        </w:rPr>
      </w:pPr>
    </w:p>
    <w:p w14:paraId="1FD8265D" w14:textId="77777777" w:rsidR="006E5F74" w:rsidRPr="0059071B" w:rsidRDefault="006E5F74" w:rsidP="006F0065">
      <w:pPr>
        <w:pStyle w:val="a6"/>
        <w:ind w:firstLine="567"/>
        <w:jc w:val="center"/>
        <w:rPr>
          <w:lang w:val="kk-KZ"/>
        </w:rPr>
      </w:pPr>
    </w:p>
    <w:p w14:paraId="58019A44" w14:textId="77777777" w:rsidR="006E5F74" w:rsidRPr="0059071B" w:rsidRDefault="006E5F74" w:rsidP="006F0065">
      <w:pPr>
        <w:pStyle w:val="a6"/>
        <w:ind w:firstLine="567"/>
        <w:jc w:val="center"/>
        <w:rPr>
          <w:lang w:val="kk-KZ"/>
        </w:rPr>
      </w:pPr>
    </w:p>
    <w:p w14:paraId="10348107" w14:textId="77777777" w:rsidR="006E5F74" w:rsidRPr="0059071B" w:rsidRDefault="006E5F74" w:rsidP="006F0065">
      <w:pPr>
        <w:pStyle w:val="a6"/>
        <w:ind w:firstLine="567"/>
        <w:jc w:val="center"/>
        <w:rPr>
          <w:lang w:val="kk-KZ"/>
        </w:rPr>
      </w:pPr>
    </w:p>
    <w:p w14:paraId="35F9CF5E" w14:textId="77777777" w:rsidR="006E5F74" w:rsidRPr="0059071B" w:rsidRDefault="006E5F74" w:rsidP="006F0065">
      <w:pPr>
        <w:pStyle w:val="a6"/>
        <w:ind w:firstLine="567"/>
        <w:jc w:val="center"/>
        <w:rPr>
          <w:lang w:val="kk-KZ"/>
        </w:rPr>
      </w:pPr>
    </w:p>
    <w:p w14:paraId="31FC2623" w14:textId="77777777" w:rsidR="006E5F74" w:rsidRPr="0059071B" w:rsidRDefault="006E5F74" w:rsidP="001B0124">
      <w:pPr>
        <w:pStyle w:val="a6"/>
        <w:jc w:val="center"/>
        <w:rPr>
          <w:lang w:val="kk-KZ"/>
        </w:rPr>
      </w:pPr>
    </w:p>
    <w:p w14:paraId="0CC8E710" w14:textId="14C5FB1B" w:rsidR="001B0124" w:rsidRDefault="006E5F74" w:rsidP="008E4F47">
      <w:pPr>
        <w:pStyle w:val="a6"/>
        <w:spacing w:before="0" w:beforeAutospacing="0" w:after="0" w:afterAutospacing="0"/>
        <w:jc w:val="center"/>
        <w:rPr>
          <w:rStyle w:val="a5"/>
          <w:rFonts w:eastAsiaTheme="majorEastAsia"/>
          <w:sz w:val="28"/>
          <w:szCs w:val="28"/>
          <w:lang w:val="kk-KZ"/>
        </w:rPr>
      </w:pPr>
      <w:r w:rsidRPr="0059071B">
        <w:rPr>
          <w:rStyle w:val="a5"/>
          <w:rFonts w:eastAsiaTheme="majorEastAsia"/>
          <w:sz w:val="28"/>
          <w:szCs w:val="28"/>
          <w:lang w:val="kk-KZ"/>
        </w:rPr>
        <w:lastRenderedPageBreak/>
        <w:t>ҚОРЫТЫНДЫ</w:t>
      </w:r>
    </w:p>
    <w:p w14:paraId="2073457A" w14:textId="77777777" w:rsidR="008E4F47" w:rsidRPr="0059071B" w:rsidRDefault="008E4F47" w:rsidP="008E4F47">
      <w:pPr>
        <w:pStyle w:val="a6"/>
        <w:spacing w:before="0" w:beforeAutospacing="0" w:after="0" w:afterAutospacing="0"/>
        <w:jc w:val="center"/>
        <w:rPr>
          <w:sz w:val="28"/>
          <w:szCs w:val="28"/>
          <w:lang w:val="kk-KZ"/>
        </w:rPr>
      </w:pPr>
    </w:p>
    <w:p w14:paraId="12550EA2" w14:textId="77777777" w:rsidR="001B0124" w:rsidRPr="0059071B" w:rsidRDefault="001B0124" w:rsidP="006F0065">
      <w:pPr>
        <w:pStyle w:val="a6"/>
        <w:spacing w:before="0" w:beforeAutospacing="0" w:after="0" w:afterAutospacing="0"/>
        <w:ind w:firstLine="567"/>
        <w:jc w:val="both"/>
        <w:rPr>
          <w:sz w:val="28"/>
          <w:szCs w:val="28"/>
          <w:lang w:val="kk-KZ"/>
        </w:rPr>
      </w:pPr>
      <w:r w:rsidRPr="003C5942">
        <w:rPr>
          <w:sz w:val="28"/>
          <w:szCs w:val="28"/>
          <w:lang w:val="kk-KZ"/>
        </w:rPr>
        <w:t>Диссертациялық жұмыста жаратылыстануды практикалық-бағдарланған оқыту контекстінде иллюстративті материалдарды қолдануға байланысты мәселелер жан-жақты теориялық және практикалық тұрғыдан қарастырылды. Зерттеудің негізгі нәтижелері бөлімдер мен бөлімшелер бойынша</w:t>
      </w:r>
      <w:r w:rsidRPr="0059071B">
        <w:rPr>
          <w:sz w:val="28"/>
          <w:szCs w:val="28"/>
          <w:lang w:val="kk-KZ"/>
        </w:rPr>
        <w:t xml:space="preserve"> төмендегідей:</w:t>
      </w:r>
    </w:p>
    <w:p w14:paraId="641F0AB5" w14:textId="634E58EA"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Бірінші бөлімде білім беру үдерісінде иллюстративті контентті пайдаланудың іргелі теориялық бағыттары ашылды. Иллюстрациялардың оқу материалын визуализациялау мен меңгеру тиімділігін арттыру құралы ретіндегі маңызы айқындалды, олардың жіктелуі жүргізілді, сондай-ақ іріктеудің негізгі қағидалары мен критерийлері анықталды. Иллюстрациялардың </w:t>
      </w:r>
      <w:r w:rsidR="00FE4D44">
        <w:rPr>
          <w:sz w:val="28"/>
          <w:szCs w:val="28"/>
          <w:lang w:val="kk-KZ"/>
        </w:rPr>
        <w:t>тәжірибелік</w:t>
      </w:r>
      <w:r w:rsidRPr="0059071B">
        <w:rPr>
          <w:sz w:val="28"/>
          <w:szCs w:val="28"/>
          <w:lang w:val="kk-KZ"/>
        </w:rPr>
        <w:t xml:space="preserve"> әрекеттерді қолдаудағы және жаратылыстану білімдеріндегі себеп-салдарлық байланыстарды түсіндірудегі рөлі атап өтілді.</w:t>
      </w:r>
    </w:p>
    <w:p w14:paraId="15EAA1E4"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Екінші бөлімде жаратылыстануды оқытуда иллюстрацияларды қолданудың әдістемелік тәсілдері талданды. Оқу мақсаттары мен иллюстративті материалдың тартымдылығы қарастырылып, себеп-салдарлық байланыстарды қалыптастыруда иллюстрацияларды пайдаланудың педагогикалық мүмкіндіктері айқындалды. Сондай-ақ мұндай байланыстарды оқу үдерісіне енгізу және игеру бойынша педагогтардың дайындық деңгейіне талдау жасалды.</w:t>
      </w:r>
    </w:p>
    <w:p w14:paraId="65515D06" w14:textId="5C5497A1"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Үшінші бөлімде себеп-</w:t>
      </w:r>
      <w:r w:rsidRPr="003C5942">
        <w:rPr>
          <w:sz w:val="28"/>
          <w:szCs w:val="28"/>
          <w:lang w:val="kk-KZ"/>
        </w:rPr>
        <w:t xml:space="preserve">салдарлық байланыстарды оқыту барысында иллюстрацияларды пайдалану арқылы </w:t>
      </w:r>
      <w:r w:rsidR="00FE4D44">
        <w:rPr>
          <w:sz w:val="28"/>
          <w:szCs w:val="28"/>
          <w:lang w:val="kk-KZ"/>
        </w:rPr>
        <w:t>тәжірибелік</w:t>
      </w:r>
      <w:r w:rsidRPr="003C5942">
        <w:rPr>
          <w:sz w:val="28"/>
          <w:szCs w:val="28"/>
          <w:lang w:val="kk-KZ"/>
        </w:rPr>
        <w:t xml:space="preserve"> қызметке</w:t>
      </w:r>
      <w:r w:rsidRPr="0059071B">
        <w:rPr>
          <w:sz w:val="28"/>
          <w:szCs w:val="28"/>
          <w:lang w:val="kk-KZ"/>
        </w:rPr>
        <w:t xml:space="preserve"> бағытталған құзыреттерді қалыптастыруға бағытталған зерттеудің тәжірибелік бөлігі жүзеге асырылды. </w:t>
      </w:r>
      <w:r w:rsidR="00B26E64">
        <w:rPr>
          <w:sz w:val="28"/>
          <w:szCs w:val="28"/>
          <w:lang w:val="kk-KZ"/>
        </w:rPr>
        <w:t>Білім алушылардың</w:t>
      </w:r>
      <w:r w:rsidRPr="0059071B">
        <w:rPr>
          <w:sz w:val="28"/>
          <w:szCs w:val="28"/>
          <w:lang w:val="kk-KZ"/>
        </w:rPr>
        <w:t xml:space="preserve"> оқу нәтижелеріне бастапқы диагностика жүргізіліп, оның интерпретациясы жасалды. Түрлі иллюстративті материалдарды қолданумен оқытудың қалыптастыру кезеңі ұйымдастырылып, ол білім деңгейінің артуына және қажетті құзыреттердің дамуына ықпал етті. Ұсынылған әдістердің нәтижелілігі бағаланды.</w:t>
      </w:r>
    </w:p>
    <w:p w14:paraId="7D6AAE08"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Жүргізілген диссертациялық зерттеу негізінде мынадай ұсынымдар берілді:</w:t>
      </w:r>
    </w:p>
    <w:p w14:paraId="00A3569B" w14:textId="16589D9A"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1.</w:t>
      </w:r>
      <w:r w:rsidR="00300E88" w:rsidRPr="0059071B">
        <w:rPr>
          <w:sz w:val="28"/>
          <w:szCs w:val="28"/>
          <w:lang w:val="kk-KZ"/>
        </w:rPr>
        <w:t xml:space="preserve"> </w:t>
      </w:r>
      <w:r w:rsidRPr="0059071B">
        <w:rPr>
          <w:sz w:val="28"/>
          <w:szCs w:val="28"/>
          <w:lang w:val="kk-KZ"/>
        </w:rPr>
        <w:t xml:space="preserve">Жаратылыстану және жаратылыстану бағытындағы пәндер бойынша оқыту үдерісіне иллюстративті материалдарды </w:t>
      </w:r>
      <w:r w:rsidR="00B26E64">
        <w:rPr>
          <w:sz w:val="28"/>
          <w:szCs w:val="28"/>
          <w:lang w:val="kk-KZ"/>
        </w:rPr>
        <w:t>білім алушылардың</w:t>
      </w:r>
      <w:r w:rsidRPr="0059071B">
        <w:rPr>
          <w:sz w:val="28"/>
          <w:szCs w:val="28"/>
          <w:lang w:val="kk-KZ"/>
        </w:rPr>
        <w:t xml:space="preserve"> жас ерекшеліктері мен танымдық қабілеттерін ескере отырып жүйелі түрде енгізу.</w:t>
      </w:r>
    </w:p>
    <w:p w14:paraId="153E28CA" w14:textId="179B4FE6"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2.</w:t>
      </w:r>
      <w:r w:rsidR="00300E88" w:rsidRPr="0059071B">
        <w:rPr>
          <w:sz w:val="28"/>
          <w:szCs w:val="28"/>
          <w:lang w:val="kk-KZ"/>
        </w:rPr>
        <w:t xml:space="preserve"> </w:t>
      </w:r>
      <w:r w:rsidR="00B26E64">
        <w:rPr>
          <w:sz w:val="28"/>
          <w:szCs w:val="28"/>
          <w:lang w:val="kk-KZ"/>
        </w:rPr>
        <w:t>Білім алушылардың</w:t>
      </w:r>
      <w:r w:rsidRPr="0059071B">
        <w:rPr>
          <w:sz w:val="28"/>
          <w:szCs w:val="28"/>
          <w:lang w:val="kk-KZ"/>
        </w:rPr>
        <w:t xml:space="preserve"> визуалды ақпаратты өз бетінше талдау және интерпретациялау дағдыларын дамытуға бағытталған әдістемелік материалдарды әзірлеу және пайдалану, бұл сын</w:t>
      </w:r>
      <w:r w:rsidR="00F0138A">
        <w:rPr>
          <w:sz w:val="28"/>
          <w:szCs w:val="28"/>
          <w:lang w:val="kk-KZ"/>
        </w:rPr>
        <w:t>и</w:t>
      </w:r>
      <w:r w:rsidRPr="0059071B">
        <w:rPr>
          <w:sz w:val="28"/>
          <w:szCs w:val="28"/>
          <w:lang w:val="kk-KZ"/>
        </w:rPr>
        <w:t xml:space="preserve"> тұрғысынан ойлауды және зерттеу құзыреттерін қалыптастыруға ықпал етеді.</w:t>
      </w:r>
    </w:p>
    <w:p w14:paraId="0CAF94DE" w14:textId="3FA81390"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3.</w:t>
      </w:r>
      <w:r w:rsidR="00300E88" w:rsidRPr="0059071B">
        <w:rPr>
          <w:sz w:val="28"/>
          <w:szCs w:val="28"/>
          <w:lang w:val="kk-KZ"/>
        </w:rPr>
        <w:t xml:space="preserve"> </w:t>
      </w:r>
      <w:r w:rsidRPr="0059071B">
        <w:rPr>
          <w:sz w:val="28"/>
          <w:szCs w:val="28"/>
          <w:lang w:val="kk-KZ"/>
        </w:rPr>
        <w:t>Оқу материалының визуализация мүмкіндіктерін кеңейту үшін заманауи цифрлық технологияларды, соның ішінде интерактивті тақталарды, мультимедиялық презентацияларды және үшөлшемді модельдерді белсенді қолдану.</w:t>
      </w:r>
    </w:p>
    <w:p w14:paraId="46EED291" w14:textId="6A6CC4BB"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4.</w:t>
      </w:r>
      <w:r w:rsidR="00300E88" w:rsidRPr="0059071B">
        <w:rPr>
          <w:sz w:val="28"/>
          <w:szCs w:val="28"/>
          <w:lang w:val="kk-KZ"/>
        </w:rPr>
        <w:t xml:space="preserve"> </w:t>
      </w:r>
      <w:r w:rsidR="00B26E64">
        <w:rPr>
          <w:sz w:val="28"/>
          <w:szCs w:val="28"/>
          <w:lang w:val="kk-KZ"/>
        </w:rPr>
        <w:t xml:space="preserve">Білім алушылардың </w:t>
      </w:r>
      <w:r w:rsidRPr="0059071B">
        <w:rPr>
          <w:sz w:val="28"/>
          <w:szCs w:val="28"/>
          <w:lang w:val="kk-KZ"/>
        </w:rPr>
        <w:t>иллюстративті ақпаратты</w:t>
      </w:r>
      <w:r w:rsidR="00FE4D44">
        <w:rPr>
          <w:sz w:val="28"/>
          <w:szCs w:val="28"/>
          <w:lang w:val="kk-KZ"/>
        </w:rPr>
        <w:t xml:space="preserve"> қабылдауын жүйелі түрде бағалап</w:t>
      </w:r>
      <w:r w:rsidRPr="0059071B">
        <w:rPr>
          <w:sz w:val="28"/>
          <w:szCs w:val="28"/>
          <w:lang w:val="kk-KZ"/>
        </w:rPr>
        <w:t xml:space="preserve"> отыру, бұл педагогикалық әдістер мен оқыту құралдарын дер кезінде түзетуге мүмкіндік береді.</w:t>
      </w:r>
    </w:p>
    <w:p w14:paraId="5310D290" w14:textId="1A390EA5"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lastRenderedPageBreak/>
        <w:t>5.</w:t>
      </w:r>
      <w:r w:rsidR="00300E88" w:rsidRPr="0059071B">
        <w:rPr>
          <w:sz w:val="28"/>
          <w:szCs w:val="28"/>
          <w:lang w:val="kk-KZ"/>
        </w:rPr>
        <w:t xml:space="preserve"> </w:t>
      </w:r>
      <w:r w:rsidRPr="0059071B">
        <w:rPr>
          <w:sz w:val="28"/>
          <w:szCs w:val="28"/>
          <w:lang w:val="kk-KZ"/>
        </w:rPr>
        <w:t xml:space="preserve">Иллюстрацияларды тиімді пайдалану және </w:t>
      </w:r>
      <w:r w:rsidR="00B26E64">
        <w:rPr>
          <w:sz w:val="28"/>
          <w:szCs w:val="28"/>
          <w:lang w:val="kk-KZ"/>
        </w:rPr>
        <w:t>білім алушыларды</w:t>
      </w:r>
      <w:r w:rsidRPr="0059071B">
        <w:rPr>
          <w:sz w:val="28"/>
          <w:szCs w:val="28"/>
          <w:lang w:val="kk-KZ"/>
        </w:rPr>
        <w:t xml:space="preserve"> себеп-салдарлық байланыстарды меңгеруге үйрету саласында педагогтардың кәсіби құзыреттілігін арттыру.</w:t>
      </w:r>
    </w:p>
    <w:p w14:paraId="4F7D6F12" w14:textId="77777777" w:rsidR="0061106F" w:rsidRDefault="001B0124" w:rsidP="006F0065">
      <w:pPr>
        <w:pStyle w:val="a6"/>
        <w:spacing w:before="0" w:beforeAutospacing="0" w:after="0" w:afterAutospacing="0"/>
        <w:ind w:firstLine="567"/>
        <w:jc w:val="both"/>
        <w:rPr>
          <w:rStyle w:val="a5"/>
          <w:rFonts w:eastAsiaTheme="majorEastAsia"/>
          <w:b w:val="0"/>
          <w:bCs w:val="0"/>
          <w:sz w:val="28"/>
          <w:szCs w:val="28"/>
          <w:lang w:val="kk-KZ"/>
        </w:rPr>
      </w:pPr>
      <w:r w:rsidRPr="0059071B">
        <w:rPr>
          <w:rStyle w:val="a5"/>
          <w:rFonts w:eastAsiaTheme="majorEastAsia"/>
          <w:b w:val="0"/>
          <w:bCs w:val="0"/>
          <w:sz w:val="28"/>
          <w:szCs w:val="28"/>
          <w:lang w:val="kk-KZ"/>
        </w:rPr>
        <w:t>Жаратылыстану оқулықтарына иллюстративті материалдарды іріктеу жөніндегі ұсынымдар</w:t>
      </w:r>
      <w:r w:rsidR="0061106F">
        <w:rPr>
          <w:rStyle w:val="a5"/>
          <w:rFonts w:eastAsiaTheme="majorEastAsia"/>
          <w:b w:val="0"/>
          <w:bCs w:val="0"/>
          <w:sz w:val="28"/>
          <w:szCs w:val="28"/>
          <w:lang w:val="kk-KZ"/>
        </w:rPr>
        <w:t>:</w:t>
      </w:r>
      <w:r w:rsidR="0061106F">
        <w:rPr>
          <w:rStyle w:val="a5"/>
          <w:rFonts w:eastAsiaTheme="majorEastAsia"/>
          <w:b w:val="0"/>
          <w:bCs w:val="0"/>
          <w:sz w:val="28"/>
          <w:szCs w:val="28"/>
          <w:lang w:val="kk-KZ"/>
        </w:rPr>
        <w:tab/>
      </w:r>
    </w:p>
    <w:p w14:paraId="65F64D04" w14:textId="4BF6A0A3"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Иллюстрациялар оқу материалының негізгі тақырыптарын нақты қолдап, жаратылыстану ғылымдарының басты ұғымдары мен үдерістерін тереңірек меңгеруге ықпал етуі тиіс.</w:t>
      </w:r>
    </w:p>
    <w:p w14:paraId="34F586E5" w14:textId="07150F61"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Барлық визуалды элементтер заманауи ғылыми білімдерді бейнелеп, дәл әрі нақты болуы қажет, бұл </w:t>
      </w:r>
      <w:r w:rsidR="00B26E64">
        <w:rPr>
          <w:sz w:val="28"/>
          <w:szCs w:val="28"/>
          <w:lang w:val="kk-KZ"/>
        </w:rPr>
        <w:t>білім алушылардың</w:t>
      </w:r>
      <w:r w:rsidRPr="0059071B">
        <w:rPr>
          <w:sz w:val="28"/>
          <w:szCs w:val="28"/>
          <w:lang w:val="kk-KZ"/>
        </w:rPr>
        <w:t xml:space="preserve"> пән туралы шынайы көзқарасын қалыптастыруға мүмкіндік береді.</w:t>
      </w:r>
    </w:p>
    <w:p w14:paraId="4A44BD02" w14:textId="2076A2FA"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Иллюстрациялар оқушылардың жас ерекшелігі мен қабылдау мүмкіндіктеріне сәйкес таңдалуы керек, бұл оқу материалын жеңіл қабылдауға жағдай жасайды.</w:t>
      </w:r>
    </w:p>
    <w:p w14:paraId="4A13C9F2" w14:textId="19FDF2C8"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Әртүрлі қабылдау стильдерін қанағаттандыру үшін әртүрлі форматтарды қолдану ұсынылады: фотосуреттер, диаграммалар, сызбалар, инфографика, анимациялық және үшөлшемді бейнелер.</w:t>
      </w:r>
    </w:p>
    <w:p w14:paraId="7437290B" w14:textId="65432748"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Визуалды материалдар </w:t>
      </w:r>
      <w:r w:rsidR="00B26E64">
        <w:rPr>
          <w:sz w:val="28"/>
          <w:szCs w:val="28"/>
          <w:lang w:val="kk-KZ"/>
        </w:rPr>
        <w:t>білім алушыларға</w:t>
      </w:r>
      <w:r w:rsidRPr="0059071B">
        <w:rPr>
          <w:sz w:val="28"/>
          <w:szCs w:val="28"/>
          <w:lang w:val="kk-KZ"/>
        </w:rPr>
        <w:t xml:space="preserve"> табиғи құбылыстар арасындағы өзара байланыстарды анықтауға көмектесіп, аналитикалық және жүйелі ойлауды дамытуға ықпал етуі қажет.</w:t>
      </w:r>
    </w:p>
    <w:p w14:paraId="032E8CED"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Сапалы дайындалған әрі тартымды иллюстрациялар оқулыққа деген қызығушылықты арттырып, пәнді оқуға деген мотивацияны күшейтеді.</w:t>
      </w:r>
    </w:p>
    <w:p w14:paraId="2BE11260" w14:textId="77777777"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Иллюстрациялармен жұмыс істеуге бағытталған тапсырмалар мен сұрақтарды қосу ұсынылады, бұл оқушылардың оқу үдерісіне белсенді қатысуына мүмкіндік береді.</w:t>
      </w:r>
    </w:p>
    <w:p w14:paraId="748AC225" w14:textId="39E59B1E"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Иллюстрациялар барлық </w:t>
      </w:r>
      <w:r w:rsidR="00B26E64">
        <w:rPr>
          <w:sz w:val="28"/>
          <w:szCs w:val="28"/>
          <w:lang w:val="kk-KZ"/>
        </w:rPr>
        <w:t>білім алушылар</w:t>
      </w:r>
      <w:r w:rsidRPr="0059071B">
        <w:rPr>
          <w:sz w:val="28"/>
          <w:szCs w:val="28"/>
          <w:lang w:val="kk-KZ"/>
        </w:rPr>
        <w:t xml:space="preserve"> үшін, соның ішінде оқу материалын меңгеруде қиындықтары бар білім алушыларға да түсінікті әрі қолжетімді болуы қажет.</w:t>
      </w:r>
    </w:p>
    <w:p w14:paraId="0A46EB0C" w14:textId="22E30F72"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 - Авторлар мен баспагерлерге оқулықтардың визуалды сүйемелдеуін жетілдіру мақсатында</w:t>
      </w:r>
      <w:r w:rsidR="00C73AC9">
        <w:rPr>
          <w:sz w:val="28"/>
          <w:szCs w:val="28"/>
          <w:lang w:val="kk-KZ"/>
        </w:rPr>
        <w:t>.</w:t>
      </w:r>
    </w:p>
    <w:p w14:paraId="5DB3EA86" w14:textId="48844ADF" w:rsidR="001B0124" w:rsidRPr="0059071B" w:rsidRDefault="001B0124" w:rsidP="006F0065">
      <w:pPr>
        <w:pStyle w:val="a6"/>
        <w:spacing w:before="0" w:beforeAutospacing="0" w:after="0" w:afterAutospacing="0"/>
        <w:ind w:firstLine="567"/>
        <w:jc w:val="both"/>
        <w:rPr>
          <w:sz w:val="28"/>
          <w:szCs w:val="28"/>
          <w:lang w:val="kk-KZ"/>
        </w:rPr>
      </w:pPr>
      <w:r w:rsidRPr="0059071B">
        <w:rPr>
          <w:sz w:val="28"/>
          <w:szCs w:val="28"/>
          <w:lang w:val="kk-KZ"/>
        </w:rPr>
        <w:t xml:space="preserve">Алдағы уақытта </w:t>
      </w:r>
      <w:r w:rsidR="000C7EA3">
        <w:rPr>
          <w:sz w:val="28"/>
          <w:szCs w:val="28"/>
          <w:lang w:val="kk-KZ"/>
        </w:rPr>
        <w:t>білім алушылардың</w:t>
      </w:r>
      <w:r w:rsidRPr="0059071B">
        <w:rPr>
          <w:sz w:val="28"/>
          <w:szCs w:val="28"/>
          <w:lang w:val="kk-KZ"/>
        </w:rPr>
        <w:t xml:space="preserve"> ақпаратты қабылдауындағы жеке ерекшеліктері мен ұнатуларына сәйкес әртүрлі иллюстрация түрлерінің ықпалын тереңірек талдау маңызды.</w:t>
      </w:r>
      <w:r w:rsidR="00B26E64">
        <w:rPr>
          <w:sz w:val="28"/>
          <w:szCs w:val="28"/>
          <w:lang w:val="kk-KZ"/>
        </w:rPr>
        <w:t xml:space="preserve"> </w:t>
      </w:r>
      <w:r w:rsidRPr="0059071B">
        <w:rPr>
          <w:sz w:val="28"/>
          <w:szCs w:val="28"/>
          <w:lang w:val="kk-KZ"/>
        </w:rPr>
        <w:t xml:space="preserve">Сондай-ақ </w:t>
      </w:r>
      <w:r w:rsidR="00B26E64">
        <w:rPr>
          <w:sz w:val="28"/>
          <w:szCs w:val="28"/>
          <w:lang w:val="kk-KZ"/>
        </w:rPr>
        <w:t>білім алушылардың</w:t>
      </w:r>
      <w:r w:rsidRPr="0059071B">
        <w:rPr>
          <w:sz w:val="28"/>
          <w:szCs w:val="28"/>
          <w:lang w:val="kk-KZ"/>
        </w:rPr>
        <w:t xml:space="preserve"> оқу мотивациясын арттыру және материалды меңгеру тиімділігін көтеру үшін интерактивті және мультимедиялық визуалды ресурстарды қолдану әдістемелерін әзірлеу және енгізу орынды. Иллюстрациялардың сын тұрғысынан және креативті ойлау дағдыларын дамытуда, сондай-ақ себеп-салдарлық байланыстарды анықтаудағы рөлін зерттеу болашақта үлкен әлеуетке ие бағыт ретінде қарастырылады. Бұдан бөлек, иллюстративті құралдарды қолдану саласында педагогтардың кәсіби дағдыларын жетілдіру және оқу құралдарын қазіргі заманғы білім беру стандарттарының талаптарына бейімдеу бойынша жұмысты жалғастыру қажет.</w:t>
      </w:r>
    </w:p>
    <w:p w14:paraId="5A38F53D" w14:textId="77777777" w:rsidR="001B0124" w:rsidRPr="0059071B" w:rsidRDefault="001B0124" w:rsidP="006F0065">
      <w:pPr>
        <w:pStyle w:val="a6"/>
        <w:spacing w:before="0" w:beforeAutospacing="0" w:after="0" w:afterAutospacing="0"/>
        <w:ind w:firstLine="567"/>
        <w:jc w:val="both"/>
        <w:rPr>
          <w:sz w:val="28"/>
          <w:szCs w:val="28"/>
          <w:lang w:val="kk-KZ"/>
        </w:rPr>
      </w:pPr>
    </w:p>
    <w:p w14:paraId="76F5E25B" w14:textId="77777777" w:rsidR="00BB7E57" w:rsidRPr="0059071B" w:rsidRDefault="00BB7E57" w:rsidP="00594313">
      <w:pPr>
        <w:spacing w:after="0" w:line="240" w:lineRule="auto"/>
        <w:ind w:firstLine="567"/>
        <w:jc w:val="center"/>
        <w:rPr>
          <w:rFonts w:ascii="Times New Roman" w:hAnsi="Times New Roman"/>
          <w:b/>
          <w:sz w:val="28"/>
          <w:szCs w:val="28"/>
          <w:lang w:val="kk-KZ"/>
        </w:rPr>
      </w:pPr>
    </w:p>
    <w:p w14:paraId="78D2AA83" w14:textId="1F4DB6B7" w:rsidR="00594313" w:rsidRPr="0059071B" w:rsidRDefault="00E23558" w:rsidP="008E4F47">
      <w:pPr>
        <w:spacing w:after="0" w:line="240" w:lineRule="auto"/>
        <w:jc w:val="center"/>
        <w:rPr>
          <w:rFonts w:ascii="Times New Roman" w:hAnsi="Times New Roman"/>
          <w:b/>
          <w:sz w:val="28"/>
          <w:szCs w:val="28"/>
        </w:rPr>
      </w:pPr>
      <w:r w:rsidRPr="0059071B">
        <w:rPr>
          <w:rFonts w:ascii="Times New Roman" w:hAnsi="Times New Roman"/>
          <w:b/>
          <w:sz w:val="28"/>
          <w:szCs w:val="28"/>
        </w:rPr>
        <w:lastRenderedPageBreak/>
        <w:t>ПАЙДАЛАНЫЛҒАН ӘДЕБИЕТТЕР</w:t>
      </w:r>
      <w:r w:rsidR="00DE331D" w:rsidRPr="0059071B">
        <w:rPr>
          <w:rFonts w:ascii="Times New Roman" w:hAnsi="Times New Roman"/>
          <w:b/>
          <w:sz w:val="28"/>
          <w:szCs w:val="28"/>
        </w:rPr>
        <w:t xml:space="preserve"> </w:t>
      </w:r>
      <w:r w:rsidR="00594313" w:rsidRPr="0059071B">
        <w:rPr>
          <w:rFonts w:ascii="Times New Roman" w:hAnsi="Times New Roman"/>
          <w:b/>
          <w:sz w:val="28"/>
          <w:szCs w:val="28"/>
        </w:rPr>
        <w:t xml:space="preserve">ТІЗІМІ </w:t>
      </w:r>
    </w:p>
    <w:p w14:paraId="44E466A4" w14:textId="77777777" w:rsidR="00594313" w:rsidRPr="0059071B" w:rsidRDefault="00594313" w:rsidP="00594313">
      <w:pPr>
        <w:spacing w:after="0" w:line="240" w:lineRule="auto"/>
        <w:ind w:firstLine="567"/>
        <w:jc w:val="center"/>
        <w:rPr>
          <w:rFonts w:ascii="Times New Roman" w:hAnsi="Times New Roman"/>
          <w:b/>
          <w:sz w:val="28"/>
          <w:szCs w:val="28"/>
          <w:lang w:val="en-US"/>
        </w:rPr>
      </w:pPr>
    </w:p>
    <w:p w14:paraId="09426F95" w14:textId="597C4FCD" w:rsidR="00594313" w:rsidRPr="006F0065" w:rsidRDefault="00594313" w:rsidP="006F0065">
      <w:pPr>
        <w:pStyle w:val="aa"/>
        <w:numPr>
          <w:ilvl w:val="0"/>
          <w:numId w:val="29"/>
        </w:numPr>
        <w:spacing w:after="0" w:line="240" w:lineRule="auto"/>
        <w:ind w:left="0" w:firstLine="567"/>
        <w:jc w:val="both"/>
        <w:rPr>
          <w:rFonts w:ascii="Times New Roman" w:hAnsi="Times New Roman"/>
          <w:sz w:val="28"/>
          <w:szCs w:val="28"/>
        </w:rPr>
      </w:pPr>
      <w:r w:rsidRPr="006F0065">
        <w:rPr>
          <w:rFonts w:ascii="Times New Roman" w:hAnsi="Times New Roman"/>
          <w:sz w:val="28"/>
          <w:szCs w:val="28"/>
        </w:rPr>
        <w:t>Қазақстан</w:t>
      </w:r>
      <w:r w:rsidRPr="006F0065">
        <w:rPr>
          <w:rFonts w:ascii="Times New Roman" w:hAnsi="Times New Roman"/>
          <w:sz w:val="28"/>
          <w:szCs w:val="28"/>
          <w:lang w:val="en-US"/>
        </w:rPr>
        <w:t xml:space="preserve"> </w:t>
      </w:r>
      <w:r w:rsidRPr="006F0065">
        <w:rPr>
          <w:rFonts w:ascii="Times New Roman" w:hAnsi="Times New Roman"/>
          <w:sz w:val="28"/>
          <w:szCs w:val="28"/>
        </w:rPr>
        <w:t>Республикасының</w:t>
      </w:r>
      <w:r w:rsidRPr="006F0065">
        <w:rPr>
          <w:rFonts w:ascii="Times New Roman" w:hAnsi="Times New Roman"/>
          <w:sz w:val="28"/>
          <w:szCs w:val="28"/>
          <w:lang w:val="en-US"/>
        </w:rPr>
        <w:t xml:space="preserve"> 2007 </w:t>
      </w:r>
      <w:r w:rsidRPr="006F0065">
        <w:rPr>
          <w:rFonts w:ascii="Times New Roman" w:hAnsi="Times New Roman"/>
          <w:sz w:val="28"/>
          <w:szCs w:val="28"/>
        </w:rPr>
        <w:t>жылғы</w:t>
      </w:r>
      <w:r w:rsidRPr="006F0065">
        <w:rPr>
          <w:rFonts w:ascii="Times New Roman" w:hAnsi="Times New Roman"/>
          <w:sz w:val="28"/>
          <w:szCs w:val="28"/>
          <w:lang w:val="en-US"/>
        </w:rPr>
        <w:t xml:space="preserve"> 27 </w:t>
      </w:r>
      <w:r w:rsidRPr="006F0065">
        <w:rPr>
          <w:rFonts w:ascii="Times New Roman" w:hAnsi="Times New Roman"/>
          <w:sz w:val="28"/>
          <w:szCs w:val="28"/>
        </w:rPr>
        <w:t>шілдедегі</w:t>
      </w:r>
      <w:r w:rsidR="00872828">
        <w:rPr>
          <w:rFonts w:ascii="Times New Roman" w:hAnsi="Times New Roman"/>
          <w:sz w:val="28"/>
          <w:szCs w:val="28"/>
          <w:lang w:val="kk-KZ"/>
        </w:rPr>
        <w:t>,</w:t>
      </w:r>
      <w:r w:rsidRPr="006F0065">
        <w:rPr>
          <w:rFonts w:ascii="Times New Roman" w:hAnsi="Times New Roman"/>
          <w:sz w:val="28"/>
          <w:szCs w:val="28"/>
          <w:lang w:val="en-US"/>
        </w:rPr>
        <w:t xml:space="preserve"> №319-III «</w:t>
      </w:r>
      <w:r w:rsidRPr="006F0065">
        <w:rPr>
          <w:rFonts w:ascii="Times New Roman" w:hAnsi="Times New Roman"/>
          <w:sz w:val="28"/>
          <w:szCs w:val="28"/>
        </w:rPr>
        <w:t>Білім</w:t>
      </w:r>
      <w:r w:rsidRPr="006F0065">
        <w:rPr>
          <w:rFonts w:ascii="Times New Roman" w:hAnsi="Times New Roman"/>
          <w:sz w:val="28"/>
          <w:szCs w:val="28"/>
          <w:lang w:val="en-US"/>
        </w:rPr>
        <w:t xml:space="preserve"> </w:t>
      </w:r>
      <w:r w:rsidRPr="006F0065">
        <w:rPr>
          <w:rFonts w:ascii="Times New Roman" w:hAnsi="Times New Roman"/>
          <w:sz w:val="28"/>
          <w:szCs w:val="28"/>
        </w:rPr>
        <w:t>туралы</w:t>
      </w:r>
      <w:r w:rsidRPr="006F0065">
        <w:rPr>
          <w:rFonts w:ascii="Times New Roman" w:hAnsi="Times New Roman"/>
          <w:sz w:val="28"/>
          <w:szCs w:val="28"/>
          <w:lang w:val="en-US"/>
        </w:rPr>
        <w:t xml:space="preserve">» </w:t>
      </w:r>
      <w:r w:rsidRPr="006F0065">
        <w:rPr>
          <w:rFonts w:ascii="Times New Roman" w:hAnsi="Times New Roman"/>
          <w:sz w:val="28"/>
          <w:szCs w:val="28"/>
        </w:rPr>
        <w:t>Заңы</w:t>
      </w:r>
      <w:r w:rsidRPr="006F0065">
        <w:rPr>
          <w:rFonts w:ascii="Times New Roman" w:hAnsi="Times New Roman"/>
          <w:sz w:val="28"/>
          <w:szCs w:val="28"/>
          <w:lang w:val="en-US"/>
        </w:rPr>
        <w:t xml:space="preserve">. </w:t>
      </w:r>
      <w:r w:rsidRPr="006F0065">
        <w:rPr>
          <w:rFonts w:ascii="Times New Roman" w:hAnsi="Times New Roman"/>
          <w:sz w:val="28"/>
          <w:szCs w:val="28"/>
        </w:rPr>
        <w:t xml:space="preserve">(Редакция 01.01.2016 жылы берілген өзгерістер мен толықтырулар) </w:t>
      </w:r>
      <w:hyperlink r:id="rId156" w:history="1">
        <w:r w:rsidRPr="006F0065">
          <w:rPr>
            <w:rStyle w:val="a4"/>
            <w:rFonts w:ascii="Times New Roman" w:hAnsi="Times New Roman"/>
            <w:color w:val="auto"/>
            <w:sz w:val="28"/>
            <w:szCs w:val="28"/>
            <w:u w:val="none"/>
          </w:rPr>
          <w:t>https://adilet.zan.kz/kaz/docs/Z070000319_</w:t>
        </w:r>
      </w:hyperlink>
      <w:r w:rsidRPr="006F0065">
        <w:rPr>
          <w:rFonts w:ascii="Times New Roman" w:hAnsi="Times New Roman"/>
          <w:sz w:val="28"/>
          <w:szCs w:val="28"/>
        </w:rPr>
        <w:t xml:space="preserve"> 22.04.2016. </w:t>
      </w:r>
    </w:p>
    <w:p w14:paraId="54BF5DFA" w14:textId="2A192D92" w:rsidR="00594313" w:rsidRPr="0059071B" w:rsidRDefault="00594313" w:rsidP="006F0065">
      <w:pPr>
        <w:numPr>
          <w:ilvl w:val="0"/>
          <w:numId w:val="29"/>
        </w:numPr>
        <w:spacing w:after="0" w:line="240" w:lineRule="auto"/>
        <w:ind w:firstLine="567"/>
        <w:jc w:val="both"/>
        <w:rPr>
          <w:rFonts w:ascii="Times New Roman" w:hAnsi="Times New Roman"/>
          <w:sz w:val="28"/>
          <w:szCs w:val="28"/>
          <w:shd w:val="clear" w:color="auto" w:fill="FFFFFF"/>
        </w:rPr>
      </w:pPr>
      <w:r w:rsidRPr="0059071B">
        <w:rPr>
          <w:rFonts w:ascii="Times New Roman" w:hAnsi="Times New Roman"/>
          <w:sz w:val="28"/>
          <w:szCs w:val="28"/>
          <w:lang w:eastAsia="zh-CN"/>
        </w:rPr>
        <w:t>Қазақстан Республикасы Үкіметінің 2012 жылғы 23 тамыздағы</w:t>
      </w:r>
      <w:r w:rsidR="00FB23B7">
        <w:rPr>
          <w:rFonts w:ascii="Times New Roman" w:hAnsi="Times New Roman"/>
          <w:sz w:val="28"/>
          <w:szCs w:val="28"/>
          <w:lang w:val="kk-KZ" w:eastAsia="zh-CN"/>
        </w:rPr>
        <w:t>,</w:t>
      </w:r>
      <w:r w:rsidRPr="0059071B">
        <w:rPr>
          <w:rFonts w:ascii="Times New Roman" w:hAnsi="Times New Roman"/>
          <w:sz w:val="28"/>
          <w:szCs w:val="28"/>
          <w:lang w:eastAsia="zh-CN"/>
        </w:rPr>
        <w:t xml:space="preserve"> №1080 қаулысымен бекітілген ЖББ МЖМС. </w:t>
      </w:r>
      <w:r w:rsidRPr="0059071B">
        <w:rPr>
          <w:rFonts w:ascii="Times New Roman" w:hAnsi="Times New Roman"/>
          <w:sz w:val="28"/>
          <w:szCs w:val="28"/>
        </w:rPr>
        <w:t xml:space="preserve">(ҚР Үкіметінің 13.05.2016 №292 өзгертулермен) </w:t>
      </w:r>
      <w:hyperlink r:id="rId157" w:history="1">
        <w:r w:rsidRPr="0059071B">
          <w:rPr>
            <w:rStyle w:val="a4"/>
            <w:rFonts w:ascii="Times New Roman" w:hAnsi="Times New Roman"/>
            <w:color w:val="auto"/>
            <w:sz w:val="28"/>
            <w:szCs w:val="28"/>
            <w:u w:val="none"/>
          </w:rPr>
          <w:t>https://adilet.zan.kz/kaz/docs/P1200001080/links</w:t>
        </w:r>
      </w:hyperlink>
      <w:r w:rsidR="00872828">
        <w:rPr>
          <w:rFonts w:ascii="Times New Roman" w:hAnsi="Times New Roman"/>
          <w:sz w:val="28"/>
          <w:szCs w:val="28"/>
          <w:lang w:val="kk-KZ"/>
        </w:rPr>
        <w:t xml:space="preserve"> </w:t>
      </w:r>
      <w:r w:rsidRPr="0059071B">
        <w:rPr>
          <w:rFonts w:ascii="Times New Roman" w:hAnsi="Times New Roman"/>
          <w:sz w:val="28"/>
          <w:szCs w:val="28"/>
        </w:rPr>
        <w:t>23.08.2012.</w:t>
      </w:r>
    </w:p>
    <w:p w14:paraId="4C851829" w14:textId="21BE457B" w:rsidR="00594313" w:rsidRPr="0059071B" w:rsidRDefault="00594313" w:rsidP="006F0065">
      <w:pPr>
        <w:numPr>
          <w:ilvl w:val="0"/>
          <w:numId w:val="29"/>
        </w:numPr>
        <w:spacing w:after="0" w:line="240" w:lineRule="auto"/>
        <w:ind w:firstLine="567"/>
        <w:jc w:val="both"/>
        <w:rPr>
          <w:rFonts w:ascii="Times New Roman" w:hAnsi="Times New Roman"/>
          <w:sz w:val="28"/>
          <w:szCs w:val="28"/>
          <w:shd w:val="clear" w:color="auto" w:fill="FFFFFF"/>
        </w:rPr>
      </w:pPr>
      <w:r w:rsidRPr="0059071B">
        <w:rPr>
          <w:rFonts w:ascii="Times New Roman" w:hAnsi="Times New Roman"/>
          <w:sz w:val="28"/>
          <w:szCs w:val="28"/>
        </w:rPr>
        <w:t>Қазақстан Республика</w:t>
      </w:r>
      <w:r w:rsidR="00DE331D" w:rsidRPr="0059071B">
        <w:rPr>
          <w:rFonts w:ascii="Times New Roman" w:hAnsi="Times New Roman"/>
          <w:sz w:val="28"/>
          <w:szCs w:val="28"/>
        </w:rPr>
        <w:t>сы Білім және ғылым министрлігі</w:t>
      </w:r>
      <w:r w:rsidRPr="0059071B">
        <w:rPr>
          <w:rFonts w:ascii="Times New Roman" w:hAnsi="Times New Roman"/>
          <w:sz w:val="28"/>
          <w:szCs w:val="28"/>
        </w:rPr>
        <w:t xml:space="preserve"> 2013 жылғы 3 сәуірде</w:t>
      </w:r>
      <w:r w:rsidR="00872828">
        <w:rPr>
          <w:rFonts w:ascii="Times New Roman" w:hAnsi="Times New Roman"/>
          <w:sz w:val="28"/>
          <w:szCs w:val="28"/>
          <w:lang w:val="kk-KZ"/>
        </w:rPr>
        <w:t>,</w:t>
      </w:r>
      <w:r w:rsidRPr="0059071B">
        <w:rPr>
          <w:rFonts w:ascii="Times New Roman" w:hAnsi="Times New Roman"/>
          <w:sz w:val="28"/>
          <w:szCs w:val="28"/>
        </w:rPr>
        <w:t xml:space="preserve"> №115 бұйрығымен бекіткен негізгі орта білім беру деңгейінің 5-6 </w:t>
      </w:r>
      <w:r w:rsidRPr="0059071B">
        <w:rPr>
          <w:rFonts w:ascii="Times New Roman" w:hAnsi="Times New Roman"/>
          <w:bCs/>
          <w:sz w:val="28"/>
          <w:szCs w:val="28"/>
        </w:rPr>
        <w:t xml:space="preserve">сыныптарына арналған </w:t>
      </w:r>
      <w:r w:rsidRPr="0059071B">
        <w:rPr>
          <w:rFonts w:ascii="Times New Roman" w:hAnsi="Times New Roman"/>
          <w:sz w:val="28"/>
          <w:szCs w:val="28"/>
        </w:rPr>
        <w:t xml:space="preserve">«Жаратылыстану» </w:t>
      </w:r>
      <w:r w:rsidRPr="0059071B">
        <w:rPr>
          <w:rFonts w:ascii="Times New Roman" w:hAnsi="Times New Roman"/>
          <w:sz w:val="28"/>
          <w:szCs w:val="28"/>
          <w:shd w:val="clear" w:color="auto" w:fill="FFFFFF"/>
        </w:rPr>
        <w:t xml:space="preserve">пәнінен жаңартылған мазмұндағы үлгілік оқу бағдарламасы </w:t>
      </w:r>
      <w:hyperlink r:id="rId158" w:history="1">
        <w:r w:rsidR="00872828" w:rsidRPr="00872828">
          <w:rPr>
            <w:rStyle w:val="a4"/>
            <w:rFonts w:ascii="Times New Roman" w:hAnsi="Times New Roman"/>
            <w:color w:val="auto"/>
            <w:sz w:val="28"/>
            <w:szCs w:val="28"/>
            <w:u w:val="none"/>
            <w:shd w:val="clear" w:color="auto" w:fill="FFFFFF"/>
          </w:rPr>
          <w:t>https://adilet.zan.kz/kaz/</w:t>
        </w:r>
      </w:hyperlink>
      <w:r w:rsidR="00992A94">
        <w:rPr>
          <w:rFonts w:ascii="Times New Roman" w:hAnsi="Times New Roman"/>
          <w:sz w:val="28"/>
          <w:szCs w:val="28"/>
          <w:shd w:val="clear" w:color="auto" w:fill="FFFFFF"/>
          <w:lang w:val="kk-KZ"/>
        </w:rPr>
        <w:t xml:space="preserve"> </w:t>
      </w:r>
      <w:r w:rsidR="00872828" w:rsidRPr="00872828">
        <w:rPr>
          <w:rFonts w:ascii="Times New Roman" w:hAnsi="Times New Roman"/>
          <w:sz w:val="28"/>
          <w:szCs w:val="28"/>
          <w:shd w:val="clear" w:color="auto" w:fill="FFFFFF"/>
          <w:lang w:val="kk-KZ"/>
        </w:rPr>
        <w:t>15.06.2023.</w:t>
      </w:r>
    </w:p>
    <w:p w14:paraId="28FCBCA8" w14:textId="3875769F" w:rsidR="00594313" w:rsidRPr="00872828" w:rsidRDefault="00594313" w:rsidP="006F0065">
      <w:pPr>
        <w:numPr>
          <w:ilvl w:val="0"/>
          <w:numId w:val="29"/>
        </w:numPr>
        <w:spacing w:after="0" w:line="240" w:lineRule="auto"/>
        <w:ind w:firstLine="567"/>
        <w:jc w:val="both"/>
        <w:rPr>
          <w:rFonts w:ascii="Times New Roman" w:hAnsi="Times New Roman"/>
          <w:sz w:val="28"/>
          <w:szCs w:val="28"/>
          <w:shd w:val="clear" w:color="auto" w:fill="FFFFFF"/>
        </w:rPr>
      </w:pPr>
      <w:r w:rsidRPr="0059071B">
        <w:rPr>
          <w:rFonts w:ascii="Times New Roman" w:hAnsi="Times New Roman"/>
          <w:sz w:val="28"/>
          <w:szCs w:val="28"/>
          <w:shd w:val="clear" w:color="auto" w:fill="FFFFFF"/>
        </w:rPr>
        <w:t xml:space="preserve"> </w:t>
      </w:r>
      <w:r w:rsidRPr="0059071B">
        <w:rPr>
          <w:rFonts w:ascii="Times New Roman" w:hAnsi="Times New Roman"/>
          <w:sz w:val="28"/>
          <w:szCs w:val="28"/>
        </w:rPr>
        <w:t xml:space="preserve">2023–2029 жылдарға арналған мектепке дейінгі, орта, техникалық және </w:t>
      </w:r>
      <w:r w:rsidRPr="00872828">
        <w:rPr>
          <w:rFonts w:ascii="Times New Roman" w:hAnsi="Times New Roman"/>
          <w:sz w:val="28"/>
          <w:szCs w:val="28"/>
        </w:rPr>
        <w:t>кәсіби білім беруді дамыту тұжырымдамасы</w:t>
      </w:r>
      <w:r w:rsidR="00872828" w:rsidRPr="00872828">
        <w:rPr>
          <w:rFonts w:ascii="Times New Roman" w:hAnsi="Times New Roman"/>
          <w:sz w:val="28"/>
          <w:szCs w:val="28"/>
          <w:lang w:val="kk-KZ"/>
        </w:rPr>
        <w:t xml:space="preserve"> </w:t>
      </w:r>
      <w:hyperlink r:id="rId159" w:history="1">
        <w:r w:rsidR="003C5942" w:rsidRPr="00A9617F">
          <w:rPr>
            <w:rStyle w:val="a4"/>
            <w:rFonts w:ascii="Times New Roman" w:hAnsi="Times New Roman"/>
            <w:sz w:val="28"/>
            <w:szCs w:val="28"/>
            <w:shd w:val="clear" w:color="auto" w:fill="FFFFFF"/>
          </w:rPr>
          <w:t>https://adilet.zan.kz/kaz/docs/P2300000249?utm_source=chatgpt.com</w:t>
        </w:r>
        <w:r w:rsidR="003C5942" w:rsidRPr="00A9617F">
          <w:rPr>
            <w:rStyle w:val="a4"/>
            <w:rFonts w:ascii="Times New Roman" w:hAnsi="Times New Roman"/>
            <w:sz w:val="28"/>
            <w:szCs w:val="28"/>
            <w:shd w:val="clear" w:color="auto" w:fill="FFFFFF"/>
            <w:lang w:val="kk-KZ"/>
          </w:rPr>
          <w:t xml:space="preserve"> 18.05.2024</w:t>
        </w:r>
        <w:r w:rsidR="003C5942" w:rsidRPr="00A9617F">
          <w:rPr>
            <w:rStyle w:val="a4"/>
            <w:rFonts w:ascii="Times New Roman" w:hAnsi="Times New Roman"/>
            <w:sz w:val="28"/>
            <w:szCs w:val="28"/>
            <w:shd w:val="clear" w:color="auto" w:fill="FFFFFF"/>
          </w:rPr>
          <w:t>.</w:t>
        </w:r>
      </w:hyperlink>
    </w:p>
    <w:p w14:paraId="31D937CD" w14:textId="53728764" w:rsidR="0013523D" w:rsidRDefault="00594313" w:rsidP="006F0065">
      <w:pPr>
        <w:spacing w:after="0" w:line="240" w:lineRule="auto"/>
        <w:ind w:firstLine="567"/>
        <w:jc w:val="both"/>
        <w:rPr>
          <w:rFonts w:ascii="Times New Roman" w:hAnsi="Times New Roman"/>
          <w:sz w:val="28"/>
          <w:szCs w:val="28"/>
          <w:shd w:val="clear" w:color="auto" w:fill="FFFFFF"/>
          <w:lang w:val="kk-KZ"/>
        </w:rPr>
      </w:pPr>
      <w:r w:rsidRPr="00872828">
        <w:rPr>
          <w:rFonts w:ascii="Times New Roman" w:hAnsi="Times New Roman"/>
          <w:sz w:val="28"/>
          <w:szCs w:val="28"/>
          <w:shd w:val="clear" w:color="auto" w:fill="FFFFFF"/>
        </w:rPr>
        <w:t xml:space="preserve">5 </w:t>
      </w:r>
      <w:r w:rsidRPr="00872828">
        <w:rPr>
          <w:rFonts w:ascii="Times New Roman" w:hAnsi="Times New Roman"/>
          <w:sz w:val="28"/>
          <w:szCs w:val="28"/>
        </w:rPr>
        <w:t>Қазақстан Республикасы Оқу-ағарту министрінің 2022 жылғы 3 тамыздағы</w:t>
      </w:r>
      <w:r w:rsidR="00872828">
        <w:rPr>
          <w:rFonts w:ascii="Times New Roman" w:hAnsi="Times New Roman"/>
          <w:sz w:val="28"/>
          <w:szCs w:val="28"/>
          <w:lang w:val="kk-KZ"/>
        </w:rPr>
        <w:t>,</w:t>
      </w:r>
      <w:r w:rsidRPr="00872828">
        <w:rPr>
          <w:rFonts w:ascii="Times New Roman" w:hAnsi="Times New Roman"/>
          <w:sz w:val="28"/>
          <w:szCs w:val="28"/>
        </w:rPr>
        <w:t xml:space="preserve"> №348 бұйрығына өзгеріс. 2022 жылдың </w:t>
      </w:r>
      <w:r w:rsidRPr="0059071B">
        <w:rPr>
          <w:rFonts w:ascii="Times New Roman" w:hAnsi="Times New Roman"/>
          <w:sz w:val="28"/>
          <w:szCs w:val="28"/>
        </w:rPr>
        <w:t>23 қыркүйегі</w:t>
      </w:r>
      <w:r w:rsidR="00872828">
        <w:rPr>
          <w:rFonts w:ascii="Times New Roman" w:hAnsi="Times New Roman"/>
          <w:sz w:val="28"/>
          <w:szCs w:val="28"/>
          <w:lang w:val="kk-KZ"/>
        </w:rPr>
        <w:t>,</w:t>
      </w:r>
      <w:r w:rsidRPr="0059071B">
        <w:rPr>
          <w:rFonts w:ascii="Times New Roman" w:hAnsi="Times New Roman"/>
          <w:sz w:val="28"/>
          <w:szCs w:val="28"/>
        </w:rPr>
        <w:t xml:space="preserve"> №106 бұйрық </w:t>
      </w:r>
      <w:r w:rsidR="00872828" w:rsidRPr="00872828">
        <w:rPr>
          <w:rFonts w:ascii="Times New Roman" w:hAnsi="Times New Roman"/>
          <w:sz w:val="28"/>
          <w:szCs w:val="28"/>
        </w:rPr>
        <w:t>https:</w:t>
      </w:r>
      <w:r w:rsidRPr="0059071B">
        <w:rPr>
          <w:rFonts w:ascii="Times New Roman" w:eastAsia="SimSun" w:hAnsi="Times New Roman"/>
          <w:sz w:val="28"/>
          <w:szCs w:val="28"/>
        </w:rPr>
        <w:t>adilet.zan.kz</w:t>
      </w:r>
      <w:r w:rsidR="008E4F47">
        <w:rPr>
          <w:rFonts w:ascii="Times New Roman" w:eastAsia="SimSun" w:hAnsi="Times New Roman"/>
          <w:sz w:val="28"/>
          <w:szCs w:val="28"/>
        </w:rPr>
        <w:t xml:space="preserve"> 19.05.2024</w:t>
      </w:r>
      <w:r w:rsidRPr="0059071B">
        <w:rPr>
          <w:rFonts w:ascii="Times New Roman" w:eastAsia="SimSun" w:hAnsi="Times New Roman"/>
          <w:sz w:val="28"/>
          <w:szCs w:val="28"/>
        </w:rPr>
        <w:t>.</w:t>
      </w:r>
      <w:r w:rsidRPr="0059071B">
        <w:rPr>
          <w:rFonts w:ascii="Times New Roman" w:hAnsi="Times New Roman"/>
          <w:sz w:val="28"/>
          <w:szCs w:val="28"/>
          <w:shd w:val="clear" w:color="auto" w:fill="FFFFFF"/>
        </w:rPr>
        <w:t xml:space="preserve"> </w:t>
      </w:r>
      <w:r w:rsidRPr="0059071B">
        <w:rPr>
          <w:rFonts w:ascii="Times New Roman" w:hAnsi="Times New Roman"/>
          <w:sz w:val="28"/>
          <w:szCs w:val="28"/>
          <w:shd w:val="clear" w:color="auto" w:fill="FFFFFF"/>
        </w:rPr>
        <w:tab/>
      </w:r>
      <w:r w:rsidRPr="0059071B">
        <w:rPr>
          <w:rFonts w:ascii="Times New Roman" w:hAnsi="Times New Roman"/>
          <w:sz w:val="28"/>
          <w:szCs w:val="28"/>
          <w:shd w:val="clear" w:color="auto" w:fill="FFFFFF"/>
        </w:rPr>
        <w:tab/>
      </w:r>
      <w:r w:rsidRPr="0059071B">
        <w:rPr>
          <w:rFonts w:ascii="Times New Roman" w:hAnsi="Times New Roman"/>
          <w:sz w:val="28"/>
          <w:szCs w:val="28"/>
          <w:shd w:val="clear" w:color="auto" w:fill="FFFFFF"/>
        </w:rPr>
        <w:tab/>
      </w:r>
      <w:r w:rsidRPr="0059071B">
        <w:rPr>
          <w:rFonts w:ascii="Times New Roman" w:hAnsi="Times New Roman"/>
          <w:sz w:val="28"/>
          <w:szCs w:val="28"/>
          <w:shd w:val="clear" w:color="auto" w:fill="FFFFFF"/>
        </w:rPr>
        <w:tab/>
      </w:r>
      <w:r w:rsidRPr="0059071B">
        <w:rPr>
          <w:rFonts w:ascii="Times New Roman" w:hAnsi="Times New Roman"/>
          <w:sz w:val="28"/>
          <w:szCs w:val="28"/>
          <w:shd w:val="clear" w:color="auto" w:fill="FFFFFF"/>
        </w:rPr>
        <w:tab/>
      </w:r>
      <w:r w:rsidRPr="0059071B">
        <w:rPr>
          <w:rFonts w:ascii="Times New Roman" w:hAnsi="Times New Roman"/>
          <w:sz w:val="28"/>
          <w:szCs w:val="28"/>
          <w:shd w:val="clear" w:color="auto" w:fill="FFFFFF"/>
        </w:rPr>
        <w:tab/>
      </w:r>
      <w:r w:rsidRPr="0059071B">
        <w:rPr>
          <w:rFonts w:ascii="Times New Roman" w:hAnsi="Times New Roman"/>
          <w:sz w:val="28"/>
          <w:szCs w:val="28"/>
          <w:shd w:val="clear" w:color="auto" w:fill="FFFFFF"/>
        </w:rPr>
        <w:tab/>
      </w:r>
      <w:r w:rsidRPr="0059071B">
        <w:rPr>
          <w:rFonts w:ascii="Times New Roman" w:hAnsi="Times New Roman"/>
          <w:sz w:val="28"/>
          <w:szCs w:val="28"/>
          <w:shd w:val="clear" w:color="auto" w:fill="FFFFFF"/>
        </w:rPr>
        <w:tab/>
      </w:r>
    </w:p>
    <w:p w14:paraId="32D0A18D" w14:textId="1BE87336" w:rsidR="006F0065" w:rsidRPr="006F0065" w:rsidRDefault="00594313" w:rsidP="006F0065">
      <w:pPr>
        <w:spacing w:after="0" w:line="240" w:lineRule="auto"/>
        <w:ind w:firstLine="567"/>
        <w:jc w:val="both"/>
        <w:rPr>
          <w:rFonts w:ascii="Times New Roman" w:hAnsi="Times New Roman"/>
          <w:sz w:val="28"/>
          <w:szCs w:val="28"/>
          <w:lang w:val="kk-KZ"/>
        </w:rPr>
      </w:pPr>
      <w:r w:rsidRPr="0013523D">
        <w:rPr>
          <w:rFonts w:ascii="Times New Roman" w:hAnsi="Times New Roman"/>
          <w:sz w:val="28"/>
          <w:szCs w:val="28"/>
          <w:shd w:val="clear" w:color="auto" w:fill="FFFFFF"/>
          <w:lang w:val="kk-KZ"/>
        </w:rPr>
        <w:t xml:space="preserve">6 </w:t>
      </w:r>
      <w:r w:rsidRPr="0013523D">
        <w:rPr>
          <w:rFonts w:ascii="Times New Roman" w:hAnsi="Times New Roman"/>
          <w:sz w:val="28"/>
          <w:szCs w:val="28"/>
          <w:lang w:val="kk-KZ"/>
        </w:rPr>
        <w:t>Жалпы білім беретін ұйымдарға арналған жалпы білім беретін пәндер, таңдау курстары және факультативтер бойынша үлгілік оқу бағдарламаларын бекіту туралы Қазақстан Республикасы Оқу-ағарту министрінің 2022 жылғы 16 қыркүйегі</w:t>
      </w:r>
      <w:r w:rsidR="00872828">
        <w:rPr>
          <w:rFonts w:ascii="Times New Roman" w:hAnsi="Times New Roman"/>
          <w:sz w:val="28"/>
          <w:szCs w:val="28"/>
          <w:lang w:val="kk-KZ"/>
        </w:rPr>
        <w:t>,</w:t>
      </w:r>
      <w:r w:rsidRPr="0013523D">
        <w:rPr>
          <w:rFonts w:ascii="Times New Roman" w:hAnsi="Times New Roman"/>
          <w:sz w:val="28"/>
          <w:szCs w:val="28"/>
          <w:lang w:val="kk-KZ"/>
        </w:rPr>
        <w:t xml:space="preserve"> №399 бұйрығы. </w:t>
      </w:r>
    </w:p>
    <w:p w14:paraId="21277FD9" w14:textId="260D1509" w:rsidR="00594313" w:rsidRPr="006F0065" w:rsidRDefault="00594313" w:rsidP="006F0065">
      <w:pPr>
        <w:spacing w:after="0" w:line="240" w:lineRule="auto"/>
        <w:ind w:firstLine="567"/>
        <w:jc w:val="both"/>
        <w:rPr>
          <w:rFonts w:ascii="Times New Roman" w:hAnsi="Times New Roman"/>
          <w:w w:val="101"/>
          <w:sz w:val="28"/>
          <w:szCs w:val="28"/>
          <w:lang w:val="kk-KZ" w:eastAsia="zh-CN"/>
        </w:rPr>
      </w:pPr>
      <w:r w:rsidRPr="006F0065">
        <w:rPr>
          <w:rFonts w:ascii="Times New Roman" w:hAnsi="Times New Roman"/>
          <w:sz w:val="28"/>
          <w:szCs w:val="28"/>
          <w:lang w:val="kk-KZ" w:eastAsia="zh-CN"/>
        </w:rPr>
        <w:t>7 «</w:t>
      </w:r>
      <w:r w:rsidRPr="006F0065">
        <w:rPr>
          <w:rFonts w:ascii="Times New Roman" w:hAnsi="Times New Roman"/>
          <w:spacing w:val="-2"/>
          <w:sz w:val="28"/>
          <w:szCs w:val="28"/>
          <w:lang w:val="kk-KZ" w:eastAsia="zh-CN"/>
        </w:rPr>
        <w:t>Қ</w:t>
      </w:r>
      <w:r w:rsidRPr="006F0065">
        <w:rPr>
          <w:rFonts w:ascii="Times New Roman" w:hAnsi="Times New Roman"/>
          <w:sz w:val="28"/>
          <w:szCs w:val="28"/>
          <w:lang w:val="kk-KZ" w:eastAsia="zh-CN"/>
        </w:rPr>
        <w:t xml:space="preserve">Р </w:t>
      </w:r>
      <w:r w:rsidRPr="006F0065">
        <w:rPr>
          <w:rFonts w:ascii="Times New Roman" w:hAnsi="Times New Roman"/>
          <w:spacing w:val="-1"/>
          <w:sz w:val="28"/>
          <w:szCs w:val="28"/>
          <w:lang w:val="kk-KZ" w:eastAsia="zh-CN"/>
        </w:rPr>
        <w:t>Б</w:t>
      </w:r>
      <w:r w:rsidRPr="006F0065">
        <w:rPr>
          <w:rFonts w:ascii="Times New Roman" w:hAnsi="Times New Roman"/>
          <w:w w:val="101"/>
          <w:sz w:val="28"/>
          <w:szCs w:val="28"/>
          <w:lang w:val="kk-KZ" w:eastAsia="zh-CN"/>
        </w:rPr>
        <w:t>і</w:t>
      </w:r>
      <w:r w:rsidRPr="006F0065">
        <w:rPr>
          <w:rFonts w:ascii="Times New Roman" w:hAnsi="Times New Roman"/>
          <w:spacing w:val="-3"/>
          <w:sz w:val="28"/>
          <w:szCs w:val="28"/>
          <w:lang w:val="kk-KZ" w:eastAsia="zh-CN"/>
        </w:rPr>
        <w:t>л</w:t>
      </w:r>
      <w:r w:rsidRPr="006F0065">
        <w:rPr>
          <w:rFonts w:ascii="Times New Roman" w:hAnsi="Times New Roman"/>
          <w:w w:val="101"/>
          <w:sz w:val="28"/>
          <w:szCs w:val="28"/>
          <w:lang w:val="kk-KZ" w:eastAsia="zh-CN"/>
        </w:rPr>
        <w:t>і</w:t>
      </w:r>
      <w:r w:rsidRPr="006F0065">
        <w:rPr>
          <w:rFonts w:ascii="Times New Roman" w:hAnsi="Times New Roman"/>
          <w:spacing w:val="-1"/>
          <w:sz w:val="28"/>
          <w:szCs w:val="28"/>
          <w:lang w:val="kk-KZ" w:eastAsia="zh-CN"/>
        </w:rPr>
        <w:t xml:space="preserve">м </w:t>
      </w:r>
      <w:r w:rsidRPr="006F0065">
        <w:rPr>
          <w:rFonts w:ascii="Times New Roman" w:hAnsi="Times New Roman"/>
          <w:sz w:val="28"/>
          <w:szCs w:val="28"/>
          <w:lang w:val="kk-KZ" w:eastAsia="zh-CN"/>
        </w:rPr>
        <w:t>ж</w:t>
      </w:r>
      <w:r w:rsidRPr="006F0065">
        <w:rPr>
          <w:rFonts w:ascii="Times New Roman" w:hAnsi="Times New Roman"/>
          <w:spacing w:val="-1"/>
          <w:w w:val="101"/>
          <w:sz w:val="28"/>
          <w:szCs w:val="28"/>
          <w:lang w:val="kk-KZ" w:eastAsia="zh-CN"/>
        </w:rPr>
        <w:t>ә</w:t>
      </w:r>
      <w:r w:rsidRPr="006F0065">
        <w:rPr>
          <w:rFonts w:ascii="Times New Roman" w:hAnsi="Times New Roman"/>
          <w:spacing w:val="-1"/>
          <w:sz w:val="28"/>
          <w:szCs w:val="28"/>
          <w:lang w:val="kk-KZ" w:eastAsia="zh-CN"/>
        </w:rPr>
        <w:t>н</w:t>
      </w:r>
      <w:r w:rsidRPr="006F0065">
        <w:rPr>
          <w:rFonts w:ascii="Times New Roman" w:hAnsi="Times New Roman"/>
          <w:w w:val="101"/>
          <w:sz w:val="28"/>
          <w:szCs w:val="28"/>
          <w:lang w:val="kk-KZ" w:eastAsia="zh-CN"/>
        </w:rPr>
        <w:t xml:space="preserve">е </w:t>
      </w:r>
      <w:r w:rsidRPr="006F0065">
        <w:rPr>
          <w:rFonts w:ascii="Times New Roman" w:hAnsi="Times New Roman"/>
          <w:sz w:val="28"/>
          <w:szCs w:val="28"/>
          <w:lang w:val="kk-KZ" w:eastAsia="zh-CN"/>
        </w:rPr>
        <w:t>ғы</w:t>
      </w:r>
      <w:r w:rsidRPr="006F0065">
        <w:rPr>
          <w:rFonts w:ascii="Times New Roman" w:hAnsi="Times New Roman"/>
          <w:spacing w:val="-2"/>
          <w:sz w:val="28"/>
          <w:szCs w:val="28"/>
          <w:lang w:val="kk-KZ" w:eastAsia="zh-CN"/>
        </w:rPr>
        <w:t>л</w:t>
      </w:r>
      <w:r w:rsidRPr="006F0065">
        <w:rPr>
          <w:rFonts w:ascii="Times New Roman" w:hAnsi="Times New Roman"/>
          <w:sz w:val="28"/>
          <w:szCs w:val="28"/>
          <w:lang w:val="kk-KZ" w:eastAsia="zh-CN"/>
        </w:rPr>
        <w:t>ымды д</w:t>
      </w:r>
      <w:r w:rsidRPr="006F0065">
        <w:rPr>
          <w:rFonts w:ascii="Times New Roman" w:hAnsi="Times New Roman"/>
          <w:spacing w:val="-1"/>
          <w:w w:val="101"/>
          <w:sz w:val="28"/>
          <w:szCs w:val="28"/>
          <w:lang w:val="kk-KZ" w:eastAsia="zh-CN"/>
        </w:rPr>
        <w:t>а</w:t>
      </w:r>
      <w:r w:rsidRPr="006F0065">
        <w:rPr>
          <w:rFonts w:ascii="Times New Roman" w:hAnsi="Times New Roman"/>
          <w:spacing w:val="-2"/>
          <w:sz w:val="28"/>
          <w:szCs w:val="28"/>
          <w:lang w:val="kk-KZ" w:eastAsia="zh-CN"/>
        </w:rPr>
        <w:t>м</w:t>
      </w:r>
      <w:r w:rsidRPr="006F0065">
        <w:rPr>
          <w:rFonts w:ascii="Times New Roman" w:hAnsi="Times New Roman"/>
          <w:sz w:val="28"/>
          <w:szCs w:val="28"/>
          <w:lang w:val="kk-KZ" w:eastAsia="zh-CN"/>
        </w:rPr>
        <w:t>ыт</w:t>
      </w:r>
      <w:r w:rsidRPr="006F0065">
        <w:rPr>
          <w:rFonts w:ascii="Times New Roman" w:hAnsi="Times New Roman"/>
          <w:spacing w:val="-3"/>
          <w:sz w:val="28"/>
          <w:szCs w:val="28"/>
          <w:lang w:val="kk-KZ" w:eastAsia="zh-CN"/>
        </w:rPr>
        <w:t>у</w:t>
      </w:r>
      <w:r w:rsidRPr="006F0065">
        <w:rPr>
          <w:rFonts w:ascii="Times New Roman" w:hAnsi="Times New Roman"/>
          <w:spacing w:val="-1"/>
          <w:sz w:val="28"/>
          <w:szCs w:val="28"/>
          <w:lang w:val="kk-KZ" w:eastAsia="zh-CN"/>
        </w:rPr>
        <w:t>ды</w:t>
      </w:r>
      <w:r w:rsidRPr="006F0065">
        <w:rPr>
          <w:rFonts w:ascii="Times New Roman" w:hAnsi="Times New Roman"/>
          <w:sz w:val="28"/>
          <w:szCs w:val="28"/>
          <w:lang w:val="kk-KZ" w:eastAsia="zh-CN"/>
        </w:rPr>
        <w:t>ң 2</w:t>
      </w:r>
      <w:r w:rsidRPr="006F0065">
        <w:rPr>
          <w:rFonts w:ascii="Times New Roman" w:hAnsi="Times New Roman"/>
          <w:spacing w:val="-1"/>
          <w:sz w:val="28"/>
          <w:szCs w:val="28"/>
          <w:lang w:val="kk-KZ" w:eastAsia="zh-CN"/>
        </w:rPr>
        <w:t>02</w:t>
      </w:r>
      <w:r w:rsidRPr="006F0065">
        <w:rPr>
          <w:rFonts w:ascii="Times New Roman" w:hAnsi="Times New Roman"/>
          <w:spacing w:val="3"/>
          <w:sz w:val="28"/>
          <w:szCs w:val="28"/>
          <w:lang w:val="kk-KZ" w:eastAsia="zh-CN"/>
        </w:rPr>
        <w:t>0</w:t>
      </w:r>
      <w:r w:rsidRPr="006F0065">
        <w:rPr>
          <w:rFonts w:ascii="Times New Roman" w:hAnsi="Times New Roman"/>
          <w:spacing w:val="-1"/>
          <w:sz w:val="28"/>
          <w:szCs w:val="28"/>
          <w:lang w:val="kk-KZ" w:eastAsia="zh-CN"/>
        </w:rPr>
        <w:t>-202</w:t>
      </w:r>
      <w:r w:rsidRPr="006F0065">
        <w:rPr>
          <w:rFonts w:ascii="Times New Roman" w:hAnsi="Times New Roman"/>
          <w:sz w:val="28"/>
          <w:szCs w:val="28"/>
          <w:lang w:val="kk-KZ" w:eastAsia="zh-CN"/>
        </w:rPr>
        <w:t xml:space="preserve">5 </w:t>
      </w:r>
      <w:r w:rsidRPr="006F0065">
        <w:rPr>
          <w:rFonts w:ascii="Times New Roman" w:hAnsi="Times New Roman"/>
          <w:spacing w:val="-1"/>
          <w:sz w:val="28"/>
          <w:szCs w:val="28"/>
          <w:lang w:val="kk-KZ" w:eastAsia="zh-CN"/>
        </w:rPr>
        <w:t>жы</w:t>
      </w:r>
      <w:r w:rsidRPr="006F0065">
        <w:rPr>
          <w:rFonts w:ascii="Times New Roman" w:hAnsi="Times New Roman"/>
          <w:sz w:val="28"/>
          <w:szCs w:val="28"/>
          <w:lang w:val="kk-KZ" w:eastAsia="zh-CN"/>
        </w:rPr>
        <w:t>л</w:t>
      </w:r>
      <w:r w:rsidRPr="006F0065">
        <w:rPr>
          <w:rFonts w:ascii="Times New Roman" w:hAnsi="Times New Roman"/>
          <w:spacing w:val="-1"/>
          <w:sz w:val="28"/>
          <w:szCs w:val="28"/>
          <w:lang w:val="kk-KZ" w:eastAsia="zh-CN"/>
        </w:rPr>
        <w:t>д</w:t>
      </w:r>
      <w:r w:rsidRPr="006F0065">
        <w:rPr>
          <w:rFonts w:ascii="Times New Roman" w:hAnsi="Times New Roman"/>
          <w:spacing w:val="-1"/>
          <w:w w:val="101"/>
          <w:sz w:val="28"/>
          <w:szCs w:val="28"/>
          <w:lang w:val="kk-KZ" w:eastAsia="zh-CN"/>
        </w:rPr>
        <w:t>а</w:t>
      </w:r>
      <w:r w:rsidRPr="006F0065">
        <w:rPr>
          <w:rFonts w:ascii="Times New Roman" w:hAnsi="Times New Roman"/>
          <w:spacing w:val="-1"/>
          <w:sz w:val="28"/>
          <w:szCs w:val="28"/>
          <w:lang w:val="kk-KZ" w:eastAsia="zh-CN"/>
        </w:rPr>
        <w:t>р</w:t>
      </w:r>
      <w:r w:rsidRPr="006F0065">
        <w:rPr>
          <w:rFonts w:ascii="Times New Roman" w:hAnsi="Times New Roman"/>
          <w:sz w:val="28"/>
          <w:szCs w:val="28"/>
          <w:lang w:val="kk-KZ" w:eastAsia="zh-CN"/>
        </w:rPr>
        <w:t>ғ</w:t>
      </w:r>
      <w:r w:rsidRPr="006F0065">
        <w:rPr>
          <w:rFonts w:ascii="Times New Roman" w:hAnsi="Times New Roman"/>
          <w:w w:val="101"/>
          <w:sz w:val="28"/>
          <w:szCs w:val="28"/>
          <w:lang w:val="kk-KZ" w:eastAsia="zh-CN"/>
        </w:rPr>
        <w:t xml:space="preserve">а </w:t>
      </w:r>
      <w:r w:rsidRPr="006F0065">
        <w:rPr>
          <w:rFonts w:ascii="Times New Roman" w:hAnsi="Times New Roman"/>
          <w:spacing w:val="-1"/>
          <w:w w:val="101"/>
          <w:sz w:val="28"/>
          <w:szCs w:val="28"/>
          <w:lang w:val="kk-KZ" w:eastAsia="zh-CN"/>
        </w:rPr>
        <w:t>а</w:t>
      </w:r>
      <w:r w:rsidRPr="006F0065">
        <w:rPr>
          <w:rFonts w:ascii="Times New Roman" w:hAnsi="Times New Roman"/>
          <w:spacing w:val="-1"/>
          <w:sz w:val="28"/>
          <w:szCs w:val="28"/>
          <w:lang w:val="kk-KZ" w:eastAsia="zh-CN"/>
        </w:rPr>
        <w:t>рн</w:t>
      </w:r>
      <w:r w:rsidRPr="006F0065">
        <w:rPr>
          <w:rFonts w:ascii="Times New Roman" w:hAnsi="Times New Roman"/>
          <w:spacing w:val="-1"/>
          <w:w w:val="101"/>
          <w:sz w:val="28"/>
          <w:szCs w:val="28"/>
          <w:lang w:val="kk-KZ" w:eastAsia="zh-CN"/>
        </w:rPr>
        <w:t>а</w:t>
      </w:r>
      <w:r w:rsidRPr="006F0065">
        <w:rPr>
          <w:rFonts w:ascii="Times New Roman" w:hAnsi="Times New Roman"/>
          <w:sz w:val="28"/>
          <w:szCs w:val="28"/>
          <w:lang w:val="kk-KZ" w:eastAsia="zh-CN"/>
        </w:rPr>
        <w:t>л</w:t>
      </w:r>
      <w:r w:rsidRPr="006F0065">
        <w:rPr>
          <w:rFonts w:ascii="Times New Roman" w:hAnsi="Times New Roman"/>
          <w:spacing w:val="-3"/>
          <w:sz w:val="28"/>
          <w:szCs w:val="28"/>
          <w:lang w:val="kk-KZ" w:eastAsia="zh-CN"/>
        </w:rPr>
        <w:t>ғ</w:t>
      </w:r>
      <w:r w:rsidRPr="006F0065">
        <w:rPr>
          <w:rFonts w:ascii="Times New Roman" w:hAnsi="Times New Roman"/>
          <w:spacing w:val="-2"/>
          <w:w w:val="101"/>
          <w:sz w:val="28"/>
          <w:szCs w:val="28"/>
          <w:lang w:val="kk-KZ" w:eastAsia="zh-CN"/>
        </w:rPr>
        <w:t>а</w:t>
      </w:r>
      <w:r w:rsidRPr="006F0065">
        <w:rPr>
          <w:rFonts w:ascii="Times New Roman" w:hAnsi="Times New Roman"/>
          <w:spacing w:val="-1"/>
          <w:sz w:val="28"/>
          <w:szCs w:val="28"/>
          <w:lang w:val="kk-KZ" w:eastAsia="zh-CN"/>
        </w:rPr>
        <w:t>н</w:t>
      </w:r>
      <w:r w:rsidRPr="006F0065">
        <w:rPr>
          <w:rFonts w:ascii="Times New Roman" w:hAnsi="Times New Roman"/>
          <w:sz w:val="28"/>
          <w:szCs w:val="28"/>
          <w:lang w:val="kk-KZ" w:eastAsia="zh-CN"/>
        </w:rPr>
        <w:t xml:space="preserve"> м</w:t>
      </w:r>
      <w:r w:rsidRPr="006F0065">
        <w:rPr>
          <w:rFonts w:ascii="Times New Roman" w:hAnsi="Times New Roman"/>
          <w:spacing w:val="-1"/>
          <w:w w:val="101"/>
          <w:sz w:val="28"/>
          <w:szCs w:val="28"/>
          <w:lang w:val="kk-KZ" w:eastAsia="zh-CN"/>
        </w:rPr>
        <w:t>е</w:t>
      </w:r>
      <w:r w:rsidRPr="006F0065">
        <w:rPr>
          <w:rFonts w:ascii="Times New Roman" w:hAnsi="Times New Roman"/>
          <w:sz w:val="28"/>
          <w:szCs w:val="28"/>
          <w:lang w:val="kk-KZ" w:eastAsia="zh-CN"/>
        </w:rPr>
        <w:t>м</w:t>
      </w:r>
      <w:r w:rsidRPr="006F0065">
        <w:rPr>
          <w:rFonts w:ascii="Times New Roman" w:hAnsi="Times New Roman"/>
          <w:spacing w:val="-3"/>
          <w:sz w:val="28"/>
          <w:szCs w:val="28"/>
          <w:lang w:val="kk-KZ" w:eastAsia="zh-CN"/>
        </w:rPr>
        <w:t>л</w:t>
      </w:r>
      <w:r w:rsidRPr="006F0065">
        <w:rPr>
          <w:rFonts w:ascii="Times New Roman" w:hAnsi="Times New Roman"/>
          <w:w w:val="101"/>
          <w:sz w:val="28"/>
          <w:szCs w:val="28"/>
          <w:lang w:val="kk-KZ" w:eastAsia="zh-CN"/>
        </w:rPr>
        <w:t>е</w:t>
      </w:r>
      <w:r w:rsidRPr="006F0065">
        <w:rPr>
          <w:rFonts w:ascii="Times New Roman" w:hAnsi="Times New Roman"/>
          <w:spacing w:val="-2"/>
          <w:sz w:val="28"/>
          <w:szCs w:val="28"/>
          <w:lang w:val="kk-KZ" w:eastAsia="zh-CN"/>
        </w:rPr>
        <w:t>к</w:t>
      </w:r>
      <w:r w:rsidRPr="006F0065">
        <w:rPr>
          <w:rFonts w:ascii="Times New Roman" w:hAnsi="Times New Roman"/>
          <w:w w:val="101"/>
          <w:sz w:val="28"/>
          <w:szCs w:val="28"/>
          <w:lang w:val="kk-KZ" w:eastAsia="zh-CN"/>
        </w:rPr>
        <w:t>е</w:t>
      </w:r>
      <w:r w:rsidRPr="006F0065">
        <w:rPr>
          <w:rFonts w:ascii="Times New Roman" w:hAnsi="Times New Roman"/>
          <w:spacing w:val="-3"/>
          <w:sz w:val="28"/>
          <w:szCs w:val="28"/>
          <w:lang w:val="kk-KZ" w:eastAsia="zh-CN"/>
        </w:rPr>
        <w:t>тт</w:t>
      </w:r>
      <w:r w:rsidRPr="006F0065">
        <w:rPr>
          <w:rFonts w:ascii="Times New Roman" w:hAnsi="Times New Roman"/>
          <w:w w:val="101"/>
          <w:sz w:val="28"/>
          <w:szCs w:val="28"/>
          <w:lang w:val="kk-KZ" w:eastAsia="zh-CN"/>
        </w:rPr>
        <w:t>і</w:t>
      </w:r>
      <w:r w:rsidRPr="006F0065">
        <w:rPr>
          <w:rFonts w:ascii="Times New Roman" w:hAnsi="Times New Roman"/>
          <w:spacing w:val="-1"/>
          <w:sz w:val="28"/>
          <w:szCs w:val="28"/>
          <w:lang w:val="kk-KZ" w:eastAsia="zh-CN"/>
        </w:rPr>
        <w:t>к б</w:t>
      </w:r>
      <w:r w:rsidRPr="006F0065">
        <w:rPr>
          <w:rFonts w:ascii="Times New Roman" w:hAnsi="Times New Roman"/>
          <w:w w:val="101"/>
          <w:sz w:val="28"/>
          <w:szCs w:val="28"/>
          <w:lang w:val="kk-KZ" w:eastAsia="zh-CN"/>
        </w:rPr>
        <w:t>а</w:t>
      </w:r>
      <w:r w:rsidRPr="006F0065">
        <w:rPr>
          <w:rFonts w:ascii="Times New Roman" w:hAnsi="Times New Roman"/>
          <w:spacing w:val="-2"/>
          <w:sz w:val="28"/>
          <w:szCs w:val="28"/>
          <w:lang w:val="kk-KZ" w:eastAsia="zh-CN"/>
        </w:rPr>
        <w:t>ғ</w:t>
      </w:r>
      <w:r w:rsidRPr="006F0065">
        <w:rPr>
          <w:rFonts w:ascii="Times New Roman" w:hAnsi="Times New Roman"/>
          <w:spacing w:val="-1"/>
          <w:sz w:val="28"/>
          <w:szCs w:val="28"/>
          <w:lang w:val="kk-KZ" w:eastAsia="zh-CN"/>
        </w:rPr>
        <w:t>д</w:t>
      </w:r>
      <w:r w:rsidRPr="006F0065">
        <w:rPr>
          <w:rFonts w:ascii="Times New Roman" w:hAnsi="Times New Roman"/>
          <w:spacing w:val="-1"/>
          <w:w w:val="101"/>
          <w:sz w:val="28"/>
          <w:szCs w:val="28"/>
          <w:lang w:val="kk-KZ" w:eastAsia="zh-CN"/>
        </w:rPr>
        <w:t>а</w:t>
      </w:r>
      <w:r w:rsidRPr="006F0065">
        <w:rPr>
          <w:rFonts w:ascii="Times New Roman" w:hAnsi="Times New Roman"/>
          <w:sz w:val="28"/>
          <w:szCs w:val="28"/>
          <w:lang w:val="kk-KZ" w:eastAsia="zh-CN"/>
        </w:rPr>
        <w:t>р</w:t>
      </w:r>
      <w:r w:rsidRPr="006F0065">
        <w:rPr>
          <w:rFonts w:ascii="Times New Roman" w:hAnsi="Times New Roman"/>
          <w:spacing w:val="-3"/>
          <w:sz w:val="28"/>
          <w:szCs w:val="28"/>
          <w:lang w:val="kk-KZ" w:eastAsia="zh-CN"/>
        </w:rPr>
        <w:t>л</w:t>
      </w:r>
      <w:r w:rsidRPr="006F0065">
        <w:rPr>
          <w:rFonts w:ascii="Times New Roman" w:hAnsi="Times New Roman"/>
          <w:w w:val="101"/>
          <w:sz w:val="28"/>
          <w:szCs w:val="28"/>
          <w:lang w:val="kk-KZ" w:eastAsia="zh-CN"/>
        </w:rPr>
        <w:t>а</w:t>
      </w:r>
      <w:r w:rsidRPr="006F0065">
        <w:rPr>
          <w:rFonts w:ascii="Times New Roman" w:hAnsi="Times New Roman"/>
          <w:spacing w:val="-3"/>
          <w:sz w:val="28"/>
          <w:szCs w:val="28"/>
          <w:lang w:val="kk-KZ" w:eastAsia="zh-CN"/>
        </w:rPr>
        <w:t>м</w:t>
      </w:r>
      <w:r w:rsidRPr="006F0065">
        <w:rPr>
          <w:rFonts w:ascii="Times New Roman" w:hAnsi="Times New Roman"/>
          <w:w w:val="101"/>
          <w:sz w:val="28"/>
          <w:szCs w:val="28"/>
          <w:lang w:val="kk-KZ" w:eastAsia="zh-CN"/>
        </w:rPr>
        <w:t>а</w:t>
      </w:r>
      <w:r w:rsidRPr="006F0065">
        <w:rPr>
          <w:rFonts w:ascii="Times New Roman" w:hAnsi="Times New Roman"/>
          <w:spacing w:val="-2"/>
          <w:w w:val="101"/>
          <w:sz w:val="28"/>
          <w:szCs w:val="28"/>
          <w:lang w:val="kk-KZ" w:eastAsia="zh-CN"/>
        </w:rPr>
        <w:t>с</w:t>
      </w:r>
      <w:r w:rsidRPr="006F0065">
        <w:rPr>
          <w:rFonts w:ascii="Times New Roman" w:hAnsi="Times New Roman"/>
          <w:spacing w:val="-1"/>
          <w:sz w:val="28"/>
          <w:szCs w:val="28"/>
          <w:lang w:val="kk-KZ" w:eastAsia="zh-CN"/>
        </w:rPr>
        <w:t xml:space="preserve">ын </w:t>
      </w:r>
      <w:r w:rsidRPr="006F0065">
        <w:rPr>
          <w:rFonts w:ascii="Times New Roman" w:hAnsi="Times New Roman"/>
          <w:sz w:val="28"/>
          <w:szCs w:val="28"/>
          <w:lang w:val="kk-KZ" w:eastAsia="zh-CN"/>
        </w:rPr>
        <w:t>б</w:t>
      </w:r>
      <w:r w:rsidRPr="006F0065">
        <w:rPr>
          <w:rFonts w:ascii="Times New Roman" w:hAnsi="Times New Roman"/>
          <w:spacing w:val="-1"/>
          <w:w w:val="101"/>
          <w:sz w:val="28"/>
          <w:szCs w:val="28"/>
          <w:lang w:val="kk-KZ" w:eastAsia="zh-CN"/>
        </w:rPr>
        <w:t>е</w:t>
      </w:r>
      <w:r w:rsidRPr="006F0065">
        <w:rPr>
          <w:rFonts w:ascii="Times New Roman" w:hAnsi="Times New Roman"/>
          <w:spacing w:val="-2"/>
          <w:sz w:val="28"/>
          <w:szCs w:val="28"/>
          <w:lang w:val="kk-KZ" w:eastAsia="zh-CN"/>
        </w:rPr>
        <w:t>к</w:t>
      </w:r>
      <w:r w:rsidRPr="006F0065">
        <w:rPr>
          <w:rFonts w:ascii="Times New Roman" w:hAnsi="Times New Roman"/>
          <w:w w:val="101"/>
          <w:sz w:val="28"/>
          <w:szCs w:val="28"/>
          <w:lang w:val="kk-KZ" w:eastAsia="zh-CN"/>
        </w:rPr>
        <w:t>і</w:t>
      </w:r>
      <w:r w:rsidRPr="006F0065">
        <w:rPr>
          <w:rFonts w:ascii="Times New Roman" w:hAnsi="Times New Roman"/>
          <w:sz w:val="28"/>
          <w:szCs w:val="28"/>
          <w:lang w:val="kk-KZ" w:eastAsia="zh-CN"/>
        </w:rPr>
        <w:t>ту т</w:t>
      </w:r>
      <w:r w:rsidRPr="006F0065">
        <w:rPr>
          <w:rFonts w:ascii="Times New Roman" w:hAnsi="Times New Roman"/>
          <w:spacing w:val="-2"/>
          <w:sz w:val="28"/>
          <w:szCs w:val="28"/>
          <w:lang w:val="kk-KZ" w:eastAsia="zh-CN"/>
        </w:rPr>
        <w:t>у</w:t>
      </w:r>
      <w:r w:rsidRPr="006F0065">
        <w:rPr>
          <w:rFonts w:ascii="Times New Roman" w:hAnsi="Times New Roman"/>
          <w:spacing w:val="-1"/>
          <w:sz w:val="28"/>
          <w:szCs w:val="28"/>
          <w:lang w:val="kk-KZ" w:eastAsia="zh-CN"/>
        </w:rPr>
        <w:t>р</w:t>
      </w:r>
      <w:r w:rsidRPr="006F0065">
        <w:rPr>
          <w:rFonts w:ascii="Times New Roman" w:hAnsi="Times New Roman"/>
          <w:w w:val="101"/>
          <w:sz w:val="28"/>
          <w:szCs w:val="28"/>
          <w:lang w:val="kk-KZ" w:eastAsia="zh-CN"/>
        </w:rPr>
        <w:t>а</w:t>
      </w:r>
      <w:r w:rsidRPr="006F0065">
        <w:rPr>
          <w:rFonts w:ascii="Times New Roman" w:hAnsi="Times New Roman"/>
          <w:spacing w:val="-3"/>
          <w:sz w:val="28"/>
          <w:szCs w:val="28"/>
          <w:lang w:val="kk-KZ" w:eastAsia="zh-CN"/>
        </w:rPr>
        <w:t>л</w:t>
      </w:r>
      <w:r w:rsidRPr="006F0065">
        <w:rPr>
          <w:rFonts w:ascii="Times New Roman" w:hAnsi="Times New Roman"/>
          <w:spacing w:val="2"/>
          <w:sz w:val="28"/>
          <w:szCs w:val="28"/>
          <w:lang w:val="kk-KZ" w:eastAsia="zh-CN"/>
        </w:rPr>
        <w:t>ы</w:t>
      </w:r>
      <w:r w:rsidRPr="006F0065">
        <w:rPr>
          <w:rFonts w:ascii="Times New Roman" w:hAnsi="Times New Roman"/>
          <w:spacing w:val="1"/>
          <w:sz w:val="28"/>
          <w:szCs w:val="28"/>
          <w:lang w:val="kk-KZ" w:eastAsia="zh-CN"/>
        </w:rPr>
        <w:t xml:space="preserve">» </w:t>
      </w:r>
      <w:r w:rsidRPr="006F0065">
        <w:rPr>
          <w:rFonts w:ascii="Times New Roman" w:hAnsi="Times New Roman"/>
          <w:spacing w:val="-2"/>
          <w:sz w:val="28"/>
          <w:szCs w:val="28"/>
          <w:lang w:val="kk-KZ" w:eastAsia="zh-CN"/>
        </w:rPr>
        <w:t>Қ</w:t>
      </w:r>
      <w:r w:rsidRPr="006F0065">
        <w:rPr>
          <w:rFonts w:ascii="Times New Roman" w:hAnsi="Times New Roman"/>
          <w:w w:val="101"/>
          <w:sz w:val="28"/>
          <w:szCs w:val="28"/>
          <w:lang w:val="kk-KZ" w:eastAsia="zh-CN"/>
        </w:rPr>
        <w:t>а</w:t>
      </w:r>
      <w:r w:rsidRPr="006F0065">
        <w:rPr>
          <w:rFonts w:ascii="Times New Roman" w:hAnsi="Times New Roman"/>
          <w:spacing w:val="-3"/>
          <w:sz w:val="28"/>
          <w:szCs w:val="28"/>
          <w:lang w:val="kk-KZ" w:eastAsia="zh-CN"/>
        </w:rPr>
        <w:t>з</w:t>
      </w:r>
      <w:r w:rsidRPr="006F0065">
        <w:rPr>
          <w:rFonts w:ascii="Times New Roman" w:hAnsi="Times New Roman"/>
          <w:spacing w:val="-2"/>
          <w:w w:val="101"/>
          <w:sz w:val="28"/>
          <w:szCs w:val="28"/>
          <w:lang w:val="kk-KZ" w:eastAsia="zh-CN"/>
        </w:rPr>
        <w:t>а</w:t>
      </w:r>
      <w:r w:rsidRPr="006F0065">
        <w:rPr>
          <w:rFonts w:ascii="Times New Roman" w:hAnsi="Times New Roman"/>
          <w:sz w:val="28"/>
          <w:szCs w:val="28"/>
          <w:lang w:val="kk-KZ" w:eastAsia="zh-CN"/>
        </w:rPr>
        <w:t>қ</w:t>
      </w:r>
      <w:r w:rsidRPr="006F0065">
        <w:rPr>
          <w:rFonts w:ascii="Times New Roman" w:hAnsi="Times New Roman"/>
          <w:spacing w:val="-2"/>
          <w:w w:val="101"/>
          <w:sz w:val="28"/>
          <w:szCs w:val="28"/>
          <w:lang w:val="kk-KZ" w:eastAsia="zh-CN"/>
        </w:rPr>
        <w:t>с</w:t>
      </w:r>
      <w:r w:rsidRPr="006F0065">
        <w:rPr>
          <w:rFonts w:ascii="Times New Roman" w:hAnsi="Times New Roman"/>
          <w:sz w:val="28"/>
          <w:szCs w:val="28"/>
          <w:lang w:val="kk-KZ" w:eastAsia="zh-CN"/>
        </w:rPr>
        <w:t>т</w:t>
      </w:r>
      <w:r w:rsidRPr="006F0065">
        <w:rPr>
          <w:rFonts w:ascii="Times New Roman" w:hAnsi="Times New Roman"/>
          <w:spacing w:val="-2"/>
          <w:w w:val="101"/>
          <w:sz w:val="28"/>
          <w:szCs w:val="28"/>
          <w:lang w:val="kk-KZ" w:eastAsia="zh-CN"/>
        </w:rPr>
        <w:t>а</w:t>
      </w:r>
      <w:r w:rsidRPr="006F0065">
        <w:rPr>
          <w:rFonts w:ascii="Times New Roman" w:hAnsi="Times New Roman"/>
          <w:sz w:val="28"/>
          <w:szCs w:val="28"/>
          <w:lang w:val="kk-KZ" w:eastAsia="zh-CN"/>
        </w:rPr>
        <w:t>н Р</w:t>
      </w:r>
      <w:r w:rsidRPr="006F0065">
        <w:rPr>
          <w:rFonts w:ascii="Times New Roman" w:hAnsi="Times New Roman"/>
          <w:spacing w:val="-1"/>
          <w:w w:val="101"/>
          <w:sz w:val="28"/>
          <w:szCs w:val="28"/>
          <w:lang w:val="kk-KZ" w:eastAsia="zh-CN"/>
        </w:rPr>
        <w:t>е</w:t>
      </w:r>
      <w:r w:rsidRPr="006F0065">
        <w:rPr>
          <w:rFonts w:ascii="Times New Roman" w:hAnsi="Times New Roman"/>
          <w:spacing w:val="-2"/>
          <w:w w:val="101"/>
          <w:sz w:val="28"/>
          <w:szCs w:val="28"/>
          <w:lang w:val="kk-KZ" w:eastAsia="zh-CN"/>
        </w:rPr>
        <w:t>с</w:t>
      </w:r>
      <w:r w:rsidRPr="006F0065">
        <w:rPr>
          <w:rFonts w:ascii="Times New Roman" w:hAnsi="Times New Roman"/>
          <w:sz w:val="28"/>
          <w:szCs w:val="28"/>
          <w:lang w:val="kk-KZ" w:eastAsia="zh-CN"/>
        </w:rPr>
        <w:t>п</w:t>
      </w:r>
      <w:r w:rsidRPr="006F0065">
        <w:rPr>
          <w:rFonts w:ascii="Times New Roman" w:hAnsi="Times New Roman"/>
          <w:spacing w:val="-2"/>
          <w:sz w:val="28"/>
          <w:szCs w:val="28"/>
          <w:lang w:val="kk-KZ" w:eastAsia="zh-CN"/>
        </w:rPr>
        <w:t>у</w:t>
      </w:r>
      <w:r w:rsidRPr="006F0065">
        <w:rPr>
          <w:rFonts w:ascii="Times New Roman" w:hAnsi="Times New Roman"/>
          <w:sz w:val="28"/>
          <w:szCs w:val="28"/>
          <w:lang w:val="kk-KZ" w:eastAsia="zh-CN"/>
        </w:rPr>
        <w:t>б</w:t>
      </w:r>
      <w:r w:rsidRPr="006F0065">
        <w:rPr>
          <w:rFonts w:ascii="Times New Roman" w:hAnsi="Times New Roman"/>
          <w:spacing w:val="-3"/>
          <w:sz w:val="28"/>
          <w:szCs w:val="28"/>
          <w:lang w:val="kk-KZ" w:eastAsia="zh-CN"/>
        </w:rPr>
        <w:t>л</w:t>
      </w:r>
      <w:r w:rsidRPr="006F0065">
        <w:rPr>
          <w:rFonts w:ascii="Times New Roman" w:hAnsi="Times New Roman"/>
          <w:spacing w:val="-1"/>
          <w:sz w:val="28"/>
          <w:szCs w:val="28"/>
          <w:lang w:val="kk-KZ" w:eastAsia="zh-CN"/>
        </w:rPr>
        <w:t>ик</w:t>
      </w:r>
      <w:r w:rsidRPr="006F0065">
        <w:rPr>
          <w:rFonts w:ascii="Times New Roman" w:hAnsi="Times New Roman"/>
          <w:w w:val="101"/>
          <w:sz w:val="28"/>
          <w:szCs w:val="28"/>
          <w:lang w:val="kk-KZ" w:eastAsia="zh-CN"/>
        </w:rPr>
        <w:t>а</w:t>
      </w:r>
      <w:r w:rsidRPr="006F0065">
        <w:rPr>
          <w:rFonts w:ascii="Times New Roman" w:hAnsi="Times New Roman"/>
          <w:spacing w:val="-3"/>
          <w:w w:val="101"/>
          <w:sz w:val="28"/>
          <w:szCs w:val="28"/>
          <w:lang w:val="kk-KZ" w:eastAsia="zh-CN"/>
        </w:rPr>
        <w:t>с</w:t>
      </w:r>
      <w:r w:rsidRPr="006F0065">
        <w:rPr>
          <w:rFonts w:ascii="Times New Roman" w:hAnsi="Times New Roman"/>
          <w:sz w:val="28"/>
          <w:szCs w:val="28"/>
          <w:lang w:val="kk-KZ" w:eastAsia="zh-CN"/>
        </w:rPr>
        <w:t xml:space="preserve">ы </w:t>
      </w:r>
      <w:r w:rsidRPr="006F0065">
        <w:rPr>
          <w:rFonts w:ascii="Times New Roman" w:hAnsi="Times New Roman"/>
          <w:spacing w:val="-3"/>
          <w:sz w:val="28"/>
          <w:szCs w:val="28"/>
          <w:lang w:val="kk-KZ" w:eastAsia="zh-CN"/>
        </w:rPr>
        <w:t>Ү</w:t>
      </w:r>
      <w:r w:rsidRPr="006F0065">
        <w:rPr>
          <w:rFonts w:ascii="Times New Roman" w:hAnsi="Times New Roman"/>
          <w:spacing w:val="-1"/>
          <w:sz w:val="28"/>
          <w:szCs w:val="28"/>
          <w:lang w:val="kk-KZ" w:eastAsia="zh-CN"/>
        </w:rPr>
        <w:t>к</w:t>
      </w:r>
      <w:r w:rsidRPr="006F0065">
        <w:rPr>
          <w:rFonts w:ascii="Times New Roman" w:hAnsi="Times New Roman"/>
          <w:w w:val="101"/>
          <w:sz w:val="28"/>
          <w:szCs w:val="28"/>
          <w:lang w:val="kk-KZ" w:eastAsia="zh-CN"/>
        </w:rPr>
        <w:t>і</w:t>
      </w:r>
      <w:r w:rsidRPr="006F0065">
        <w:rPr>
          <w:rFonts w:ascii="Times New Roman" w:hAnsi="Times New Roman"/>
          <w:spacing w:val="-2"/>
          <w:sz w:val="28"/>
          <w:szCs w:val="28"/>
          <w:lang w:val="kk-KZ" w:eastAsia="zh-CN"/>
        </w:rPr>
        <w:t>м</w:t>
      </w:r>
      <w:r w:rsidRPr="006F0065">
        <w:rPr>
          <w:rFonts w:ascii="Times New Roman" w:hAnsi="Times New Roman"/>
          <w:w w:val="101"/>
          <w:sz w:val="28"/>
          <w:szCs w:val="28"/>
          <w:lang w:val="kk-KZ" w:eastAsia="zh-CN"/>
        </w:rPr>
        <w:t>е</w:t>
      </w:r>
      <w:r w:rsidRPr="006F0065">
        <w:rPr>
          <w:rFonts w:ascii="Times New Roman" w:hAnsi="Times New Roman"/>
          <w:spacing w:val="-2"/>
          <w:sz w:val="28"/>
          <w:szCs w:val="28"/>
          <w:lang w:val="kk-KZ" w:eastAsia="zh-CN"/>
        </w:rPr>
        <w:t>т</w:t>
      </w:r>
      <w:r w:rsidRPr="006F0065">
        <w:rPr>
          <w:rFonts w:ascii="Times New Roman" w:hAnsi="Times New Roman"/>
          <w:spacing w:val="-1"/>
          <w:w w:val="101"/>
          <w:sz w:val="28"/>
          <w:szCs w:val="28"/>
          <w:lang w:val="kk-KZ" w:eastAsia="zh-CN"/>
        </w:rPr>
        <w:t>і</w:t>
      </w:r>
      <w:r w:rsidRPr="006F0065">
        <w:rPr>
          <w:rFonts w:ascii="Times New Roman" w:hAnsi="Times New Roman"/>
          <w:spacing w:val="-1"/>
          <w:sz w:val="28"/>
          <w:szCs w:val="28"/>
          <w:lang w:val="kk-KZ" w:eastAsia="zh-CN"/>
        </w:rPr>
        <w:t>н</w:t>
      </w:r>
      <w:r w:rsidRPr="006F0065">
        <w:rPr>
          <w:rFonts w:ascii="Times New Roman" w:hAnsi="Times New Roman"/>
          <w:spacing w:val="-1"/>
          <w:w w:val="101"/>
          <w:sz w:val="28"/>
          <w:szCs w:val="28"/>
          <w:lang w:val="kk-KZ" w:eastAsia="zh-CN"/>
        </w:rPr>
        <w:t>і</w:t>
      </w:r>
      <w:r w:rsidRPr="006F0065">
        <w:rPr>
          <w:rFonts w:ascii="Times New Roman" w:hAnsi="Times New Roman"/>
          <w:sz w:val="28"/>
          <w:szCs w:val="28"/>
          <w:lang w:val="kk-KZ" w:eastAsia="zh-CN"/>
        </w:rPr>
        <w:t xml:space="preserve">ң </w:t>
      </w:r>
      <w:r w:rsidRPr="006F0065">
        <w:rPr>
          <w:rFonts w:ascii="Times New Roman" w:hAnsi="Times New Roman"/>
          <w:spacing w:val="-1"/>
          <w:sz w:val="28"/>
          <w:szCs w:val="28"/>
          <w:lang w:val="kk-KZ" w:eastAsia="zh-CN"/>
        </w:rPr>
        <w:t>2</w:t>
      </w:r>
      <w:r w:rsidRPr="006F0065">
        <w:rPr>
          <w:rFonts w:ascii="Times New Roman" w:hAnsi="Times New Roman"/>
          <w:sz w:val="28"/>
          <w:szCs w:val="28"/>
          <w:lang w:val="kk-KZ" w:eastAsia="zh-CN"/>
        </w:rPr>
        <w:t>0</w:t>
      </w:r>
      <w:r w:rsidRPr="006F0065">
        <w:rPr>
          <w:rFonts w:ascii="Times New Roman" w:hAnsi="Times New Roman"/>
          <w:spacing w:val="-1"/>
          <w:sz w:val="28"/>
          <w:szCs w:val="28"/>
          <w:lang w:val="kk-KZ" w:eastAsia="zh-CN"/>
        </w:rPr>
        <w:t>1</w:t>
      </w:r>
      <w:r w:rsidRPr="006F0065">
        <w:rPr>
          <w:rFonts w:ascii="Times New Roman" w:hAnsi="Times New Roman"/>
          <w:sz w:val="28"/>
          <w:szCs w:val="28"/>
          <w:lang w:val="kk-KZ" w:eastAsia="zh-CN"/>
        </w:rPr>
        <w:t xml:space="preserve">9 </w:t>
      </w:r>
      <w:r w:rsidRPr="006F0065">
        <w:rPr>
          <w:rFonts w:ascii="Times New Roman" w:hAnsi="Times New Roman"/>
          <w:spacing w:val="-3"/>
          <w:sz w:val="28"/>
          <w:szCs w:val="28"/>
          <w:lang w:val="kk-KZ" w:eastAsia="zh-CN"/>
        </w:rPr>
        <w:t>ж</w:t>
      </w:r>
      <w:r w:rsidRPr="006F0065">
        <w:rPr>
          <w:rFonts w:ascii="Times New Roman" w:hAnsi="Times New Roman"/>
          <w:sz w:val="28"/>
          <w:szCs w:val="28"/>
          <w:lang w:val="kk-KZ" w:eastAsia="zh-CN"/>
        </w:rPr>
        <w:t>ыл</w:t>
      </w:r>
      <w:r w:rsidRPr="006F0065">
        <w:rPr>
          <w:rFonts w:ascii="Times New Roman" w:hAnsi="Times New Roman"/>
          <w:spacing w:val="-2"/>
          <w:sz w:val="28"/>
          <w:szCs w:val="28"/>
          <w:lang w:val="kk-KZ" w:eastAsia="zh-CN"/>
        </w:rPr>
        <w:t>ғ</w:t>
      </w:r>
      <w:r w:rsidRPr="006F0065">
        <w:rPr>
          <w:rFonts w:ascii="Times New Roman" w:hAnsi="Times New Roman"/>
          <w:sz w:val="28"/>
          <w:szCs w:val="28"/>
          <w:lang w:val="kk-KZ" w:eastAsia="zh-CN"/>
        </w:rPr>
        <w:t>ы</w:t>
      </w:r>
      <w:r w:rsidRPr="006F0065">
        <w:rPr>
          <w:rFonts w:ascii="Times New Roman" w:hAnsi="Times New Roman"/>
          <w:spacing w:val="-1"/>
          <w:sz w:val="28"/>
          <w:szCs w:val="28"/>
          <w:lang w:val="kk-KZ" w:eastAsia="zh-CN"/>
        </w:rPr>
        <w:t xml:space="preserve"> 2</w:t>
      </w:r>
      <w:r w:rsidRPr="006F0065">
        <w:rPr>
          <w:rFonts w:ascii="Times New Roman" w:hAnsi="Times New Roman"/>
          <w:sz w:val="28"/>
          <w:szCs w:val="28"/>
          <w:lang w:val="kk-KZ" w:eastAsia="zh-CN"/>
        </w:rPr>
        <w:t>7 ж</w:t>
      </w:r>
      <w:r w:rsidRPr="006F0065">
        <w:rPr>
          <w:rFonts w:ascii="Times New Roman" w:hAnsi="Times New Roman"/>
          <w:w w:val="101"/>
          <w:sz w:val="28"/>
          <w:szCs w:val="28"/>
          <w:lang w:val="kk-KZ" w:eastAsia="zh-CN"/>
        </w:rPr>
        <w:t>е</w:t>
      </w:r>
      <w:r w:rsidRPr="006F0065">
        <w:rPr>
          <w:rFonts w:ascii="Times New Roman" w:hAnsi="Times New Roman"/>
          <w:spacing w:val="-2"/>
          <w:sz w:val="28"/>
          <w:szCs w:val="28"/>
          <w:lang w:val="kk-KZ" w:eastAsia="zh-CN"/>
        </w:rPr>
        <w:t>л</w:t>
      </w:r>
      <w:r w:rsidRPr="006F0065">
        <w:rPr>
          <w:rFonts w:ascii="Times New Roman" w:hAnsi="Times New Roman"/>
          <w:spacing w:val="-3"/>
          <w:sz w:val="28"/>
          <w:szCs w:val="28"/>
          <w:lang w:val="kk-KZ" w:eastAsia="zh-CN"/>
        </w:rPr>
        <w:t>т</w:t>
      </w:r>
      <w:r w:rsidRPr="006F0065">
        <w:rPr>
          <w:rFonts w:ascii="Times New Roman" w:hAnsi="Times New Roman"/>
          <w:sz w:val="28"/>
          <w:szCs w:val="28"/>
          <w:lang w:val="kk-KZ" w:eastAsia="zh-CN"/>
        </w:rPr>
        <w:t>оқ</w:t>
      </w:r>
      <w:r w:rsidRPr="006F0065">
        <w:rPr>
          <w:rFonts w:ascii="Times New Roman" w:hAnsi="Times New Roman"/>
          <w:spacing w:val="-1"/>
          <w:w w:val="101"/>
          <w:sz w:val="28"/>
          <w:szCs w:val="28"/>
          <w:lang w:val="kk-KZ" w:eastAsia="zh-CN"/>
        </w:rPr>
        <w:t>с</w:t>
      </w:r>
      <w:r w:rsidRPr="006F0065">
        <w:rPr>
          <w:rFonts w:ascii="Times New Roman" w:hAnsi="Times New Roman"/>
          <w:spacing w:val="-3"/>
          <w:w w:val="101"/>
          <w:sz w:val="28"/>
          <w:szCs w:val="28"/>
          <w:lang w:val="kk-KZ" w:eastAsia="zh-CN"/>
        </w:rPr>
        <w:t>а</w:t>
      </w:r>
      <w:r w:rsidRPr="006F0065">
        <w:rPr>
          <w:rFonts w:ascii="Times New Roman" w:hAnsi="Times New Roman"/>
          <w:spacing w:val="-1"/>
          <w:sz w:val="28"/>
          <w:szCs w:val="28"/>
          <w:lang w:val="kk-KZ" w:eastAsia="zh-CN"/>
        </w:rPr>
        <w:t>нд</w:t>
      </w:r>
      <w:r w:rsidRPr="006F0065">
        <w:rPr>
          <w:rFonts w:ascii="Times New Roman" w:hAnsi="Times New Roman"/>
          <w:w w:val="101"/>
          <w:sz w:val="28"/>
          <w:szCs w:val="28"/>
          <w:lang w:val="kk-KZ" w:eastAsia="zh-CN"/>
        </w:rPr>
        <w:t>а</w:t>
      </w:r>
      <w:r w:rsidRPr="006F0065">
        <w:rPr>
          <w:rFonts w:ascii="Times New Roman" w:hAnsi="Times New Roman"/>
          <w:spacing w:val="-2"/>
          <w:sz w:val="28"/>
          <w:szCs w:val="28"/>
          <w:lang w:val="kk-KZ" w:eastAsia="zh-CN"/>
        </w:rPr>
        <w:t>ғ</w:t>
      </w:r>
      <w:r w:rsidRPr="006F0065">
        <w:rPr>
          <w:rFonts w:ascii="Times New Roman" w:hAnsi="Times New Roman"/>
          <w:sz w:val="28"/>
          <w:szCs w:val="28"/>
          <w:lang w:val="kk-KZ" w:eastAsia="zh-CN"/>
        </w:rPr>
        <w:t>ы</w:t>
      </w:r>
      <w:r w:rsidR="00872828">
        <w:rPr>
          <w:rFonts w:ascii="Times New Roman" w:hAnsi="Times New Roman"/>
          <w:sz w:val="28"/>
          <w:szCs w:val="28"/>
          <w:lang w:val="kk-KZ" w:eastAsia="zh-CN"/>
        </w:rPr>
        <w:t>,</w:t>
      </w:r>
      <w:r w:rsidRPr="006F0065">
        <w:rPr>
          <w:rFonts w:ascii="Times New Roman" w:hAnsi="Times New Roman"/>
          <w:sz w:val="28"/>
          <w:szCs w:val="28"/>
          <w:lang w:val="kk-KZ" w:eastAsia="zh-CN"/>
        </w:rPr>
        <w:t xml:space="preserve"> №</w:t>
      </w:r>
      <w:r w:rsidRPr="006F0065">
        <w:rPr>
          <w:rFonts w:ascii="Times New Roman" w:hAnsi="Times New Roman"/>
          <w:spacing w:val="-1"/>
          <w:sz w:val="28"/>
          <w:szCs w:val="28"/>
          <w:lang w:val="kk-KZ" w:eastAsia="zh-CN"/>
        </w:rPr>
        <w:t>98</w:t>
      </w:r>
      <w:r w:rsidRPr="006F0065">
        <w:rPr>
          <w:rFonts w:ascii="Times New Roman" w:hAnsi="Times New Roman"/>
          <w:sz w:val="28"/>
          <w:szCs w:val="28"/>
          <w:lang w:val="kk-KZ" w:eastAsia="zh-CN"/>
        </w:rPr>
        <w:t xml:space="preserve">8 </w:t>
      </w:r>
      <w:r w:rsidRPr="006F0065">
        <w:rPr>
          <w:rFonts w:ascii="Times New Roman" w:hAnsi="Times New Roman"/>
          <w:spacing w:val="-2"/>
          <w:sz w:val="28"/>
          <w:szCs w:val="28"/>
          <w:lang w:val="kk-KZ" w:eastAsia="zh-CN"/>
        </w:rPr>
        <w:t>қ</w:t>
      </w:r>
      <w:r w:rsidRPr="006F0065">
        <w:rPr>
          <w:rFonts w:ascii="Times New Roman" w:hAnsi="Times New Roman"/>
          <w:spacing w:val="-1"/>
          <w:w w:val="101"/>
          <w:sz w:val="28"/>
          <w:szCs w:val="28"/>
          <w:lang w:val="kk-KZ" w:eastAsia="zh-CN"/>
        </w:rPr>
        <w:t>а</w:t>
      </w:r>
      <w:r w:rsidRPr="006F0065">
        <w:rPr>
          <w:rFonts w:ascii="Times New Roman" w:hAnsi="Times New Roman"/>
          <w:spacing w:val="-4"/>
          <w:sz w:val="28"/>
          <w:szCs w:val="28"/>
          <w:lang w:val="kk-KZ" w:eastAsia="zh-CN"/>
        </w:rPr>
        <w:t>у</w:t>
      </w:r>
      <w:r w:rsidRPr="006F0065">
        <w:rPr>
          <w:rFonts w:ascii="Times New Roman" w:hAnsi="Times New Roman"/>
          <w:sz w:val="28"/>
          <w:szCs w:val="28"/>
          <w:lang w:val="kk-KZ" w:eastAsia="zh-CN"/>
        </w:rPr>
        <w:t>лы</w:t>
      </w:r>
      <w:r w:rsidRPr="006F0065">
        <w:rPr>
          <w:rFonts w:ascii="Times New Roman" w:hAnsi="Times New Roman"/>
          <w:spacing w:val="-1"/>
          <w:w w:val="101"/>
          <w:sz w:val="28"/>
          <w:szCs w:val="28"/>
          <w:lang w:val="kk-KZ" w:eastAsia="zh-CN"/>
        </w:rPr>
        <w:t>с</w:t>
      </w:r>
      <w:r w:rsidRPr="006F0065">
        <w:rPr>
          <w:rFonts w:ascii="Times New Roman" w:hAnsi="Times New Roman"/>
          <w:spacing w:val="-2"/>
          <w:sz w:val="28"/>
          <w:szCs w:val="28"/>
          <w:lang w:val="kk-KZ" w:eastAsia="zh-CN"/>
        </w:rPr>
        <w:t>ы</w:t>
      </w:r>
      <w:r w:rsidRPr="006F0065">
        <w:rPr>
          <w:rFonts w:ascii="Times New Roman" w:hAnsi="Times New Roman"/>
          <w:w w:val="101"/>
          <w:sz w:val="28"/>
          <w:szCs w:val="28"/>
          <w:lang w:val="kk-KZ" w:eastAsia="zh-CN"/>
        </w:rPr>
        <w:t>.</w:t>
      </w:r>
      <w:r w:rsidRPr="006F0065">
        <w:rPr>
          <w:rFonts w:ascii="Times New Roman" w:hAnsi="Times New Roman"/>
          <w:w w:val="101"/>
          <w:sz w:val="28"/>
          <w:szCs w:val="28"/>
          <w:lang w:val="kk-KZ" w:eastAsia="zh-CN"/>
        </w:rPr>
        <w:tab/>
      </w:r>
    </w:p>
    <w:p w14:paraId="41399511" w14:textId="1E7D7330" w:rsidR="0013523D" w:rsidRPr="00872828" w:rsidRDefault="00594313" w:rsidP="006F0065">
      <w:pPr>
        <w:spacing w:after="0" w:line="240" w:lineRule="auto"/>
        <w:ind w:firstLine="567"/>
        <w:jc w:val="both"/>
        <w:rPr>
          <w:rFonts w:ascii="Times New Roman" w:hAnsi="Times New Roman"/>
          <w:sz w:val="28"/>
          <w:szCs w:val="28"/>
          <w:lang w:val="kk-KZ" w:eastAsia="zh-CN"/>
        </w:rPr>
      </w:pPr>
      <w:r w:rsidRPr="006F0065">
        <w:rPr>
          <w:rFonts w:ascii="Times New Roman" w:hAnsi="Times New Roman"/>
          <w:sz w:val="28"/>
          <w:szCs w:val="28"/>
          <w:lang w:val="kk-KZ" w:eastAsia="zh-CN"/>
        </w:rPr>
        <w:t xml:space="preserve">8 Қазақстан Республикасының 2025 жылға дейінгі Ұлттық даму жоспары. </w:t>
      </w:r>
      <w:r w:rsidRPr="0059071B">
        <w:rPr>
          <w:rFonts w:ascii="Times New Roman" w:hAnsi="Times New Roman"/>
          <w:sz w:val="28"/>
          <w:szCs w:val="28"/>
          <w:lang w:eastAsia="zh-CN"/>
        </w:rPr>
        <w:t>Қазақстан</w:t>
      </w:r>
      <w:r w:rsidRPr="005F0F9D">
        <w:rPr>
          <w:rFonts w:ascii="Times New Roman" w:hAnsi="Times New Roman"/>
          <w:sz w:val="28"/>
          <w:szCs w:val="28"/>
          <w:lang w:val="en-US" w:eastAsia="zh-CN"/>
        </w:rPr>
        <w:t xml:space="preserve"> </w:t>
      </w:r>
      <w:r w:rsidRPr="0059071B">
        <w:rPr>
          <w:rFonts w:ascii="Times New Roman" w:hAnsi="Times New Roman"/>
          <w:sz w:val="28"/>
          <w:szCs w:val="28"/>
          <w:lang w:eastAsia="zh-CN"/>
        </w:rPr>
        <w:t>Республикасы</w:t>
      </w:r>
      <w:r w:rsidRPr="005F0F9D">
        <w:rPr>
          <w:rFonts w:ascii="Times New Roman" w:hAnsi="Times New Roman"/>
          <w:sz w:val="28"/>
          <w:szCs w:val="28"/>
          <w:lang w:val="en-US" w:eastAsia="zh-CN"/>
        </w:rPr>
        <w:t xml:space="preserve"> </w:t>
      </w:r>
      <w:r w:rsidRPr="0059071B">
        <w:rPr>
          <w:rFonts w:ascii="Times New Roman" w:hAnsi="Times New Roman"/>
          <w:sz w:val="28"/>
          <w:szCs w:val="28"/>
          <w:lang w:eastAsia="zh-CN"/>
        </w:rPr>
        <w:t>Президентінің</w:t>
      </w:r>
      <w:r w:rsidR="00872828">
        <w:rPr>
          <w:rFonts w:ascii="Times New Roman" w:hAnsi="Times New Roman"/>
          <w:sz w:val="28"/>
          <w:szCs w:val="28"/>
          <w:lang w:val="kk-KZ" w:eastAsia="zh-CN"/>
        </w:rPr>
        <w:t>,</w:t>
      </w:r>
      <w:r w:rsidRPr="005F0F9D">
        <w:rPr>
          <w:rFonts w:ascii="Times New Roman" w:hAnsi="Times New Roman"/>
          <w:sz w:val="28"/>
          <w:szCs w:val="28"/>
          <w:lang w:val="en-US" w:eastAsia="zh-CN"/>
        </w:rPr>
        <w:t xml:space="preserve"> №521 </w:t>
      </w:r>
      <w:r w:rsidRPr="0059071B">
        <w:rPr>
          <w:rFonts w:ascii="Times New Roman" w:hAnsi="Times New Roman"/>
          <w:sz w:val="28"/>
          <w:szCs w:val="28"/>
          <w:lang w:eastAsia="zh-CN"/>
        </w:rPr>
        <w:t>Жарлығы</w:t>
      </w:r>
      <w:r w:rsidRPr="005F0F9D">
        <w:rPr>
          <w:rFonts w:ascii="Times New Roman" w:hAnsi="Times New Roman"/>
          <w:sz w:val="28"/>
          <w:szCs w:val="28"/>
          <w:lang w:val="en-US" w:eastAsia="zh-CN"/>
        </w:rPr>
        <w:t xml:space="preserve">. – </w:t>
      </w:r>
      <w:r w:rsidRPr="0059071B">
        <w:rPr>
          <w:rFonts w:ascii="Times New Roman" w:hAnsi="Times New Roman"/>
          <w:sz w:val="28"/>
          <w:szCs w:val="28"/>
          <w:lang w:eastAsia="zh-CN"/>
        </w:rPr>
        <w:t>Астана</w:t>
      </w:r>
      <w:r w:rsidR="00872828">
        <w:rPr>
          <w:rFonts w:ascii="Times New Roman" w:hAnsi="Times New Roman"/>
          <w:sz w:val="28"/>
          <w:szCs w:val="28"/>
          <w:lang w:val="kk-KZ" w:eastAsia="zh-CN"/>
        </w:rPr>
        <w:t xml:space="preserve">, 2020 </w:t>
      </w:r>
      <w:hyperlink r:id="rId160" w:history="1">
        <w:r w:rsidR="009D31F3" w:rsidRPr="008F2EBE">
          <w:rPr>
            <w:rStyle w:val="a4"/>
            <w:rFonts w:ascii="Times New Roman" w:hAnsi="Times New Roman"/>
            <w:sz w:val="28"/>
            <w:szCs w:val="28"/>
            <w:lang w:val="en-US" w:eastAsia="zh-CN"/>
          </w:rPr>
          <w:t>http://adilet.zan.kz/</w:t>
        </w:r>
      </w:hyperlink>
      <w:r w:rsidR="009D31F3">
        <w:rPr>
          <w:rFonts w:ascii="Times New Roman" w:hAnsi="Times New Roman"/>
          <w:sz w:val="28"/>
          <w:szCs w:val="28"/>
          <w:lang w:val="kk-KZ" w:eastAsia="zh-CN"/>
        </w:rPr>
        <w:t xml:space="preserve"> </w:t>
      </w:r>
      <w:r w:rsidR="00872828">
        <w:rPr>
          <w:rFonts w:ascii="Times New Roman" w:hAnsi="Times New Roman"/>
          <w:sz w:val="28"/>
          <w:szCs w:val="28"/>
          <w:lang w:val="kk-KZ" w:eastAsia="zh-CN"/>
        </w:rPr>
        <w:t>17.06.2024.</w:t>
      </w:r>
      <w:r w:rsidRPr="005F0F9D">
        <w:rPr>
          <w:rFonts w:ascii="Times New Roman" w:hAnsi="Times New Roman"/>
          <w:sz w:val="28"/>
          <w:szCs w:val="28"/>
          <w:lang w:val="en-US" w:eastAsia="zh-CN"/>
        </w:rPr>
        <w:tab/>
      </w:r>
      <w:r w:rsidRPr="005F0F9D">
        <w:rPr>
          <w:rFonts w:ascii="Times New Roman" w:hAnsi="Times New Roman"/>
          <w:sz w:val="28"/>
          <w:szCs w:val="28"/>
          <w:lang w:val="en-US" w:eastAsia="zh-CN"/>
        </w:rPr>
        <w:tab/>
      </w:r>
      <w:r w:rsidRPr="005F0F9D">
        <w:rPr>
          <w:rFonts w:ascii="Times New Roman" w:hAnsi="Times New Roman"/>
          <w:sz w:val="28"/>
          <w:szCs w:val="28"/>
          <w:lang w:val="en-US" w:eastAsia="zh-CN"/>
        </w:rPr>
        <w:tab/>
      </w:r>
      <w:r w:rsidRPr="005F0F9D">
        <w:rPr>
          <w:rFonts w:ascii="Times New Roman" w:hAnsi="Times New Roman"/>
          <w:sz w:val="28"/>
          <w:szCs w:val="28"/>
          <w:lang w:val="en-US" w:eastAsia="zh-CN"/>
        </w:rPr>
        <w:tab/>
      </w:r>
      <w:r w:rsidRPr="005F0F9D">
        <w:rPr>
          <w:rFonts w:ascii="Times New Roman" w:hAnsi="Times New Roman"/>
          <w:sz w:val="28"/>
          <w:szCs w:val="28"/>
          <w:lang w:val="en-US" w:eastAsia="zh-CN"/>
        </w:rPr>
        <w:tab/>
      </w:r>
      <w:r w:rsidRPr="005F0F9D">
        <w:rPr>
          <w:rFonts w:ascii="Times New Roman" w:hAnsi="Times New Roman"/>
          <w:sz w:val="28"/>
          <w:szCs w:val="28"/>
          <w:lang w:val="en-US" w:eastAsia="zh-CN"/>
        </w:rPr>
        <w:tab/>
      </w:r>
      <w:r w:rsidRPr="005F0F9D">
        <w:rPr>
          <w:rFonts w:ascii="Times New Roman" w:hAnsi="Times New Roman"/>
          <w:sz w:val="28"/>
          <w:szCs w:val="28"/>
          <w:lang w:val="en-US" w:eastAsia="zh-CN"/>
        </w:rPr>
        <w:tab/>
      </w:r>
    </w:p>
    <w:p w14:paraId="1DE3CE04" w14:textId="3AE5FDC7" w:rsidR="0013523D" w:rsidRDefault="00594313" w:rsidP="006F0065">
      <w:pPr>
        <w:spacing w:after="0" w:line="240" w:lineRule="auto"/>
        <w:ind w:firstLine="567"/>
        <w:jc w:val="both"/>
        <w:rPr>
          <w:rFonts w:ascii="Times New Roman" w:hAnsi="Times New Roman"/>
          <w:sz w:val="28"/>
          <w:szCs w:val="28"/>
          <w:lang w:val="kk-KZ"/>
        </w:rPr>
      </w:pPr>
      <w:r w:rsidRPr="0013523D">
        <w:rPr>
          <w:rFonts w:ascii="Times New Roman" w:hAnsi="Times New Roman"/>
          <w:sz w:val="28"/>
          <w:szCs w:val="28"/>
          <w:shd w:val="clear" w:color="auto" w:fill="FFFFFF"/>
          <w:lang w:val="en-US" w:eastAsia="zh-CN"/>
        </w:rPr>
        <w:t xml:space="preserve">9 </w:t>
      </w:r>
      <w:r w:rsidRPr="0013523D">
        <w:rPr>
          <w:rFonts w:ascii="Times New Roman" w:hAnsi="Times New Roman"/>
          <w:sz w:val="28"/>
          <w:szCs w:val="28"/>
          <w:lang w:val="en-US" w:eastAsia="zh-CN"/>
        </w:rPr>
        <w:t>Howard</w:t>
      </w:r>
      <w:r w:rsidR="00872828" w:rsidRPr="00872828">
        <w:rPr>
          <w:rFonts w:ascii="Times New Roman" w:hAnsi="Times New Roman"/>
          <w:sz w:val="28"/>
          <w:szCs w:val="28"/>
          <w:lang w:val="en-US" w:eastAsia="zh-CN"/>
        </w:rPr>
        <w:t xml:space="preserve"> </w:t>
      </w:r>
      <w:r w:rsidR="00872828" w:rsidRPr="0013523D">
        <w:rPr>
          <w:rFonts w:ascii="Times New Roman" w:hAnsi="Times New Roman"/>
          <w:sz w:val="28"/>
          <w:szCs w:val="28"/>
          <w:lang w:val="en-US" w:eastAsia="zh-CN"/>
        </w:rPr>
        <w:t>W.</w:t>
      </w:r>
      <w:r w:rsidRPr="0013523D">
        <w:rPr>
          <w:rFonts w:ascii="Times New Roman" w:hAnsi="Times New Roman"/>
          <w:sz w:val="28"/>
          <w:szCs w:val="28"/>
          <w:lang w:val="en-US" w:eastAsia="zh-CN"/>
        </w:rPr>
        <w:t>, Lentz</w:t>
      </w:r>
      <w:r w:rsidR="00872828" w:rsidRPr="00872828">
        <w:rPr>
          <w:rFonts w:ascii="Times New Roman" w:hAnsi="Times New Roman"/>
          <w:sz w:val="28"/>
          <w:szCs w:val="28"/>
          <w:lang w:val="en-US" w:eastAsia="zh-CN"/>
        </w:rPr>
        <w:t xml:space="preserve"> </w:t>
      </w:r>
      <w:r w:rsidR="00872828" w:rsidRPr="0013523D">
        <w:rPr>
          <w:rFonts w:ascii="Times New Roman" w:hAnsi="Times New Roman"/>
          <w:sz w:val="28"/>
          <w:szCs w:val="28"/>
          <w:lang w:val="en-US" w:eastAsia="zh-CN"/>
        </w:rPr>
        <w:t>L.R.</w:t>
      </w:r>
      <w:r w:rsidRPr="0013523D">
        <w:rPr>
          <w:rFonts w:ascii="Times New Roman" w:hAnsi="Times New Roman"/>
          <w:sz w:val="28"/>
          <w:szCs w:val="28"/>
          <w:lang w:val="en-US" w:eastAsia="zh-CN"/>
        </w:rPr>
        <w:t xml:space="preserve"> </w:t>
      </w:r>
      <w:r w:rsidRPr="0059071B">
        <w:rPr>
          <w:rFonts w:ascii="Times New Roman" w:eastAsia="Segoe UI" w:hAnsi="Times New Roman"/>
          <w:sz w:val="28"/>
          <w:szCs w:val="28"/>
          <w:shd w:val="clear" w:color="auto" w:fill="FFFFFF"/>
          <w:lang w:val="en-US"/>
        </w:rPr>
        <w:t>Effects of text illustrations: A review of research</w:t>
      </w:r>
      <w:r w:rsidR="0056388D" w:rsidRPr="0056388D">
        <w:rPr>
          <w:rFonts w:ascii="Times New Roman" w:eastAsia="Segoe UI" w:hAnsi="Times New Roman"/>
          <w:sz w:val="28"/>
          <w:szCs w:val="28"/>
          <w:shd w:val="clear" w:color="auto" w:fill="FFFFFF"/>
          <w:lang w:val="en-US"/>
        </w:rPr>
        <w:t>.</w:t>
      </w:r>
      <w:r w:rsidR="0056388D">
        <w:rPr>
          <w:rFonts w:ascii="Times New Roman" w:eastAsia="Segoe UI" w:hAnsi="Times New Roman"/>
          <w:sz w:val="28"/>
          <w:szCs w:val="28"/>
          <w:shd w:val="clear" w:color="auto" w:fill="FFFFFF"/>
          <w:lang w:val="kk-KZ"/>
        </w:rPr>
        <w:t xml:space="preserve"> </w:t>
      </w:r>
      <w:r w:rsidRPr="0059071B">
        <w:rPr>
          <w:rFonts w:ascii="Times New Roman" w:eastAsia="SimSun" w:hAnsi="Times New Roman"/>
          <w:sz w:val="28"/>
          <w:szCs w:val="28"/>
          <w:lang w:val="en-US"/>
        </w:rPr>
        <w:t>Educational</w:t>
      </w:r>
      <w:r w:rsidR="00872828">
        <w:rPr>
          <w:rFonts w:ascii="Times New Roman" w:hAnsi="Times New Roman"/>
          <w:sz w:val="28"/>
          <w:szCs w:val="28"/>
          <w:lang w:val="kk-KZ"/>
        </w:rPr>
        <w:t xml:space="preserve"> // </w:t>
      </w:r>
      <w:r w:rsidRPr="0059071B">
        <w:rPr>
          <w:rFonts w:ascii="Times New Roman" w:eastAsia="SimSun" w:hAnsi="Times New Roman"/>
          <w:sz w:val="28"/>
          <w:szCs w:val="28"/>
          <w:lang w:val="en-US"/>
        </w:rPr>
        <w:t>Communication and Technology Journal (ECTJ)</w:t>
      </w:r>
      <w:r w:rsidR="00872828">
        <w:rPr>
          <w:rFonts w:ascii="Times New Roman" w:eastAsia="SimSun" w:hAnsi="Times New Roman"/>
          <w:sz w:val="28"/>
          <w:szCs w:val="28"/>
          <w:lang w:val="kk-KZ"/>
        </w:rPr>
        <w:t xml:space="preserve">. </w:t>
      </w:r>
      <w:r w:rsidR="0056388D">
        <w:rPr>
          <w:rFonts w:ascii="Times New Roman" w:eastAsia="SimSun" w:hAnsi="Times New Roman"/>
          <w:sz w:val="28"/>
          <w:szCs w:val="28"/>
          <w:lang w:val="kk-KZ"/>
        </w:rPr>
        <w:t>–</w:t>
      </w:r>
      <w:r w:rsidRPr="0059071B">
        <w:rPr>
          <w:rFonts w:ascii="Times New Roman" w:eastAsia="SimSun" w:hAnsi="Times New Roman"/>
          <w:sz w:val="28"/>
          <w:szCs w:val="28"/>
          <w:lang w:val="en-US"/>
        </w:rPr>
        <w:t xml:space="preserve"> 1982</w:t>
      </w:r>
      <w:r w:rsidR="0056388D" w:rsidRPr="0056388D">
        <w:rPr>
          <w:rFonts w:ascii="Times New Roman" w:eastAsia="SimSun" w:hAnsi="Times New Roman"/>
          <w:sz w:val="28"/>
          <w:szCs w:val="28"/>
          <w:lang w:val="en-US"/>
        </w:rPr>
        <w:t>. -</w:t>
      </w:r>
      <w:r w:rsidRPr="0059071B">
        <w:rPr>
          <w:rFonts w:ascii="Times New Roman" w:eastAsia="SimSun" w:hAnsi="Times New Roman"/>
          <w:sz w:val="28"/>
          <w:szCs w:val="28"/>
          <w:lang w:val="en-US"/>
        </w:rPr>
        <w:t xml:space="preserve"> </w:t>
      </w:r>
      <w:r w:rsidR="0056388D">
        <w:rPr>
          <w:rFonts w:ascii="Times New Roman" w:eastAsia="SimSun" w:hAnsi="Times New Roman"/>
          <w:sz w:val="28"/>
          <w:szCs w:val="28"/>
          <w:lang w:val="en-US"/>
        </w:rPr>
        <w:t>Vol</w:t>
      </w:r>
      <w:r w:rsidRPr="0059071B">
        <w:rPr>
          <w:rFonts w:ascii="Times New Roman" w:eastAsia="SimSun" w:hAnsi="Times New Roman"/>
          <w:sz w:val="28"/>
          <w:szCs w:val="28"/>
          <w:lang w:val="en-US"/>
        </w:rPr>
        <w:t xml:space="preserve">. 30, №4. </w:t>
      </w:r>
      <w:r w:rsidR="0056388D" w:rsidRPr="0056388D">
        <w:rPr>
          <w:rFonts w:ascii="Times New Roman" w:eastAsia="SimSun" w:hAnsi="Times New Roman"/>
          <w:sz w:val="28"/>
          <w:szCs w:val="28"/>
          <w:lang w:val="en-US"/>
        </w:rPr>
        <w:t xml:space="preserve">- </w:t>
      </w:r>
      <w:r w:rsidR="0056388D" w:rsidRPr="0059071B">
        <w:rPr>
          <w:rFonts w:ascii="Times New Roman" w:eastAsia="SimSun" w:hAnsi="Times New Roman"/>
          <w:sz w:val="28"/>
          <w:szCs w:val="28"/>
          <w:lang w:val="en-US"/>
        </w:rPr>
        <w:t>P.</w:t>
      </w:r>
      <w:r w:rsidR="0056388D" w:rsidRPr="0056388D">
        <w:rPr>
          <w:rFonts w:ascii="Times New Roman" w:eastAsia="SimSun" w:hAnsi="Times New Roman"/>
          <w:sz w:val="28"/>
          <w:szCs w:val="28"/>
          <w:lang w:val="en-US"/>
        </w:rPr>
        <w:t xml:space="preserve"> </w:t>
      </w:r>
      <w:r w:rsidRPr="0059071B">
        <w:rPr>
          <w:rFonts w:ascii="Times New Roman" w:eastAsia="SimSun" w:hAnsi="Times New Roman"/>
          <w:sz w:val="28"/>
          <w:szCs w:val="28"/>
          <w:lang w:val="en-US"/>
        </w:rPr>
        <w:t>195</w:t>
      </w:r>
      <w:r w:rsidRPr="0059071B">
        <w:rPr>
          <w:rFonts w:ascii="Times New Roman" w:eastAsia="SimSun" w:hAnsi="Times New Roman"/>
          <w:sz w:val="28"/>
          <w:szCs w:val="28"/>
          <w:lang w:val="kk-KZ"/>
        </w:rPr>
        <w:t xml:space="preserve"> - </w:t>
      </w:r>
      <w:r w:rsidRPr="0059071B">
        <w:rPr>
          <w:rFonts w:ascii="Times New Roman" w:eastAsia="SimSun" w:hAnsi="Times New Roman"/>
          <w:sz w:val="28"/>
          <w:szCs w:val="28"/>
          <w:lang w:val="en-US"/>
        </w:rPr>
        <w:t>232.</w:t>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p>
    <w:p w14:paraId="01EB5F31" w14:textId="7E5C0BC5" w:rsidR="0013523D" w:rsidRPr="005F0F9D" w:rsidRDefault="00594313" w:rsidP="006F0065">
      <w:pPr>
        <w:spacing w:after="0" w:line="240" w:lineRule="auto"/>
        <w:ind w:firstLine="567"/>
        <w:jc w:val="both"/>
        <w:rPr>
          <w:rFonts w:ascii="Helvetica" w:eastAsia="Helvetica" w:hAnsi="Helvetica" w:cs="Helvetica"/>
          <w:sz w:val="27"/>
          <w:szCs w:val="27"/>
          <w:shd w:val="clear" w:color="auto" w:fill="FFFFFF"/>
          <w:lang w:val="en-US"/>
        </w:rPr>
      </w:pPr>
      <w:r w:rsidRPr="0059071B">
        <w:rPr>
          <w:rFonts w:ascii="Times New Roman" w:hAnsi="Times New Roman"/>
          <w:sz w:val="28"/>
          <w:szCs w:val="28"/>
          <w:lang w:val="en-US"/>
        </w:rPr>
        <w:t xml:space="preserve">10 </w:t>
      </w:r>
      <w:hyperlink r:id="rId161" w:tooltip="Richard Mayer (страница отсутствует)" w:history="1">
        <w:r w:rsidRPr="0059071B">
          <w:rPr>
            <w:rStyle w:val="a4"/>
            <w:rFonts w:ascii="Times New Roman" w:eastAsia="Times New Roman" w:hAnsi="Times New Roman"/>
            <w:color w:val="auto"/>
            <w:sz w:val="28"/>
            <w:szCs w:val="28"/>
            <w:u w:val="none"/>
            <w:lang w:val="en-US"/>
          </w:rPr>
          <w:t xml:space="preserve">Mayer R., </w:t>
        </w:r>
        <w:r w:rsidRPr="0059071B">
          <w:rPr>
            <w:rFonts w:ascii="Times New Roman" w:eastAsia="Times New Roman" w:hAnsi="Times New Roman"/>
            <w:sz w:val="28"/>
            <w:szCs w:val="28"/>
            <w:lang w:val="en-US"/>
          </w:rPr>
          <w:t xml:space="preserve">Moreno </w:t>
        </w:r>
        <w:r w:rsidRPr="0059071B">
          <w:rPr>
            <w:rStyle w:val="a4"/>
            <w:rFonts w:ascii="Times New Roman" w:eastAsia="Times New Roman" w:hAnsi="Times New Roman"/>
            <w:color w:val="auto"/>
            <w:sz w:val="28"/>
            <w:szCs w:val="28"/>
            <w:u w:val="none"/>
            <w:lang w:val="en-US"/>
          </w:rPr>
          <w:t>E.</w:t>
        </w:r>
      </w:hyperlink>
      <w:r w:rsidR="009868B8">
        <w:rPr>
          <w:rFonts w:ascii="Times New Roman" w:eastAsia="Times New Roman" w:hAnsi="Times New Roman"/>
          <w:sz w:val="28"/>
          <w:szCs w:val="28"/>
          <w:lang w:val="en-US"/>
        </w:rPr>
        <w:t>R.</w:t>
      </w:r>
      <w:r w:rsidRPr="0059071B">
        <w:rPr>
          <w:rFonts w:ascii="Times New Roman" w:hAnsi="Times New Roman"/>
          <w:sz w:val="28"/>
          <w:szCs w:val="28"/>
          <w:lang w:val="en-US"/>
        </w:rPr>
        <w:t xml:space="preserve"> </w:t>
      </w:r>
      <w:r w:rsidRPr="0059071B">
        <w:rPr>
          <w:rStyle w:val="a3"/>
          <w:rFonts w:ascii="Times New Roman" w:eastAsia="SimSun" w:hAnsi="Times New Roman"/>
          <w:i w:val="0"/>
          <w:iCs w:val="0"/>
          <w:sz w:val="28"/>
          <w:szCs w:val="28"/>
          <w:lang w:val="en-US"/>
        </w:rPr>
        <w:t>A split-attention effect in multimedia learning: Evidence for dual processing systems in working memory</w:t>
      </w:r>
      <w:r w:rsidR="0056388D" w:rsidRPr="0056388D">
        <w:rPr>
          <w:rStyle w:val="a3"/>
          <w:rFonts w:ascii="Times New Roman" w:eastAsia="SimSun" w:hAnsi="Times New Roman"/>
          <w:i w:val="0"/>
          <w:iCs w:val="0"/>
          <w:sz w:val="28"/>
          <w:szCs w:val="28"/>
          <w:lang w:val="en-US"/>
        </w:rPr>
        <w:t xml:space="preserve"> //</w:t>
      </w:r>
      <w:r w:rsidRPr="0059071B">
        <w:rPr>
          <w:rFonts w:ascii="Times New Roman" w:eastAsia="SimSun" w:hAnsi="Times New Roman"/>
          <w:sz w:val="28"/>
          <w:szCs w:val="28"/>
          <w:lang w:val="en-US"/>
        </w:rPr>
        <w:t xml:space="preserve"> </w:t>
      </w:r>
      <w:r w:rsidRPr="0059071B">
        <w:rPr>
          <w:rStyle w:val="a3"/>
          <w:rFonts w:ascii="Times New Roman" w:eastAsia="SimSun" w:hAnsi="Times New Roman"/>
          <w:i w:val="0"/>
          <w:iCs w:val="0"/>
          <w:sz w:val="28"/>
          <w:szCs w:val="28"/>
          <w:lang w:val="en-US"/>
        </w:rPr>
        <w:t>Journal of Educational Psychology</w:t>
      </w:r>
      <w:r w:rsidR="0056388D" w:rsidRPr="0056388D">
        <w:rPr>
          <w:rStyle w:val="a3"/>
          <w:rFonts w:ascii="Times New Roman" w:eastAsia="SimSun" w:hAnsi="Times New Roman"/>
          <w:i w:val="0"/>
          <w:iCs w:val="0"/>
          <w:sz w:val="28"/>
          <w:szCs w:val="28"/>
          <w:lang w:val="en-US"/>
        </w:rPr>
        <w:t xml:space="preserve">. – 2020. - </w:t>
      </w:r>
      <w:r w:rsidR="0056388D">
        <w:rPr>
          <w:rFonts w:ascii="Times New Roman" w:eastAsia="SimSun" w:hAnsi="Times New Roman"/>
          <w:sz w:val="28"/>
          <w:szCs w:val="28"/>
          <w:lang w:val="en-US"/>
        </w:rPr>
        <w:t>Vol</w:t>
      </w:r>
      <w:r w:rsidR="0056388D" w:rsidRPr="0059071B">
        <w:rPr>
          <w:rFonts w:ascii="Times New Roman" w:eastAsia="SimSun" w:hAnsi="Times New Roman"/>
          <w:sz w:val="28"/>
          <w:szCs w:val="28"/>
          <w:lang w:val="en-US"/>
        </w:rPr>
        <w:t>.</w:t>
      </w:r>
      <w:r w:rsidR="0056388D" w:rsidRPr="0056388D">
        <w:rPr>
          <w:rFonts w:ascii="Times New Roman" w:eastAsia="SimSun" w:hAnsi="Times New Roman"/>
          <w:sz w:val="28"/>
          <w:szCs w:val="28"/>
          <w:lang w:val="en-US"/>
        </w:rPr>
        <w:t xml:space="preserve"> </w:t>
      </w:r>
      <w:r w:rsidRPr="0059071B">
        <w:rPr>
          <w:rFonts w:ascii="Times New Roman" w:eastAsia="SimSun" w:hAnsi="Times New Roman"/>
          <w:sz w:val="28"/>
          <w:szCs w:val="28"/>
          <w:lang w:val="en-US"/>
        </w:rPr>
        <w:t>90</w:t>
      </w:r>
      <w:r w:rsidR="0056388D" w:rsidRPr="0056388D">
        <w:rPr>
          <w:rFonts w:ascii="Times New Roman" w:eastAsia="SimSun" w:hAnsi="Times New Roman"/>
          <w:sz w:val="28"/>
          <w:szCs w:val="28"/>
          <w:lang w:val="en-US"/>
        </w:rPr>
        <w:t>, №</w:t>
      </w:r>
      <w:r w:rsidRPr="0059071B">
        <w:rPr>
          <w:rFonts w:ascii="Times New Roman" w:eastAsia="SimSun" w:hAnsi="Times New Roman"/>
          <w:sz w:val="28"/>
          <w:szCs w:val="28"/>
          <w:lang w:val="en-US"/>
        </w:rPr>
        <w:t xml:space="preserve">2. </w:t>
      </w:r>
      <w:r w:rsidR="0056388D" w:rsidRPr="0056388D">
        <w:rPr>
          <w:rFonts w:ascii="Times New Roman" w:eastAsia="SimSun" w:hAnsi="Times New Roman"/>
          <w:sz w:val="28"/>
          <w:szCs w:val="28"/>
          <w:lang w:val="en-US"/>
        </w:rPr>
        <w:t xml:space="preserve">- </w:t>
      </w:r>
      <w:r w:rsidR="0056388D" w:rsidRPr="0059071B">
        <w:rPr>
          <w:rFonts w:ascii="Times New Roman" w:eastAsia="SimSun" w:hAnsi="Times New Roman"/>
          <w:sz w:val="28"/>
          <w:szCs w:val="28"/>
          <w:lang w:val="en-US"/>
        </w:rPr>
        <w:t xml:space="preserve">P. </w:t>
      </w:r>
      <w:r w:rsidRPr="0059071B">
        <w:rPr>
          <w:rFonts w:ascii="Times New Roman" w:eastAsia="SimSun" w:hAnsi="Times New Roman"/>
          <w:sz w:val="28"/>
          <w:szCs w:val="28"/>
          <w:lang w:val="en-US"/>
        </w:rPr>
        <w:t>312</w:t>
      </w:r>
      <w:r w:rsidR="0056388D">
        <w:rPr>
          <w:rFonts w:ascii="Times New Roman" w:eastAsia="SimSun" w:hAnsi="Times New Roman"/>
          <w:sz w:val="28"/>
          <w:szCs w:val="28"/>
          <w:lang w:val="kk-KZ"/>
        </w:rPr>
        <w:t>–</w:t>
      </w:r>
      <w:r w:rsidRPr="0059071B">
        <w:rPr>
          <w:rFonts w:ascii="Times New Roman" w:eastAsia="SimSun" w:hAnsi="Times New Roman"/>
          <w:sz w:val="28"/>
          <w:szCs w:val="28"/>
          <w:lang w:val="en-US"/>
        </w:rPr>
        <w:t>320</w:t>
      </w:r>
      <w:r w:rsidR="0056388D" w:rsidRPr="0056388D">
        <w:rPr>
          <w:rFonts w:ascii="Times New Roman" w:eastAsia="SimSun" w:hAnsi="Times New Roman"/>
          <w:sz w:val="28"/>
          <w:szCs w:val="28"/>
          <w:lang w:val="en-US"/>
        </w:rPr>
        <w:t>.</w:t>
      </w:r>
      <w:r w:rsidRPr="0059071B">
        <w:rPr>
          <w:rFonts w:ascii="Times New Roman" w:eastAsia="Helvetica" w:hAnsi="Times New Roman"/>
          <w:sz w:val="28"/>
          <w:szCs w:val="28"/>
          <w:shd w:val="clear" w:color="auto" w:fill="FFFFFF"/>
          <w:lang w:val="en-US"/>
        </w:rPr>
        <w:tab/>
      </w:r>
      <w:r w:rsidRPr="0059071B">
        <w:rPr>
          <w:rFonts w:ascii="Helvetica" w:eastAsia="Helvetica" w:hAnsi="Helvetica" w:cs="Helvetica"/>
          <w:sz w:val="27"/>
          <w:szCs w:val="27"/>
          <w:shd w:val="clear" w:color="auto" w:fill="FFFFFF"/>
          <w:lang w:val="en-US"/>
        </w:rPr>
        <w:tab/>
      </w:r>
      <w:r w:rsidRPr="0059071B">
        <w:rPr>
          <w:rFonts w:ascii="Helvetica" w:eastAsia="Helvetica" w:hAnsi="Helvetica" w:cs="Helvetica"/>
          <w:sz w:val="27"/>
          <w:szCs w:val="27"/>
          <w:shd w:val="clear" w:color="auto" w:fill="FFFFFF"/>
          <w:lang w:val="en-US"/>
        </w:rPr>
        <w:tab/>
      </w:r>
      <w:r w:rsidRPr="0059071B">
        <w:rPr>
          <w:rFonts w:ascii="Helvetica" w:eastAsia="Helvetica" w:hAnsi="Helvetica" w:cs="Helvetica"/>
          <w:sz w:val="27"/>
          <w:szCs w:val="27"/>
          <w:shd w:val="clear" w:color="auto" w:fill="FFFFFF"/>
          <w:lang w:val="en-US"/>
        </w:rPr>
        <w:tab/>
      </w:r>
      <w:r w:rsidRPr="0059071B">
        <w:rPr>
          <w:rFonts w:ascii="Helvetica" w:eastAsia="Helvetica" w:hAnsi="Helvetica" w:cs="Helvetica"/>
          <w:sz w:val="27"/>
          <w:szCs w:val="27"/>
          <w:shd w:val="clear" w:color="auto" w:fill="FFFFFF"/>
          <w:lang w:val="en-US"/>
        </w:rPr>
        <w:tab/>
      </w:r>
      <w:r w:rsidRPr="0059071B">
        <w:rPr>
          <w:rFonts w:ascii="Helvetica" w:eastAsia="Helvetica" w:hAnsi="Helvetica" w:cs="Helvetica"/>
          <w:sz w:val="27"/>
          <w:szCs w:val="27"/>
          <w:shd w:val="clear" w:color="auto" w:fill="FFFFFF"/>
          <w:lang w:val="en-US"/>
        </w:rPr>
        <w:tab/>
      </w:r>
    </w:p>
    <w:p w14:paraId="161D9F16" w14:textId="12AAD068" w:rsidR="0013523D" w:rsidRDefault="00594313" w:rsidP="006F0065">
      <w:pPr>
        <w:spacing w:after="0" w:line="240" w:lineRule="auto"/>
        <w:ind w:firstLine="567"/>
        <w:jc w:val="both"/>
        <w:rPr>
          <w:rFonts w:ascii="Times New Roman"/>
          <w:sz w:val="28"/>
          <w:szCs w:val="28"/>
          <w:lang w:val="kk-KZ" w:eastAsia="zh-CN"/>
        </w:rPr>
      </w:pPr>
      <w:r w:rsidRPr="0059071B">
        <w:rPr>
          <w:rFonts w:ascii="Times New Roman" w:eastAsia="Helvetica" w:hAnsi="Times New Roman"/>
          <w:sz w:val="27"/>
          <w:szCs w:val="27"/>
          <w:shd w:val="clear" w:color="auto" w:fill="FFFFFF"/>
          <w:lang w:val="en-US"/>
        </w:rPr>
        <w:t>11</w:t>
      </w:r>
      <w:r w:rsidRPr="0059071B">
        <w:rPr>
          <w:rFonts w:ascii="Helvetica" w:eastAsia="Helvetica" w:hAnsi="Helvetica" w:cs="Helvetica"/>
          <w:sz w:val="27"/>
          <w:szCs w:val="27"/>
          <w:shd w:val="clear" w:color="auto" w:fill="FFFFFF"/>
          <w:lang w:val="en-US"/>
        </w:rPr>
        <w:t xml:space="preserve"> </w:t>
      </w:r>
      <w:r w:rsidR="009868B8">
        <w:rPr>
          <w:rFonts w:ascii="Times New Roman" w:eastAsia="Times New Roman" w:hAnsi="Times New Roman"/>
          <w:sz w:val="28"/>
          <w:szCs w:val="28"/>
          <w:lang w:val="en-US"/>
        </w:rPr>
        <w:t xml:space="preserve">Moreno R., </w:t>
      </w:r>
      <w:r w:rsidR="009D31F3">
        <w:rPr>
          <w:rFonts w:ascii="Times New Roman" w:eastAsia="Times New Roman" w:hAnsi="Times New Roman"/>
          <w:sz w:val="28"/>
          <w:szCs w:val="28"/>
          <w:lang w:val="en-US"/>
        </w:rPr>
        <w:t xml:space="preserve">Mayer R. </w:t>
      </w:r>
      <w:r w:rsidRPr="0059071B">
        <w:rPr>
          <w:rFonts w:ascii="Times New Roman" w:eastAsia="Times New Roman" w:hAnsi="Times New Roman"/>
          <w:sz w:val="28"/>
          <w:szCs w:val="28"/>
          <w:lang w:val="en-US"/>
        </w:rPr>
        <w:t xml:space="preserve">Cognitive principles of multimedia learning: The </w:t>
      </w:r>
      <w:r w:rsidR="009D31F3">
        <w:rPr>
          <w:rFonts w:ascii="Times New Roman" w:eastAsia="Times New Roman" w:hAnsi="Times New Roman"/>
          <w:sz w:val="28"/>
          <w:szCs w:val="28"/>
          <w:lang w:val="en-US"/>
        </w:rPr>
        <w:t xml:space="preserve">role of modality and contiguity </w:t>
      </w:r>
      <w:r w:rsidRPr="0059071B">
        <w:rPr>
          <w:rFonts w:ascii="Times New Roman" w:eastAsia="Times New Roman" w:hAnsi="Times New Roman"/>
          <w:sz w:val="28"/>
          <w:szCs w:val="28"/>
          <w:lang w:val="en-US"/>
        </w:rPr>
        <w:t>(</w:t>
      </w:r>
      <w:r w:rsidRPr="0059071B">
        <w:rPr>
          <w:rFonts w:ascii="Times New Roman" w:eastAsia="Times New Roman" w:hAnsi="Times New Roman"/>
          <w:sz w:val="28"/>
          <w:szCs w:val="28"/>
        </w:rPr>
        <w:t>англ</w:t>
      </w:r>
      <w:r w:rsidR="009D31F3">
        <w:rPr>
          <w:rFonts w:ascii="Times New Roman" w:eastAsia="Times New Roman" w:hAnsi="Times New Roman"/>
          <w:sz w:val="28"/>
          <w:szCs w:val="28"/>
          <w:lang w:val="en-US"/>
        </w:rPr>
        <w:t>.)//</w:t>
      </w:r>
      <w:hyperlink r:id="rId162" w:tooltip="Journal of Educational Psychology (страница отсутствует)" w:history="1">
        <w:r w:rsidRPr="0059071B">
          <w:rPr>
            <w:rStyle w:val="a4"/>
            <w:rFonts w:ascii="Times New Roman" w:eastAsia="Times New Roman" w:hAnsi="Times New Roman"/>
            <w:color w:val="auto"/>
            <w:sz w:val="28"/>
            <w:szCs w:val="28"/>
            <w:u w:val="none"/>
            <w:lang w:val="en-US"/>
          </w:rPr>
          <w:t>Journal of Educational Psychology</w:t>
        </w:r>
      </w:hyperlink>
      <w:r w:rsidR="006920A5">
        <w:rPr>
          <w:rFonts w:ascii="Times New Roman" w:eastAsia="Times New Roman" w:hAnsi="Times New Roman"/>
          <w:sz w:val="28"/>
          <w:szCs w:val="28"/>
          <w:lang w:val="en-US"/>
        </w:rPr>
        <w:t>.</w:t>
      </w:r>
      <w:r w:rsidR="006920A5">
        <w:rPr>
          <w:rFonts w:ascii="Times New Roman" w:eastAsia="Times New Roman" w:hAnsi="Times New Roman"/>
          <w:sz w:val="28"/>
          <w:szCs w:val="28"/>
          <w:lang w:val="kk-KZ"/>
        </w:rPr>
        <w:t xml:space="preserve"> </w:t>
      </w:r>
      <w:r w:rsidR="006920A5">
        <w:rPr>
          <w:rFonts w:ascii="Times New Roman" w:eastAsia="Times New Roman" w:hAnsi="Times New Roman"/>
          <w:sz w:val="28"/>
          <w:szCs w:val="28"/>
          <w:lang w:val="en-US"/>
        </w:rPr>
        <w:t>- 1999.</w:t>
      </w:r>
      <w:r w:rsidR="006920A5">
        <w:rPr>
          <w:rFonts w:ascii="Times New Roman" w:eastAsia="Times New Roman" w:hAnsi="Times New Roman"/>
          <w:sz w:val="28"/>
          <w:szCs w:val="28"/>
          <w:lang w:val="kk-KZ"/>
        </w:rPr>
        <w:t xml:space="preserve"> </w:t>
      </w:r>
      <w:r w:rsidR="009D31F3">
        <w:rPr>
          <w:rFonts w:ascii="Times New Roman" w:eastAsia="Times New Roman" w:hAnsi="Times New Roman"/>
          <w:sz w:val="28"/>
          <w:szCs w:val="28"/>
          <w:lang w:val="en-US"/>
        </w:rPr>
        <w:t>- Vol. 91.</w:t>
      </w:r>
      <w:r w:rsidR="009D31F3">
        <w:rPr>
          <w:rFonts w:ascii="Times New Roman" w:eastAsia="Times New Roman" w:hAnsi="Times New Roman"/>
          <w:sz w:val="28"/>
          <w:szCs w:val="28"/>
          <w:lang w:val="kk-KZ"/>
        </w:rPr>
        <w:t xml:space="preserve"> </w:t>
      </w:r>
      <w:r w:rsidR="0056388D" w:rsidRPr="0056388D">
        <w:rPr>
          <w:rFonts w:ascii="Times New Roman" w:eastAsia="Times New Roman" w:hAnsi="Times New Roman"/>
          <w:sz w:val="28"/>
          <w:szCs w:val="28"/>
          <w:lang w:val="en-US"/>
        </w:rPr>
        <w:t xml:space="preserve">- </w:t>
      </w:r>
      <w:r w:rsidR="0056388D" w:rsidRPr="0059071B">
        <w:rPr>
          <w:rFonts w:ascii="Times New Roman" w:eastAsia="Times New Roman" w:hAnsi="Times New Roman"/>
          <w:sz w:val="28"/>
          <w:szCs w:val="28"/>
          <w:lang w:val="en-US"/>
        </w:rPr>
        <w:t>P</w:t>
      </w:r>
      <w:r w:rsidRPr="0059071B">
        <w:rPr>
          <w:rFonts w:ascii="Times New Roman" w:eastAsia="Times New Roman" w:hAnsi="Times New Roman"/>
          <w:sz w:val="28"/>
          <w:szCs w:val="28"/>
          <w:lang w:val="en-US"/>
        </w:rPr>
        <w:t>. 358</w:t>
      </w:r>
      <w:r w:rsidRPr="0059071B">
        <w:rPr>
          <w:rFonts w:ascii="Times New Roman" w:eastAsia="Times New Roman" w:hAnsi="Times New Roman"/>
          <w:sz w:val="28"/>
          <w:szCs w:val="28"/>
          <w:lang w:val="kk-KZ"/>
        </w:rPr>
        <w:t xml:space="preserve"> </w:t>
      </w:r>
      <w:r w:rsidR="009D31F3">
        <w:rPr>
          <w:rFonts w:ascii="Times New Roman" w:eastAsia="Times New Roman" w:hAnsi="Times New Roman"/>
          <w:sz w:val="28"/>
          <w:szCs w:val="28"/>
          <w:lang w:val="en-US"/>
        </w:rPr>
        <w:t>–</w:t>
      </w:r>
      <w:r w:rsidRPr="0059071B">
        <w:rPr>
          <w:rFonts w:ascii="Times New Roman" w:eastAsia="Times New Roman" w:hAnsi="Times New Roman"/>
          <w:sz w:val="28"/>
          <w:szCs w:val="28"/>
          <w:lang w:val="kk-KZ"/>
        </w:rPr>
        <w:t xml:space="preserve"> </w:t>
      </w:r>
      <w:r w:rsidRPr="0059071B">
        <w:rPr>
          <w:rFonts w:ascii="Times New Roman" w:eastAsia="Times New Roman" w:hAnsi="Times New Roman"/>
          <w:sz w:val="28"/>
          <w:szCs w:val="28"/>
          <w:lang w:val="en-US"/>
        </w:rPr>
        <w:t>368</w:t>
      </w:r>
      <w:r w:rsidR="009D31F3">
        <w:rPr>
          <w:rFonts w:ascii="Times New Roman" w:eastAsia="Times New Roman" w:hAnsi="Times New Roman"/>
          <w:sz w:val="28"/>
          <w:szCs w:val="28"/>
          <w:lang w:val="kk-KZ"/>
        </w:rPr>
        <w:t>.</w:t>
      </w:r>
      <w:r w:rsidRPr="0059071B">
        <w:rPr>
          <w:rFonts w:ascii="Times New Roman" w:eastAsia="Times New Roman" w:hAnsi="Times New Roman"/>
          <w:sz w:val="28"/>
          <w:szCs w:val="28"/>
          <w:lang w:val="en-US"/>
        </w:rPr>
        <w:t xml:space="preserve"> </w:t>
      </w:r>
      <w:r w:rsidRPr="0059071B">
        <w:rPr>
          <w:rFonts w:ascii="Times New Roman"/>
          <w:sz w:val="28"/>
          <w:szCs w:val="28"/>
          <w:lang w:val="en-US" w:eastAsia="zh-CN"/>
        </w:rPr>
        <w:t xml:space="preserve"> </w:t>
      </w:r>
      <w:r w:rsidRPr="0059071B">
        <w:rPr>
          <w:rFonts w:ascii="Times New Roman"/>
          <w:sz w:val="28"/>
          <w:szCs w:val="28"/>
          <w:lang w:val="en-US" w:eastAsia="zh-CN"/>
        </w:rPr>
        <w:tab/>
      </w:r>
      <w:r w:rsidRPr="0059071B">
        <w:rPr>
          <w:rFonts w:ascii="Times New Roman"/>
          <w:sz w:val="28"/>
          <w:szCs w:val="28"/>
          <w:lang w:val="en-US" w:eastAsia="zh-CN"/>
        </w:rPr>
        <w:tab/>
      </w:r>
      <w:r w:rsidRPr="0059071B">
        <w:rPr>
          <w:rFonts w:ascii="Times New Roman"/>
          <w:sz w:val="28"/>
          <w:szCs w:val="28"/>
          <w:lang w:val="en-US" w:eastAsia="zh-CN"/>
        </w:rPr>
        <w:tab/>
      </w:r>
      <w:r w:rsidRPr="0059071B">
        <w:rPr>
          <w:rFonts w:ascii="Times New Roman"/>
          <w:sz w:val="28"/>
          <w:szCs w:val="28"/>
          <w:lang w:val="en-US" w:eastAsia="zh-CN"/>
        </w:rPr>
        <w:tab/>
      </w:r>
      <w:r w:rsidRPr="0059071B">
        <w:rPr>
          <w:rFonts w:ascii="Times New Roman"/>
          <w:sz w:val="28"/>
          <w:szCs w:val="28"/>
          <w:lang w:val="en-US" w:eastAsia="zh-CN"/>
        </w:rPr>
        <w:tab/>
      </w:r>
      <w:r w:rsidRPr="0059071B">
        <w:rPr>
          <w:rFonts w:ascii="Times New Roman"/>
          <w:sz w:val="28"/>
          <w:szCs w:val="28"/>
          <w:lang w:val="en-US" w:eastAsia="zh-CN"/>
        </w:rPr>
        <w:tab/>
      </w:r>
      <w:r w:rsidRPr="0059071B">
        <w:rPr>
          <w:rFonts w:ascii="Times New Roman"/>
          <w:sz w:val="28"/>
          <w:szCs w:val="28"/>
          <w:lang w:val="en-US" w:eastAsia="zh-CN"/>
        </w:rPr>
        <w:tab/>
      </w:r>
    </w:p>
    <w:p w14:paraId="43E7361A" w14:textId="0C978830" w:rsidR="0013523D" w:rsidRDefault="00594313" w:rsidP="006F0065">
      <w:pPr>
        <w:spacing w:after="0" w:line="240" w:lineRule="auto"/>
        <w:ind w:firstLine="567"/>
        <w:jc w:val="both"/>
        <w:rPr>
          <w:rFonts w:ascii="Times New Roman" w:eastAsia="SimSun" w:hAnsi="Times New Roman"/>
          <w:sz w:val="28"/>
          <w:szCs w:val="28"/>
          <w:lang w:val="kk-KZ"/>
        </w:rPr>
      </w:pPr>
      <w:r w:rsidRPr="0059071B">
        <w:rPr>
          <w:rFonts w:ascii="Times New Roman"/>
          <w:sz w:val="28"/>
          <w:szCs w:val="28"/>
          <w:lang w:val="en-US" w:eastAsia="zh-CN"/>
        </w:rPr>
        <w:t xml:space="preserve">12 </w:t>
      </w:r>
      <w:r w:rsidR="003C5942">
        <w:rPr>
          <w:rFonts w:ascii="Times New Roman" w:eastAsia="SimSun" w:hAnsi="Times New Roman"/>
          <w:sz w:val="28"/>
          <w:szCs w:val="28"/>
          <w:lang w:val="en-US"/>
        </w:rPr>
        <w:t>Mayer R.E.,</w:t>
      </w:r>
      <w:r w:rsidRPr="0059071B">
        <w:rPr>
          <w:rFonts w:ascii="Times New Roman" w:eastAsia="SimSun" w:hAnsi="Times New Roman"/>
          <w:sz w:val="28"/>
          <w:szCs w:val="28"/>
          <w:lang w:val="en-US"/>
        </w:rPr>
        <w:t xml:space="preserve"> Sims V</w:t>
      </w:r>
      <w:r w:rsidR="0056388D" w:rsidRPr="0056388D">
        <w:rPr>
          <w:rFonts w:ascii="Times New Roman" w:eastAsia="SimSun" w:hAnsi="Times New Roman"/>
          <w:sz w:val="28"/>
          <w:szCs w:val="28"/>
          <w:lang w:val="en-US"/>
        </w:rPr>
        <w:t>.</w:t>
      </w:r>
      <w:r w:rsidRPr="0059071B">
        <w:rPr>
          <w:rFonts w:ascii="Times New Roman" w:eastAsia="SimSun" w:hAnsi="Times New Roman"/>
          <w:sz w:val="28"/>
          <w:szCs w:val="28"/>
          <w:lang w:val="en-US"/>
        </w:rPr>
        <w:t xml:space="preserve">K. </w:t>
      </w:r>
      <w:r w:rsidRPr="0059071B">
        <w:rPr>
          <w:rStyle w:val="a3"/>
          <w:rFonts w:ascii="Times New Roman" w:eastAsia="SimSun" w:hAnsi="Times New Roman"/>
          <w:i w:val="0"/>
          <w:iCs w:val="0"/>
          <w:sz w:val="28"/>
          <w:szCs w:val="28"/>
          <w:lang w:val="en-US"/>
        </w:rPr>
        <w:t>For Whom Is a Picture Worth a Thousand Words</w:t>
      </w:r>
      <w:r w:rsidR="006920A5">
        <w:rPr>
          <w:rStyle w:val="a3"/>
          <w:rFonts w:ascii="Times New Roman" w:eastAsia="SimSun" w:hAnsi="Times New Roman"/>
          <w:i w:val="0"/>
          <w:iCs w:val="0"/>
          <w:sz w:val="28"/>
          <w:szCs w:val="28"/>
          <w:lang w:val="kk-KZ"/>
        </w:rPr>
        <w:t xml:space="preserve"> </w:t>
      </w:r>
      <w:r w:rsidRPr="0059071B">
        <w:rPr>
          <w:rStyle w:val="a3"/>
          <w:rFonts w:ascii="Times New Roman" w:eastAsia="SimSun" w:hAnsi="Times New Roman"/>
          <w:i w:val="0"/>
          <w:iCs w:val="0"/>
          <w:sz w:val="28"/>
          <w:szCs w:val="28"/>
          <w:lang w:val="en-US"/>
        </w:rPr>
        <w:t>Extensions of a Dual-Coding Theory of Multimedia Learning</w:t>
      </w:r>
      <w:r w:rsidR="0056388D" w:rsidRPr="0056388D">
        <w:rPr>
          <w:rFonts w:ascii="Times New Roman" w:eastAsia="SimSun" w:hAnsi="Times New Roman"/>
          <w:sz w:val="28"/>
          <w:szCs w:val="28"/>
          <w:lang w:val="en-US"/>
        </w:rPr>
        <w:t xml:space="preserve"> // </w:t>
      </w:r>
      <w:r w:rsidRPr="0059071B">
        <w:rPr>
          <w:rFonts w:ascii="Times New Roman" w:eastAsia="SimSun" w:hAnsi="Times New Roman"/>
          <w:sz w:val="28"/>
          <w:szCs w:val="28"/>
          <w:lang w:val="en-US"/>
        </w:rPr>
        <w:t>Journal of Educational Psychology</w:t>
      </w:r>
      <w:r w:rsidR="0056388D" w:rsidRPr="0056388D">
        <w:rPr>
          <w:rFonts w:ascii="Times New Roman" w:eastAsia="SimSun" w:hAnsi="Times New Roman"/>
          <w:sz w:val="28"/>
          <w:szCs w:val="28"/>
          <w:lang w:val="en-US"/>
        </w:rPr>
        <w:t xml:space="preserve">. - </w:t>
      </w:r>
      <w:r w:rsidR="0056388D" w:rsidRPr="0059071B">
        <w:rPr>
          <w:rFonts w:ascii="Times New Roman" w:eastAsia="SimSun" w:hAnsi="Times New Roman"/>
          <w:sz w:val="28"/>
          <w:szCs w:val="28"/>
          <w:lang w:val="en-US"/>
        </w:rPr>
        <w:t xml:space="preserve">1994. </w:t>
      </w:r>
      <w:r w:rsidR="0056388D" w:rsidRPr="0056388D">
        <w:rPr>
          <w:rFonts w:ascii="Times New Roman" w:eastAsia="SimSun" w:hAnsi="Times New Roman"/>
          <w:sz w:val="28"/>
          <w:szCs w:val="28"/>
          <w:lang w:val="en-US"/>
        </w:rPr>
        <w:t xml:space="preserve">- </w:t>
      </w:r>
      <w:r w:rsidR="0056388D">
        <w:rPr>
          <w:rFonts w:ascii="Times New Roman" w:eastAsia="SimSun" w:hAnsi="Times New Roman"/>
          <w:sz w:val="28"/>
          <w:szCs w:val="28"/>
          <w:lang w:val="en-US"/>
        </w:rPr>
        <w:t>Vol</w:t>
      </w:r>
      <w:r w:rsidR="0056388D" w:rsidRPr="0059071B">
        <w:rPr>
          <w:rFonts w:ascii="Times New Roman" w:eastAsia="SimSun" w:hAnsi="Times New Roman"/>
          <w:sz w:val="28"/>
          <w:szCs w:val="28"/>
          <w:lang w:val="en-US"/>
        </w:rPr>
        <w:t>.</w:t>
      </w:r>
      <w:r w:rsidRPr="0059071B">
        <w:rPr>
          <w:rFonts w:ascii="Times New Roman" w:eastAsia="SimSun" w:hAnsi="Times New Roman"/>
          <w:sz w:val="28"/>
          <w:szCs w:val="28"/>
          <w:lang w:val="en-US"/>
        </w:rPr>
        <w:t>8</w:t>
      </w:r>
      <w:r w:rsidR="0056388D" w:rsidRPr="0056388D">
        <w:rPr>
          <w:rFonts w:ascii="Times New Roman" w:eastAsia="SimSun" w:hAnsi="Times New Roman"/>
          <w:sz w:val="28"/>
          <w:szCs w:val="28"/>
          <w:lang w:val="en-US"/>
        </w:rPr>
        <w:t>, №</w:t>
      </w:r>
      <w:r w:rsidRPr="0059071B">
        <w:rPr>
          <w:rFonts w:ascii="Times New Roman" w:eastAsia="SimSun" w:hAnsi="Times New Roman"/>
          <w:sz w:val="28"/>
          <w:szCs w:val="28"/>
          <w:lang w:val="en-US"/>
        </w:rPr>
        <w:t>6</w:t>
      </w:r>
      <w:r w:rsidR="009868B8">
        <w:rPr>
          <w:rFonts w:ascii="Times New Roman" w:eastAsia="SimSun" w:hAnsi="Times New Roman"/>
          <w:sz w:val="28"/>
          <w:szCs w:val="28"/>
          <w:lang w:val="kk-KZ"/>
        </w:rPr>
        <w:t xml:space="preserve"> </w:t>
      </w:r>
      <w:r w:rsidRPr="0059071B">
        <w:rPr>
          <w:rFonts w:ascii="Times New Roman" w:eastAsia="SimSun" w:hAnsi="Times New Roman"/>
          <w:sz w:val="28"/>
          <w:szCs w:val="28"/>
          <w:lang w:val="en-US"/>
        </w:rPr>
        <w:t xml:space="preserve">(3). </w:t>
      </w:r>
      <w:r w:rsidRPr="0059071B">
        <w:rPr>
          <w:rFonts w:ascii="Times New Roman" w:eastAsia="Times New Roman" w:hAnsi="Times New Roman"/>
          <w:sz w:val="28"/>
          <w:szCs w:val="28"/>
          <w:lang w:val="en-US"/>
        </w:rPr>
        <w:t> </w:t>
      </w:r>
      <w:r w:rsidR="0056388D" w:rsidRPr="005F0F9D">
        <w:rPr>
          <w:rFonts w:ascii="Times New Roman" w:eastAsia="Times New Roman" w:hAnsi="Times New Roman"/>
          <w:sz w:val="28"/>
          <w:szCs w:val="28"/>
          <w:lang w:val="en-US"/>
        </w:rPr>
        <w:t xml:space="preserve">- </w:t>
      </w:r>
      <w:r w:rsidR="0056388D" w:rsidRPr="0059071B">
        <w:rPr>
          <w:rFonts w:ascii="Times New Roman" w:eastAsia="Times New Roman" w:hAnsi="Times New Roman"/>
          <w:sz w:val="28"/>
          <w:szCs w:val="28"/>
          <w:lang w:val="en-US"/>
        </w:rPr>
        <w:t>P</w:t>
      </w:r>
      <w:r w:rsidRPr="0059071B">
        <w:rPr>
          <w:rFonts w:ascii="Times New Roman" w:eastAsia="Times New Roman" w:hAnsi="Times New Roman"/>
          <w:sz w:val="28"/>
          <w:szCs w:val="28"/>
          <w:lang w:val="en-US"/>
        </w:rPr>
        <w:t xml:space="preserve">. </w:t>
      </w:r>
      <w:r w:rsidRPr="0059071B">
        <w:rPr>
          <w:rFonts w:ascii="Times New Roman" w:eastAsia="SimSun" w:hAnsi="Times New Roman"/>
          <w:sz w:val="28"/>
          <w:szCs w:val="28"/>
          <w:lang w:val="en-US"/>
        </w:rPr>
        <w:t>389</w:t>
      </w:r>
      <w:r w:rsidRPr="0059071B">
        <w:rPr>
          <w:rFonts w:ascii="Times New Roman" w:eastAsia="SimSun" w:hAnsi="Times New Roman"/>
          <w:sz w:val="28"/>
          <w:szCs w:val="28"/>
          <w:lang w:val="kk-KZ"/>
        </w:rPr>
        <w:t xml:space="preserve"> - </w:t>
      </w:r>
      <w:r w:rsidRPr="0059071B">
        <w:rPr>
          <w:rFonts w:ascii="Times New Roman" w:eastAsia="SimSun" w:hAnsi="Times New Roman"/>
          <w:sz w:val="28"/>
          <w:szCs w:val="28"/>
          <w:lang w:val="en-US"/>
        </w:rPr>
        <w:t>401.</w:t>
      </w:r>
      <w:r w:rsidRPr="0059071B">
        <w:rPr>
          <w:rFonts w:ascii="Times New Roman" w:eastAsia="SimSun" w:hAnsi="Times New Roman"/>
          <w:sz w:val="28"/>
          <w:szCs w:val="28"/>
          <w:lang w:val="kk-KZ"/>
        </w:rPr>
        <w:tab/>
      </w:r>
      <w:r w:rsidRPr="0059071B">
        <w:rPr>
          <w:rFonts w:ascii="Times New Roman" w:eastAsia="SimSun" w:hAnsi="Times New Roman"/>
          <w:sz w:val="28"/>
          <w:szCs w:val="28"/>
          <w:lang w:val="kk-KZ"/>
        </w:rPr>
        <w:tab/>
      </w:r>
    </w:p>
    <w:p w14:paraId="567BB804" w14:textId="127B5CD9" w:rsidR="0013523D" w:rsidRDefault="00594313" w:rsidP="006F0065">
      <w:pPr>
        <w:spacing w:after="0" w:line="240" w:lineRule="auto"/>
        <w:ind w:firstLine="567"/>
        <w:jc w:val="both"/>
        <w:rPr>
          <w:rFonts w:ascii="Times New Roman" w:eastAsia="Times New Roman" w:hAnsi="Times New Roman"/>
          <w:sz w:val="28"/>
          <w:szCs w:val="28"/>
          <w:lang w:val="kk-KZ"/>
        </w:rPr>
      </w:pPr>
      <w:r w:rsidRPr="0059071B">
        <w:rPr>
          <w:rFonts w:ascii="Times New Roman" w:eastAsia="SimSun" w:hAnsi="Times New Roman"/>
          <w:sz w:val="28"/>
          <w:szCs w:val="28"/>
          <w:lang w:val="kk-KZ"/>
        </w:rPr>
        <w:t xml:space="preserve">13 </w:t>
      </w:r>
      <w:r w:rsidRPr="0059071B">
        <w:rPr>
          <w:rFonts w:ascii="Times New Roman" w:eastAsia="Times New Roman" w:hAnsi="Times New Roman"/>
          <w:sz w:val="28"/>
          <w:szCs w:val="28"/>
          <w:lang w:val="en-US"/>
        </w:rPr>
        <w:t>Baddeley A.D. The episodic buffer: a new component of working memor</w:t>
      </w:r>
      <w:r w:rsidR="006920A5">
        <w:rPr>
          <w:rFonts w:ascii="Times New Roman" w:eastAsia="Times New Roman" w:hAnsi="Times New Roman"/>
          <w:sz w:val="28"/>
          <w:szCs w:val="28"/>
          <w:lang w:val="en-US"/>
        </w:rPr>
        <w:t>y</w:t>
      </w:r>
      <w:r w:rsidRPr="0059071B">
        <w:rPr>
          <w:rFonts w:ascii="Times New Roman" w:eastAsia="Times New Roman" w:hAnsi="Times New Roman"/>
          <w:sz w:val="28"/>
          <w:szCs w:val="28"/>
          <w:lang w:val="en-US"/>
        </w:rPr>
        <w:t xml:space="preserve"> </w:t>
      </w:r>
      <w:r w:rsidR="0056388D" w:rsidRPr="0056388D">
        <w:rPr>
          <w:rFonts w:ascii="Times New Roman" w:eastAsia="Times New Roman" w:hAnsi="Times New Roman"/>
          <w:sz w:val="28"/>
          <w:szCs w:val="28"/>
          <w:lang w:val="en-US"/>
        </w:rPr>
        <w:t>//</w:t>
      </w:r>
      <w:r w:rsidRPr="0059071B">
        <w:rPr>
          <w:rFonts w:ascii="Times New Roman" w:eastAsia="Times New Roman" w:hAnsi="Times New Roman"/>
          <w:sz w:val="28"/>
          <w:szCs w:val="28"/>
          <w:lang w:val="en-US"/>
        </w:rPr>
        <w:t>Trends in Cognitive Sciences</w:t>
      </w:r>
      <w:r w:rsidR="0056388D" w:rsidRPr="0056388D">
        <w:rPr>
          <w:rFonts w:ascii="Times New Roman" w:eastAsia="Times New Roman" w:hAnsi="Times New Roman"/>
          <w:sz w:val="28"/>
          <w:szCs w:val="28"/>
          <w:lang w:val="en-US"/>
        </w:rPr>
        <w:t xml:space="preserve">. - </w:t>
      </w:r>
      <w:r w:rsidR="0056388D" w:rsidRPr="0059071B">
        <w:rPr>
          <w:rFonts w:ascii="Times New Roman" w:eastAsia="Times New Roman" w:hAnsi="Times New Roman"/>
          <w:sz w:val="28"/>
          <w:szCs w:val="28"/>
          <w:lang w:val="en-US"/>
        </w:rPr>
        <w:t xml:space="preserve">2000. </w:t>
      </w:r>
      <w:r w:rsidR="0056388D" w:rsidRPr="0056388D">
        <w:rPr>
          <w:rFonts w:ascii="Times New Roman" w:eastAsia="Times New Roman" w:hAnsi="Times New Roman"/>
          <w:sz w:val="28"/>
          <w:szCs w:val="28"/>
          <w:lang w:val="en-US"/>
        </w:rPr>
        <w:t xml:space="preserve">- </w:t>
      </w:r>
      <w:r w:rsidR="0056388D">
        <w:rPr>
          <w:rFonts w:ascii="Times New Roman" w:eastAsia="SimSun" w:hAnsi="Times New Roman"/>
          <w:sz w:val="28"/>
          <w:szCs w:val="28"/>
          <w:lang w:val="en-US"/>
        </w:rPr>
        <w:t>Vol</w:t>
      </w:r>
      <w:r w:rsidR="0056388D" w:rsidRPr="0059071B">
        <w:rPr>
          <w:rFonts w:ascii="Times New Roman" w:eastAsia="SimSun" w:hAnsi="Times New Roman"/>
          <w:sz w:val="28"/>
          <w:szCs w:val="28"/>
          <w:lang w:val="en-US"/>
        </w:rPr>
        <w:t>.</w:t>
      </w:r>
      <w:r w:rsidR="0056388D" w:rsidRPr="0056388D">
        <w:rPr>
          <w:rFonts w:ascii="Times New Roman" w:eastAsia="SimSun" w:hAnsi="Times New Roman"/>
          <w:sz w:val="28"/>
          <w:szCs w:val="28"/>
          <w:lang w:val="en-US"/>
        </w:rPr>
        <w:t xml:space="preserve"> </w:t>
      </w:r>
      <w:r w:rsidRPr="0059071B">
        <w:rPr>
          <w:rFonts w:ascii="Times New Roman" w:eastAsia="Times New Roman" w:hAnsi="Times New Roman"/>
          <w:sz w:val="28"/>
          <w:szCs w:val="28"/>
          <w:lang w:val="en-US"/>
        </w:rPr>
        <w:t>4</w:t>
      </w:r>
      <w:r w:rsidR="0056388D" w:rsidRPr="0056388D">
        <w:rPr>
          <w:rFonts w:ascii="Times New Roman" w:eastAsia="Times New Roman" w:hAnsi="Times New Roman"/>
          <w:sz w:val="28"/>
          <w:szCs w:val="28"/>
          <w:lang w:val="en-US"/>
        </w:rPr>
        <w:t>, №</w:t>
      </w:r>
      <w:r w:rsidRPr="0059071B">
        <w:rPr>
          <w:rFonts w:ascii="Times New Roman" w:eastAsia="Times New Roman" w:hAnsi="Times New Roman"/>
          <w:sz w:val="28"/>
          <w:szCs w:val="28"/>
          <w:lang w:val="en-US"/>
        </w:rPr>
        <w:t>11</w:t>
      </w:r>
      <w:r w:rsidR="006920A5">
        <w:rPr>
          <w:rFonts w:ascii="Times New Roman" w:eastAsia="Times New Roman" w:hAnsi="Times New Roman"/>
          <w:sz w:val="28"/>
          <w:szCs w:val="28"/>
          <w:lang w:val="kk-KZ"/>
        </w:rPr>
        <w:t>.</w:t>
      </w:r>
      <w:r w:rsidR="0056388D" w:rsidRPr="0056388D">
        <w:rPr>
          <w:rFonts w:ascii="Times New Roman" w:eastAsia="Times New Roman" w:hAnsi="Times New Roman"/>
          <w:sz w:val="28"/>
          <w:szCs w:val="28"/>
          <w:lang w:val="en-US"/>
        </w:rPr>
        <w:t xml:space="preserve"> - </w:t>
      </w:r>
      <w:r w:rsidR="0056388D" w:rsidRPr="0059071B">
        <w:rPr>
          <w:rFonts w:ascii="Times New Roman" w:eastAsia="Times New Roman" w:hAnsi="Times New Roman"/>
          <w:sz w:val="28"/>
          <w:szCs w:val="28"/>
          <w:lang w:val="en-US"/>
        </w:rPr>
        <w:t>P</w:t>
      </w:r>
      <w:r w:rsidRPr="0059071B">
        <w:rPr>
          <w:rFonts w:ascii="Times New Roman" w:eastAsia="Times New Roman" w:hAnsi="Times New Roman"/>
          <w:sz w:val="28"/>
          <w:szCs w:val="28"/>
          <w:lang w:val="en-US"/>
        </w:rPr>
        <w:t>.</w:t>
      </w:r>
      <w:r w:rsidRPr="0059071B">
        <w:rPr>
          <w:rFonts w:ascii="Times New Roman" w:eastAsia="Times New Roman" w:hAnsi="Times New Roman"/>
          <w:sz w:val="28"/>
          <w:szCs w:val="28"/>
          <w:lang w:val="kk-KZ"/>
        </w:rPr>
        <w:t xml:space="preserve"> </w:t>
      </w:r>
      <w:r w:rsidRPr="0059071B">
        <w:rPr>
          <w:rFonts w:ascii="Times New Roman" w:eastAsia="Times New Roman" w:hAnsi="Times New Roman"/>
          <w:sz w:val="28"/>
          <w:szCs w:val="28"/>
          <w:lang w:val="en-US"/>
        </w:rPr>
        <w:t>417</w:t>
      </w:r>
      <w:r w:rsidR="00C86F6D" w:rsidRPr="0059071B">
        <w:rPr>
          <w:rFonts w:ascii="Times New Roman" w:eastAsia="Times New Roman" w:hAnsi="Times New Roman"/>
          <w:sz w:val="28"/>
          <w:szCs w:val="28"/>
          <w:lang w:val="kk-KZ"/>
        </w:rPr>
        <w:t>–</w:t>
      </w:r>
      <w:r w:rsidR="0056388D">
        <w:rPr>
          <w:rFonts w:ascii="Times New Roman" w:eastAsia="Times New Roman" w:hAnsi="Times New Roman"/>
          <w:sz w:val="28"/>
          <w:szCs w:val="28"/>
          <w:lang w:val="kk-KZ"/>
        </w:rPr>
        <w:t>4</w:t>
      </w:r>
      <w:r w:rsidRPr="0059071B">
        <w:rPr>
          <w:rFonts w:ascii="Times New Roman" w:eastAsia="Times New Roman" w:hAnsi="Times New Roman"/>
          <w:sz w:val="28"/>
          <w:szCs w:val="28"/>
          <w:lang w:val="en-US"/>
        </w:rPr>
        <w:t>42</w:t>
      </w:r>
      <w:r w:rsidR="0056388D" w:rsidRPr="0056388D">
        <w:rPr>
          <w:rFonts w:ascii="Times New Roman" w:eastAsia="Times New Roman" w:hAnsi="Times New Roman"/>
          <w:sz w:val="28"/>
          <w:szCs w:val="28"/>
          <w:lang w:val="en-US"/>
        </w:rPr>
        <w:t>.</w:t>
      </w:r>
      <w:r w:rsidR="00C86F6D" w:rsidRPr="0059071B">
        <w:rPr>
          <w:rFonts w:ascii="Times New Roman" w:eastAsia="Times New Roman" w:hAnsi="Times New Roman"/>
          <w:sz w:val="28"/>
          <w:szCs w:val="28"/>
          <w:lang w:val="kk-KZ"/>
        </w:rPr>
        <w:tab/>
      </w:r>
      <w:r w:rsidR="00C86F6D" w:rsidRPr="0059071B">
        <w:rPr>
          <w:rFonts w:ascii="Times New Roman" w:eastAsia="Times New Roman" w:hAnsi="Times New Roman"/>
          <w:sz w:val="28"/>
          <w:szCs w:val="28"/>
          <w:lang w:val="kk-KZ"/>
        </w:rPr>
        <w:tab/>
      </w:r>
      <w:r w:rsidR="00C86F6D" w:rsidRPr="0059071B">
        <w:rPr>
          <w:rFonts w:ascii="Times New Roman" w:eastAsia="Times New Roman" w:hAnsi="Times New Roman"/>
          <w:sz w:val="28"/>
          <w:szCs w:val="28"/>
          <w:lang w:val="kk-KZ"/>
        </w:rPr>
        <w:tab/>
      </w:r>
      <w:r w:rsidR="00C86F6D" w:rsidRPr="0059071B">
        <w:rPr>
          <w:rFonts w:ascii="Times New Roman" w:eastAsia="Times New Roman" w:hAnsi="Times New Roman"/>
          <w:sz w:val="28"/>
          <w:szCs w:val="28"/>
          <w:lang w:val="kk-KZ"/>
        </w:rPr>
        <w:tab/>
      </w:r>
    </w:p>
    <w:p w14:paraId="3DC062DA" w14:textId="5741D978" w:rsidR="0013523D" w:rsidRDefault="00594313" w:rsidP="006F0065">
      <w:pPr>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lang w:val="kk-KZ"/>
        </w:rPr>
        <w:lastRenderedPageBreak/>
        <w:t xml:space="preserve">14 </w:t>
      </w:r>
      <w:r w:rsidRPr="0059071B">
        <w:rPr>
          <w:rFonts w:ascii="Times New Roman" w:eastAsia="SimSun" w:hAnsi="Times New Roman"/>
          <w:sz w:val="28"/>
          <w:szCs w:val="28"/>
          <w:lang w:val="en-US"/>
        </w:rPr>
        <w:t xml:space="preserve">Hestenes D. </w:t>
      </w:r>
      <w:r w:rsidRPr="0059071B">
        <w:rPr>
          <w:rStyle w:val="a3"/>
          <w:rFonts w:ascii="Times New Roman" w:eastAsia="SimSun" w:hAnsi="Times New Roman"/>
          <w:i w:val="0"/>
          <w:iCs w:val="0"/>
          <w:sz w:val="28"/>
          <w:szCs w:val="28"/>
          <w:lang w:val="en-US"/>
        </w:rPr>
        <w:t>Toward a Modeling Theory of Physics Instruction</w:t>
      </w:r>
      <w:r w:rsidR="0056388D" w:rsidRPr="0056388D">
        <w:rPr>
          <w:rStyle w:val="a3"/>
          <w:rFonts w:ascii="Times New Roman" w:eastAsia="SimSun" w:hAnsi="Times New Roman"/>
          <w:i w:val="0"/>
          <w:iCs w:val="0"/>
          <w:sz w:val="28"/>
          <w:szCs w:val="28"/>
          <w:lang w:val="en-US"/>
        </w:rPr>
        <w:t xml:space="preserve"> //</w:t>
      </w:r>
      <w:r w:rsidRPr="0059071B">
        <w:rPr>
          <w:rFonts w:ascii="Times New Roman" w:eastAsia="SimSun" w:hAnsi="Times New Roman"/>
          <w:sz w:val="28"/>
          <w:szCs w:val="28"/>
          <w:lang w:val="en-US"/>
        </w:rPr>
        <w:t xml:space="preserve"> American Journal of Physics</w:t>
      </w:r>
      <w:r w:rsidR="0056388D" w:rsidRPr="0056388D">
        <w:rPr>
          <w:rFonts w:ascii="Times New Roman" w:eastAsia="SimSun" w:hAnsi="Times New Roman"/>
          <w:sz w:val="28"/>
          <w:szCs w:val="28"/>
          <w:lang w:val="en-US"/>
        </w:rPr>
        <w:t xml:space="preserve">. - </w:t>
      </w:r>
      <w:r w:rsidR="0056388D" w:rsidRPr="0059071B">
        <w:rPr>
          <w:rFonts w:ascii="Times New Roman" w:eastAsia="SimSun" w:hAnsi="Times New Roman"/>
          <w:sz w:val="28"/>
          <w:szCs w:val="28"/>
          <w:lang w:val="en-US"/>
        </w:rPr>
        <w:t xml:space="preserve">1987. </w:t>
      </w:r>
      <w:r w:rsidR="0056388D" w:rsidRPr="0056388D">
        <w:rPr>
          <w:rFonts w:ascii="Times New Roman" w:eastAsia="SimSun" w:hAnsi="Times New Roman"/>
          <w:sz w:val="28"/>
          <w:szCs w:val="28"/>
          <w:lang w:val="en-US"/>
        </w:rPr>
        <w:t xml:space="preserve">- </w:t>
      </w:r>
      <w:r w:rsidR="0056388D">
        <w:rPr>
          <w:rFonts w:ascii="Times New Roman" w:eastAsia="SimSun" w:hAnsi="Times New Roman"/>
          <w:sz w:val="28"/>
          <w:szCs w:val="28"/>
          <w:lang w:val="en-US"/>
        </w:rPr>
        <w:t>Vol</w:t>
      </w:r>
      <w:r w:rsidR="0056388D" w:rsidRPr="0059071B">
        <w:rPr>
          <w:rFonts w:ascii="Times New Roman" w:eastAsia="SimSun" w:hAnsi="Times New Roman"/>
          <w:sz w:val="28"/>
          <w:szCs w:val="28"/>
          <w:lang w:val="en-US"/>
        </w:rPr>
        <w:t>.</w:t>
      </w:r>
      <w:r w:rsidR="0056388D" w:rsidRPr="0056388D">
        <w:rPr>
          <w:rFonts w:ascii="Times New Roman" w:eastAsia="SimSun" w:hAnsi="Times New Roman"/>
          <w:sz w:val="28"/>
          <w:szCs w:val="28"/>
          <w:lang w:val="en-US"/>
        </w:rPr>
        <w:t xml:space="preserve"> </w:t>
      </w:r>
      <w:r w:rsidRPr="0059071B">
        <w:rPr>
          <w:rFonts w:ascii="Times New Roman" w:eastAsia="SimSun" w:hAnsi="Times New Roman"/>
          <w:sz w:val="28"/>
          <w:szCs w:val="28"/>
          <w:lang w:val="en-US"/>
        </w:rPr>
        <w:t>55</w:t>
      </w:r>
      <w:r w:rsidR="0056388D" w:rsidRPr="005F0F9D">
        <w:rPr>
          <w:rFonts w:ascii="Times New Roman" w:eastAsia="SimSun" w:hAnsi="Times New Roman"/>
          <w:sz w:val="28"/>
          <w:szCs w:val="28"/>
          <w:lang w:val="en-US"/>
        </w:rPr>
        <w:t>, №</w:t>
      </w:r>
      <w:r w:rsidRPr="0059071B">
        <w:rPr>
          <w:rFonts w:ascii="Times New Roman" w:eastAsia="SimSun" w:hAnsi="Times New Roman"/>
          <w:sz w:val="28"/>
          <w:szCs w:val="28"/>
          <w:lang w:val="en-US"/>
        </w:rPr>
        <w:t>5</w:t>
      </w:r>
      <w:r w:rsidRPr="0059071B">
        <w:rPr>
          <w:rFonts w:ascii="Times New Roman" w:eastAsia="SimSun" w:hAnsi="Times New Roman"/>
          <w:sz w:val="28"/>
          <w:szCs w:val="28"/>
          <w:lang w:val="kk-KZ"/>
        </w:rPr>
        <w:t xml:space="preserve">. </w:t>
      </w:r>
      <w:r w:rsidR="0056388D" w:rsidRPr="005F0F9D">
        <w:rPr>
          <w:rFonts w:ascii="Times New Roman" w:eastAsia="Times New Roman" w:hAnsi="Times New Roman"/>
          <w:sz w:val="28"/>
          <w:szCs w:val="28"/>
          <w:lang w:val="en-US"/>
        </w:rPr>
        <w:t xml:space="preserve">- </w:t>
      </w:r>
      <w:r w:rsidR="0056388D" w:rsidRPr="0059071B">
        <w:rPr>
          <w:rFonts w:ascii="Times New Roman" w:eastAsia="Times New Roman" w:hAnsi="Times New Roman"/>
          <w:sz w:val="28"/>
          <w:szCs w:val="28"/>
          <w:lang w:val="en-US"/>
        </w:rPr>
        <w:t>P</w:t>
      </w:r>
      <w:r w:rsidRPr="0059071B">
        <w:rPr>
          <w:rFonts w:ascii="Times New Roman" w:eastAsia="Times New Roman" w:hAnsi="Times New Roman"/>
          <w:sz w:val="28"/>
          <w:szCs w:val="28"/>
          <w:lang w:val="en-US"/>
        </w:rPr>
        <w:t>.</w:t>
      </w:r>
      <w:r w:rsidRPr="0059071B">
        <w:rPr>
          <w:rFonts w:ascii="Times New Roman" w:eastAsia="Times New Roman" w:hAnsi="Times New Roman"/>
          <w:sz w:val="28"/>
          <w:szCs w:val="28"/>
          <w:lang w:val="kk-KZ"/>
        </w:rPr>
        <w:t xml:space="preserve"> </w:t>
      </w:r>
      <w:r w:rsidRPr="0059071B">
        <w:rPr>
          <w:rFonts w:ascii="Times New Roman" w:eastAsia="SimSun" w:hAnsi="Times New Roman"/>
          <w:sz w:val="28"/>
          <w:szCs w:val="28"/>
          <w:lang w:val="en-US"/>
        </w:rPr>
        <w:t>440</w:t>
      </w:r>
      <w:r w:rsidRPr="0059071B">
        <w:rPr>
          <w:rFonts w:ascii="Times New Roman" w:eastAsia="SimSun" w:hAnsi="Times New Roman"/>
          <w:sz w:val="28"/>
          <w:szCs w:val="28"/>
          <w:lang w:val="kk-KZ"/>
        </w:rPr>
        <w:t xml:space="preserve"> - </w:t>
      </w:r>
      <w:r w:rsidRPr="0059071B">
        <w:rPr>
          <w:rFonts w:ascii="Times New Roman" w:eastAsia="SimSun" w:hAnsi="Times New Roman"/>
          <w:sz w:val="28"/>
          <w:szCs w:val="28"/>
          <w:lang w:val="en-US"/>
        </w:rPr>
        <w:t>454.</w:t>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p>
    <w:p w14:paraId="7DA9FE50" w14:textId="4D8B76AC" w:rsidR="0013523D" w:rsidRDefault="00594313" w:rsidP="006F0065">
      <w:pPr>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lang w:val="kk-KZ"/>
        </w:rPr>
        <w:t xml:space="preserve">15 </w:t>
      </w:r>
      <w:r w:rsidR="0056388D" w:rsidRPr="0059071B">
        <w:rPr>
          <w:rFonts w:ascii="Times New Roman" w:hAnsi="Times New Roman"/>
          <w:sz w:val="28"/>
          <w:szCs w:val="28"/>
          <w:lang w:val="en-US"/>
        </w:rPr>
        <w:t xml:space="preserve">Gilbert </w:t>
      </w:r>
      <w:r w:rsidRPr="0059071B">
        <w:rPr>
          <w:rFonts w:ascii="Times New Roman" w:hAnsi="Times New Roman"/>
          <w:sz w:val="28"/>
          <w:szCs w:val="28"/>
          <w:lang w:val="en-US"/>
        </w:rPr>
        <w:t xml:space="preserve">John K., </w:t>
      </w:r>
      <w:r w:rsidR="0056388D" w:rsidRPr="0059071B">
        <w:rPr>
          <w:rFonts w:ascii="Times New Roman" w:hAnsi="Times New Roman"/>
          <w:sz w:val="28"/>
          <w:szCs w:val="28"/>
          <w:lang w:val="en-US"/>
        </w:rPr>
        <w:t xml:space="preserve">Tversky </w:t>
      </w:r>
      <w:r w:rsidRPr="0059071B">
        <w:rPr>
          <w:rFonts w:ascii="Times New Roman" w:hAnsi="Times New Roman"/>
          <w:sz w:val="28"/>
          <w:szCs w:val="28"/>
          <w:lang w:val="en-US"/>
        </w:rPr>
        <w:t xml:space="preserve">Barbara, </w:t>
      </w:r>
      <w:r w:rsidR="0056388D" w:rsidRPr="0059071B">
        <w:rPr>
          <w:rFonts w:ascii="Times New Roman" w:hAnsi="Times New Roman"/>
          <w:sz w:val="28"/>
          <w:szCs w:val="28"/>
          <w:lang w:val="en-US"/>
        </w:rPr>
        <w:t xml:space="preserve">Briggs </w:t>
      </w:r>
      <w:r w:rsidRPr="0059071B">
        <w:rPr>
          <w:rFonts w:ascii="Times New Roman" w:hAnsi="Times New Roman"/>
          <w:sz w:val="28"/>
          <w:szCs w:val="28"/>
          <w:lang w:val="en-US"/>
        </w:rPr>
        <w:t xml:space="preserve">Michael, </w:t>
      </w:r>
      <w:r w:rsidR="0056388D" w:rsidRPr="0059071B">
        <w:rPr>
          <w:rFonts w:ascii="Times New Roman" w:hAnsi="Times New Roman"/>
          <w:sz w:val="28"/>
          <w:szCs w:val="28"/>
          <w:lang w:val="en-US"/>
        </w:rPr>
        <w:t xml:space="preserve">Bodner </w:t>
      </w:r>
      <w:r w:rsidRPr="0059071B">
        <w:rPr>
          <w:rFonts w:ascii="Times New Roman" w:hAnsi="Times New Roman"/>
          <w:sz w:val="28"/>
          <w:szCs w:val="28"/>
          <w:lang w:val="en-US"/>
        </w:rPr>
        <w:t>George, Janice D. Gobert</w:t>
      </w:r>
      <w:r w:rsidR="006920A5">
        <w:rPr>
          <w:rFonts w:ascii="Times New Roman" w:hAnsi="Times New Roman"/>
          <w:sz w:val="28"/>
          <w:szCs w:val="28"/>
          <w:lang w:val="kk-KZ"/>
        </w:rPr>
        <w:t xml:space="preserve"> </w:t>
      </w:r>
      <w:r w:rsidR="00F776B2">
        <w:rPr>
          <w:rFonts w:ascii="Times New Roman" w:hAnsi="Times New Roman"/>
          <w:sz w:val="28"/>
          <w:szCs w:val="28"/>
          <w:lang w:val="kk-KZ"/>
        </w:rPr>
        <w:t>«</w:t>
      </w:r>
      <w:r w:rsidRPr="0059071B">
        <w:rPr>
          <w:rFonts w:ascii="Times New Roman" w:eastAsia="Times New Roman" w:hAnsi="Times New Roman"/>
          <w:sz w:val="28"/>
          <w:szCs w:val="28"/>
          <w:lang w:val="en-US"/>
        </w:rPr>
        <w:t>Illustrations in Science Education</w:t>
      </w:r>
      <w:r w:rsidR="00F776B2">
        <w:rPr>
          <w:rFonts w:ascii="Times New Roman" w:eastAsia="Times New Roman" w:hAnsi="Times New Roman"/>
          <w:sz w:val="28"/>
          <w:szCs w:val="28"/>
          <w:lang w:val="kk-KZ"/>
        </w:rPr>
        <w:t>»</w:t>
      </w:r>
      <w:r w:rsidRPr="0059071B">
        <w:rPr>
          <w:rFonts w:ascii="Times New Roman" w:eastAsia="Times New Roman" w:hAnsi="Times New Roman"/>
          <w:sz w:val="28"/>
          <w:szCs w:val="28"/>
          <w:lang w:val="en-US"/>
        </w:rPr>
        <w:t>: An Investigation of Young Pupils Using Explanatory Pictures of Electrical Currents</w:t>
      </w:r>
      <w:r w:rsidR="0056388D">
        <w:rPr>
          <w:rFonts w:ascii="Times New Roman" w:eastAsia="Times New Roman" w:hAnsi="Times New Roman"/>
          <w:sz w:val="28"/>
          <w:szCs w:val="28"/>
          <w:lang w:val="kk-KZ"/>
        </w:rPr>
        <w:t xml:space="preserve"> //</w:t>
      </w:r>
      <w:r w:rsidRPr="0059071B">
        <w:rPr>
          <w:rFonts w:ascii="Times New Roman" w:eastAsia="Times New Roman" w:hAnsi="Times New Roman"/>
          <w:sz w:val="28"/>
          <w:szCs w:val="28"/>
          <w:lang w:val="kk-KZ"/>
        </w:rPr>
        <w:t xml:space="preserve"> </w:t>
      </w:r>
      <w:hyperlink r:id="rId163" w:history="1">
        <w:r w:rsidR="0056388D" w:rsidRPr="0059071B">
          <w:rPr>
            <w:rStyle w:val="a4"/>
            <w:rFonts w:ascii="Times New Roman" w:eastAsia="Times New Roman" w:hAnsi="Times New Roman"/>
            <w:color w:val="auto"/>
            <w:sz w:val="28"/>
            <w:szCs w:val="28"/>
            <w:u w:val="none"/>
            <w:lang w:val="kk-KZ"/>
          </w:rPr>
          <w:t>Procedia - Social and Behavioral Sciences</w:t>
        </w:r>
      </w:hyperlink>
      <w:r w:rsidR="0056388D" w:rsidRPr="0059071B">
        <w:rPr>
          <w:rStyle w:val="a4"/>
          <w:rFonts w:ascii="Times New Roman" w:eastAsia="Times New Roman" w:hAnsi="Times New Roman"/>
          <w:color w:val="auto"/>
          <w:sz w:val="28"/>
          <w:szCs w:val="28"/>
          <w:u w:val="none"/>
          <w:lang w:val="kk-KZ"/>
        </w:rPr>
        <w:t>.</w:t>
      </w:r>
      <w:r w:rsidR="0056388D">
        <w:rPr>
          <w:rStyle w:val="a4"/>
          <w:rFonts w:ascii="Times New Roman" w:eastAsia="Times New Roman" w:hAnsi="Times New Roman"/>
          <w:color w:val="auto"/>
          <w:sz w:val="28"/>
          <w:szCs w:val="28"/>
          <w:u w:val="none"/>
          <w:lang w:val="kk-KZ"/>
        </w:rPr>
        <w:t xml:space="preserve"> -</w:t>
      </w:r>
      <w:r w:rsidR="0056388D" w:rsidRPr="0059071B">
        <w:rPr>
          <w:rStyle w:val="a4"/>
          <w:rFonts w:ascii="Times New Roman" w:eastAsia="Times New Roman" w:hAnsi="Times New Roman"/>
          <w:color w:val="auto"/>
          <w:sz w:val="28"/>
          <w:szCs w:val="28"/>
          <w:u w:val="none"/>
          <w:lang w:val="kk-KZ"/>
        </w:rPr>
        <w:t xml:space="preserve"> </w:t>
      </w:r>
      <w:r w:rsidRPr="0059071B">
        <w:rPr>
          <w:rFonts w:ascii="Times New Roman" w:eastAsia="Times New Roman" w:hAnsi="Times New Roman"/>
          <w:sz w:val="28"/>
          <w:szCs w:val="28"/>
          <w:lang w:val="kk-KZ"/>
        </w:rPr>
        <w:t xml:space="preserve">2015. </w:t>
      </w:r>
      <w:r w:rsidR="0056388D">
        <w:rPr>
          <w:rFonts w:ascii="Times New Roman" w:eastAsia="Times New Roman" w:hAnsi="Times New Roman"/>
          <w:sz w:val="28"/>
          <w:szCs w:val="28"/>
          <w:lang w:val="kk-KZ"/>
        </w:rPr>
        <w:t xml:space="preserve">- №1. - </w:t>
      </w:r>
      <w:r w:rsidR="0056388D" w:rsidRPr="0059071B">
        <w:rPr>
          <w:rFonts w:ascii="Times New Roman" w:eastAsia="Times New Roman" w:hAnsi="Times New Roman"/>
          <w:sz w:val="28"/>
          <w:szCs w:val="28"/>
          <w:lang w:val="kk-KZ"/>
        </w:rPr>
        <w:t>P</w:t>
      </w:r>
      <w:r w:rsidRPr="0059071B">
        <w:rPr>
          <w:rFonts w:ascii="Times New Roman" w:eastAsia="Times New Roman" w:hAnsi="Times New Roman"/>
          <w:sz w:val="28"/>
          <w:szCs w:val="28"/>
          <w:lang w:val="kk-KZ"/>
        </w:rPr>
        <w:t>. 204 - 210.</w:t>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Pr="0059071B">
        <w:rPr>
          <w:rFonts w:ascii="Times New Roman" w:eastAsia="Times New Roman" w:hAnsi="Times New Roman"/>
          <w:sz w:val="28"/>
          <w:szCs w:val="28"/>
          <w:lang w:val="kk-KZ"/>
        </w:rPr>
        <w:tab/>
      </w:r>
      <w:r w:rsidR="00C86F6D" w:rsidRPr="0059071B">
        <w:rPr>
          <w:rFonts w:ascii="Times New Roman" w:eastAsia="Times New Roman" w:hAnsi="Times New Roman"/>
          <w:sz w:val="28"/>
          <w:szCs w:val="28"/>
          <w:lang w:val="kk-KZ"/>
        </w:rPr>
        <w:tab/>
      </w:r>
    </w:p>
    <w:p w14:paraId="3D47EF65" w14:textId="5D69FE23" w:rsidR="0013523D" w:rsidRDefault="00594313" w:rsidP="006F0065">
      <w:pPr>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lang w:val="kk-KZ"/>
        </w:rPr>
        <w:t xml:space="preserve">16 Ушинский К.Д. Три элемента школы </w:t>
      </w:r>
      <w:r w:rsidR="0056388D">
        <w:rPr>
          <w:rFonts w:ascii="Times New Roman" w:eastAsia="Times New Roman" w:hAnsi="Times New Roman"/>
          <w:sz w:val="28"/>
          <w:szCs w:val="28"/>
          <w:lang w:val="kk-KZ"/>
        </w:rPr>
        <w:t>//</w:t>
      </w:r>
      <w:r w:rsidRPr="0059071B">
        <w:rPr>
          <w:rFonts w:ascii="Times New Roman" w:eastAsia="Times New Roman" w:hAnsi="Times New Roman"/>
          <w:sz w:val="28"/>
          <w:szCs w:val="28"/>
          <w:lang w:val="kk-KZ"/>
        </w:rPr>
        <w:t xml:space="preserve"> Избранные педагогические соч</w:t>
      </w:r>
      <w:r w:rsidR="0056388D">
        <w:rPr>
          <w:rFonts w:ascii="Times New Roman" w:eastAsia="Times New Roman" w:hAnsi="Times New Roman"/>
          <w:sz w:val="28"/>
          <w:szCs w:val="28"/>
          <w:lang w:val="kk-KZ"/>
        </w:rPr>
        <w:t>.:</w:t>
      </w:r>
      <w:r w:rsidRPr="0059071B">
        <w:rPr>
          <w:rFonts w:ascii="Times New Roman" w:eastAsia="Times New Roman" w:hAnsi="Times New Roman"/>
          <w:sz w:val="28"/>
          <w:szCs w:val="28"/>
          <w:lang w:val="kk-KZ"/>
        </w:rPr>
        <w:t xml:space="preserve"> В </w:t>
      </w:r>
      <w:r w:rsidR="0056388D">
        <w:rPr>
          <w:rFonts w:ascii="Times New Roman" w:eastAsia="Times New Roman" w:hAnsi="Times New Roman"/>
          <w:sz w:val="28"/>
          <w:szCs w:val="28"/>
          <w:lang w:val="kk-KZ"/>
        </w:rPr>
        <w:t>2</w:t>
      </w:r>
      <w:r w:rsidRPr="0059071B">
        <w:rPr>
          <w:rFonts w:ascii="Times New Roman" w:eastAsia="Times New Roman" w:hAnsi="Times New Roman"/>
          <w:sz w:val="28"/>
          <w:szCs w:val="28"/>
          <w:lang w:val="kk-KZ"/>
        </w:rPr>
        <w:t xml:space="preserve"> т. </w:t>
      </w:r>
      <w:r w:rsidRPr="0059071B">
        <w:rPr>
          <w:rFonts w:ascii="Times New Roman" w:eastAsia="Times New Roman" w:hAnsi="Times New Roman"/>
          <w:sz w:val="28"/>
          <w:szCs w:val="28"/>
        </w:rPr>
        <w:t>Вопросы воспитания. – М.: Гос. Уч.-пед. изд-во Мин-ва просвещения РСФСР, 1953</w:t>
      </w:r>
      <w:r w:rsidRPr="0059071B">
        <w:rPr>
          <w:rFonts w:ascii="Times New Roman" w:eastAsia="Times New Roman" w:hAnsi="Times New Roman"/>
          <w:sz w:val="28"/>
          <w:szCs w:val="28"/>
          <w:lang w:val="kk-KZ"/>
        </w:rPr>
        <w:t xml:space="preserve">. </w:t>
      </w:r>
      <w:r w:rsidR="0056388D">
        <w:rPr>
          <w:rFonts w:ascii="Times New Roman" w:eastAsia="Times New Roman" w:hAnsi="Times New Roman"/>
          <w:sz w:val="28"/>
          <w:szCs w:val="28"/>
          <w:lang w:val="kk-KZ"/>
        </w:rPr>
        <w:t xml:space="preserve">- </w:t>
      </w:r>
      <w:r w:rsidR="0056388D" w:rsidRPr="0059071B">
        <w:rPr>
          <w:rFonts w:ascii="Times New Roman" w:eastAsia="Times New Roman" w:hAnsi="Times New Roman"/>
          <w:sz w:val="28"/>
          <w:szCs w:val="28"/>
        </w:rPr>
        <w:t xml:space="preserve">Т. </w:t>
      </w:r>
      <w:r w:rsidR="0056388D">
        <w:rPr>
          <w:rFonts w:ascii="Times New Roman" w:eastAsia="Times New Roman" w:hAnsi="Times New Roman"/>
          <w:sz w:val="28"/>
          <w:szCs w:val="28"/>
        </w:rPr>
        <w:t>1</w:t>
      </w:r>
      <w:r w:rsidR="0056388D" w:rsidRPr="0059071B">
        <w:rPr>
          <w:rFonts w:ascii="Times New Roman" w:eastAsia="Times New Roman" w:hAnsi="Times New Roman"/>
          <w:sz w:val="28"/>
          <w:szCs w:val="28"/>
        </w:rPr>
        <w:t xml:space="preserve">. </w:t>
      </w:r>
      <w:r w:rsidR="0056388D">
        <w:rPr>
          <w:rFonts w:ascii="Times New Roman" w:eastAsia="Times New Roman" w:hAnsi="Times New Roman"/>
          <w:sz w:val="28"/>
          <w:szCs w:val="28"/>
        </w:rPr>
        <w:t xml:space="preserve">- </w:t>
      </w:r>
      <w:r w:rsidRPr="0059071B">
        <w:rPr>
          <w:rFonts w:ascii="Times New Roman" w:eastAsia="Times New Roman" w:hAnsi="Times New Roman"/>
          <w:sz w:val="28"/>
          <w:szCs w:val="28"/>
        </w:rPr>
        <w:t xml:space="preserve">С. 248 - 269. </w:t>
      </w:r>
      <w:r w:rsidRPr="0059071B">
        <w:rPr>
          <w:rFonts w:ascii="Times New Roman" w:eastAsia="Times New Roman" w:hAnsi="Times New Roman"/>
          <w:sz w:val="28"/>
          <w:szCs w:val="28"/>
        </w:rPr>
        <w:tab/>
      </w:r>
      <w:r w:rsidRPr="0059071B">
        <w:rPr>
          <w:rFonts w:ascii="Times New Roman" w:eastAsia="Times New Roman" w:hAnsi="Times New Roman"/>
          <w:sz w:val="28"/>
          <w:szCs w:val="28"/>
        </w:rPr>
        <w:tab/>
      </w:r>
    </w:p>
    <w:p w14:paraId="255B02BC" w14:textId="77777777" w:rsidR="0013523D" w:rsidRDefault="00594313" w:rsidP="006F0065">
      <w:pPr>
        <w:spacing w:after="0" w:line="240" w:lineRule="auto"/>
        <w:ind w:firstLine="567"/>
        <w:jc w:val="both"/>
        <w:rPr>
          <w:rFonts w:ascii="Times New Roman" w:eastAsia="Helvetica" w:hAnsi="Times New Roman"/>
          <w:sz w:val="28"/>
          <w:szCs w:val="28"/>
          <w:shd w:val="clear" w:color="auto" w:fill="FFFFFF"/>
          <w:lang w:val="kk-KZ"/>
        </w:rPr>
      </w:pPr>
      <w:r w:rsidRPr="0059071B">
        <w:rPr>
          <w:rFonts w:ascii="Times New Roman" w:eastAsia="Times New Roman" w:hAnsi="Times New Roman"/>
          <w:sz w:val="28"/>
          <w:szCs w:val="28"/>
        </w:rPr>
        <w:t xml:space="preserve">17 </w:t>
      </w:r>
      <w:r w:rsidRPr="0059071B">
        <w:rPr>
          <w:rFonts w:ascii="Times New Roman" w:eastAsia="Helvetica" w:hAnsi="Times New Roman"/>
          <w:sz w:val="28"/>
          <w:szCs w:val="28"/>
          <w:shd w:val="clear" w:color="auto" w:fill="FFFFFF"/>
        </w:rPr>
        <w:t>Штейнберг</w:t>
      </w:r>
      <w:r w:rsidRPr="0059071B">
        <w:rPr>
          <w:rFonts w:ascii="Times New Roman" w:eastAsia="Helvetica" w:hAnsi="Times New Roman"/>
          <w:sz w:val="28"/>
          <w:szCs w:val="28"/>
          <w:shd w:val="clear" w:color="auto" w:fill="FFFFFF"/>
          <w:lang w:val="kk-KZ"/>
        </w:rPr>
        <w:t xml:space="preserve"> </w:t>
      </w:r>
      <w:r w:rsidRPr="0059071B">
        <w:rPr>
          <w:rFonts w:ascii="Times New Roman" w:eastAsia="Helvetica" w:hAnsi="Times New Roman"/>
          <w:sz w:val="28"/>
          <w:szCs w:val="28"/>
          <w:shd w:val="clear" w:color="auto" w:fill="FFFFFF"/>
        </w:rPr>
        <w:t>В.Э. Дидактические многомерные инструменты: Теория, методика, практика. - М.: Нар. образование: Шк. технологии, 2002. - 303 с.</w:t>
      </w:r>
      <w:r w:rsidRPr="0059071B">
        <w:rPr>
          <w:rFonts w:ascii="Times New Roman" w:eastAsia="Helvetica" w:hAnsi="Times New Roman"/>
          <w:sz w:val="28"/>
          <w:szCs w:val="28"/>
          <w:shd w:val="clear" w:color="auto" w:fill="FFFFFF"/>
        </w:rPr>
        <w:tab/>
      </w:r>
    </w:p>
    <w:p w14:paraId="5F6CD42C" w14:textId="224C5D78" w:rsidR="0013523D" w:rsidRDefault="00594313" w:rsidP="006F0065">
      <w:pPr>
        <w:spacing w:after="0" w:line="240" w:lineRule="auto"/>
        <w:ind w:firstLine="567"/>
        <w:jc w:val="both"/>
        <w:rPr>
          <w:rFonts w:ascii="Times New Roman" w:eastAsia="SimSun" w:hAnsi="Times New Roman"/>
          <w:sz w:val="28"/>
          <w:szCs w:val="28"/>
          <w:lang w:val="kk-KZ"/>
        </w:rPr>
      </w:pPr>
      <w:r w:rsidRPr="0059071B">
        <w:rPr>
          <w:rFonts w:ascii="Times New Roman" w:eastAsia="Helvetica" w:hAnsi="Times New Roman"/>
          <w:sz w:val="28"/>
          <w:szCs w:val="28"/>
          <w:shd w:val="clear" w:color="auto" w:fill="FFFFFF"/>
        </w:rPr>
        <w:t xml:space="preserve">18 Пивненко С.Н. </w:t>
      </w:r>
      <w:r w:rsidRPr="0059071B">
        <w:rPr>
          <w:rFonts w:ascii="Times New Roman" w:eastAsia="SimSun" w:hAnsi="Times New Roman"/>
          <w:sz w:val="28"/>
          <w:szCs w:val="28"/>
        </w:rPr>
        <w:t>Особенности становления и развития дидактических иллюстраций, используемых для формирования безопасного поведения обучающихся</w:t>
      </w:r>
      <w:r w:rsidR="00AB324C">
        <w:rPr>
          <w:rFonts w:ascii="Times New Roman" w:eastAsia="SimSun" w:hAnsi="Times New Roman"/>
          <w:sz w:val="28"/>
          <w:szCs w:val="28"/>
        </w:rPr>
        <w:t>:</w:t>
      </w:r>
      <w:r w:rsidRPr="0059071B">
        <w:rPr>
          <w:rFonts w:ascii="Times New Roman" w:eastAsia="SimSun" w:hAnsi="Times New Roman"/>
          <w:sz w:val="28"/>
          <w:szCs w:val="28"/>
        </w:rPr>
        <w:t xml:space="preserve"> </w:t>
      </w:r>
      <w:r w:rsidR="00AB324C" w:rsidRPr="0059071B">
        <w:rPr>
          <w:rFonts w:ascii="Times New Roman" w:eastAsia="Helvetica" w:hAnsi="Times New Roman"/>
          <w:sz w:val="28"/>
          <w:szCs w:val="28"/>
          <w:shd w:val="clear" w:color="auto" w:fill="FFFFFF"/>
        </w:rPr>
        <w:t>автореф</w:t>
      </w:r>
      <w:r w:rsidR="00F776B2">
        <w:rPr>
          <w:rFonts w:ascii="Times New Roman" w:eastAsia="Helvetica" w:hAnsi="Times New Roman"/>
          <w:sz w:val="28"/>
          <w:szCs w:val="28"/>
          <w:shd w:val="clear" w:color="auto" w:fill="FFFFFF"/>
        </w:rPr>
        <w:t xml:space="preserve">. </w:t>
      </w:r>
      <w:r w:rsidR="00AB324C" w:rsidRPr="0059071B">
        <w:rPr>
          <w:rFonts w:ascii="Times New Roman" w:eastAsia="Helvetica" w:hAnsi="Times New Roman"/>
          <w:sz w:val="28"/>
          <w:szCs w:val="28"/>
          <w:shd w:val="clear" w:color="auto" w:fill="FFFFFF"/>
        </w:rPr>
        <w:t>канд.</w:t>
      </w:r>
      <w:r w:rsidR="00AB324C">
        <w:rPr>
          <w:rFonts w:ascii="Times New Roman" w:eastAsia="Helvetica" w:hAnsi="Times New Roman"/>
          <w:sz w:val="28"/>
          <w:szCs w:val="28"/>
          <w:shd w:val="clear" w:color="auto" w:fill="FFFFFF"/>
        </w:rPr>
        <w:t xml:space="preserve"> пед. наук. - </w:t>
      </w:r>
      <w:r w:rsidRPr="0059071B">
        <w:rPr>
          <w:rFonts w:ascii="Times New Roman" w:eastAsia="SimSun" w:hAnsi="Times New Roman"/>
          <w:sz w:val="28"/>
          <w:szCs w:val="28"/>
        </w:rPr>
        <w:t>Ростов-на Дону, 2014. - 24 с.</w:t>
      </w:r>
      <w:r w:rsidRPr="0059071B">
        <w:rPr>
          <w:rFonts w:ascii="Times New Roman" w:eastAsia="SimSun" w:hAnsi="Times New Roman"/>
          <w:sz w:val="28"/>
          <w:szCs w:val="28"/>
        </w:rPr>
        <w:tab/>
      </w:r>
    </w:p>
    <w:p w14:paraId="50B0B8DE" w14:textId="651F3D71" w:rsidR="0013523D" w:rsidRDefault="00594313" w:rsidP="006F0065">
      <w:pPr>
        <w:spacing w:after="0" w:line="240" w:lineRule="auto"/>
        <w:ind w:firstLine="567"/>
        <w:jc w:val="both"/>
        <w:rPr>
          <w:rFonts w:ascii="Times New Roman" w:eastAsia="SimSun" w:hAnsi="Times New Roman"/>
          <w:sz w:val="28"/>
          <w:szCs w:val="28"/>
          <w:lang w:val="kk-KZ"/>
        </w:rPr>
      </w:pPr>
      <w:r w:rsidRPr="0059071B">
        <w:rPr>
          <w:rFonts w:ascii="Times New Roman" w:eastAsia="SimSun" w:hAnsi="Times New Roman"/>
          <w:sz w:val="28"/>
          <w:szCs w:val="28"/>
        </w:rPr>
        <w:t xml:space="preserve">19 </w:t>
      </w:r>
      <w:r w:rsidRPr="0059071B">
        <w:rPr>
          <w:rStyle w:val="a5"/>
          <w:rFonts w:ascii="Times New Roman" w:eastAsia="SimSun" w:hAnsi="Times New Roman"/>
          <w:b w:val="0"/>
          <w:bCs w:val="0"/>
          <w:sz w:val="28"/>
          <w:szCs w:val="28"/>
        </w:rPr>
        <w:t>Остапенко А.А.</w:t>
      </w:r>
      <w:r w:rsidRPr="0059071B">
        <w:rPr>
          <w:rFonts w:ascii="Times New Roman" w:eastAsia="SimSun" w:hAnsi="Times New Roman"/>
          <w:sz w:val="28"/>
          <w:szCs w:val="28"/>
        </w:rPr>
        <w:t xml:space="preserve"> </w:t>
      </w:r>
      <w:r w:rsidRPr="0059071B">
        <w:rPr>
          <w:rStyle w:val="a3"/>
          <w:rFonts w:ascii="Times New Roman" w:eastAsia="SimSun" w:hAnsi="Times New Roman"/>
          <w:i w:val="0"/>
          <w:iCs w:val="0"/>
          <w:sz w:val="28"/>
          <w:szCs w:val="28"/>
        </w:rPr>
        <w:t xml:space="preserve">Моделирование многомерной педагогической реальности. </w:t>
      </w:r>
      <w:r w:rsidR="00AB324C">
        <w:rPr>
          <w:rStyle w:val="a3"/>
          <w:rFonts w:ascii="Times New Roman" w:eastAsia="SimSun" w:hAnsi="Times New Roman"/>
          <w:i w:val="0"/>
          <w:iCs w:val="0"/>
          <w:sz w:val="28"/>
          <w:szCs w:val="28"/>
        </w:rPr>
        <w:t xml:space="preserve">– </w:t>
      </w:r>
      <w:r w:rsidRPr="0059071B">
        <w:rPr>
          <w:rFonts w:ascii="Times New Roman" w:eastAsia="SimSun" w:hAnsi="Times New Roman"/>
          <w:sz w:val="28"/>
          <w:szCs w:val="28"/>
        </w:rPr>
        <w:t>С</w:t>
      </w:r>
      <w:r w:rsidR="00AB324C">
        <w:rPr>
          <w:rFonts w:ascii="Times New Roman" w:eastAsia="SimSun" w:hAnsi="Times New Roman"/>
          <w:sz w:val="28"/>
          <w:szCs w:val="28"/>
        </w:rPr>
        <w:t>пб.:</w:t>
      </w:r>
      <w:r w:rsidRPr="0059071B">
        <w:rPr>
          <w:rFonts w:ascii="Times New Roman" w:eastAsia="SimSun" w:hAnsi="Times New Roman"/>
          <w:sz w:val="28"/>
          <w:szCs w:val="28"/>
        </w:rPr>
        <w:t xml:space="preserve"> Изд.-во «Питер», 2005. - 148 с.</w:t>
      </w:r>
      <w:r w:rsidRPr="0059071B">
        <w:rPr>
          <w:rFonts w:ascii="Times New Roman" w:eastAsia="SimSun" w:hAnsi="Times New Roman"/>
          <w:sz w:val="28"/>
          <w:szCs w:val="28"/>
        </w:rPr>
        <w:tab/>
      </w:r>
    </w:p>
    <w:p w14:paraId="5BCF0BA3" w14:textId="24BD0CCF" w:rsidR="0013523D" w:rsidRDefault="00594313" w:rsidP="006F0065">
      <w:pPr>
        <w:spacing w:after="0" w:line="240" w:lineRule="auto"/>
        <w:ind w:firstLine="567"/>
        <w:jc w:val="both"/>
        <w:rPr>
          <w:rFonts w:ascii="Times New Roman" w:hAnsi="Times New Roman"/>
          <w:sz w:val="28"/>
          <w:szCs w:val="28"/>
          <w:lang w:val="kk-KZ"/>
        </w:rPr>
      </w:pPr>
      <w:r w:rsidRPr="0059071B">
        <w:rPr>
          <w:rFonts w:ascii="Times New Roman" w:eastAsia="SimSun" w:hAnsi="Times New Roman"/>
          <w:sz w:val="28"/>
          <w:szCs w:val="28"/>
        </w:rPr>
        <w:t>20 Ескина Е.В.</w:t>
      </w:r>
      <w:r w:rsidRPr="0059071B">
        <w:rPr>
          <w:rFonts w:ascii="Times New Roman" w:hAnsi="Times New Roman"/>
          <w:sz w:val="28"/>
          <w:szCs w:val="28"/>
        </w:rPr>
        <w:t xml:space="preserve"> Советская книжная иллюстрация и неофициальное искусство конца 1950-х - 1980-х годов</w:t>
      </w:r>
      <w:r w:rsidR="00AB324C">
        <w:rPr>
          <w:rFonts w:ascii="Times New Roman" w:hAnsi="Times New Roman"/>
          <w:sz w:val="28"/>
          <w:szCs w:val="28"/>
        </w:rPr>
        <w:t xml:space="preserve"> //</w:t>
      </w:r>
      <w:r w:rsidRPr="0059071B">
        <w:rPr>
          <w:rFonts w:ascii="Times New Roman" w:hAnsi="Times New Roman"/>
          <w:sz w:val="28"/>
          <w:szCs w:val="28"/>
        </w:rPr>
        <w:t xml:space="preserve"> Вестник Московского университета. История. </w:t>
      </w:r>
      <w:r w:rsidR="00AB324C">
        <w:rPr>
          <w:rFonts w:ascii="Times New Roman" w:hAnsi="Times New Roman"/>
          <w:sz w:val="28"/>
          <w:szCs w:val="28"/>
        </w:rPr>
        <w:t xml:space="preserve">- </w:t>
      </w:r>
      <w:r w:rsidRPr="0059071B">
        <w:rPr>
          <w:rFonts w:ascii="Times New Roman" w:hAnsi="Times New Roman"/>
          <w:sz w:val="28"/>
          <w:szCs w:val="28"/>
        </w:rPr>
        <w:t>2012.</w:t>
      </w:r>
      <w:r w:rsidR="00AB324C">
        <w:rPr>
          <w:rFonts w:ascii="Times New Roman" w:hAnsi="Times New Roman"/>
          <w:sz w:val="28"/>
          <w:szCs w:val="28"/>
        </w:rPr>
        <w:t xml:space="preserve"> -</w:t>
      </w:r>
      <w:r w:rsidRPr="0059071B">
        <w:rPr>
          <w:rFonts w:ascii="Times New Roman" w:hAnsi="Times New Roman"/>
          <w:sz w:val="28"/>
          <w:szCs w:val="28"/>
        </w:rPr>
        <w:t xml:space="preserve"> </w:t>
      </w:r>
      <w:r w:rsidR="00AB324C" w:rsidRPr="0059071B">
        <w:rPr>
          <w:rFonts w:ascii="Times New Roman" w:hAnsi="Times New Roman"/>
          <w:sz w:val="28"/>
          <w:szCs w:val="28"/>
        </w:rPr>
        <w:t>Серия 8</w:t>
      </w:r>
      <w:r w:rsidR="00AB324C">
        <w:rPr>
          <w:rFonts w:ascii="Times New Roman" w:hAnsi="Times New Roman"/>
          <w:sz w:val="28"/>
          <w:szCs w:val="28"/>
        </w:rPr>
        <w:t>,</w:t>
      </w:r>
      <w:r w:rsidR="00AB324C" w:rsidRPr="0059071B">
        <w:rPr>
          <w:rFonts w:ascii="Times New Roman" w:hAnsi="Times New Roman"/>
          <w:sz w:val="28"/>
          <w:szCs w:val="28"/>
        </w:rPr>
        <w:t xml:space="preserve"> </w:t>
      </w:r>
      <w:r w:rsidRPr="0059071B">
        <w:rPr>
          <w:rFonts w:ascii="Times New Roman" w:hAnsi="Times New Roman"/>
          <w:sz w:val="28"/>
          <w:szCs w:val="28"/>
        </w:rPr>
        <w:t>№4. - С. 103–115.</w:t>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p>
    <w:p w14:paraId="03606D4C" w14:textId="72A4F8ED" w:rsidR="00594313" w:rsidRPr="0059071B" w:rsidRDefault="00594313" w:rsidP="006F0065">
      <w:pPr>
        <w:spacing w:after="0" w:line="240" w:lineRule="auto"/>
        <w:ind w:firstLine="567"/>
        <w:jc w:val="both"/>
        <w:rPr>
          <w:rFonts w:ascii="Times New Roman" w:eastAsia="Times New Roman" w:hAnsi="Times New Roman"/>
          <w:sz w:val="28"/>
          <w:szCs w:val="28"/>
        </w:rPr>
      </w:pPr>
      <w:r w:rsidRPr="0059071B">
        <w:rPr>
          <w:rFonts w:ascii="Times New Roman" w:hAnsi="Times New Roman"/>
          <w:sz w:val="28"/>
          <w:szCs w:val="28"/>
        </w:rPr>
        <w:t xml:space="preserve">21 </w:t>
      </w:r>
      <w:r w:rsidRPr="0059071B">
        <w:rPr>
          <w:rFonts w:ascii="Times New Roman" w:eastAsia="Times New Roman" w:hAnsi="Times New Roman"/>
          <w:sz w:val="28"/>
          <w:szCs w:val="28"/>
        </w:rPr>
        <w:t>Никольская Т</w:t>
      </w:r>
      <w:r w:rsidR="00F776B2">
        <w:rPr>
          <w:rFonts w:ascii="Times New Roman" w:eastAsia="Times New Roman" w:hAnsi="Times New Roman"/>
          <w:sz w:val="28"/>
          <w:szCs w:val="28"/>
        </w:rPr>
        <w:t>.К. «</w:t>
      </w:r>
      <w:r w:rsidRPr="0059071B">
        <w:rPr>
          <w:rFonts w:ascii="Times New Roman" w:eastAsia="Times New Roman" w:hAnsi="Times New Roman"/>
          <w:sz w:val="28"/>
          <w:szCs w:val="28"/>
        </w:rPr>
        <w:t>От классики до современности»</w:t>
      </w:r>
      <w:r w:rsidR="00AB324C">
        <w:rPr>
          <w:rFonts w:ascii="Times New Roman" w:eastAsia="Times New Roman" w:hAnsi="Times New Roman"/>
          <w:sz w:val="28"/>
          <w:szCs w:val="28"/>
        </w:rPr>
        <w:t xml:space="preserve">. – </w:t>
      </w:r>
      <w:r w:rsidRPr="0059071B">
        <w:rPr>
          <w:rFonts w:ascii="Times New Roman" w:eastAsia="Times New Roman" w:hAnsi="Times New Roman"/>
          <w:sz w:val="28"/>
          <w:szCs w:val="28"/>
        </w:rPr>
        <w:t>С</w:t>
      </w:r>
      <w:r w:rsidR="00AB324C" w:rsidRPr="0059071B">
        <w:rPr>
          <w:rFonts w:ascii="Times New Roman" w:eastAsia="Times New Roman" w:hAnsi="Times New Roman"/>
          <w:sz w:val="28"/>
          <w:szCs w:val="28"/>
        </w:rPr>
        <w:t>п</w:t>
      </w:r>
      <w:r w:rsidRPr="0059071B">
        <w:rPr>
          <w:rFonts w:ascii="Times New Roman" w:eastAsia="Times New Roman" w:hAnsi="Times New Roman"/>
          <w:sz w:val="28"/>
          <w:szCs w:val="28"/>
        </w:rPr>
        <w:t>б</w:t>
      </w:r>
      <w:r w:rsidR="00AB324C">
        <w:rPr>
          <w:rFonts w:ascii="Times New Roman" w:eastAsia="Times New Roman" w:hAnsi="Times New Roman"/>
          <w:sz w:val="28"/>
          <w:szCs w:val="28"/>
        </w:rPr>
        <w:t>.</w:t>
      </w:r>
      <w:r w:rsidRPr="0059071B">
        <w:rPr>
          <w:rFonts w:ascii="Times New Roman" w:eastAsia="Times New Roman" w:hAnsi="Times New Roman"/>
          <w:sz w:val="28"/>
          <w:szCs w:val="28"/>
        </w:rPr>
        <w:t>: Изд-во «Арт-Родник», 2019. - 320 с.</w:t>
      </w:r>
    </w:p>
    <w:p w14:paraId="3A42A47E" w14:textId="2E3CC264" w:rsidR="0013523D" w:rsidRDefault="00594313" w:rsidP="006F0065">
      <w:pPr>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rPr>
        <w:t xml:space="preserve">22 Шмидт О.К. </w:t>
      </w:r>
      <w:r w:rsidR="008E4F47" w:rsidRPr="0059071B">
        <w:rPr>
          <w:rFonts w:ascii="Times New Roman" w:eastAsia="Times New Roman" w:hAnsi="Times New Roman"/>
          <w:sz w:val="28"/>
          <w:szCs w:val="28"/>
        </w:rPr>
        <w:t>Р</w:t>
      </w:r>
      <w:r w:rsidRPr="0059071B">
        <w:rPr>
          <w:rFonts w:ascii="Times New Roman" w:eastAsia="Times New Roman" w:hAnsi="Times New Roman"/>
          <w:sz w:val="28"/>
          <w:szCs w:val="28"/>
        </w:rPr>
        <w:t>оль иллюстраций в формировании визуальной грамотности у детей</w:t>
      </w:r>
      <w:r w:rsidR="00AB324C">
        <w:rPr>
          <w:rFonts w:ascii="Times New Roman" w:eastAsia="Times New Roman" w:hAnsi="Times New Roman"/>
          <w:sz w:val="28"/>
          <w:szCs w:val="28"/>
        </w:rPr>
        <w:t>. -</w:t>
      </w:r>
      <w:r w:rsidRPr="0059071B">
        <w:rPr>
          <w:rFonts w:ascii="Times New Roman" w:eastAsia="Times New Roman" w:hAnsi="Times New Roman"/>
          <w:sz w:val="28"/>
          <w:szCs w:val="28"/>
        </w:rPr>
        <w:t xml:space="preserve"> Ек</w:t>
      </w:r>
      <w:r w:rsidR="00F247F5">
        <w:rPr>
          <w:rFonts w:ascii="Times New Roman" w:eastAsia="Times New Roman" w:hAnsi="Times New Roman"/>
          <w:sz w:val="28"/>
          <w:szCs w:val="28"/>
          <w:lang w:val="kk-KZ"/>
        </w:rPr>
        <w:t>атеринбург</w:t>
      </w:r>
      <w:r w:rsidR="00F776B2">
        <w:rPr>
          <w:rFonts w:ascii="Times New Roman" w:eastAsia="Times New Roman" w:hAnsi="Times New Roman"/>
          <w:sz w:val="28"/>
          <w:szCs w:val="28"/>
        </w:rPr>
        <w:t>: Изд-во «Уральский университет»</w:t>
      </w:r>
      <w:r w:rsidRPr="0059071B">
        <w:rPr>
          <w:rFonts w:ascii="Times New Roman" w:eastAsia="Times New Roman" w:hAnsi="Times New Roman"/>
          <w:sz w:val="28"/>
          <w:szCs w:val="28"/>
        </w:rPr>
        <w:t>, 2019. – 256 с.</w:t>
      </w:r>
      <w:r w:rsidRPr="0059071B">
        <w:rPr>
          <w:rFonts w:ascii="Times New Roman" w:eastAsia="Times New Roman" w:hAnsi="Times New Roman"/>
          <w:sz w:val="28"/>
          <w:szCs w:val="28"/>
        </w:rPr>
        <w:tab/>
      </w:r>
    </w:p>
    <w:p w14:paraId="6CC6F01E" w14:textId="62CD0F8F" w:rsidR="0013523D" w:rsidRDefault="00594313" w:rsidP="006F0065">
      <w:pPr>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rPr>
        <w:t xml:space="preserve">23 Иванов А.В. Иллюстрация как средство образования: история и методы. </w:t>
      </w:r>
      <w:r w:rsidR="00AB324C">
        <w:rPr>
          <w:rFonts w:ascii="Times New Roman" w:eastAsia="Times New Roman" w:hAnsi="Times New Roman"/>
          <w:sz w:val="28"/>
          <w:szCs w:val="28"/>
        </w:rPr>
        <w:t xml:space="preserve">– </w:t>
      </w:r>
      <w:r w:rsidRPr="0059071B">
        <w:rPr>
          <w:rFonts w:ascii="Times New Roman" w:eastAsia="Times New Roman" w:hAnsi="Times New Roman"/>
          <w:sz w:val="28"/>
          <w:szCs w:val="28"/>
        </w:rPr>
        <w:t>С</w:t>
      </w:r>
      <w:r w:rsidR="00AB324C" w:rsidRPr="0059071B">
        <w:rPr>
          <w:rFonts w:ascii="Times New Roman" w:eastAsia="Times New Roman" w:hAnsi="Times New Roman"/>
          <w:sz w:val="28"/>
          <w:szCs w:val="28"/>
        </w:rPr>
        <w:t>п</w:t>
      </w:r>
      <w:r w:rsidRPr="0059071B">
        <w:rPr>
          <w:rFonts w:ascii="Times New Roman" w:eastAsia="Times New Roman" w:hAnsi="Times New Roman"/>
          <w:sz w:val="28"/>
          <w:szCs w:val="28"/>
        </w:rPr>
        <w:t>б</w:t>
      </w:r>
      <w:r w:rsidR="00AB324C">
        <w:rPr>
          <w:rFonts w:ascii="Times New Roman" w:eastAsia="Times New Roman" w:hAnsi="Times New Roman"/>
          <w:sz w:val="28"/>
          <w:szCs w:val="28"/>
        </w:rPr>
        <w:t>.</w:t>
      </w:r>
      <w:r w:rsidR="003C5942">
        <w:rPr>
          <w:rFonts w:ascii="Times New Roman" w:eastAsia="Times New Roman" w:hAnsi="Times New Roman"/>
          <w:sz w:val="28"/>
          <w:szCs w:val="28"/>
        </w:rPr>
        <w:t>: Изд-во «Образование»</w:t>
      </w:r>
      <w:r w:rsidRPr="0059071B">
        <w:rPr>
          <w:rFonts w:ascii="Times New Roman" w:eastAsia="Times New Roman" w:hAnsi="Times New Roman"/>
          <w:sz w:val="28"/>
          <w:szCs w:val="28"/>
        </w:rPr>
        <w:t xml:space="preserve">, 2021. – 234 с. </w:t>
      </w:r>
      <w:r w:rsidRPr="0059071B">
        <w:rPr>
          <w:rFonts w:ascii="Times New Roman" w:eastAsia="Times New Roman" w:hAnsi="Times New Roman"/>
          <w:sz w:val="28"/>
          <w:szCs w:val="28"/>
        </w:rPr>
        <w:tab/>
      </w:r>
      <w:r w:rsidRPr="0059071B">
        <w:rPr>
          <w:rFonts w:ascii="Times New Roman" w:eastAsia="Times New Roman" w:hAnsi="Times New Roman"/>
          <w:sz w:val="28"/>
          <w:szCs w:val="28"/>
        </w:rPr>
        <w:tab/>
      </w:r>
      <w:r w:rsidRPr="0059071B">
        <w:rPr>
          <w:rFonts w:ascii="Times New Roman" w:eastAsia="Times New Roman" w:hAnsi="Times New Roman"/>
          <w:sz w:val="28"/>
          <w:szCs w:val="28"/>
        </w:rPr>
        <w:tab/>
      </w:r>
      <w:r w:rsidRPr="0059071B">
        <w:rPr>
          <w:rFonts w:ascii="Times New Roman" w:eastAsia="Times New Roman" w:hAnsi="Times New Roman"/>
          <w:sz w:val="28"/>
          <w:szCs w:val="28"/>
        </w:rPr>
        <w:tab/>
      </w:r>
      <w:r w:rsidRPr="0059071B">
        <w:rPr>
          <w:rFonts w:ascii="Times New Roman" w:eastAsia="Times New Roman" w:hAnsi="Times New Roman"/>
          <w:sz w:val="28"/>
          <w:szCs w:val="28"/>
        </w:rPr>
        <w:tab/>
      </w:r>
    </w:p>
    <w:p w14:paraId="1D23787B" w14:textId="7E35914C" w:rsidR="0013523D" w:rsidRDefault="00594313" w:rsidP="0013523D">
      <w:pPr>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rPr>
        <w:t>24 Цаценко Л.В. Роль научной иллюстрации в истории биологии // Вестник ВГУ. Серия: Биология. – 2021. – №3(68). – С. 45–54.</w:t>
      </w:r>
    </w:p>
    <w:p w14:paraId="44E9BCDA" w14:textId="65E12134" w:rsidR="0013523D" w:rsidRDefault="00594313" w:rsidP="0013523D">
      <w:pPr>
        <w:spacing w:after="0" w:line="240" w:lineRule="auto"/>
        <w:ind w:firstLine="567"/>
        <w:jc w:val="both"/>
        <w:rPr>
          <w:rFonts w:ascii="Times New Roman" w:eastAsia="Times New Roman" w:hAnsi="Times New Roman"/>
          <w:sz w:val="28"/>
          <w:szCs w:val="28"/>
          <w:lang w:val="kk-KZ"/>
        </w:rPr>
      </w:pPr>
      <w:r w:rsidRPr="0059071B">
        <w:rPr>
          <w:rFonts w:ascii="Times New Roman" w:eastAsia="Times New Roman" w:hAnsi="Times New Roman"/>
          <w:sz w:val="28"/>
          <w:szCs w:val="28"/>
        </w:rPr>
        <w:t>25 Цаценко Л.В. Современная научная иллюстрация (база образов) // Научные исследования. – 2023. – Т. 58, №1. – С. 67–75.</w:t>
      </w:r>
      <w:r w:rsidRPr="0059071B">
        <w:rPr>
          <w:rFonts w:ascii="Times New Roman" w:eastAsia="Times New Roman" w:hAnsi="Times New Roman"/>
          <w:sz w:val="28"/>
          <w:szCs w:val="28"/>
        </w:rPr>
        <w:tab/>
      </w:r>
      <w:r w:rsidRPr="0059071B">
        <w:rPr>
          <w:rFonts w:ascii="Times New Roman" w:eastAsia="Times New Roman" w:hAnsi="Times New Roman"/>
          <w:sz w:val="28"/>
          <w:szCs w:val="28"/>
        </w:rPr>
        <w:tab/>
      </w:r>
      <w:r w:rsidRPr="0059071B">
        <w:rPr>
          <w:rFonts w:ascii="Times New Roman" w:eastAsia="Times New Roman" w:hAnsi="Times New Roman"/>
          <w:sz w:val="28"/>
          <w:szCs w:val="28"/>
        </w:rPr>
        <w:tab/>
      </w:r>
      <w:r w:rsidRPr="0059071B">
        <w:rPr>
          <w:rFonts w:ascii="Times New Roman" w:eastAsia="Times New Roman" w:hAnsi="Times New Roman"/>
          <w:sz w:val="28"/>
          <w:szCs w:val="28"/>
        </w:rPr>
        <w:tab/>
      </w:r>
    </w:p>
    <w:p w14:paraId="34BF46F8" w14:textId="019DECFF" w:rsidR="0013523D" w:rsidRDefault="00594313" w:rsidP="0013523D">
      <w:pPr>
        <w:spacing w:after="0" w:line="240" w:lineRule="auto"/>
        <w:ind w:firstLine="567"/>
        <w:jc w:val="both"/>
        <w:rPr>
          <w:rStyle w:val="a4"/>
          <w:rFonts w:ascii="Times New Roman" w:eastAsia="Times New Roman" w:hAnsi="Times New Roman"/>
          <w:color w:val="auto"/>
          <w:sz w:val="28"/>
          <w:szCs w:val="28"/>
          <w:u w:val="none"/>
          <w:lang w:val="kk-KZ"/>
        </w:rPr>
      </w:pPr>
      <w:r w:rsidRPr="0059071B">
        <w:rPr>
          <w:rFonts w:ascii="Times New Roman" w:eastAsia="Times New Roman" w:hAnsi="Times New Roman"/>
          <w:sz w:val="28"/>
          <w:szCs w:val="28"/>
        </w:rPr>
        <w:t>26 Холошин И.А., Варфоломеева И.В., Ганчук О.В., Бондаренко О.В., Пикильняк А.В. Педагогические приемы применения данных дистанционного зондирования Земли в современной школьной практике. – 2019</w:t>
      </w:r>
      <w:r w:rsidR="00AB324C">
        <w:rPr>
          <w:rFonts w:ascii="Times New Roman" w:eastAsia="Times New Roman" w:hAnsi="Times New Roman"/>
          <w:sz w:val="28"/>
          <w:szCs w:val="28"/>
        </w:rPr>
        <w:t xml:space="preserve"> </w:t>
      </w:r>
      <w:hyperlink r:id="rId164" w:history="1">
        <w:r w:rsidRPr="00AB324C">
          <w:rPr>
            <w:rStyle w:val="a4"/>
            <w:rFonts w:ascii="Times New Roman" w:eastAsia="Times New Roman" w:hAnsi="Times New Roman"/>
            <w:color w:val="auto"/>
            <w:sz w:val="28"/>
            <w:szCs w:val="28"/>
            <w:u w:val="none"/>
          </w:rPr>
          <w:t>https://arxiv.org/abs/1909.04381</w:t>
        </w:r>
      </w:hyperlink>
      <w:r w:rsidR="00AB324C" w:rsidRPr="00AB324C">
        <w:rPr>
          <w:rFonts w:ascii="Times New Roman" w:hAnsi="Times New Roman"/>
          <w:sz w:val="28"/>
          <w:szCs w:val="28"/>
        </w:rPr>
        <w:t xml:space="preserve">  18.08.2024</w:t>
      </w:r>
      <w:r w:rsidRPr="00AB324C">
        <w:rPr>
          <w:rStyle w:val="a4"/>
          <w:rFonts w:ascii="Times New Roman" w:eastAsia="Times New Roman" w:hAnsi="Times New Roman"/>
          <w:color w:val="auto"/>
          <w:sz w:val="28"/>
          <w:szCs w:val="28"/>
          <w:u w:val="none"/>
        </w:rPr>
        <w:t>.</w:t>
      </w:r>
      <w:r w:rsidRPr="00AB324C">
        <w:rPr>
          <w:rStyle w:val="a4"/>
          <w:rFonts w:ascii="Times New Roman" w:eastAsia="Times New Roman" w:hAnsi="Times New Roman"/>
          <w:color w:val="auto"/>
          <w:sz w:val="28"/>
          <w:szCs w:val="28"/>
          <w:u w:val="none"/>
        </w:rPr>
        <w:tab/>
      </w:r>
      <w:r w:rsidRPr="0059071B">
        <w:rPr>
          <w:rStyle w:val="a4"/>
          <w:rFonts w:ascii="Times New Roman" w:eastAsia="Times New Roman" w:hAnsi="Times New Roman"/>
          <w:color w:val="auto"/>
          <w:sz w:val="28"/>
          <w:szCs w:val="28"/>
          <w:u w:val="none"/>
        </w:rPr>
        <w:tab/>
      </w:r>
      <w:r w:rsidR="00C86F6D" w:rsidRPr="0059071B">
        <w:rPr>
          <w:rStyle w:val="a4"/>
          <w:rFonts w:ascii="Times New Roman" w:eastAsia="Times New Roman" w:hAnsi="Times New Roman"/>
          <w:color w:val="auto"/>
          <w:sz w:val="28"/>
          <w:szCs w:val="28"/>
          <w:u w:val="none"/>
          <w:lang w:val="kk-KZ"/>
        </w:rPr>
        <w:tab/>
      </w:r>
      <w:r w:rsidR="00C86F6D" w:rsidRPr="0059071B">
        <w:rPr>
          <w:rStyle w:val="a4"/>
          <w:rFonts w:ascii="Times New Roman" w:eastAsia="Times New Roman" w:hAnsi="Times New Roman"/>
          <w:color w:val="auto"/>
          <w:sz w:val="28"/>
          <w:szCs w:val="28"/>
          <w:u w:val="none"/>
          <w:lang w:val="kk-KZ"/>
        </w:rPr>
        <w:tab/>
      </w:r>
      <w:r w:rsidR="00C86F6D" w:rsidRPr="0059071B">
        <w:rPr>
          <w:rStyle w:val="a4"/>
          <w:rFonts w:ascii="Times New Roman" w:eastAsia="Times New Roman" w:hAnsi="Times New Roman"/>
          <w:color w:val="auto"/>
          <w:sz w:val="28"/>
          <w:szCs w:val="28"/>
          <w:u w:val="none"/>
          <w:lang w:val="kk-KZ"/>
        </w:rPr>
        <w:tab/>
      </w:r>
    </w:p>
    <w:p w14:paraId="062262C4" w14:textId="1B78788B" w:rsidR="0013523D" w:rsidRDefault="00594313" w:rsidP="0013523D">
      <w:pPr>
        <w:spacing w:after="0" w:line="240" w:lineRule="auto"/>
        <w:ind w:firstLine="567"/>
        <w:jc w:val="both"/>
        <w:rPr>
          <w:rStyle w:val="a4"/>
          <w:rFonts w:ascii="Times New Roman" w:eastAsia="Times New Roman" w:hAnsi="Times New Roman"/>
          <w:color w:val="auto"/>
          <w:sz w:val="28"/>
          <w:szCs w:val="28"/>
          <w:u w:val="none"/>
          <w:lang w:val="kk-KZ"/>
        </w:rPr>
      </w:pPr>
      <w:r w:rsidRPr="00AB324C">
        <w:rPr>
          <w:rStyle w:val="a4"/>
          <w:rFonts w:ascii="Times New Roman" w:eastAsia="Times New Roman" w:hAnsi="Times New Roman"/>
          <w:color w:val="auto"/>
          <w:sz w:val="28"/>
          <w:szCs w:val="28"/>
          <w:u w:val="none"/>
          <w:lang w:val="kk-KZ"/>
        </w:rPr>
        <w:t xml:space="preserve">27 </w:t>
      </w:r>
      <w:r w:rsidRPr="00AB324C">
        <w:rPr>
          <w:rFonts w:ascii="Times New Roman" w:eastAsia="Times New Roman" w:hAnsi="Times New Roman"/>
          <w:sz w:val="28"/>
          <w:szCs w:val="28"/>
          <w:lang w:val="kk-KZ"/>
        </w:rPr>
        <w:t>Шаповалов Е.Б., Билык Ж.И., Атамас А.И., Шаповалов В.Б. Учитель. Потенциал использования инструментов Google Expeditions и Google Lens в STEM-образовании в Украине. – 2018</w:t>
      </w:r>
      <w:r w:rsidR="00AB324C">
        <w:rPr>
          <w:rFonts w:ascii="Times New Roman" w:eastAsia="Times New Roman" w:hAnsi="Times New Roman"/>
          <w:sz w:val="28"/>
          <w:szCs w:val="28"/>
          <w:lang w:val="kk-KZ"/>
        </w:rPr>
        <w:t xml:space="preserve">  </w:t>
      </w:r>
      <w:hyperlink r:id="rId165" w:history="1">
        <w:r w:rsidRPr="00AB324C">
          <w:rPr>
            <w:rStyle w:val="a4"/>
            <w:rFonts w:ascii="Times New Roman" w:eastAsia="Times New Roman" w:hAnsi="Times New Roman"/>
            <w:color w:val="auto"/>
            <w:sz w:val="28"/>
            <w:szCs w:val="28"/>
            <w:u w:val="none"/>
          </w:rPr>
          <w:t>https://arxiv.org/abs/1808.06465</w:t>
        </w:r>
      </w:hyperlink>
      <w:r w:rsidR="00AB324C" w:rsidRPr="00AB324C">
        <w:rPr>
          <w:rFonts w:ascii="Times New Roman" w:hAnsi="Times New Roman"/>
          <w:sz w:val="28"/>
          <w:szCs w:val="28"/>
        </w:rPr>
        <w:t xml:space="preserve">  13.08.2024</w:t>
      </w:r>
      <w:r w:rsidRPr="00AB324C">
        <w:rPr>
          <w:rStyle w:val="a4"/>
          <w:rFonts w:ascii="Times New Roman" w:eastAsia="Times New Roman" w:hAnsi="Times New Roman"/>
          <w:color w:val="auto"/>
          <w:sz w:val="28"/>
          <w:szCs w:val="28"/>
          <w:u w:val="none"/>
        </w:rPr>
        <w:t>.</w:t>
      </w:r>
      <w:r w:rsidRPr="0059071B">
        <w:rPr>
          <w:rStyle w:val="a4"/>
          <w:rFonts w:ascii="Times New Roman" w:eastAsia="Times New Roman" w:hAnsi="Times New Roman"/>
          <w:color w:val="auto"/>
          <w:sz w:val="28"/>
          <w:szCs w:val="28"/>
          <w:u w:val="none"/>
        </w:rPr>
        <w:tab/>
      </w:r>
      <w:r w:rsidRPr="0059071B">
        <w:rPr>
          <w:rStyle w:val="a4"/>
          <w:rFonts w:ascii="Times New Roman" w:eastAsia="Times New Roman" w:hAnsi="Times New Roman"/>
          <w:color w:val="auto"/>
          <w:sz w:val="28"/>
          <w:szCs w:val="28"/>
          <w:u w:val="none"/>
        </w:rPr>
        <w:tab/>
      </w:r>
      <w:r w:rsidRPr="0059071B">
        <w:rPr>
          <w:rStyle w:val="a4"/>
          <w:rFonts w:ascii="Times New Roman" w:eastAsia="Times New Roman" w:hAnsi="Times New Roman"/>
          <w:color w:val="auto"/>
          <w:sz w:val="28"/>
          <w:szCs w:val="28"/>
          <w:u w:val="none"/>
        </w:rPr>
        <w:tab/>
      </w:r>
      <w:r w:rsidRPr="0059071B">
        <w:rPr>
          <w:rStyle w:val="a4"/>
          <w:rFonts w:ascii="Times New Roman" w:eastAsia="Times New Roman" w:hAnsi="Times New Roman"/>
          <w:color w:val="auto"/>
          <w:sz w:val="28"/>
          <w:szCs w:val="28"/>
          <w:u w:val="none"/>
        </w:rPr>
        <w:tab/>
      </w:r>
      <w:r w:rsidRPr="0059071B">
        <w:rPr>
          <w:rStyle w:val="a4"/>
          <w:rFonts w:ascii="Times New Roman" w:eastAsia="Times New Roman" w:hAnsi="Times New Roman"/>
          <w:color w:val="auto"/>
          <w:sz w:val="28"/>
          <w:szCs w:val="28"/>
          <w:u w:val="none"/>
        </w:rPr>
        <w:tab/>
      </w:r>
      <w:r w:rsidRPr="0059071B">
        <w:rPr>
          <w:rStyle w:val="a4"/>
          <w:rFonts w:ascii="Times New Roman" w:eastAsia="Times New Roman" w:hAnsi="Times New Roman"/>
          <w:color w:val="auto"/>
          <w:sz w:val="28"/>
          <w:szCs w:val="28"/>
          <w:u w:val="none"/>
        </w:rPr>
        <w:tab/>
      </w:r>
      <w:r w:rsidR="00C86F6D" w:rsidRPr="0059071B">
        <w:rPr>
          <w:rStyle w:val="a4"/>
          <w:rFonts w:ascii="Times New Roman" w:eastAsia="Times New Roman" w:hAnsi="Times New Roman"/>
          <w:color w:val="auto"/>
          <w:sz w:val="28"/>
          <w:szCs w:val="28"/>
          <w:u w:val="none"/>
          <w:lang w:val="kk-KZ"/>
        </w:rPr>
        <w:tab/>
      </w:r>
    </w:p>
    <w:p w14:paraId="3C99E0DC" w14:textId="1AFDEAA2" w:rsidR="0013523D" w:rsidRDefault="00594313" w:rsidP="0013523D">
      <w:pPr>
        <w:spacing w:after="0" w:line="240" w:lineRule="auto"/>
        <w:ind w:firstLine="567"/>
        <w:jc w:val="both"/>
        <w:rPr>
          <w:rStyle w:val="a4"/>
          <w:rFonts w:ascii="Times New Roman" w:eastAsia="Times New Roman" w:hAnsi="Times New Roman"/>
          <w:color w:val="auto"/>
          <w:sz w:val="28"/>
          <w:szCs w:val="28"/>
          <w:u w:val="none"/>
          <w:lang w:val="kk-KZ"/>
        </w:rPr>
      </w:pPr>
      <w:r w:rsidRPr="0059071B">
        <w:rPr>
          <w:rStyle w:val="a4"/>
          <w:rFonts w:ascii="Times New Roman" w:eastAsia="Times New Roman" w:hAnsi="Times New Roman"/>
          <w:color w:val="auto"/>
          <w:sz w:val="28"/>
          <w:szCs w:val="28"/>
          <w:u w:val="none"/>
        </w:rPr>
        <w:t xml:space="preserve">28 </w:t>
      </w:r>
      <w:r w:rsidRPr="0059071B">
        <w:rPr>
          <w:rFonts w:ascii="Times New Roman" w:eastAsia="Times New Roman" w:hAnsi="Times New Roman"/>
          <w:sz w:val="28"/>
          <w:szCs w:val="28"/>
        </w:rPr>
        <w:t>Литвинова С.Г. Модель использования системы компьютерного моделирования для формирования компетенций студентов естественно-математических предметов. – 2020</w:t>
      </w:r>
      <w:r w:rsidR="009868B8">
        <w:rPr>
          <w:rFonts w:ascii="Times New Roman" w:eastAsia="Times New Roman" w:hAnsi="Times New Roman"/>
          <w:sz w:val="28"/>
          <w:szCs w:val="28"/>
        </w:rPr>
        <w:t xml:space="preserve"> </w:t>
      </w:r>
      <w:hyperlink r:id="rId166" w:history="1">
        <w:r w:rsidRPr="00AB324C">
          <w:rPr>
            <w:rStyle w:val="a4"/>
            <w:rFonts w:ascii="Times New Roman" w:eastAsia="Times New Roman" w:hAnsi="Times New Roman"/>
            <w:color w:val="auto"/>
            <w:sz w:val="28"/>
            <w:szCs w:val="28"/>
            <w:u w:val="none"/>
          </w:rPr>
          <w:t>https://arxiv.org/abs/2005.07489</w:t>
        </w:r>
      </w:hyperlink>
      <w:r w:rsidR="00AB324C" w:rsidRPr="00AB324C">
        <w:rPr>
          <w:rFonts w:ascii="Times New Roman" w:hAnsi="Times New Roman"/>
          <w:sz w:val="28"/>
          <w:szCs w:val="28"/>
        </w:rPr>
        <w:t xml:space="preserve">  17.03.2024</w:t>
      </w:r>
      <w:r w:rsidRPr="00AB324C">
        <w:rPr>
          <w:rStyle w:val="a4"/>
          <w:rFonts w:ascii="Times New Roman" w:eastAsia="Times New Roman" w:hAnsi="Times New Roman"/>
          <w:color w:val="auto"/>
          <w:sz w:val="28"/>
          <w:szCs w:val="28"/>
          <w:u w:val="none"/>
        </w:rPr>
        <w:t>.</w:t>
      </w:r>
    </w:p>
    <w:p w14:paraId="1FA91F8B" w14:textId="395AE5DD" w:rsidR="00AB324C" w:rsidRDefault="003C5942" w:rsidP="0013523D">
      <w:pPr>
        <w:spacing w:after="0" w:line="240" w:lineRule="auto"/>
        <w:ind w:firstLine="567"/>
        <w:jc w:val="both"/>
        <w:rPr>
          <w:rFonts w:ascii="Times New Roman" w:eastAsia="Times New Roman" w:hAnsi="Times New Roman"/>
          <w:sz w:val="28"/>
          <w:szCs w:val="28"/>
        </w:rPr>
      </w:pPr>
      <w:r>
        <w:rPr>
          <w:rStyle w:val="a4"/>
          <w:rFonts w:ascii="Times New Roman" w:eastAsia="Times New Roman" w:hAnsi="Times New Roman"/>
          <w:color w:val="auto"/>
          <w:sz w:val="28"/>
          <w:szCs w:val="28"/>
          <w:u w:val="none"/>
        </w:rPr>
        <w:t xml:space="preserve">29 </w:t>
      </w:r>
      <w:r w:rsidR="00594313" w:rsidRPr="0059071B">
        <w:rPr>
          <w:rStyle w:val="a4"/>
          <w:rFonts w:ascii="Times New Roman" w:eastAsia="Times New Roman" w:hAnsi="Times New Roman"/>
          <w:color w:val="auto"/>
          <w:sz w:val="28"/>
          <w:szCs w:val="28"/>
          <w:u w:val="none"/>
        </w:rPr>
        <w:t xml:space="preserve">Круглова Ю.Г. </w:t>
      </w:r>
      <w:r w:rsidR="00594313" w:rsidRPr="0059071B">
        <w:rPr>
          <w:rFonts w:ascii="Times New Roman" w:eastAsia="Times New Roman" w:hAnsi="Times New Roman"/>
          <w:sz w:val="28"/>
          <w:szCs w:val="28"/>
        </w:rPr>
        <w:t>Креативная педагогика: методология, теория, практика. – М.: МГОПУ им. М.А. Шолохова</w:t>
      </w:r>
      <w:r w:rsidR="00AB324C">
        <w:rPr>
          <w:rFonts w:ascii="Times New Roman" w:eastAsia="Times New Roman" w:hAnsi="Times New Roman"/>
          <w:sz w:val="28"/>
          <w:szCs w:val="28"/>
        </w:rPr>
        <w:t>;</w:t>
      </w:r>
      <w:r w:rsidR="00594313" w:rsidRPr="0059071B">
        <w:rPr>
          <w:rFonts w:ascii="Times New Roman" w:eastAsia="Times New Roman" w:hAnsi="Times New Roman"/>
          <w:sz w:val="28"/>
          <w:szCs w:val="28"/>
        </w:rPr>
        <w:t xml:space="preserve"> Изд. центр «Альфа»</w:t>
      </w:r>
      <w:r w:rsidR="00AB324C">
        <w:rPr>
          <w:rFonts w:ascii="Times New Roman" w:eastAsia="Times New Roman" w:hAnsi="Times New Roman"/>
          <w:sz w:val="28"/>
          <w:szCs w:val="28"/>
        </w:rPr>
        <w:t>,</w:t>
      </w:r>
      <w:r w:rsidR="00594313" w:rsidRPr="0059071B">
        <w:rPr>
          <w:rFonts w:ascii="Times New Roman" w:eastAsia="Times New Roman" w:hAnsi="Times New Roman"/>
          <w:sz w:val="28"/>
          <w:szCs w:val="28"/>
        </w:rPr>
        <w:t xml:space="preserve"> 2002. - 240 с.</w:t>
      </w:r>
      <w:r w:rsidR="00594313" w:rsidRPr="0059071B">
        <w:rPr>
          <w:rFonts w:ascii="Times New Roman" w:eastAsia="Times New Roman" w:hAnsi="Times New Roman"/>
          <w:sz w:val="28"/>
          <w:szCs w:val="28"/>
        </w:rPr>
        <w:tab/>
      </w:r>
    </w:p>
    <w:p w14:paraId="7184BD83" w14:textId="05E4E24C" w:rsidR="0013523D" w:rsidRDefault="00AB324C" w:rsidP="0013523D">
      <w:pPr>
        <w:spacing w:after="0" w:line="240" w:lineRule="auto"/>
        <w:ind w:firstLine="567"/>
        <w:jc w:val="both"/>
        <w:rPr>
          <w:rFonts w:ascii="Times New Roman" w:eastAsia="Times New Roman" w:hAnsi="Times New Roman"/>
          <w:sz w:val="28"/>
          <w:szCs w:val="28"/>
          <w:lang w:val="kk-KZ"/>
        </w:rPr>
      </w:pPr>
      <w:r>
        <w:rPr>
          <w:rFonts w:ascii="Times New Roman" w:eastAsia="Times New Roman" w:hAnsi="Times New Roman"/>
          <w:sz w:val="28"/>
          <w:szCs w:val="28"/>
        </w:rPr>
        <w:lastRenderedPageBreak/>
        <w:t xml:space="preserve">30 </w:t>
      </w:r>
      <w:r w:rsidR="00594313" w:rsidRPr="0059071B">
        <w:rPr>
          <w:rFonts w:ascii="Times New Roman" w:eastAsia="Times New Roman" w:hAnsi="Times New Roman"/>
          <w:sz w:val="28"/>
          <w:szCs w:val="28"/>
        </w:rPr>
        <w:t>Шайдуллина Ю.А. Методика использования психологического рисунка как элемента качественного социально-психологического исследования // Педагогика и психология. – 2022. – №5. – С. 78–85.</w:t>
      </w:r>
      <w:r w:rsidR="00594313" w:rsidRPr="0059071B">
        <w:rPr>
          <w:rFonts w:ascii="Times New Roman" w:eastAsia="Times New Roman" w:hAnsi="Times New Roman"/>
          <w:sz w:val="28"/>
          <w:szCs w:val="28"/>
        </w:rPr>
        <w:tab/>
      </w:r>
      <w:r w:rsidR="00594313" w:rsidRPr="0059071B">
        <w:rPr>
          <w:rFonts w:ascii="Times New Roman" w:eastAsia="Times New Roman" w:hAnsi="Times New Roman"/>
          <w:sz w:val="28"/>
          <w:szCs w:val="28"/>
        </w:rPr>
        <w:tab/>
      </w:r>
      <w:r w:rsidR="00C86F6D" w:rsidRPr="0059071B">
        <w:rPr>
          <w:rFonts w:ascii="Times New Roman" w:eastAsia="Times New Roman" w:hAnsi="Times New Roman"/>
          <w:sz w:val="28"/>
          <w:szCs w:val="28"/>
          <w:lang w:val="kk-KZ"/>
        </w:rPr>
        <w:tab/>
      </w:r>
      <w:r w:rsidR="00C86F6D" w:rsidRPr="0059071B">
        <w:rPr>
          <w:rFonts w:ascii="Times New Roman" w:eastAsia="Times New Roman" w:hAnsi="Times New Roman"/>
          <w:sz w:val="28"/>
          <w:szCs w:val="28"/>
          <w:lang w:val="kk-KZ"/>
        </w:rPr>
        <w:tab/>
      </w:r>
      <w:r w:rsidR="00C86F6D" w:rsidRPr="0059071B">
        <w:rPr>
          <w:rFonts w:ascii="Times New Roman" w:eastAsia="Times New Roman" w:hAnsi="Times New Roman"/>
          <w:sz w:val="28"/>
          <w:szCs w:val="28"/>
          <w:lang w:val="kk-KZ"/>
        </w:rPr>
        <w:tab/>
      </w:r>
    </w:p>
    <w:p w14:paraId="0C93B9D5" w14:textId="7947D0D2" w:rsidR="0013523D" w:rsidRDefault="00594313" w:rsidP="0013523D">
      <w:pPr>
        <w:spacing w:after="0" w:line="240" w:lineRule="auto"/>
        <w:ind w:firstLine="567"/>
        <w:jc w:val="both"/>
        <w:rPr>
          <w:rFonts w:ascii="Times New Roman" w:eastAsia="SimSun" w:hAnsi="Times New Roman"/>
          <w:sz w:val="28"/>
          <w:szCs w:val="28"/>
          <w:lang w:val="kk-KZ"/>
        </w:rPr>
      </w:pPr>
      <w:r w:rsidRPr="00AB324C">
        <w:rPr>
          <w:rFonts w:ascii="Times New Roman" w:eastAsia="Times New Roman" w:hAnsi="Times New Roman"/>
          <w:sz w:val="28"/>
          <w:szCs w:val="28"/>
          <w:lang w:val="kk-KZ"/>
        </w:rPr>
        <w:t xml:space="preserve">31 </w:t>
      </w:r>
      <w:r w:rsidRPr="00AB324C">
        <w:rPr>
          <w:rStyle w:val="a5"/>
          <w:rFonts w:ascii="Times New Roman" w:eastAsia="SimSun" w:hAnsi="Times New Roman"/>
          <w:b w:val="0"/>
          <w:bCs w:val="0"/>
          <w:sz w:val="28"/>
          <w:szCs w:val="28"/>
          <w:lang w:val="kk-KZ"/>
        </w:rPr>
        <w:t>Муталипов С.Т.</w:t>
      </w:r>
      <w:r w:rsidRPr="00AB324C">
        <w:rPr>
          <w:rFonts w:ascii="Times New Roman" w:eastAsia="SimSun" w:hAnsi="Times New Roman"/>
          <w:sz w:val="28"/>
          <w:szCs w:val="28"/>
          <w:lang w:val="kk-KZ"/>
        </w:rPr>
        <w:t xml:space="preserve">, </w:t>
      </w:r>
      <w:r w:rsidRPr="00AB324C">
        <w:rPr>
          <w:rStyle w:val="a5"/>
          <w:rFonts w:ascii="Times New Roman" w:eastAsia="SimSun" w:hAnsi="Times New Roman"/>
          <w:b w:val="0"/>
          <w:bCs w:val="0"/>
          <w:sz w:val="28"/>
          <w:szCs w:val="28"/>
          <w:lang w:val="kk-KZ"/>
        </w:rPr>
        <w:t>Усманов К.И.</w:t>
      </w:r>
      <w:r w:rsidRPr="00AB324C">
        <w:rPr>
          <w:rFonts w:ascii="Times New Roman" w:eastAsia="SimSun" w:hAnsi="Times New Roman"/>
          <w:sz w:val="28"/>
          <w:szCs w:val="28"/>
          <w:lang w:val="kk-KZ"/>
        </w:rPr>
        <w:t xml:space="preserve"> </w:t>
      </w:r>
      <w:r w:rsidRPr="00AB324C">
        <w:rPr>
          <w:rStyle w:val="a3"/>
          <w:rFonts w:ascii="Times New Roman" w:eastAsia="SimSun" w:hAnsi="Times New Roman"/>
          <w:i w:val="0"/>
          <w:iCs w:val="0"/>
          <w:sz w:val="28"/>
          <w:szCs w:val="28"/>
          <w:lang w:val="kk-KZ"/>
        </w:rPr>
        <w:t>Использование мультимедийных технологий в процессе иллюстративного обучения школьного курса математики</w:t>
      </w:r>
      <w:r w:rsidR="00AB324C" w:rsidRPr="00AB324C">
        <w:rPr>
          <w:rFonts w:ascii="Times New Roman" w:eastAsia="SimSun" w:hAnsi="Times New Roman"/>
          <w:sz w:val="28"/>
          <w:szCs w:val="28"/>
          <w:lang w:val="kk-KZ"/>
        </w:rPr>
        <w:t xml:space="preserve"> </w:t>
      </w:r>
      <w:r w:rsidR="00AB324C">
        <w:rPr>
          <w:rFonts w:ascii="Times New Roman" w:eastAsia="SimSun" w:hAnsi="Times New Roman"/>
          <w:sz w:val="28"/>
          <w:szCs w:val="28"/>
          <w:lang w:val="kk-KZ"/>
        </w:rPr>
        <w:t>//</w:t>
      </w:r>
      <w:r w:rsidRPr="00AB324C">
        <w:rPr>
          <w:rFonts w:ascii="Times New Roman" w:eastAsia="SimSun" w:hAnsi="Times New Roman"/>
          <w:sz w:val="28"/>
          <w:szCs w:val="28"/>
          <w:lang w:val="kk-KZ"/>
        </w:rPr>
        <w:t xml:space="preserve"> Q.A.Iasaýı atyndaǵy Halyqaralyq qazaq-túrіk ýnıversıtetіnіń habarlary</w:t>
      </w:r>
      <w:r w:rsidR="00AB324C">
        <w:rPr>
          <w:rFonts w:ascii="Times New Roman" w:eastAsia="SimSun" w:hAnsi="Times New Roman"/>
          <w:sz w:val="28"/>
          <w:szCs w:val="28"/>
          <w:lang w:val="kk-KZ"/>
        </w:rPr>
        <w:t>.</w:t>
      </w:r>
      <w:r w:rsidRPr="00AB324C">
        <w:rPr>
          <w:rFonts w:ascii="Times New Roman" w:eastAsia="SimSun" w:hAnsi="Times New Roman"/>
          <w:sz w:val="28"/>
          <w:szCs w:val="28"/>
          <w:lang w:val="kk-KZ"/>
        </w:rPr>
        <w:t xml:space="preserve"> </w:t>
      </w:r>
      <w:r w:rsidR="00AB324C" w:rsidRPr="00AB324C">
        <w:rPr>
          <w:rFonts w:ascii="Times New Roman" w:eastAsia="SimSun" w:hAnsi="Times New Roman"/>
          <w:sz w:val="28"/>
          <w:szCs w:val="28"/>
          <w:lang w:val="kk-KZ"/>
        </w:rPr>
        <w:t>С</w:t>
      </w:r>
      <w:r w:rsidRPr="00AB324C">
        <w:rPr>
          <w:rFonts w:ascii="Times New Roman" w:eastAsia="SimSun" w:hAnsi="Times New Roman"/>
          <w:sz w:val="28"/>
          <w:szCs w:val="28"/>
          <w:lang w:val="kk-KZ"/>
        </w:rPr>
        <w:t>ерия «Физика–математика–информатика»</w:t>
      </w:r>
      <w:r w:rsidR="00AB324C">
        <w:rPr>
          <w:rFonts w:ascii="Times New Roman" w:eastAsia="SimSun" w:hAnsi="Times New Roman"/>
          <w:sz w:val="28"/>
          <w:szCs w:val="28"/>
          <w:lang w:val="kk-KZ"/>
        </w:rPr>
        <w:t>. -</w:t>
      </w:r>
      <w:r w:rsidRPr="00AB324C">
        <w:rPr>
          <w:rFonts w:ascii="Times New Roman" w:eastAsia="SimSun" w:hAnsi="Times New Roman"/>
          <w:sz w:val="28"/>
          <w:szCs w:val="28"/>
          <w:lang w:val="kk-KZ"/>
        </w:rPr>
        <w:t xml:space="preserve"> 2024. </w:t>
      </w:r>
      <w:r w:rsidR="00AB324C">
        <w:rPr>
          <w:rFonts w:ascii="Times New Roman" w:eastAsia="SimSun" w:hAnsi="Times New Roman"/>
          <w:sz w:val="28"/>
          <w:szCs w:val="28"/>
          <w:lang w:val="kk-KZ"/>
        </w:rPr>
        <w:t xml:space="preserve">- </w:t>
      </w:r>
      <w:r w:rsidRPr="0059071B">
        <w:rPr>
          <w:rFonts w:ascii="Times New Roman" w:eastAsia="SimSun" w:hAnsi="Times New Roman"/>
          <w:sz w:val="28"/>
          <w:szCs w:val="28"/>
        </w:rPr>
        <w:t xml:space="preserve">№30(24). </w:t>
      </w:r>
      <w:r w:rsidR="00AB324C">
        <w:rPr>
          <w:rFonts w:ascii="Times New Roman" w:eastAsia="SimSun" w:hAnsi="Times New Roman"/>
          <w:sz w:val="28"/>
          <w:szCs w:val="28"/>
        </w:rPr>
        <w:t xml:space="preserve">- </w:t>
      </w:r>
      <w:r w:rsidRPr="0059071B">
        <w:rPr>
          <w:rFonts w:ascii="Times New Roman" w:eastAsia="SimSun" w:hAnsi="Times New Roman"/>
          <w:sz w:val="28"/>
          <w:szCs w:val="28"/>
        </w:rPr>
        <w:t xml:space="preserve">С. 19 - 28. </w:t>
      </w:r>
      <w:r w:rsidRPr="0059071B">
        <w:rPr>
          <w:rFonts w:ascii="Times New Roman" w:eastAsia="SimSun" w:hAnsi="Times New Roman"/>
          <w:sz w:val="28"/>
          <w:szCs w:val="28"/>
        </w:rPr>
        <w:tab/>
      </w:r>
    </w:p>
    <w:p w14:paraId="39789E91" w14:textId="5DE7B93E" w:rsidR="0013523D" w:rsidRDefault="003C5942" w:rsidP="0013523D">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rPr>
        <w:t>32</w:t>
      </w:r>
      <w:r w:rsidR="00594313" w:rsidRPr="0059071B">
        <w:rPr>
          <w:rFonts w:ascii="Times New Roman" w:eastAsia="SimSun" w:hAnsi="Times New Roman"/>
          <w:sz w:val="28"/>
          <w:szCs w:val="28"/>
        </w:rPr>
        <w:t xml:space="preserve"> </w:t>
      </w:r>
      <w:r w:rsidR="00594313" w:rsidRPr="0059071B">
        <w:rPr>
          <w:rStyle w:val="a5"/>
          <w:rFonts w:ascii="Times New Roman" w:eastAsia="SimSun" w:hAnsi="Times New Roman"/>
          <w:b w:val="0"/>
          <w:bCs w:val="0"/>
          <w:sz w:val="28"/>
          <w:szCs w:val="28"/>
        </w:rPr>
        <w:t xml:space="preserve">Дюсембинова С.М., Асубаев Б.К. </w:t>
      </w:r>
      <w:r w:rsidR="00594313" w:rsidRPr="0059071B">
        <w:rPr>
          <w:rStyle w:val="a3"/>
          <w:rFonts w:ascii="Times New Roman" w:eastAsia="SimSun" w:hAnsi="Times New Roman"/>
          <w:i w:val="0"/>
          <w:iCs w:val="0"/>
          <w:sz w:val="28"/>
          <w:szCs w:val="28"/>
        </w:rPr>
        <w:t>Эффективные пути повышения познавательной активности учащихся при изучении географии материков</w:t>
      </w:r>
      <w:r w:rsidR="00AB324C">
        <w:rPr>
          <w:rFonts w:ascii="Times New Roman" w:eastAsia="SimSun" w:hAnsi="Times New Roman"/>
          <w:sz w:val="28"/>
          <w:szCs w:val="28"/>
        </w:rPr>
        <w:t xml:space="preserve"> //</w:t>
      </w:r>
      <w:r w:rsidR="00594313" w:rsidRPr="0059071B">
        <w:rPr>
          <w:rFonts w:ascii="Times New Roman" w:eastAsia="SimSun" w:hAnsi="Times New Roman"/>
          <w:sz w:val="28"/>
          <w:szCs w:val="28"/>
        </w:rPr>
        <w:t xml:space="preserve"> Журнал </w:t>
      </w:r>
      <w:r w:rsidR="00594313" w:rsidRPr="0059071B">
        <w:rPr>
          <w:rStyle w:val="a3"/>
          <w:rFonts w:ascii="Times New Roman" w:eastAsia="SimSun" w:hAnsi="Times New Roman"/>
          <w:i w:val="0"/>
          <w:iCs w:val="0"/>
          <w:sz w:val="28"/>
          <w:szCs w:val="28"/>
        </w:rPr>
        <w:t>Молодой ученый</w:t>
      </w:r>
      <w:r w:rsidR="00AB324C">
        <w:rPr>
          <w:rFonts w:ascii="Times New Roman" w:eastAsia="SimSun" w:hAnsi="Times New Roman"/>
          <w:sz w:val="28"/>
          <w:szCs w:val="28"/>
        </w:rPr>
        <w:t>. –</w:t>
      </w:r>
      <w:r w:rsidR="00594313" w:rsidRPr="0059071B">
        <w:rPr>
          <w:rFonts w:ascii="Times New Roman" w:eastAsia="SimSun" w:hAnsi="Times New Roman"/>
          <w:sz w:val="28"/>
          <w:szCs w:val="28"/>
        </w:rPr>
        <w:t xml:space="preserve"> 2017</w:t>
      </w:r>
      <w:r w:rsidR="00AB324C">
        <w:rPr>
          <w:rFonts w:ascii="Times New Roman" w:eastAsia="SimSun" w:hAnsi="Times New Roman"/>
          <w:sz w:val="28"/>
          <w:szCs w:val="28"/>
        </w:rPr>
        <w:t>. -</w:t>
      </w:r>
      <w:r w:rsidR="00594313" w:rsidRPr="0059071B">
        <w:rPr>
          <w:rFonts w:ascii="Times New Roman" w:eastAsia="SimSun" w:hAnsi="Times New Roman"/>
          <w:sz w:val="28"/>
          <w:szCs w:val="28"/>
        </w:rPr>
        <w:t xml:space="preserve"> №4(138)</w:t>
      </w:r>
      <w:r w:rsidR="00AB324C">
        <w:rPr>
          <w:rFonts w:ascii="Times New Roman" w:eastAsia="SimSun" w:hAnsi="Times New Roman"/>
          <w:sz w:val="28"/>
          <w:szCs w:val="28"/>
        </w:rPr>
        <w:t>.</w:t>
      </w:r>
      <w:r w:rsidR="00594313" w:rsidRPr="0059071B">
        <w:rPr>
          <w:rFonts w:ascii="Times New Roman" w:eastAsia="SimSun" w:hAnsi="Times New Roman"/>
          <w:sz w:val="28"/>
          <w:szCs w:val="28"/>
        </w:rPr>
        <w:t xml:space="preserve"> - С. 365–368.</w:t>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p>
    <w:p w14:paraId="07E9E24E" w14:textId="53E58078" w:rsidR="0013523D" w:rsidRDefault="00594313" w:rsidP="0013523D">
      <w:pPr>
        <w:spacing w:after="0" w:line="240" w:lineRule="auto"/>
        <w:ind w:firstLine="567"/>
        <w:jc w:val="both"/>
        <w:rPr>
          <w:rFonts w:ascii="Times New Roman" w:hAnsi="Times New Roman"/>
          <w:sz w:val="28"/>
          <w:szCs w:val="28"/>
          <w:lang w:val="kk-KZ"/>
        </w:rPr>
      </w:pPr>
      <w:r w:rsidRPr="0059071B">
        <w:rPr>
          <w:rFonts w:ascii="Times New Roman" w:eastAsia="SimSun" w:hAnsi="Times New Roman"/>
          <w:sz w:val="28"/>
          <w:szCs w:val="28"/>
        </w:rPr>
        <w:t>33 Кубесова Г.Т., Карасаева З.А.</w:t>
      </w:r>
      <w:r w:rsidR="00AB324C">
        <w:rPr>
          <w:rFonts w:ascii="Times New Roman" w:eastAsia="SimSun" w:hAnsi="Times New Roman"/>
          <w:sz w:val="28"/>
          <w:szCs w:val="28"/>
        </w:rPr>
        <w:t xml:space="preserve"> </w:t>
      </w:r>
      <w:r w:rsidRPr="0059071B">
        <w:rPr>
          <w:rStyle w:val="a3"/>
          <w:rFonts w:ascii="Times New Roman" w:hAnsi="Times New Roman"/>
          <w:i w:val="0"/>
          <w:iCs w:val="0"/>
          <w:sz w:val="28"/>
          <w:szCs w:val="28"/>
        </w:rPr>
        <w:t>Интегрированное обучение в преподавании современной географии</w:t>
      </w:r>
      <w:r w:rsidR="00AB324C">
        <w:rPr>
          <w:rStyle w:val="a3"/>
          <w:rFonts w:ascii="Times New Roman" w:hAnsi="Times New Roman"/>
          <w:i w:val="0"/>
          <w:iCs w:val="0"/>
          <w:sz w:val="28"/>
          <w:szCs w:val="28"/>
        </w:rPr>
        <w:t xml:space="preserve"> //</w:t>
      </w:r>
      <w:r w:rsidRPr="0059071B">
        <w:rPr>
          <w:rStyle w:val="a3"/>
          <w:rFonts w:ascii="Times New Roman" w:hAnsi="Times New Roman"/>
          <w:i w:val="0"/>
          <w:iCs w:val="0"/>
          <w:sz w:val="28"/>
          <w:szCs w:val="28"/>
        </w:rPr>
        <w:t xml:space="preserve"> Вестник ЗКУ</w:t>
      </w:r>
      <w:r w:rsidRPr="0059071B">
        <w:rPr>
          <w:rFonts w:ascii="Times New Roman" w:hAnsi="Times New Roman"/>
          <w:sz w:val="28"/>
          <w:szCs w:val="28"/>
        </w:rPr>
        <w:t xml:space="preserve"> </w:t>
      </w:r>
      <w:r w:rsidRPr="0059071B">
        <w:rPr>
          <w:rStyle w:val="a3"/>
          <w:rFonts w:ascii="Times New Roman" w:hAnsi="Times New Roman"/>
          <w:i w:val="0"/>
          <w:iCs w:val="0"/>
          <w:sz w:val="28"/>
          <w:szCs w:val="28"/>
        </w:rPr>
        <w:t>имени М. Утемисова</w:t>
      </w:r>
      <w:r w:rsidRPr="0059071B">
        <w:rPr>
          <w:rFonts w:ascii="Times New Roman" w:hAnsi="Times New Roman"/>
          <w:sz w:val="28"/>
          <w:szCs w:val="28"/>
        </w:rPr>
        <w:t xml:space="preserve">. </w:t>
      </w:r>
      <w:r w:rsidR="00AB324C">
        <w:rPr>
          <w:rFonts w:ascii="Times New Roman" w:hAnsi="Times New Roman"/>
          <w:sz w:val="28"/>
          <w:szCs w:val="28"/>
        </w:rPr>
        <w:t xml:space="preserve">– </w:t>
      </w:r>
      <w:r w:rsidRPr="0059071B">
        <w:rPr>
          <w:rFonts w:ascii="Times New Roman" w:hAnsi="Times New Roman"/>
          <w:sz w:val="28"/>
          <w:szCs w:val="28"/>
        </w:rPr>
        <w:t>2024</w:t>
      </w:r>
      <w:r w:rsidR="00AB324C">
        <w:rPr>
          <w:rFonts w:ascii="Times New Roman" w:hAnsi="Times New Roman"/>
          <w:sz w:val="28"/>
          <w:szCs w:val="28"/>
        </w:rPr>
        <w:t xml:space="preserve">. – </w:t>
      </w:r>
      <w:r w:rsidRPr="0059071B">
        <w:rPr>
          <w:rFonts w:ascii="Times New Roman" w:hAnsi="Times New Roman"/>
          <w:sz w:val="28"/>
          <w:szCs w:val="28"/>
        </w:rPr>
        <w:t>Т</w:t>
      </w:r>
      <w:r w:rsidR="00AB324C">
        <w:rPr>
          <w:rFonts w:ascii="Times New Roman" w:hAnsi="Times New Roman"/>
          <w:sz w:val="28"/>
          <w:szCs w:val="28"/>
        </w:rPr>
        <w:t>.</w:t>
      </w:r>
      <w:r w:rsidRPr="0059071B">
        <w:rPr>
          <w:rFonts w:ascii="Times New Roman" w:hAnsi="Times New Roman"/>
          <w:sz w:val="28"/>
          <w:szCs w:val="28"/>
        </w:rPr>
        <w:t xml:space="preserve"> 95</w:t>
      </w:r>
      <w:r w:rsidR="00AB324C">
        <w:rPr>
          <w:rFonts w:ascii="Times New Roman" w:hAnsi="Times New Roman"/>
          <w:sz w:val="28"/>
          <w:szCs w:val="28"/>
        </w:rPr>
        <w:t xml:space="preserve">, </w:t>
      </w:r>
      <w:r w:rsidRPr="0059071B">
        <w:rPr>
          <w:rFonts w:ascii="Times New Roman" w:hAnsi="Times New Roman"/>
          <w:sz w:val="28"/>
          <w:szCs w:val="28"/>
        </w:rPr>
        <w:t>№3. - С. 215-220.</w:t>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p>
    <w:p w14:paraId="254DAF56" w14:textId="563F260E" w:rsidR="00594313" w:rsidRPr="0013523D" w:rsidRDefault="00594313" w:rsidP="0013523D">
      <w:pPr>
        <w:spacing w:after="0" w:line="240" w:lineRule="auto"/>
        <w:ind w:firstLine="567"/>
        <w:jc w:val="both"/>
        <w:rPr>
          <w:rFonts w:ascii="Times New Roman" w:eastAsia="Times New Roman" w:hAnsi="Times New Roman"/>
          <w:sz w:val="28"/>
          <w:szCs w:val="28"/>
          <w:lang w:val="kk-KZ"/>
        </w:rPr>
      </w:pPr>
      <w:r w:rsidRPr="00F247F5">
        <w:rPr>
          <w:rFonts w:ascii="Times New Roman" w:hAnsi="Times New Roman"/>
          <w:sz w:val="28"/>
          <w:szCs w:val="28"/>
          <w:lang w:val="kk-KZ"/>
        </w:rPr>
        <w:t>34 Абдиманапов</w:t>
      </w:r>
      <w:r w:rsidR="00AB324C" w:rsidRPr="00F247F5">
        <w:rPr>
          <w:rFonts w:ascii="Times New Roman" w:hAnsi="Times New Roman"/>
          <w:sz w:val="28"/>
          <w:szCs w:val="28"/>
          <w:lang w:val="kk-KZ"/>
        </w:rPr>
        <w:t xml:space="preserve"> Б.Ш.</w:t>
      </w:r>
      <w:r w:rsidRPr="00F247F5">
        <w:rPr>
          <w:rFonts w:ascii="Times New Roman" w:hAnsi="Times New Roman"/>
          <w:sz w:val="28"/>
          <w:szCs w:val="28"/>
          <w:lang w:val="kk-KZ"/>
        </w:rPr>
        <w:t xml:space="preserve">, </w:t>
      </w:r>
      <w:r w:rsidRPr="00F247F5">
        <w:rPr>
          <w:rFonts w:ascii="Times New Roman" w:eastAsia="Calibri" w:hAnsi="Times New Roman"/>
          <w:sz w:val="28"/>
          <w:szCs w:val="28"/>
          <w:lang w:val="kk-KZ" w:eastAsia="zh-CN"/>
        </w:rPr>
        <w:t>Прищепина</w:t>
      </w:r>
      <w:r w:rsidR="00AB324C" w:rsidRPr="00F247F5">
        <w:rPr>
          <w:rFonts w:ascii="Times New Roman" w:eastAsia="Calibri" w:hAnsi="Times New Roman"/>
          <w:sz w:val="28"/>
          <w:szCs w:val="28"/>
          <w:lang w:val="kk-KZ"/>
        </w:rPr>
        <w:t xml:space="preserve"> А.В.</w:t>
      </w:r>
      <w:r w:rsidRPr="00F247F5">
        <w:rPr>
          <w:rFonts w:ascii="Times New Roman" w:eastAsia="Calibri" w:hAnsi="Times New Roman"/>
          <w:sz w:val="28"/>
          <w:szCs w:val="28"/>
          <w:lang w:val="kk-KZ" w:eastAsia="zh-CN"/>
        </w:rPr>
        <w:t>, Фокина</w:t>
      </w:r>
      <w:r w:rsidR="00AB324C" w:rsidRPr="00F247F5">
        <w:rPr>
          <w:rFonts w:ascii="Times New Roman" w:eastAsia="Calibri" w:hAnsi="Times New Roman"/>
          <w:sz w:val="28"/>
          <w:szCs w:val="28"/>
          <w:lang w:val="kk-KZ" w:eastAsia="zh-CN"/>
        </w:rPr>
        <w:t xml:space="preserve"> Л.М.</w:t>
      </w:r>
      <w:r w:rsidRPr="00F247F5">
        <w:rPr>
          <w:rFonts w:ascii="Times New Roman" w:eastAsia="Calibri" w:hAnsi="Times New Roman"/>
          <w:sz w:val="28"/>
          <w:szCs w:val="28"/>
          <w:lang w:val="kk-KZ" w:eastAsia="zh-CN"/>
        </w:rPr>
        <w:t>, Абулгазиев</w:t>
      </w:r>
      <w:r w:rsidR="00AB324C" w:rsidRPr="00F247F5">
        <w:rPr>
          <w:rFonts w:ascii="Times New Roman" w:eastAsia="Calibri" w:hAnsi="Times New Roman"/>
          <w:sz w:val="28"/>
          <w:szCs w:val="28"/>
          <w:lang w:val="kk-KZ" w:eastAsia="zh-CN"/>
        </w:rPr>
        <w:t xml:space="preserve"> А.У</w:t>
      </w:r>
      <w:r w:rsidRPr="00F247F5">
        <w:rPr>
          <w:rFonts w:ascii="Times New Roman" w:eastAsia="Calibri" w:hAnsi="Times New Roman"/>
          <w:sz w:val="28"/>
          <w:szCs w:val="28"/>
          <w:lang w:val="kk-KZ" w:eastAsia="zh-CN"/>
        </w:rPr>
        <w:t>. Ж</w:t>
      </w:r>
      <w:r w:rsidRPr="00F247F5">
        <w:rPr>
          <w:rFonts w:ascii="Times New Roman" w:hAnsi="Times New Roman"/>
          <w:sz w:val="28"/>
          <w:szCs w:val="28"/>
          <w:lang w:val="kk-KZ" w:eastAsia="zh-CN"/>
        </w:rPr>
        <w:t>аратылыстану: Жалпы біл</w:t>
      </w:r>
      <w:r w:rsidR="00BB7E57" w:rsidRPr="00F247F5">
        <w:rPr>
          <w:rFonts w:ascii="Times New Roman" w:hAnsi="Times New Roman"/>
          <w:sz w:val="28"/>
          <w:szCs w:val="28"/>
          <w:lang w:val="kk-KZ" w:eastAsia="zh-CN"/>
        </w:rPr>
        <w:t>ім беретін мектептің 5-сыныбына</w:t>
      </w:r>
      <w:r w:rsidR="003C5942">
        <w:rPr>
          <w:rFonts w:ascii="Times New Roman" w:hAnsi="Times New Roman"/>
          <w:sz w:val="28"/>
          <w:szCs w:val="28"/>
          <w:lang w:val="kk-KZ" w:eastAsia="zh-CN"/>
        </w:rPr>
        <w:t xml:space="preserve"> арналған оқулық.</w:t>
      </w:r>
      <w:r w:rsidRPr="00F247F5">
        <w:rPr>
          <w:rFonts w:ascii="Times New Roman" w:hAnsi="Times New Roman"/>
          <w:sz w:val="28"/>
          <w:szCs w:val="28"/>
          <w:lang w:val="kk-KZ" w:eastAsia="zh-CN"/>
        </w:rPr>
        <w:t xml:space="preserve"> </w:t>
      </w:r>
      <w:r w:rsidRPr="005F0F9D">
        <w:rPr>
          <w:rFonts w:ascii="Times New Roman" w:hAnsi="Times New Roman"/>
          <w:sz w:val="28"/>
          <w:szCs w:val="28"/>
          <w:lang w:val="kk-KZ" w:eastAsia="zh-CN"/>
        </w:rPr>
        <w:t>– Алматы: Атамұра, 2010. - 176 б.</w:t>
      </w:r>
    </w:p>
    <w:p w14:paraId="304C4EF5" w14:textId="1892A7AB" w:rsidR="00594313" w:rsidRPr="005F0F9D" w:rsidRDefault="00594313" w:rsidP="006F0065">
      <w:pPr>
        <w:pStyle w:val="a9"/>
        <w:ind w:firstLine="567"/>
        <w:jc w:val="both"/>
        <w:rPr>
          <w:b w:val="0"/>
          <w:bCs w:val="0"/>
          <w:lang w:val="kk-KZ"/>
        </w:rPr>
      </w:pPr>
      <w:r w:rsidRPr="00AB324C">
        <w:rPr>
          <w:b w:val="0"/>
          <w:bCs w:val="0"/>
          <w:lang w:val="kk-KZ"/>
        </w:rPr>
        <w:t>35 Абдиманапов</w:t>
      </w:r>
      <w:r w:rsidR="00AB324C" w:rsidRPr="00AB324C">
        <w:rPr>
          <w:b w:val="0"/>
          <w:bCs w:val="0"/>
          <w:lang w:val="kk-KZ"/>
        </w:rPr>
        <w:t xml:space="preserve"> Б.Ш.</w:t>
      </w:r>
      <w:r w:rsidRPr="00AB324C">
        <w:rPr>
          <w:b w:val="0"/>
          <w:bCs w:val="0"/>
          <w:lang w:val="kk-KZ"/>
        </w:rPr>
        <w:t xml:space="preserve">, </w:t>
      </w:r>
      <w:r w:rsidRPr="00AB324C">
        <w:rPr>
          <w:rFonts w:eastAsia="Calibri"/>
          <w:b w:val="0"/>
          <w:bCs w:val="0"/>
          <w:lang w:val="kk-KZ"/>
        </w:rPr>
        <w:t>Прищепина</w:t>
      </w:r>
      <w:r w:rsidR="00AB324C" w:rsidRPr="00AB324C">
        <w:rPr>
          <w:rFonts w:eastAsia="Calibri"/>
          <w:b w:val="0"/>
          <w:bCs w:val="0"/>
          <w:lang w:val="kk-KZ"/>
        </w:rPr>
        <w:t xml:space="preserve"> А.В.</w:t>
      </w:r>
      <w:r w:rsidRPr="00AB324C">
        <w:rPr>
          <w:rFonts w:eastAsia="Calibri"/>
          <w:b w:val="0"/>
          <w:bCs w:val="0"/>
          <w:lang w:val="kk-KZ"/>
        </w:rPr>
        <w:t>, Фокина</w:t>
      </w:r>
      <w:r w:rsidR="00A3480B" w:rsidRPr="00A3480B">
        <w:rPr>
          <w:rFonts w:eastAsia="Calibri"/>
          <w:b w:val="0"/>
          <w:bCs w:val="0"/>
          <w:lang w:val="kk-KZ"/>
        </w:rPr>
        <w:t xml:space="preserve"> </w:t>
      </w:r>
      <w:r w:rsidR="00A3480B" w:rsidRPr="00AB324C">
        <w:rPr>
          <w:rFonts w:eastAsia="Calibri"/>
          <w:b w:val="0"/>
          <w:bCs w:val="0"/>
          <w:lang w:val="kk-KZ"/>
        </w:rPr>
        <w:t>Л.М.</w:t>
      </w:r>
      <w:r w:rsidRPr="00AB324C">
        <w:rPr>
          <w:rFonts w:eastAsia="Calibri"/>
          <w:b w:val="0"/>
          <w:bCs w:val="0"/>
          <w:lang w:val="kk-KZ"/>
        </w:rPr>
        <w:t xml:space="preserve">, </w:t>
      </w:r>
      <w:r w:rsidRPr="00A3480B">
        <w:rPr>
          <w:rFonts w:eastAsia="Calibri"/>
          <w:b w:val="0"/>
          <w:bCs w:val="0"/>
          <w:lang w:val="kk-KZ"/>
        </w:rPr>
        <w:t>Абулгазиев</w:t>
      </w:r>
      <w:r w:rsidR="00A3480B" w:rsidRPr="00A3480B">
        <w:rPr>
          <w:rFonts w:eastAsia="Calibri"/>
          <w:b w:val="0"/>
          <w:bCs w:val="0"/>
          <w:lang w:val="kk-KZ"/>
        </w:rPr>
        <w:t xml:space="preserve"> </w:t>
      </w:r>
      <w:r w:rsidR="00A3480B" w:rsidRPr="00AB324C">
        <w:rPr>
          <w:rFonts w:eastAsia="Calibri"/>
          <w:b w:val="0"/>
          <w:bCs w:val="0"/>
          <w:lang w:val="kk-KZ"/>
        </w:rPr>
        <w:t>А.У</w:t>
      </w:r>
      <w:r w:rsidRPr="00A3480B">
        <w:rPr>
          <w:rFonts w:eastAsia="Calibri"/>
          <w:b w:val="0"/>
          <w:bCs w:val="0"/>
          <w:lang w:val="kk-KZ"/>
        </w:rPr>
        <w:t xml:space="preserve">. </w:t>
      </w:r>
      <w:r w:rsidRPr="00A3480B">
        <w:rPr>
          <w:b w:val="0"/>
          <w:bCs w:val="0"/>
          <w:lang w:val="kk-KZ"/>
        </w:rPr>
        <w:t xml:space="preserve">Жаратылыстану: </w:t>
      </w:r>
      <w:r w:rsidR="00A3480B" w:rsidRPr="00A3480B">
        <w:rPr>
          <w:b w:val="0"/>
          <w:bCs w:val="0"/>
          <w:lang w:val="kk-KZ"/>
        </w:rPr>
        <w:t>ж</w:t>
      </w:r>
      <w:r w:rsidRPr="00A3480B">
        <w:rPr>
          <w:b w:val="0"/>
          <w:bCs w:val="0"/>
          <w:lang w:val="kk-KZ"/>
        </w:rPr>
        <w:t>алпы білі</w:t>
      </w:r>
      <w:r w:rsidR="00BB7E57" w:rsidRPr="00A3480B">
        <w:rPr>
          <w:b w:val="0"/>
          <w:bCs w:val="0"/>
          <w:lang w:val="kk-KZ"/>
        </w:rPr>
        <w:t>м беретін мектептің 5-сыныбына арналған оқулық</w:t>
      </w:r>
      <w:r w:rsidR="003C5942">
        <w:rPr>
          <w:b w:val="0"/>
          <w:bCs w:val="0"/>
          <w:lang w:val="kk-KZ"/>
        </w:rPr>
        <w:t>.</w:t>
      </w:r>
      <w:r w:rsidRPr="00A3480B">
        <w:rPr>
          <w:b w:val="0"/>
          <w:bCs w:val="0"/>
          <w:lang w:val="kk-KZ"/>
        </w:rPr>
        <w:t xml:space="preserve"> </w:t>
      </w:r>
      <w:r w:rsidR="003C5942">
        <w:rPr>
          <w:b w:val="0"/>
          <w:bCs w:val="0"/>
          <w:lang w:val="kk-KZ"/>
        </w:rPr>
        <w:t xml:space="preserve">– </w:t>
      </w:r>
      <w:r w:rsidRPr="005F0F9D">
        <w:rPr>
          <w:b w:val="0"/>
          <w:bCs w:val="0"/>
          <w:lang w:val="kk-KZ"/>
        </w:rPr>
        <w:t>Алматы: Атамұра, 2015. - 176 б.</w:t>
      </w:r>
    </w:p>
    <w:p w14:paraId="7A7DE93D" w14:textId="76F4D670" w:rsidR="00594313" w:rsidRPr="005F0F9D" w:rsidRDefault="00594313" w:rsidP="006F0065">
      <w:pPr>
        <w:pStyle w:val="a9"/>
        <w:ind w:firstLine="567"/>
        <w:jc w:val="both"/>
        <w:rPr>
          <w:b w:val="0"/>
          <w:bCs w:val="0"/>
          <w:lang w:val="kk-KZ"/>
        </w:rPr>
      </w:pPr>
      <w:r w:rsidRPr="005F0F9D">
        <w:rPr>
          <w:b w:val="0"/>
          <w:bCs w:val="0"/>
          <w:lang w:val="kk-KZ"/>
        </w:rPr>
        <w:t>36 Абдиманапов</w:t>
      </w:r>
      <w:r w:rsidR="00A3480B" w:rsidRPr="005F0F9D">
        <w:rPr>
          <w:b w:val="0"/>
          <w:bCs w:val="0"/>
          <w:lang w:val="kk-KZ"/>
        </w:rPr>
        <w:t xml:space="preserve"> Б.Ш.</w:t>
      </w:r>
      <w:r w:rsidRPr="005F0F9D">
        <w:rPr>
          <w:b w:val="0"/>
          <w:bCs w:val="0"/>
          <w:lang w:val="kk-KZ"/>
        </w:rPr>
        <w:t xml:space="preserve">, </w:t>
      </w:r>
      <w:r w:rsidRPr="005F0F9D">
        <w:rPr>
          <w:rFonts w:eastAsia="Calibri"/>
          <w:b w:val="0"/>
          <w:bCs w:val="0"/>
          <w:lang w:val="kk-KZ"/>
        </w:rPr>
        <w:t>Абулгазиев</w:t>
      </w:r>
      <w:r w:rsidR="00A3480B" w:rsidRPr="005F0F9D">
        <w:rPr>
          <w:rFonts w:eastAsia="Calibri"/>
          <w:b w:val="0"/>
          <w:bCs w:val="0"/>
          <w:lang w:val="kk-KZ"/>
        </w:rPr>
        <w:t xml:space="preserve"> А.У</w:t>
      </w:r>
      <w:r w:rsidRPr="005F0F9D">
        <w:rPr>
          <w:rFonts w:eastAsia="Calibri"/>
          <w:b w:val="0"/>
          <w:bCs w:val="0"/>
          <w:lang w:val="kk-KZ"/>
        </w:rPr>
        <w:t xml:space="preserve">. </w:t>
      </w:r>
      <w:r w:rsidRPr="005F0F9D">
        <w:rPr>
          <w:b w:val="0"/>
          <w:bCs w:val="0"/>
          <w:lang w:val="kk-KZ"/>
        </w:rPr>
        <w:t xml:space="preserve">Жаратылыстану: </w:t>
      </w:r>
      <w:r w:rsidR="00A3480B" w:rsidRPr="005F0F9D">
        <w:rPr>
          <w:b w:val="0"/>
          <w:bCs w:val="0"/>
          <w:lang w:val="kk-KZ"/>
        </w:rPr>
        <w:t>ж</w:t>
      </w:r>
      <w:r w:rsidRPr="005F0F9D">
        <w:rPr>
          <w:b w:val="0"/>
          <w:bCs w:val="0"/>
          <w:lang w:val="kk-KZ"/>
        </w:rPr>
        <w:t>алпы біл</w:t>
      </w:r>
      <w:r w:rsidR="00BB7E57" w:rsidRPr="005F0F9D">
        <w:rPr>
          <w:b w:val="0"/>
          <w:bCs w:val="0"/>
          <w:lang w:val="kk-KZ"/>
        </w:rPr>
        <w:t>ім беретін мектептің 5-сыныбына арналған оқулық</w:t>
      </w:r>
      <w:r w:rsidRPr="005F0F9D">
        <w:rPr>
          <w:b w:val="0"/>
          <w:bCs w:val="0"/>
          <w:lang w:val="kk-KZ"/>
        </w:rPr>
        <w:t>. –  Алматы: Атамұра, 2017. - 208 б.</w:t>
      </w:r>
    </w:p>
    <w:p w14:paraId="4B69BA00" w14:textId="68F7A50E" w:rsidR="00594313" w:rsidRPr="005F0F9D" w:rsidRDefault="00594313" w:rsidP="006F0065">
      <w:pPr>
        <w:pStyle w:val="a9"/>
        <w:ind w:firstLine="567"/>
        <w:jc w:val="both"/>
        <w:rPr>
          <w:b w:val="0"/>
          <w:bCs w:val="0"/>
          <w:lang w:val="kk-KZ"/>
        </w:rPr>
      </w:pPr>
      <w:r w:rsidRPr="005F0F9D">
        <w:rPr>
          <w:b w:val="0"/>
          <w:bCs w:val="0"/>
          <w:lang w:val="kk-KZ"/>
        </w:rPr>
        <w:t>37 Абдиманапов</w:t>
      </w:r>
      <w:r w:rsidR="00A3480B" w:rsidRPr="005F0F9D">
        <w:rPr>
          <w:b w:val="0"/>
          <w:bCs w:val="0"/>
          <w:lang w:val="kk-KZ"/>
        </w:rPr>
        <w:t xml:space="preserve"> Б.Ш.</w:t>
      </w:r>
      <w:r w:rsidRPr="005F0F9D">
        <w:rPr>
          <w:b w:val="0"/>
          <w:bCs w:val="0"/>
          <w:lang w:val="kk-KZ"/>
        </w:rPr>
        <w:t>, Нуркенова</w:t>
      </w:r>
      <w:r w:rsidR="00A3480B" w:rsidRPr="005F0F9D">
        <w:rPr>
          <w:b w:val="0"/>
          <w:bCs w:val="0"/>
          <w:lang w:val="kk-KZ"/>
        </w:rPr>
        <w:t xml:space="preserve"> С.Е.</w:t>
      </w:r>
      <w:r w:rsidRPr="005F0F9D">
        <w:rPr>
          <w:b w:val="0"/>
          <w:bCs w:val="0"/>
          <w:lang w:val="kk-KZ"/>
        </w:rPr>
        <w:t xml:space="preserve">, </w:t>
      </w:r>
      <w:r w:rsidRPr="005F0F9D">
        <w:rPr>
          <w:rFonts w:eastAsia="Calibri"/>
          <w:b w:val="0"/>
          <w:bCs w:val="0"/>
          <w:lang w:val="kk-KZ"/>
        </w:rPr>
        <w:t>Абулгазиев</w:t>
      </w:r>
      <w:r w:rsidR="00A3480B" w:rsidRPr="005F0F9D">
        <w:rPr>
          <w:rFonts w:eastAsia="Calibri"/>
          <w:b w:val="0"/>
          <w:bCs w:val="0"/>
          <w:lang w:val="kk-KZ"/>
        </w:rPr>
        <w:t xml:space="preserve"> А.У</w:t>
      </w:r>
      <w:r w:rsidRPr="005F0F9D">
        <w:rPr>
          <w:rFonts w:eastAsia="Calibri"/>
          <w:b w:val="0"/>
          <w:bCs w:val="0"/>
          <w:lang w:val="kk-KZ"/>
        </w:rPr>
        <w:t xml:space="preserve">. </w:t>
      </w:r>
      <w:r w:rsidRPr="005F0F9D">
        <w:rPr>
          <w:b w:val="0"/>
          <w:bCs w:val="0"/>
          <w:lang w:val="kk-KZ"/>
        </w:rPr>
        <w:t xml:space="preserve">Жаратылыстану: </w:t>
      </w:r>
      <w:r w:rsidR="00A3480B" w:rsidRPr="005F0F9D">
        <w:rPr>
          <w:b w:val="0"/>
          <w:bCs w:val="0"/>
          <w:lang w:val="kk-KZ"/>
        </w:rPr>
        <w:t>ж</w:t>
      </w:r>
      <w:r w:rsidRPr="005F0F9D">
        <w:rPr>
          <w:b w:val="0"/>
          <w:bCs w:val="0"/>
          <w:lang w:val="kk-KZ"/>
        </w:rPr>
        <w:t>алпы білі</w:t>
      </w:r>
      <w:r w:rsidR="00BB7E57" w:rsidRPr="005F0F9D">
        <w:rPr>
          <w:b w:val="0"/>
          <w:bCs w:val="0"/>
          <w:lang w:val="kk-KZ"/>
        </w:rPr>
        <w:t>м беретін мектептің 6-сыныбына арналған оқулық</w:t>
      </w:r>
      <w:r w:rsidR="003C5942">
        <w:rPr>
          <w:b w:val="0"/>
          <w:bCs w:val="0"/>
          <w:lang w:val="kk-KZ"/>
        </w:rPr>
        <w:t xml:space="preserve">. – </w:t>
      </w:r>
      <w:r w:rsidRPr="005F0F9D">
        <w:rPr>
          <w:b w:val="0"/>
          <w:bCs w:val="0"/>
          <w:lang w:val="kk-KZ"/>
        </w:rPr>
        <w:t>Алматы: Атамұра, 2018. - 240 б.</w:t>
      </w:r>
    </w:p>
    <w:p w14:paraId="3211811F" w14:textId="02BCC1A3" w:rsidR="00594313" w:rsidRPr="005F0F9D" w:rsidRDefault="00594313" w:rsidP="006F0065">
      <w:pPr>
        <w:spacing w:after="0" w:line="240" w:lineRule="auto"/>
        <w:ind w:firstLine="567"/>
        <w:jc w:val="both"/>
        <w:rPr>
          <w:rFonts w:ascii="Times New Roman" w:eastAsia="Times New Roman" w:hAnsi="Times New Roman"/>
          <w:sz w:val="28"/>
          <w:szCs w:val="28"/>
          <w:lang w:val="kk-KZ"/>
        </w:rPr>
      </w:pPr>
      <w:r w:rsidRPr="005F0F9D">
        <w:rPr>
          <w:rFonts w:ascii="Times New Roman" w:eastAsia="Times New Roman" w:hAnsi="Times New Roman"/>
          <w:sz w:val="28"/>
          <w:szCs w:val="28"/>
          <w:lang w:val="kk-KZ"/>
        </w:rPr>
        <w:t xml:space="preserve">38 </w:t>
      </w:r>
      <w:r w:rsidR="00A3480B" w:rsidRPr="005F0F9D">
        <w:rPr>
          <w:rFonts w:ascii="Times New Roman" w:eastAsia="Times New Roman" w:hAnsi="Times New Roman"/>
          <w:sz w:val="28"/>
          <w:szCs w:val="28"/>
          <w:lang w:val="kk-KZ"/>
        </w:rPr>
        <w:t xml:space="preserve">Қаратабанов Р. </w:t>
      </w:r>
      <w:r w:rsidRPr="005F0F9D">
        <w:rPr>
          <w:rFonts w:ascii="Times New Roman" w:eastAsia="Times New Roman" w:hAnsi="Times New Roman"/>
          <w:sz w:val="28"/>
          <w:szCs w:val="28"/>
          <w:lang w:val="kk-KZ"/>
        </w:rPr>
        <w:t xml:space="preserve">Жаратылыстану.  </w:t>
      </w:r>
      <w:r w:rsidR="00BB7E57" w:rsidRPr="005F0F9D">
        <w:rPr>
          <w:rFonts w:ascii="Times New Roman" w:hAnsi="Times New Roman"/>
          <w:sz w:val="28"/>
          <w:szCs w:val="28"/>
          <w:lang w:val="kk-KZ"/>
        </w:rPr>
        <w:t>Жаратылыстану 6-сыныбына арналған оқулық</w:t>
      </w:r>
      <w:r w:rsidRPr="005F0F9D">
        <w:rPr>
          <w:rFonts w:ascii="Times New Roman" w:hAnsi="Times New Roman"/>
          <w:sz w:val="28"/>
          <w:szCs w:val="28"/>
          <w:lang w:val="kk-KZ"/>
        </w:rPr>
        <w:t xml:space="preserve">. </w:t>
      </w:r>
      <w:r w:rsidR="009868B8">
        <w:rPr>
          <w:rFonts w:ascii="Times New Roman" w:hAnsi="Times New Roman"/>
          <w:sz w:val="28"/>
          <w:szCs w:val="28"/>
          <w:lang w:val="kk-KZ"/>
        </w:rPr>
        <w:t>–</w:t>
      </w:r>
      <w:r w:rsidR="00A3480B" w:rsidRPr="005F0F9D">
        <w:rPr>
          <w:rFonts w:ascii="Times New Roman" w:hAnsi="Times New Roman"/>
          <w:sz w:val="28"/>
          <w:szCs w:val="28"/>
          <w:lang w:val="kk-KZ"/>
        </w:rPr>
        <w:t xml:space="preserve"> </w:t>
      </w:r>
      <w:hyperlink r:id="rId167" w:tgtFrame="_blank" w:history="1">
        <w:r w:rsidRPr="005F0F9D">
          <w:rPr>
            <w:rStyle w:val="a4"/>
            <w:rFonts w:ascii="Times New Roman" w:eastAsia="Times New Roman" w:hAnsi="Times New Roman"/>
            <w:color w:val="auto"/>
            <w:sz w:val="28"/>
            <w:szCs w:val="28"/>
            <w:u w:val="none"/>
            <w:lang w:val="kk-KZ"/>
          </w:rPr>
          <w:t>Алматы</w:t>
        </w:r>
        <w:r w:rsidR="009868B8">
          <w:rPr>
            <w:rStyle w:val="a4"/>
            <w:rFonts w:ascii="Times New Roman" w:eastAsia="Times New Roman" w:hAnsi="Times New Roman"/>
            <w:color w:val="auto"/>
            <w:sz w:val="28"/>
            <w:szCs w:val="28"/>
            <w:u w:val="none"/>
            <w:lang w:val="kk-KZ"/>
          </w:rPr>
          <w:t xml:space="preserve"> </w:t>
        </w:r>
        <w:r w:rsidRPr="005F0F9D">
          <w:rPr>
            <w:rStyle w:val="a4"/>
            <w:rFonts w:ascii="Times New Roman" w:eastAsia="Times New Roman" w:hAnsi="Times New Roman"/>
            <w:color w:val="auto"/>
            <w:sz w:val="28"/>
            <w:szCs w:val="28"/>
            <w:u w:val="none"/>
            <w:lang w:val="kk-KZ"/>
          </w:rPr>
          <w:t>кітап</w:t>
        </w:r>
      </w:hyperlink>
      <w:r w:rsidRPr="005F0F9D">
        <w:rPr>
          <w:rFonts w:ascii="Times New Roman" w:eastAsia="Times New Roman" w:hAnsi="Times New Roman"/>
          <w:sz w:val="28"/>
          <w:szCs w:val="28"/>
          <w:lang w:val="kk-KZ"/>
        </w:rPr>
        <w:t>, 2023. – 168 с.</w:t>
      </w:r>
    </w:p>
    <w:p w14:paraId="6493440C" w14:textId="277976C0" w:rsidR="00594313" w:rsidRPr="005F0F9D" w:rsidRDefault="00827A91" w:rsidP="006F0065">
      <w:pPr>
        <w:pStyle w:val="a6"/>
        <w:spacing w:before="0" w:beforeAutospacing="0" w:after="0" w:afterAutospacing="0"/>
        <w:ind w:firstLine="567"/>
        <w:jc w:val="both"/>
        <w:rPr>
          <w:sz w:val="28"/>
          <w:szCs w:val="28"/>
          <w:lang w:val="kk-KZ" w:eastAsia="zh-CN"/>
        </w:rPr>
      </w:pPr>
      <w:r>
        <w:rPr>
          <w:sz w:val="28"/>
          <w:szCs w:val="28"/>
          <w:lang w:val="kk-KZ" w:eastAsia="zh-CN"/>
        </w:rPr>
        <w:t xml:space="preserve">39 </w:t>
      </w:r>
      <w:hyperlink r:id="rId168" w:history="1">
        <w:r w:rsidRPr="008F2EBE">
          <w:rPr>
            <w:rStyle w:val="a4"/>
            <w:sz w:val="28"/>
            <w:szCs w:val="28"/>
            <w:lang w:val="kk-KZ" w:eastAsia="zh-CN"/>
          </w:rPr>
          <w:t>https://kaikki.org/dictionary/Latin/meaning/i/il/illustratio.html?utm_sour-ce=chatgpt.com 11.02.2024.</w:t>
        </w:r>
      </w:hyperlink>
    </w:p>
    <w:p w14:paraId="3700383A" w14:textId="60632BFE" w:rsidR="0013523D" w:rsidRDefault="00594313" w:rsidP="006F0065">
      <w:pPr>
        <w:pStyle w:val="a6"/>
        <w:spacing w:before="0" w:beforeAutospacing="0" w:after="0" w:afterAutospacing="0"/>
        <w:ind w:firstLine="567"/>
        <w:jc w:val="both"/>
        <w:rPr>
          <w:rFonts w:eastAsia="SimSun"/>
          <w:sz w:val="28"/>
          <w:szCs w:val="28"/>
          <w:lang w:val="kk-KZ"/>
        </w:rPr>
      </w:pPr>
      <w:r w:rsidRPr="00A3480B">
        <w:rPr>
          <w:rStyle w:val="a5"/>
          <w:rFonts w:eastAsia="SimSun"/>
          <w:b w:val="0"/>
          <w:bCs w:val="0"/>
          <w:sz w:val="28"/>
          <w:szCs w:val="28"/>
        </w:rPr>
        <w:t>40 Ожегов С.И., Шведова Н.Ю.</w:t>
      </w:r>
      <w:r w:rsidRPr="00A3480B">
        <w:rPr>
          <w:rFonts w:eastAsia="SimSun"/>
          <w:sz w:val="28"/>
          <w:szCs w:val="28"/>
        </w:rPr>
        <w:t xml:space="preserve"> </w:t>
      </w:r>
      <w:r w:rsidRPr="00A3480B">
        <w:rPr>
          <w:rStyle w:val="a3"/>
          <w:rFonts w:eastAsia="SimSun"/>
          <w:i w:val="0"/>
          <w:iCs w:val="0"/>
          <w:sz w:val="28"/>
          <w:szCs w:val="28"/>
        </w:rPr>
        <w:t xml:space="preserve">Толковый </w:t>
      </w:r>
      <w:r w:rsidRPr="0059071B">
        <w:rPr>
          <w:rStyle w:val="a3"/>
          <w:rFonts w:eastAsia="SimSun"/>
          <w:i w:val="0"/>
          <w:iCs w:val="0"/>
          <w:sz w:val="28"/>
          <w:szCs w:val="28"/>
        </w:rPr>
        <w:t>словарь русского языка: 80 000 слов и фразеологических выражений</w:t>
      </w:r>
      <w:r w:rsidR="00A3480B">
        <w:rPr>
          <w:rStyle w:val="a3"/>
          <w:rFonts w:eastAsia="SimSun"/>
          <w:i w:val="0"/>
          <w:iCs w:val="0"/>
          <w:sz w:val="28"/>
          <w:szCs w:val="28"/>
        </w:rPr>
        <w:t>. – Изд.</w:t>
      </w:r>
      <w:r w:rsidRPr="0059071B">
        <w:rPr>
          <w:rStyle w:val="a3"/>
          <w:rFonts w:eastAsia="SimSun"/>
          <w:i w:val="0"/>
          <w:iCs w:val="0"/>
          <w:sz w:val="28"/>
          <w:szCs w:val="28"/>
        </w:rPr>
        <w:t xml:space="preserve"> 4</w:t>
      </w:r>
      <w:r w:rsidRPr="0059071B">
        <w:rPr>
          <w:rStyle w:val="a3"/>
          <w:rFonts w:eastAsia="SimSun"/>
          <w:i w:val="0"/>
          <w:iCs w:val="0"/>
          <w:sz w:val="28"/>
          <w:szCs w:val="28"/>
        </w:rPr>
        <w:noBreakHyphen/>
        <w:t>е, доп.</w:t>
      </w:r>
      <w:r w:rsidRPr="0059071B">
        <w:rPr>
          <w:rFonts w:eastAsia="SimSun"/>
          <w:sz w:val="28"/>
          <w:szCs w:val="28"/>
        </w:rPr>
        <w:t xml:space="preserve"> – М</w:t>
      </w:r>
      <w:r w:rsidR="00A3480B">
        <w:rPr>
          <w:rFonts w:eastAsia="SimSun"/>
          <w:sz w:val="28"/>
          <w:szCs w:val="28"/>
        </w:rPr>
        <w:t>.</w:t>
      </w:r>
      <w:r w:rsidRPr="0059071B">
        <w:rPr>
          <w:rFonts w:eastAsia="SimSun"/>
          <w:sz w:val="28"/>
          <w:szCs w:val="28"/>
        </w:rPr>
        <w:t>:</w:t>
      </w:r>
      <w:r w:rsidR="00A3480B">
        <w:rPr>
          <w:rFonts w:eastAsia="SimSun"/>
          <w:sz w:val="28"/>
          <w:szCs w:val="28"/>
        </w:rPr>
        <w:t xml:space="preserve"> </w:t>
      </w:r>
      <w:r w:rsidRPr="0059071B">
        <w:rPr>
          <w:rFonts w:eastAsia="SimSun"/>
          <w:sz w:val="28"/>
          <w:szCs w:val="28"/>
        </w:rPr>
        <w:t>Азбуковник, 1997. – 939 с.</w:t>
      </w:r>
      <w:r w:rsidRPr="0059071B">
        <w:rPr>
          <w:rFonts w:eastAsia="SimSun"/>
          <w:sz w:val="28"/>
          <w:szCs w:val="28"/>
        </w:rPr>
        <w:tab/>
      </w:r>
    </w:p>
    <w:p w14:paraId="51DF4545" w14:textId="4C820F14" w:rsidR="0013523D" w:rsidRPr="00A3480B" w:rsidRDefault="00827A91" w:rsidP="006F0065">
      <w:pPr>
        <w:pStyle w:val="a6"/>
        <w:spacing w:before="0" w:beforeAutospacing="0" w:after="0" w:afterAutospacing="0"/>
        <w:ind w:firstLine="567"/>
        <w:jc w:val="both"/>
        <w:rPr>
          <w:rFonts w:eastAsia="SimSun"/>
          <w:sz w:val="28"/>
          <w:szCs w:val="28"/>
          <w:lang w:val="kk-KZ"/>
        </w:rPr>
      </w:pPr>
      <w:r>
        <w:rPr>
          <w:sz w:val="28"/>
          <w:szCs w:val="28"/>
          <w:lang w:val="kk-KZ"/>
        </w:rPr>
        <w:t xml:space="preserve">41 </w:t>
      </w:r>
      <w:hyperlink r:id="rId169" w:history="1">
        <w:r w:rsidRPr="008F2EBE">
          <w:rPr>
            <w:rStyle w:val="a4"/>
            <w:rFonts w:eastAsia="SimSun"/>
            <w:sz w:val="28"/>
            <w:szCs w:val="28"/>
            <w:lang w:val="kk-KZ"/>
          </w:rPr>
          <w:t>https://www.britannica.com/art/illustration 13.08.2024.</w:t>
        </w:r>
      </w:hyperlink>
    </w:p>
    <w:p w14:paraId="7DC42B41" w14:textId="7DB0A987" w:rsidR="0013523D" w:rsidRDefault="00594313" w:rsidP="006F0065">
      <w:pPr>
        <w:pStyle w:val="a6"/>
        <w:spacing w:before="0" w:beforeAutospacing="0" w:after="0" w:afterAutospacing="0"/>
        <w:ind w:firstLine="567"/>
        <w:jc w:val="both"/>
        <w:rPr>
          <w:rFonts w:eastAsia="SimSun"/>
          <w:sz w:val="28"/>
          <w:szCs w:val="28"/>
          <w:lang w:val="kk-KZ"/>
        </w:rPr>
      </w:pPr>
      <w:r w:rsidRPr="00A3480B">
        <w:rPr>
          <w:rFonts w:eastAsia="SimSun"/>
          <w:sz w:val="28"/>
          <w:szCs w:val="28"/>
        </w:rPr>
        <w:t xml:space="preserve">42 </w:t>
      </w:r>
      <w:r w:rsidR="009D31F3" w:rsidRPr="009D31F3">
        <w:rPr>
          <w:sz w:val="28"/>
          <w:szCs w:val="28"/>
        </w:rPr>
        <w:t>Леонардо да Винчи</w:t>
      </w:r>
      <w:r w:rsidRPr="00A3480B">
        <w:rPr>
          <w:rStyle w:val="a5"/>
          <w:b w:val="0"/>
          <w:bCs w:val="0"/>
          <w:sz w:val="28"/>
          <w:szCs w:val="28"/>
        </w:rPr>
        <w:t>: Записные книжки.</w:t>
      </w:r>
      <w:r w:rsidR="00A3480B" w:rsidRPr="00A3480B">
        <w:rPr>
          <w:rStyle w:val="a5"/>
          <w:b w:val="0"/>
          <w:bCs w:val="0"/>
          <w:sz w:val="28"/>
          <w:szCs w:val="28"/>
        </w:rPr>
        <w:t xml:space="preserve"> Серия</w:t>
      </w:r>
      <w:r w:rsidR="00A3480B" w:rsidRPr="00A3480B">
        <w:rPr>
          <w:sz w:val="28"/>
          <w:szCs w:val="28"/>
        </w:rPr>
        <w:t xml:space="preserve">: «Антология мудрости». </w:t>
      </w:r>
      <w:r w:rsidR="00A3480B" w:rsidRPr="00A3480B">
        <w:rPr>
          <w:rStyle w:val="a5"/>
          <w:b w:val="0"/>
          <w:bCs w:val="0"/>
          <w:sz w:val="28"/>
          <w:szCs w:val="28"/>
        </w:rPr>
        <w:t>-</w:t>
      </w:r>
      <w:r w:rsidRPr="00A3480B">
        <w:rPr>
          <w:rStyle w:val="a5"/>
          <w:sz w:val="28"/>
          <w:szCs w:val="28"/>
        </w:rPr>
        <w:t xml:space="preserve"> </w:t>
      </w:r>
      <w:r w:rsidRPr="00A3480B">
        <w:rPr>
          <w:rStyle w:val="a5"/>
          <w:b w:val="0"/>
          <w:bCs w:val="0"/>
          <w:sz w:val="28"/>
          <w:szCs w:val="28"/>
        </w:rPr>
        <w:t>М.:</w:t>
      </w:r>
      <w:r w:rsidRPr="00A3480B">
        <w:rPr>
          <w:rStyle w:val="a5"/>
          <w:sz w:val="28"/>
          <w:szCs w:val="28"/>
        </w:rPr>
        <w:t xml:space="preserve"> </w:t>
      </w:r>
      <w:r w:rsidRPr="00A3480B">
        <w:rPr>
          <w:rStyle w:val="a5"/>
          <w:b w:val="0"/>
          <w:bCs w:val="0"/>
          <w:sz w:val="28"/>
          <w:szCs w:val="28"/>
        </w:rPr>
        <w:t>Издательство</w:t>
      </w:r>
      <w:r w:rsidRPr="00A3480B">
        <w:rPr>
          <w:sz w:val="28"/>
          <w:szCs w:val="28"/>
        </w:rPr>
        <w:t xml:space="preserve">: Эксмо, 2006. - 224 </w:t>
      </w:r>
      <w:r w:rsidR="009D31F3">
        <w:rPr>
          <w:rFonts w:eastAsia="SimSun"/>
          <w:sz w:val="28"/>
          <w:szCs w:val="28"/>
        </w:rPr>
        <w:t>с.</w:t>
      </w:r>
    </w:p>
    <w:p w14:paraId="097B4AC6" w14:textId="7A8FD368" w:rsidR="0013523D" w:rsidRPr="00A3480B" w:rsidRDefault="00594313" w:rsidP="006F0065">
      <w:pPr>
        <w:pStyle w:val="a6"/>
        <w:spacing w:before="0" w:beforeAutospacing="0" w:after="0" w:afterAutospacing="0"/>
        <w:ind w:firstLine="567"/>
        <w:jc w:val="both"/>
        <w:rPr>
          <w:sz w:val="28"/>
          <w:szCs w:val="28"/>
          <w:lang w:val="kk-KZ"/>
        </w:rPr>
      </w:pPr>
      <w:r w:rsidRPr="0013523D">
        <w:rPr>
          <w:rFonts w:eastAsia="SimSun"/>
          <w:sz w:val="28"/>
          <w:szCs w:val="28"/>
          <w:lang w:val="kk-KZ"/>
        </w:rPr>
        <w:t xml:space="preserve">43 </w:t>
      </w:r>
      <w:hyperlink r:id="rId170" w:history="1">
        <w:r w:rsidR="00827A91" w:rsidRPr="008F2EBE">
          <w:rPr>
            <w:rStyle w:val="a4"/>
            <w:sz w:val="28"/>
            <w:szCs w:val="28"/>
            <w:lang w:val="kk-KZ"/>
          </w:rPr>
          <w:t>https://welcome.kz/ru/info-cities/almaty-region/tanbaly 13.07.2025</w:t>
        </w:r>
      </w:hyperlink>
      <w:r w:rsidRPr="00A3480B">
        <w:rPr>
          <w:sz w:val="28"/>
          <w:szCs w:val="28"/>
          <w:lang w:val="kk-KZ"/>
        </w:rPr>
        <w:t>.</w:t>
      </w:r>
    </w:p>
    <w:p w14:paraId="73266C23" w14:textId="20E289F5" w:rsidR="0013523D" w:rsidRDefault="00594313" w:rsidP="006F0065">
      <w:pPr>
        <w:pStyle w:val="a6"/>
        <w:spacing w:before="0" w:beforeAutospacing="0" w:after="0" w:afterAutospacing="0"/>
        <w:ind w:firstLine="567"/>
        <w:jc w:val="both"/>
        <w:rPr>
          <w:sz w:val="28"/>
          <w:szCs w:val="28"/>
          <w:lang w:val="kk-KZ" w:eastAsia="zh-CN"/>
        </w:rPr>
      </w:pPr>
      <w:r w:rsidRPr="00A3480B">
        <w:rPr>
          <w:sz w:val="28"/>
          <w:szCs w:val="28"/>
          <w:lang w:val="kk-KZ"/>
        </w:rPr>
        <w:t xml:space="preserve">44 </w:t>
      </w:r>
      <w:hyperlink r:id="rId171" w:history="1">
        <w:r w:rsidR="006E388F" w:rsidRPr="008F2EBE">
          <w:rPr>
            <w:rStyle w:val="a4"/>
            <w:sz w:val="28"/>
            <w:szCs w:val="28"/>
            <w:lang w:val="kk-KZ" w:eastAsia="zh-CN"/>
          </w:rPr>
          <w:t>https://astana.citypass.kz/ru</w:t>
        </w:r>
      </w:hyperlink>
      <w:r w:rsidR="009D31F3">
        <w:rPr>
          <w:sz w:val="28"/>
          <w:szCs w:val="28"/>
          <w:lang w:val="kk-KZ" w:eastAsia="zh-CN"/>
        </w:rPr>
        <w:t xml:space="preserve"> 13.07.2025.</w:t>
      </w:r>
    </w:p>
    <w:p w14:paraId="1B98D231" w14:textId="188627BC" w:rsidR="0013523D" w:rsidRDefault="00594313" w:rsidP="006F0065">
      <w:pPr>
        <w:pStyle w:val="a6"/>
        <w:spacing w:before="0" w:beforeAutospacing="0" w:after="0" w:afterAutospacing="0"/>
        <w:ind w:firstLine="567"/>
        <w:jc w:val="both"/>
        <w:rPr>
          <w:sz w:val="28"/>
          <w:szCs w:val="28"/>
          <w:lang w:val="kk-KZ"/>
        </w:rPr>
      </w:pPr>
      <w:r w:rsidRPr="0059071B">
        <w:rPr>
          <w:sz w:val="28"/>
          <w:szCs w:val="28"/>
          <w:lang w:eastAsia="zh-CN"/>
        </w:rPr>
        <w:t xml:space="preserve">45 </w:t>
      </w:r>
      <w:r w:rsidR="006E388F">
        <w:rPr>
          <w:rStyle w:val="a5"/>
          <w:rFonts w:eastAsia="DengXian Light"/>
          <w:b w:val="0"/>
          <w:bCs w:val="0"/>
          <w:sz w:val="28"/>
          <w:szCs w:val="28"/>
        </w:rPr>
        <w:t>К</w:t>
      </w:r>
      <w:r w:rsidR="006E388F">
        <w:rPr>
          <w:rStyle w:val="a5"/>
          <w:rFonts w:eastAsia="DengXian Light"/>
          <w:b w:val="0"/>
          <w:bCs w:val="0"/>
          <w:sz w:val="28"/>
          <w:szCs w:val="28"/>
          <w:lang w:val="kk-KZ"/>
        </w:rPr>
        <w:t>о</w:t>
      </w:r>
      <w:r w:rsidRPr="0059071B">
        <w:rPr>
          <w:rStyle w:val="a5"/>
          <w:rFonts w:eastAsia="DengXian Light"/>
          <w:b w:val="0"/>
          <w:bCs w:val="0"/>
          <w:sz w:val="28"/>
          <w:szCs w:val="28"/>
        </w:rPr>
        <w:t>менский Я.А.</w:t>
      </w:r>
      <w:r w:rsidRPr="0059071B">
        <w:rPr>
          <w:sz w:val="28"/>
          <w:szCs w:val="28"/>
        </w:rPr>
        <w:t xml:space="preserve"> Великая дидактика / </w:t>
      </w:r>
      <w:r w:rsidR="00A3480B" w:rsidRPr="0059071B">
        <w:rPr>
          <w:sz w:val="28"/>
          <w:szCs w:val="28"/>
        </w:rPr>
        <w:t>п</w:t>
      </w:r>
      <w:r w:rsidRPr="0059071B">
        <w:rPr>
          <w:sz w:val="28"/>
          <w:szCs w:val="28"/>
        </w:rPr>
        <w:t>ер. с лат. Л.В. Любимова. - М.: Изд.во «Педагогика», 1982. - 320 с.</w:t>
      </w:r>
      <w:r w:rsidRPr="0059071B">
        <w:rPr>
          <w:sz w:val="28"/>
          <w:szCs w:val="28"/>
        </w:rPr>
        <w:tab/>
      </w:r>
    </w:p>
    <w:p w14:paraId="2987AB62" w14:textId="40A70B94" w:rsidR="0013523D" w:rsidRDefault="00594313" w:rsidP="006F0065">
      <w:pPr>
        <w:pStyle w:val="a6"/>
        <w:spacing w:before="0" w:beforeAutospacing="0" w:after="0" w:afterAutospacing="0"/>
        <w:ind w:firstLine="567"/>
        <w:jc w:val="both"/>
        <w:rPr>
          <w:sz w:val="28"/>
          <w:szCs w:val="28"/>
          <w:lang w:val="kk-KZ"/>
        </w:rPr>
      </w:pPr>
      <w:r w:rsidRPr="0059071B">
        <w:rPr>
          <w:sz w:val="28"/>
          <w:szCs w:val="28"/>
        </w:rPr>
        <w:t>46 Ушинский К.Д. Человек как предмет воспитания: Опыт педагогической антропологии</w:t>
      </w:r>
      <w:r w:rsidR="00A3480B">
        <w:rPr>
          <w:sz w:val="28"/>
          <w:szCs w:val="28"/>
        </w:rPr>
        <w:t xml:space="preserve"> //</w:t>
      </w:r>
      <w:r w:rsidRPr="0059071B">
        <w:rPr>
          <w:sz w:val="28"/>
          <w:szCs w:val="28"/>
        </w:rPr>
        <w:t xml:space="preserve"> Собр. соч. - М.; Л., 1950. </w:t>
      </w:r>
      <w:r w:rsidR="00A3480B">
        <w:rPr>
          <w:sz w:val="28"/>
          <w:szCs w:val="28"/>
        </w:rPr>
        <w:t xml:space="preserve">- </w:t>
      </w:r>
      <w:r w:rsidR="00A3480B" w:rsidRPr="0059071B">
        <w:rPr>
          <w:sz w:val="28"/>
          <w:szCs w:val="28"/>
        </w:rPr>
        <w:t>Т. 1</w:t>
      </w:r>
      <w:r w:rsidR="00A3480B">
        <w:rPr>
          <w:sz w:val="28"/>
          <w:szCs w:val="28"/>
        </w:rPr>
        <w:t>-8</w:t>
      </w:r>
      <w:r w:rsidR="00A3480B" w:rsidRPr="0059071B">
        <w:rPr>
          <w:sz w:val="28"/>
          <w:szCs w:val="28"/>
        </w:rPr>
        <w:t xml:space="preserve">. </w:t>
      </w:r>
      <w:r w:rsidRPr="0059071B">
        <w:rPr>
          <w:sz w:val="28"/>
          <w:szCs w:val="28"/>
        </w:rPr>
        <w:t>- 775 с.</w:t>
      </w:r>
      <w:r w:rsidRPr="0059071B">
        <w:rPr>
          <w:sz w:val="28"/>
          <w:szCs w:val="28"/>
        </w:rPr>
        <w:tab/>
      </w:r>
    </w:p>
    <w:p w14:paraId="48707F4B" w14:textId="76775C10" w:rsidR="0013523D" w:rsidRDefault="00594313" w:rsidP="006F0065">
      <w:pPr>
        <w:pStyle w:val="a6"/>
        <w:spacing w:before="0" w:beforeAutospacing="0" w:after="0" w:afterAutospacing="0"/>
        <w:ind w:firstLine="567"/>
        <w:jc w:val="both"/>
        <w:rPr>
          <w:sz w:val="28"/>
          <w:szCs w:val="28"/>
          <w:lang w:val="kk-KZ"/>
        </w:rPr>
      </w:pPr>
      <w:r w:rsidRPr="0059071B">
        <w:rPr>
          <w:sz w:val="28"/>
          <w:szCs w:val="28"/>
        </w:rPr>
        <w:t xml:space="preserve">47 Ушинский К.Д. Родное слово: </w:t>
      </w:r>
      <w:r w:rsidR="00A3480B" w:rsidRPr="0059071B">
        <w:rPr>
          <w:sz w:val="28"/>
          <w:szCs w:val="28"/>
        </w:rPr>
        <w:t>к</w:t>
      </w:r>
      <w:r w:rsidRPr="0059071B">
        <w:rPr>
          <w:sz w:val="28"/>
          <w:szCs w:val="28"/>
        </w:rPr>
        <w:t>нига для учащихся</w:t>
      </w:r>
      <w:r w:rsidR="00A3480B">
        <w:rPr>
          <w:sz w:val="28"/>
          <w:szCs w:val="28"/>
        </w:rPr>
        <w:t xml:space="preserve"> //</w:t>
      </w:r>
      <w:r w:rsidRPr="0059071B">
        <w:rPr>
          <w:sz w:val="28"/>
          <w:szCs w:val="28"/>
        </w:rPr>
        <w:t xml:space="preserve"> Собр. соч.</w:t>
      </w:r>
      <w:r w:rsidR="00A3480B">
        <w:rPr>
          <w:sz w:val="28"/>
          <w:szCs w:val="28"/>
        </w:rPr>
        <w:t xml:space="preserve"> - </w:t>
      </w:r>
      <w:r w:rsidRPr="0059071B">
        <w:rPr>
          <w:sz w:val="28"/>
          <w:szCs w:val="28"/>
        </w:rPr>
        <w:t xml:space="preserve">М.; Л., 1949. </w:t>
      </w:r>
      <w:r w:rsidR="00A3480B">
        <w:rPr>
          <w:sz w:val="28"/>
          <w:szCs w:val="28"/>
        </w:rPr>
        <w:t xml:space="preserve">- </w:t>
      </w:r>
      <w:r w:rsidR="00A3480B" w:rsidRPr="0059071B">
        <w:rPr>
          <w:sz w:val="28"/>
          <w:szCs w:val="28"/>
        </w:rPr>
        <w:t xml:space="preserve">Т. 6. </w:t>
      </w:r>
      <w:r w:rsidRPr="0059071B">
        <w:rPr>
          <w:sz w:val="28"/>
          <w:szCs w:val="28"/>
        </w:rPr>
        <w:t xml:space="preserve">– 449 с. </w:t>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p>
    <w:p w14:paraId="0E78309F" w14:textId="68232FAD" w:rsidR="0013523D" w:rsidRDefault="009868B8" w:rsidP="008E4F47">
      <w:pPr>
        <w:pStyle w:val="a6"/>
        <w:spacing w:before="0" w:beforeAutospacing="0" w:after="0" w:afterAutospacing="0"/>
        <w:ind w:firstLine="567"/>
        <w:jc w:val="both"/>
        <w:rPr>
          <w:sz w:val="28"/>
          <w:szCs w:val="28"/>
          <w:lang w:val="kk-KZ"/>
        </w:rPr>
      </w:pPr>
      <w:r>
        <w:rPr>
          <w:sz w:val="28"/>
          <w:szCs w:val="28"/>
        </w:rPr>
        <w:lastRenderedPageBreak/>
        <w:t xml:space="preserve">48 </w:t>
      </w:r>
      <w:r w:rsidR="00594313" w:rsidRPr="0059071B">
        <w:rPr>
          <w:sz w:val="28"/>
          <w:szCs w:val="28"/>
        </w:rPr>
        <w:t>Ушинский К.Д. О первоначальном преподавании русского языка</w:t>
      </w:r>
      <w:r w:rsidR="00A3480B">
        <w:rPr>
          <w:sz w:val="28"/>
          <w:szCs w:val="28"/>
        </w:rPr>
        <w:t xml:space="preserve"> //</w:t>
      </w:r>
      <w:r w:rsidR="00594313" w:rsidRPr="0059071B">
        <w:rPr>
          <w:sz w:val="28"/>
          <w:szCs w:val="28"/>
        </w:rPr>
        <w:t xml:space="preserve"> Собр. соч. - М.; Л., 1949. </w:t>
      </w:r>
      <w:r w:rsidR="00A3480B">
        <w:rPr>
          <w:sz w:val="28"/>
          <w:szCs w:val="28"/>
        </w:rPr>
        <w:t xml:space="preserve">- </w:t>
      </w:r>
      <w:r w:rsidR="003C5942">
        <w:rPr>
          <w:sz w:val="28"/>
          <w:szCs w:val="28"/>
        </w:rPr>
        <w:t xml:space="preserve">Т. 5 </w:t>
      </w:r>
      <w:r w:rsidR="00594313" w:rsidRPr="0059071B">
        <w:rPr>
          <w:sz w:val="28"/>
          <w:szCs w:val="28"/>
        </w:rPr>
        <w:t>– 592 с.</w:t>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p>
    <w:p w14:paraId="55558C10" w14:textId="44AE66EE" w:rsidR="0013523D" w:rsidRDefault="003C5942" w:rsidP="008E4F47">
      <w:pPr>
        <w:pStyle w:val="a6"/>
        <w:spacing w:before="0" w:beforeAutospacing="0" w:after="0" w:afterAutospacing="0"/>
        <w:ind w:firstLine="567"/>
        <w:jc w:val="both"/>
        <w:rPr>
          <w:sz w:val="28"/>
          <w:szCs w:val="28"/>
          <w:lang w:val="kk-KZ"/>
        </w:rPr>
      </w:pPr>
      <w:r>
        <w:rPr>
          <w:sz w:val="28"/>
          <w:szCs w:val="28"/>
        </w:rPr>
        <w:t xml:space="preserve">49 </w:t>
      </w:r>
      <w:r w:rsidR="00594313" w:rsidRPr="0059071B">
        <w:rPr>
          <w:sz w:val="28"/>
          <w:szCs w:val="28"/>
        </w:rPr>
        <w:t>Лернер И.Я. Дидактические основы методов обучения. - М.: Изд.во «Педагогика», 1981. - 185 с.</w:t>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r w:rsidR="00594313" w:rsidRPr="0059071B">
        <w:rPr>
          <w:sz w:val="28"/>
          <w:szCs w:val="28"/>
        </w:rPr>
        <w:tab/>
      </w:r>
    </w:p>
    <w:p w14:paraId="4ECD3022" w14:textId="0120A45A" w:rsidR="0013523D" w:rsidRDefault="00594313" w:rsidP="008E4F47">
      <w:pPr>
        <w:pStyle w:val="a6"/>
        <w:spacing w:before="0" w:beforeAutospacing="0" w:after="0" w:afterAutospacing="0"/>
        <w:ind w:firstLine="567"/>
        <w:jc w:val="both"/>
        <w:rPr>
          <w:sz w:val="28"/>
          <w:szCs w:val="28"/>
          <w:lang w:val="kk-KZ"/>
        </w:rPr>
      </w:pPr>
      <w:r w:rsidRPr="0059071B">
        <w:rPr>
          <w:sz w:val="28"/>
          <w:szCs w:val="28"/>
        </w:rPr>
        <w:t>50 Савенков А.И. Соврем</w:t>
      </w:r>
      <w:r w:rsidR="003C5942">
        <w:rPr>
          <w:sz w:val="28"/>
          <w:szCs w:val="28"/>
        </w:rPr>
        <w:t>енные подходы к обучению естест</w:t>
      </w:r>
      <w:r w:rsidRPr="0059071B">
        <w:rPr>
          <w:sz w:val="28"/>
          <w:szCs w:val="28"/>
        </w:rPr>
        <w:t>венно</w:t>
      </w:r>
      <w:r w:rsidR="003C5942">
        <w:rPr>
          <w:sz w:val="28"/>
          <w:szCs w:val="28"/>
          <w:lang w:val="kk-KZ"/>
        </w:rPr>
        <w:t>-</w:t>
      </w:r>
      <w:r w:rsidRPr="0059071B">
        <w:rPr>
          <w:sz w:val="28"/>
          <w:szCs w:val="28"/>
        </w:rPr>
        <w:t>научным дисциплинам. - М.: Изд.во Академкнига, 2014. - 217 с.</w:t>
      </w:r>
      <w:r w:rsidRPr="0059071B">
        <w:rPr>
          <w:sz w:val="28"/>
          <w:szCs w:val="28"/>
        </w:rPr>
        <w:tab/>
      </w:r>
      <w:r w:rsidRPr="0059071B">
        <w:rPr>
          <w:sz w:val="28"/>
          <w:szCs w:val="28"/>
        </w:rPr>
        <w:tab/>
      </w:r>
      <w:r w:rsidR="006C4098" w:rsidRPr="0059071B">
        <w:rPr>
          <w:sz w:val="28"/>
          <w:szCs w:val="28"/>
          <w:lang w:val="kk-KZ"/>
        </w:rPr>
        <w:tab/>
      </w:r>
    </w:p>
    <w:p w14:paraId="6C7B47F9" w14:textId="68145828" w:rsidR="0013523D" w:rsidRDefault="00594313" w:rsidP="008E4F47">
      <w:pPr>
        <w:pStyle w:val="a6"/>
        <w:spacing w:before="0" w:beforeAutospacing="0" w:after="0" w:afterAutospacing="0"/>
        <w:ind w:firstLine="567"/>
        <w:jc w:val="both"/>
        <w:rPr>
          <w:rFonts w:ascii="sans-serif" w:eastAsia="sans-serif" w:hAnsi="sans-serif" w:cs="sans-serif"/>
          <w:shd w:val="clear" w:color="auto" w:fill="FFFFFF"/>
          <w:lang w:val="kk-KZ"/>
        </w:rPr>
      </w:pPr>
      <w:r w:rsidRPr="0059071B">
        <w:rPr>
          <w:sz w:val="28"/>
          <w:szCs w:val="28"/>
        </w:rPr>
        <w:t xml:space="preserve">51 </w:t>
      </w:r>
      <w:r w:rsidR="006E388F">
        <w:rPr>
          <w:rFonts w:eastAsia="sans-serif"/>
          <w:sz w:val="28"/>
          <w:szCs w:val="28"/>
          <w:shd w:val="clear" w:color="auto" w:fill="FFFFFF"/>
        </w:rPr>
        <w:t xml:space="preserve">Савенков А.И. </w:t>
      </w:r>
      <w:r w:rsidRPr="0059071B">
        <w:rPr>
          <w:rFonts w:eastAsia="sans-serif"/>
          <w:sz w:val="28"/>
          <w:szCs w:val="28"/>
          <w:shd w:val="clear" w:color="auto" w:fill="FFFFFF"/>
        </w:rPr>
        <w:t xml:space="preserve">Педагогика. Исследовательский подход: учебник и практикум для вузов. </w:t>
      </w:r>
      <w:r w:rsidR="0013523D">
        <w:rPr>
          <w:rFonts w:eastAsia="sans-serif"/>
          <w:sz w:val="28"/>
          <w:szCs w:val="28"/>
          <w:shd w:val="clear" w:color="auto" w:fill="FFFFFF"/>
        </w:rPr>
        <w:t>–</w:t>
      </w:r>
      <w:r w:rsidRPr="0059071B">
        <w:rPr>
          <w:rFonts w:eastAsia="sans-serif"/>
          <w:sz w:val="28"/>
          <w:szCs w:val="28"/>
          <w:shd w:val="clear" w:color="auto" w:fill="FFFFFF"/>
        </w:rPr>
        <w:t xml:space="preserve"> М</w:t>
      </w:r>
      <w:r w:rsidR="0013523D">
        <w:rPr>
          <w:rFonts w:eastAsia="sans-serif"/>
          <w:sz w:val="28"/>
          <w:szCs w:val="28"/>
          <w:shd w:val="clear" w:color="auto" w:fill="FFFFFF"/>
          <w:lang w:val="kk-KZ"/>
        </w:rPr>
        <w:t>.</w:t>
      </w:r>
      <w:r w:rsidRPr="0059071B">
        <w:rPr>
          <w:rFonts w:eastAsia="sans-serif"/>
          <w:sz w:val="28"/>
          <w:szCs w:val="28"/>
          <w:shd w:val="clear" w:color="auto" w:fill="FFFFFF"/>
        </w:rPr>
        <w:t>: Издательство Юрайт, 2025. - 400 с</w:t>
      </w:r>
      <w:r w:rsidRPr="0059071B">
        <w:rPr>
          <w:rFonts w:ascii="sans-serif" w:eastAsia="sans-serif" w:hAnsi="sans-serif" w:cs="sans-serif"/>
          <w:shd w:val="clear" w:color="auto" w:fill="FFFFFF"/>
        </w:rPr>
        <w:t>.</w:t>
      </w:r>
      <w:r w:rsidRPr="0059071B">
        <w:rPr>
          <w:rFonts w:ascii="sans-serif" w:eastAsia="sans-serif" w:hAnsi="sans-serif" w:cs="sans-serif"/>
          <w:shd w:val="clear" w:color="auto" w:fill="FFFFFF"/>
        </w:rPr>
        <w:tab/>
      </w:r>
      <w:r w:rsidRPr="0059071B">
        <w:rPr>
          <w:rFonts w:ascii="sans-serif" w:eastAsia="sans-serif" w:hAnsi="sans-serif" w:cs="sans-serif"/>
          <w:shd w:val="clear" w:color="auto" w:fill="FFFFFF"/>
        </w:rPr>
        <w:tab/>
      </w:r>
      <w:r w:rsidR="006C4098" w:rsidRPr="0059071B">
        <w:rPr>
          <w:rFonts w:ascii="sans-serif" w:eastAsia="sans-serif" w:hAnsi="sans-serif" w:cs="sans-serif"/>
          <w:shd w:val="clear" w:color="auto" w:fill="FFFFFF"/>
          <w:lang w:val="kk-KZ"/>
        </w:rPr>
        <w:tab/>
      </w:r>
    </w:p>
    <w:p w14:paraId="12B94995" w14:textId="404FB837" w:rsidR="0013523D" w:rsidRDefault="00594313" w:rsidP="008E4F47">
      <w:pPr>
        <w:pStyle w:val="a6"/>
        <w:spacing w:before="0" w:beforeAutospacing="0" w:after="0" w:afterAutospacing="0"/>
        <w:ind w:firstLine="567"/>
        <w:jc w:val="both"/>
        <w:rPr>
          <w:sz w:val="28"/>
          <w:szCs w:val="28"/>
          <w:lang w:val="kk-KZ"/>
        </w:rPr>
      </w:pPr>
      <w:r w:rsidRPr="0059071B">
        <w:rPr>
          <w:rFonts w:eastAsia="sans-serif"/>
          <w:sz w:val="28"/>
          <w:szCs w:val="28"/>
          <w:shd w:val="clear" w:color="auto" w:fill="FFFFFF"/>
        </w:rPr>
        <w:t>52</w:t>
      </w:r>
      <w:r w:rsidRPr="0059071B">
        <w:rPr>
          <w:rFonts w:ascii="sans-serif" w:eastAsia="sans-serif" w:hAnsi="sans-serif" w:cs="sans-serif"/>
          <w:shd w:val="clear" w:color="auto" w:fill="FFFFFF"/>
        </w:rPr>
        <w:t xml:space="preserve"> </w:t>
      </w:r>
      <w:r w:rsidRPr="0059071B">
        <w:rPr>
          <w:sz w:val="28"/>
          <w:szCs w:val="28"/>
        </w:rPr>
        <w:t xml:space="preserve">Пидкасистый П.И. Педагогика: </w:t>
      </w:r>
      <w:r w:rsidR="00A3480B" w:rsidRPr="0059071B">
        <w:rPr>
          <w:sz w:val="28"/>
          <w:szCs w:val="28"/>
        </w:rPr>
        <w:t>у</w:t>
      </w:r>
      <w:r w:rsidRPr="0059071B">
        <w:rPr>
          <w:sz w:val="28"/>
          <w:szCs w:val="28"/>
        </w:rPr>
        <w:t>чебник. - М.: Педагогическое общество России, 2005. - 608 с.</w:t>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p>
    <w:p w14:paraId="50CC4C9B" w14:textId="77777777" w:rsidR="0013523D" w:rsidRDefault="00594313" w:rsidP="00C5689B">
      <w:pPr>
        <w:pStyle w:val="a6"/>
        <w:spacing w:before="0" w:beforeAutospacing="0" w:after="0" w:afterAutospacing="0"/>
        <w:ind w:firstLine="567"/>
        <w:jc w:val="both"/>
        <w:rPr>
          <w:sz w:val="28"/>
          <w:szCs w:val="28"/>
          <w:lang w:val="kk-KZ"/>
        </w:rPr>
      </w:pPr>
      <w:r w:rsidRPr="0059071B">
        <w:rPr>
          <w:sz w:val="28"/>
          <w:szCs w:val="28"/>
        </w:rPr>
        <w:t>53 Зверев И.Д. Естествознание: теория и методика преподавания. - М.: Изд.во «Просвещение», 1993. - 213 с.</w:t>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p>
    <w:p w14:paraId="39E362D4" w14:textId="2EF89BF4" w:rsidR="0013523D" w:rsidRDefault="00594313" w:rsidP="00C5689B">
      <w:pPr>
        <w:pStyle w:val="a6"/>
        <w:spacing w:before="0" w:beforeAutospacing="0" w:after="0" w:afterAutospacing="0"/>
        <w:ind w:firstLine="567"/>
        <w:jc w:val="both"/>
        <w:rPr>
          <w:rFonts w:eastAsia="sans-serif"/>
          <w:sz w:val="28"/>
          <w:szCs w:val="28"/>
          <w:shd w:val="clear" w:color="auto" w:fill="FFFFFF"/>
          <w:lang w:val="kk-KZ"/>
        </w:rPr>
      </w:pPr>
      <w:r w:rsidRPr="0059071B">
        <w:rPr>
          <w:sz w:val="28"/>
          <w:szCs w:val="28"/>
        </w:rPr>
        <w:t xml:space="preserve">54 </w:t>
      </w:r>
      <w:r w:rsidR="006E388F">
        <w:rPr>
          <w:rFonts w:eastAsia="sans-serif"/>
          <w:sz w:val="28"/>
          <w:szCs w:val="28"/>
          <w:shd w:val="clear" w:color="auto" w:fill="FFFFFF"/>
        </w:rPr>
        <w:t xml:space="preserve">Козина, Е.Ф., Степанян Е.Н. </w:t>
      </w:r>
      <w:r w:rsidRPr="0059071B">
        <w:rPr>
          <w:rFonts w:eastAsia="sans-serif"/>
          <w:sz w:val="28"/>
          <w:szCs w:val="28"/>
          <w:shd w:val="clear" w:color="auto" w:fill="FFFFFF"/>
        </w:rPr>
        <w:t xml:space="preserve">Методика преподавания естествознания: учебник для среднего профессионального образования. </w:t>
      </w:r>
      <w:r w:rsidR="00A3480B">
        <w:rPr>
          <w:rFonts w:eastAsia="sans-serif"/>
          <w:sz w:val="28"/>
          <w:szCs w:val="28"/>
          <w:shd w:val="clear" w:color="auto" w:fill="FFFFFF"/>
        </w:rPr>
        <w:t>–</w:t>
      </w:r>
      <w:r w:rsidRPr="0059071B">
        <w:rPr>
          <w:rFonts w:eastAsia="sans-serif"/>
          <w:sz w:val="28"/>
          <w:szCs w:val="28"/>
          <w:shd w:val="clear" w:color="auto" w:fill="FFFFFF"/>
        </w:rPr>
        <w:t xml:space="preserve"> М</w:t>
      </w:r>
      <w:r w:rsidR="00A3480B">
        <w:rPr>
          <w:rFonts w:eastAsia="sans-serif"/>
          <w:sz w:val="28"/>
          <w:szCs w:val="28"/>
          <w:shd w:val="clear" w:color="auto" w:fill="FFFFFF"/>
        </w:rPr>
        <w:t>.</w:t>
      </w:r>
      <w:r w:rsidR="009868B8">
        <w:rPr>
          <w:rFonts w:eastAsia="sans-serif"/>
          <w:sz w:val="28"/>
          <w:szCs w:val="28"/>
          <w:shd w:val="clear" w:color="auto" w:fill="FFFFFF"/>
        </w:rPr>
        <w:t>: Изд.во «Юрайт», 2025.</w:t>
      </w:r>
      <w:r w:rsidR="009868B8">
        <w:rPr>
          <w:rFonts w:eastAsia="sans-serif"/>
          <w:sz w:val="28"/>
          <w:szCs w:val="28"/>
          <w:shd w:val="clear" w:color="auto" w:fill="FFFFFF"/>
          <w:lang w:val="kk-KZ"/>
        </w:rPr>
        <w:t xml:space="preserve"> </w:t>
      </w:r>
      <w:r w:rsidR="009868B8">
        <w:rPr>
          <w:rFonts w:eastAsia="sans-serif"/>
          <w:sz w:val="28"/>
          <w:szCs w:val="28"/>
          <w:shd w:val="clear" w:color="auto" w:fill="FFFFFF"/>
        </w:rPr>
        <w:t xml:space="preserve">– 873 </w:t>
      </w:r>
      <w:r w:rsidRPr="0059071B">
        <w:rPr>
          <w:rFonts w:eastAsia="sans-serif"/>
          <w:sz w:val="28"/>
          <w:szCs w:val="28"/>
          <w:shd w:val="clear" w:color="auto" w:fill="FFFFFF"/>
        </w:rPr>
        <w:t>с.</w:t>
      </w:r>
      <w:r w:rsidRPr="0059071B">
        <w:rPr>
          <w:rFonts w:eastAsia="sans-serif"/>
          <w:sz w:val="28"/>
          <w:szCs w:val="28"/>
          <w:shd w:val="clear" w:color="auto" w:fill="FFFFFF"/>
        </w:rPr>
        <w:tab/>
      </w:r>
      <w:r w:rsidRPr="0059071B">
        <w:rPr>
          <w:rFonts w:eastAsia="sans-serif"/>
          <w:sz w:val="28"/>
          <w:szCs w:val="28"/>
          <w:shd w:val="clear" w:color="auto" w:fill="FFFFFF"/>
        </w:rPr>
        <w:tab/>
      </w:r>
      <w:r w:rsidRPr="0059071B">
        <w:rPr>
          <w:rFonts w:eastAsia="sans-serif"/>
          <w:sz w:val="28"/>
          <w:szCs w:val="28"/>
          <w:shd w:val="clear" w:color="auto" w:fill="FFFFFF"/>
        </w:rPr>
        <w:tab/>
      </w:r>
      <w:r w:rsidRPr="0059071B">
        <w:rPr>
          <w:rFonts w:eastAsia="sans-serif"/>
          <w:sz w:val="28"/>
          <w:szCs w:val="28"/>
          <w:shd w:val="clear" w:color="auto" w:fill="FFFFFF"/>
        </w:rPr>
        <w:tab/>
      </w:r>
      <w:r w:rsidRPr="0059071B">
        <w:rPr>
          <w:rFonts w:eastAsia="sans-serif"/>
          <w:sz w:val="28"/>
          <w:szCs w:val="28"/>
          <w:shd w:val="clear" w:color="auto" w:fill="FFFFFF"/>
        </w:rPr>
        <w:tab/>
      </w:r>
      <w:r w:rsidRPr="0059071B">
        <w:rPr>
          <w:rFonts w:eastAsia="sans-serif"/>
          <w:sz w:val="28"/>
          <w:szCs w:val="28"/>
          <w:shd w:val="clear" w:color="auto" w:fill="FFFFFF"/>
        </w:rPr>
        <w:tab/>
      </w:r>
      <w:r w:rsidRPr="0059071B">
        <w:rPr>
          <w:rFonts w:eastAsia="sans-serif"/>
          <w:sz w:val="28"/>
          <w:szCs w:val="28"/>
          <w:shd w:val="clear" w:color="auto" w:fill="FFFFFF"/>
        </w:rPr>
        <w:tab/>
      </w:r>
      <w:r w:rsidR="006C4098" w:rsidRPr="0059071B">
        <w:rPr>
          <w:rFonts w:eastAsia="sans-serif"/>
          <w:sz w:val="28"/>
          <w:szCs w:val="28"/>
          <w:shd w:val="clear" w:color="auto" w:fill="FFFFFF"/>
          <w:lang w:val="kk-KZ"/>
        </w:rPr>
        <w:tab/>
      </w:r>
      <w:r w:rsidR="006C4098" w:rsidRPr="0059071B">
        <w:rPr>
          <w:rFonts w:eastAsia="sans-serif"/>
          <w:sz w:val="28"/>
          <w:szCs w:val="28"/>
          <w:shd w:val="clear" w:color="auto" w:fill="FFFFFF"/>
          <w:lang w:val="kk-KZ"/>
        </w:rPr>
        <w:tab/>
      </w:r>
      <w:r w:rsidR="006C4098" w:rsidRPr="0059071B">
        <w:rPr>
          <w:rFonts w:eastAsia="sans-serif"/>
          <w:sz w:val="28"/>
          <w:szCs w:val="28"/>
          <w:shd w:val="clear" w:color="auto" w:fill="FFFFFF"/>
          <w:lang w:val="kk-KZ"/>
        </w:rPr>
        <w:tab/>
      </w:r>
    </w:p>
    <w:p w14:paraId="4FF29553" w14:textId="745956BE" w:rsidR="0013523D" w:rsidRDefault="00594313" w:rsidP="00A3480B">
      <w:pPr>
        <w:pStyle w:val="a6"/>
        <w:spacing w:before="0" w:beforeAutospacing="0" w:after="0" w:afterAutospacing="0"/>
        <w:ind w:firstLine="567"/>
        <w:jc w:val="both"/>
        <w:rPr>
          <w:sz w:val="28"/>
          <w:szCs w:val="28"/>
          <w:lang w:val="kk-KZ"/>
        </w:rPr>
      </w:pPr>
      <w:r w:rsidRPr="0059071B">
        <w:rPr>
          <w:rFonts w:eastAsia="sans-serif"/>
          <w:sz w:val="28"/>
          <w:szCs w:val="28"/>
          <w:shd w:val="clear" w:color="auto" w:fill="FFFFFF"/>
        </w:rPr>
        <w:t xml:space="preserve">55 </w:t>
      </w:r>
      <w:r w:rsidRPr="0059071B">
        <w:rPr>
          <w:sz w:val="28"/>
          <w:szCs w:val="28"/>
        </w:rPr>
        <w:t>Чосанова Р.Н. Иллюстративные материалы как средство формирования познавательной активности учащихся // Начальная школа</w:t>
      </w:r>
      <w:r w:rsidR="00A3480B">
        <w:rPr>
          <w:sz w:val="28"/>
          <w:szCs w:val="28"/>
        </w:rPr>
        <w:t>. –</w:t>
      </w:r>
      <w:r w:rsidRPr="0059071B">
        <w:rPr>
          <w:sz w:val="28"/>
          <w:szCs w:val="28"/>
        </w:rPr>
        <w:t xml:space="preserve"> 2012</w:t>
      </w:r>
      <w:r w:rsidR="00A3480B">
        <w:rPr>
          <w:sz w:val="28"/>
          <w:szCs w:val="28"/>
        </w:rPr>
        <w:t>. -</w:t>
      </w:r>
      <w:r w:rsidRPr="0059071B">
        <w:rPr>
          <w:sz w:val="28"/>
          <w:szCs w:val="28"/>
        </w:rPr>
        <w:t xml:space="preserve"> №6. </w:t>
      </w:r>
      <w:r w:rsidR="00A3480B">
        <w:rPr>
          <w:sz w:val="28"/>
          <w:szCs w:val="28"/>
        </w:rPr>
        <w:t xml:space="preserve">- </w:t>
      </w:r>
      <w:r w:rsidRPr="0059071B">
        <w:rPr>
          <w:sz w:val="28"/>
          <w:szCs w:val="28"/>
        </w:rPr>
        <w:t>С. 67 – 81.</w:t>
      </w:r>
    </w:p>
    <w:p w14:paraId="405699EA" w14:textId="3A8D02CA" w:rsidR="0013523D" w:rsidRDefault="00594313" w:rsidP="006F0065">
      <w:pPr>
        <w:pStyle w:val="a6"/>
        <w:spacing w:before="0" w:beforeAutospacing="0" w:after="0" w:afterAutospacing="0"/>
        <w:ind w:firstLine="567"/>
        <w:jc w:val="both"/>
        <w:rPr>
          <w:i/>
          <w:iCs/>
          <w:sz w:val="28"/>
          <w:szCs w:val="28"/>
          <w:lang w:val="kk-KZ"/>
        </w:rPr>
      </w:pPr>
      <w:r w:rsidRPr="0059071B">
        <w:rPr>
          <w:sz w:val="28"/>
          <w:szCs w:val="28"/>
        </w:rPr>
        <w:t>56 Выготский Л.С.</w:t>
      </w:r>
      <w:r w:rsidRPr="0059071B">
        <w:rPr>
          <w:i/>
          <w:iCs/>
          <w:sz w:val="28"/>
          <w:szCs w:val="28"/>
          <w:lang w:val="zh-CN"/>
        </w:rPr>
        <w:t xml:space="preserve"> </w:t>
      </w:r>
      <w:r w:rsidRPr="0059071B">
        <w:rPr>
          <w:sz w:val="28"/>
          <w:szCs w:val="28"/>
          <w:lang w:val="zh-CN"/>
        </w:rPr>
        <w:t>Мышление и речь</w:t>
      </w:r>
      <w:r w:rsidRPr="0059071B">
        <w:rPr>
          <w:i/>
          <w:iCs/>
          <w:sz w:val="28"/>
          <w:szCs w:val="28"/>
          <w:lang w:val="zh-CN"/>
        </w:rPr>
        <w:t xml:space="preserve">. </w:t>
      </w:r>
      <w:r w:rsidRPr="0059071B">
        <w:rPr>
          <w:sz w:val="28"/>
          <w:szCs w:val="28"/>
        </w:rPr>
        <w:t>-</w:t>
      </w:r>
      <w:r w:rsidRPr="0059071B">
        <w:rPr>
          <w:sz w:val="28"/>
          <w:szCs w:val="28"/>
          <w:lang w:val="zh-CN"/>
        </w:rPr>
        <w:t xml:space="preserve"> М.; Л.: Соцэкгиз, 1934. </w:t>
      </w:r>
      <w:r w:rsidRPr="0059071B">
        <w:rPr>
          <w:sz w:val="28"/>
          <w:szCs w:val="28"/>
        </w:rPr>
        <w:t>-</w:t>
      </w:r>
      <w:r w:rsidRPr="0059071B">
        <w:rPr>
          <w:sz w:val="28"/>
          <w:szCs w:val="28"/>
          <w:lang w:val="zh-CN"/>
        </w:rPr>
        <w:t xml:space="preserve"> 323</w:t>
      </w:r>
      <w:r w:rsidRPr="0059071B">
        <w:rPr>
          <w:i/>
          <w:iCs/>
          <w:sz w:val="28"/>
          <w:szCs w:val="28"/>
          <w:lang w:val="zh-CN"/>
        </w:rPr>
        <w:t xml:space="preserve"> </w:t>
      </w:r>
      <w:r w:rsidRPr="00A3480B">
        <w:rPr>
          <w:sz w:val="28"/>
          <w:szCs w:val="28"/>
          <w:lang w:val="zh-CN"/>
        </w:rPr>
        <w:t>с.</w:t>
      </w:r>
      <w:r w:rsidRPr="00A3480B">
        <w:rPr>
          <w:sz w:val="28"/>
          <w:szCs w:val="28"/>
        </w:rPr>
        <w:tab/>
      </w:r>
    </w:p>
    <w:p w14:paraId="54B044FD" w14:textId="4FF19367" w:rsidR="0013523D" w:rsidRDefault="00594313" w:rsidP="006F0065">
      <w:pPr>
        <w:pStyle w:val="a6"/>
        <w:spacing w:before="0" w:beforeAutospacing="0" w:after="0" w:afterAutospacing="0"/>
        <w:ind w:firstLine="567"/>
        <w:jc w:val="both"/>
        <w:rPr>
          <w:i/>
          <w:iCs/>
          <w:sz w:val="28"/>
          <w:szCs w:val="28"/>
          <w:lang w:val="kk-KZ"/>
        </w:rPr>
      </w:pPr>
      <w:r w:rsidRPr="0059071B">
        <w:rPr>
          <w:sz w:val="28"/>
          <w:szCs w:val="28"/>
        </w:rPr>
        <w:t>57</w:t>
      </w:r>
      <w:r w:rsidRPr="0059071B">
        <w:rPr>
          <w:i/>
          <w:iCs/>
          <w:sz w:val="28"/>
          <w:szCs w:val="28"/>
        </w:rPr>
        <w:t xml:space="preserve"> </w:t>
      </w:r>
      <w:r w:rsidRPr="0059071B">
        <w:rPr>
          <w:sz w:val="28"/>
          <w:szCs w:val="28"/>
        </w:rPr>
        <w:t xml:space="preserve">Талызина Н.Ф. </w:t>
      </w:r>
      <w:r w:rsidRPr="0059071B">
        <w:rPr>
          <w:sz w:val="28"/>
          <w:szCs w:val="28"/>
          <w:lang w:val="zh-CN"/>
        </w:rPr>
        <w:t>Управление процессом усвоения знаний</w:t>
      </w:r>
      <w:r w:rsidRPr="0059071B">
        <w:rPr>
          <w:sz w:val="28"/>
          <w:szCs w:val="28"/>
        </w:rPr>
        <w:t xml:space="preserve">. </w:t>
      </w:r>
      <w:r w:rsidR="00A3480B">
        <w:rPr>
          <w:sz w:val="28"/>
          <w:szCs w:val="28"/>
        </w:rPr>
        <w:t>–</w:t>
      </w:r>
      <w:r w:rsidRPr="0059071B">
        <w:rPr>
          <w:sz w:val="28"/>
          <w:szCs w:val="28"/>
          <w:lang w:val="zh-CN"/>
        </w:rPr>
        <w:t xml:space="preserve"> М</w:t>
      </w:r>
      <w:r w:rsidR="00A3480B">
        <w:rPr>
          <w:sz w:val="28"/>
          <w:szCs w:val="28"/>
        </w:rPr>
        <w:t>.</w:t>
      </w:r>
      <w:r w:rsidRPr="0059071B">
        <w:rPr>
          <w:sz w:val="28"/>
          <w:szCs w:val="28"/>
          <w:lang w:val="zh-CN"/>
        </w:rPr>
        <w:t>: Изд</w:t>
      </w:r>
      <w:r w:rsidRPr="0059071B">
        <w:rPr>
          <w:sz w:val="28"/>
          <w:szCs w:val="28"/>
          <w:lang w:val="zh-CN"/>
        </w:rPr>
        <w:noBreakHyphen/>
        <w:t>во Моск. ун</w:t>
      </w:r>
      <w:r w:rsidRPr="0059071B">
        <w:rPr>
          <w:sz w:val="28"/>
          <w:szCs w:val="28"/>
          <w:lang w:val="zh-CN"/>
        </w:rPr>
        <w:noBreakHyphen/>
        <w:t xml:space="preserve">та, 1975. </w:t>
      </w:r>
      <w:r w:rsidRPr="0059071B">
        <w:rPr>
          <w:sz w:val="28"/>
          <w:szCs w:val="28"/>
        </w:rPr>
        <w:t>-</w:t>
      </w:r>
      <w:r w:rsidRPr="0059071B">
        <w:rPr>
          <w:sz w:val="28"/>
          <w:szCs w:val="28"/>
          <w:lang w:val="zh-CN"/>
        </w:rPr>
        <w:t xml:space="preserve"> 343 с</w:t>
      </w:r>
      <w:r w:rsidR="00A3480B">
        <w:rPr>
          <w:sz w:val="28"/>
          <w:szCs w:val="28"/>
        </w:rPr>
        <w:t>.</w:t>
      </w:r>
      <w:r w:rsidRPr="0059071B">
        <w:rPr>
          <w:i/>
          <w:iCs/>
          <w:sz w:val="28"/>
          <w:szCs w:val="28"/>
        </w:rPr>
        <w:tab/>
      </w:r>
      <w:r w:rsidRPr="0059071B">
        <w:rPr>
          <w:i/>
          <w:iCs/>
          <w:sz w:val="28"/>
          <w:szCs w:val="28"/>
        </w:rPr>
        <w:tab/>
      </w:r>
      <w:r w:rsidRPr="0059071B">
        <w:rPr>
          <w:i/>
          <w:iCs/>
          <w:sz w:val="28"/>
          <w:szCs w:val="28"/>
        </w:rPr>
        <w:tab/>
      </w:r>
      <w:r w:rsidRPr="0059071B">
        <w:rPr>
          <w:i/>
          <w:iCs/>
          <w:sz w:val="28"/>
          <w:szCs w:val="28"/>
        </w:rPr>
        <w:tab/>
      </w:r>
      <w:r w:rsidRPr="0059071B">
        <w:rPr>
          <w:i/>
          <w:iCs/>
          <w:sz w:val="28"/>
          <w:szCs w:val="28"/>
        </w:rPr>
        <w:tab/>
      </w:r>
      <w:r w:rsidRPr="0059071B">
        <w:rPr>
          <w:i/>
          <w:iCs/>
          <w:sz w:val="28"/>
          <w:szCs w:val="28"/>
        </w:rPr>
        <w:tab/>
      </w:r>
      <w:r w:rsidRPr="0059071B">
        <w:rPr>
          <w:i/>
          <w:iCs/>
          <w:sz w:val="28"/>
          <w:szCs w:val="28"/>
        </w:rPr>
        <w:tab/>
      </w:r>
      <w:r w:rsidRPr="0059071B">
        <w:rPr>
          <w:i/>
          <w:iCs/>
          <w:sz w:val="28"/>
          <w:szCs w:val="28"/>
        </w:rPr>
        <w:tab/>
      </w:r>
    </w:p>
    <w:p w14:paraId="1B06DE41" w14:textId="6A351911" w:rsidR="0013523D" w:rsidRPr="00087441" w:rsidRDefault="00594313" w:rsidP="006F0065">
      <w:pPr>
        <w:pStyle w:val="a6"/>
        <w:spacing w:before="0" w:beforeAutospacing="0" w:after="0" w:afterAutospacing="0"/>
        <w:ind w:firstLine="567"/>
        <w:jc w:val="both"/>
        <w:rPr>
          <w:sz w:val="28"/>
          <w:szCs w:val="28"/>
          <w:lang w:val="kk-KZ"/>
        </w:rPr>
      </w:pPr>
      <w:r w:rsidRPr="0059071B">
        <w:rPr>
          <w:sz w:val="28"/>
          <w:szCs w:val="28"/>
        </w:rPr>
        <w:t>58</w:t>
      </w:r>
      <w:r w:rsidRPr="0059071B">
        <w:rPr>
          <w:i/>
          <w:iCs/>
          <w:sz w:val="28"/>
          <w:szCs w:val="28"/>
        </w:rPr>
        <w:t xml:space="preserve"> </w:t>
      </w:r>
      <w:r w:rsidRPr="0059071B">
        <w:rPr>
          <w:sz w:val="28"/>
          <w:szCs w:val="28"/>
        </w:rPr>
        <w:t>Вербицкий</w:t>
      </w:r>
      <w:r w:rsidRPr="0059071B">
        <w:rPr>
          <w:i/>
          <w:iCs/>
          <w:sz w:val="28"/>
          <w:szCs w:val="28"/>
        </w:rPr>
        <w:t xml:space="preserve"> </w:t>
      </w:r>
      <w:r w:rsidRPr="0059071B">
        <w:rPr>
          <w:sz w:val="28"/>
          <w:szCs w:val="28"/>
        </w:rPr>
        <w:t>А.А.</w:t>
      </w:r>
      <w:r w:rsidRPr="0059071B">
        <w:rPr>
          <w:i/>
          <w:iCs/>
          <w:sz w:val="28"/>
          <w:szCs w:val="28"/>
        </w:rPr>
        <w:t xml:space="preserve"> </w:t>
      </w:r>
      <w:r w:rsidRPr="0059071B">
        <w:rPr>
          <w:sz w:val="28"/>
          <w:szCs w:val="28"/>
          <w:lang w:val="zh-CN"/>
        </w:rPr>
        <w:t>Активное обучение в высшей школе: контекстный подход</w:t>
      </w:r>
      <w:r w:rsidR="00A3480B">
        <w:rPr>
          <w:sz w:val="28"/>
          <w:szCs w:val="28"/>
        </w:rPr>
        <w:t>:</w:t>
      </w:r>
      <w:r w:rsidRPr="0059071B">
        <w:rPr>
          <w:sz w:val="28"/>
          <w:szCs w:val="28"/>
        </w:rPr>
        <w:t xml:space="preserve"> </w:t>
      </w:r>
      <w:r w:rsidR="00A3480B" w:rsidRPr="00087441">
        <w:rPr>
          <w:sz w:val="28"/>
          <w:szCs w:val="28"/>
          <w:lang w:val="zh-CN"/>
        </w:rPr>
        <w:t>м</w:t>
      </w:r>
      <w:r w:rsidRPr="00087441">
        <w:rPr>
          <w:sz w:val="28"/>
          <w:szCs w:val="28"/>
          <w:lang w:val="zh-CN"/>
        </w:rPr>
        <w:t xml:space="preserve">етодическое пособие. </w:t>
      </w:r>
      <w:r w:rsidR="00A3480B" w:rsidRPr="00087441">
        <w:rPr>
          <w:sz w:val="28"/>
          <w:szCs w:val="28"/>
        </w:rPr>
        <w:t>–</w:t>
      </w:r>
      <w:r w:rsidRPr="00087441">
        <w:rPr>
          <w:sz w:val="28"/>
          <w:szCs w:val="28"/>
          <w:lang w:val="zh-CN"/>
        </w:rPr>
        <w:t xml:space="preserve"> М</w:t>
      </w:r>
      <w:r w:rsidR="00A3480B" w:rsidRPr="00087441">
        <w:rPr>
          <w:sz w:val="28"/>
          <w:szCs w:val="28"/>
        </w:rPr>
        <w:t>.</w:t>
      </w:r>
      <w:r w:rsidRPr="00087441">
        <w:rPr>
          <w:sz w:val="28"/>
          <w:szCs w:val="28"/>
          <w:lang w:val="zh-CN"/>
        </w:rPr>
        <w:t xml:space="preserve">: Высшая школа, 1991. </w:t>
      </w:r>
      <w:r w:rsidRPr="00087441">
        <w:rPr>
          <w:sz w:val="28"/>
          <w:szCs w:val="28"/>
        </w:rPr>
        <w:t>-</w:t>
      </w:r>
      <w:r w:rsidRPr="00087441">
        <w:rPr>
          <w:sz w:val="28"/>
          <w:szCs w:val="28"/>
          <w:lang w:val="zh-CN"/>
        </w:rPr>
        <w:t xml:space="preserve"> 207 с.</w:t>
      </w:r>
      <w:r w:rsidRPr="00087441">
        <w:rPr>
          <w:sz w:val="28"/>
          <w:szCs w:val="28"/>
        </w:rPr>
        <w:tab/>
      </w:r>
    </w:p>
    <w:p w14:paraId="400D4616" w14:textId="68241EC8" w:rsidR="0013523D" w:rsidRPr="00087441" w:rsidRDefault="00594313" w:rsidP="006F0065">
      <w:pPr>
        <w:pStyle w:val="a6"/>
        <w:spacing w:before="0" w:beforeAutospacing="0" w:after="0" w:afterAutospacing="0"/>
        <w:ind w:firstLine="567"/>
        <w:jc w:val="both"/>
        <w:rPr>
          <w:lang w:val="kk-KZ"/>
        </w:rPr>
      </w:pPr>
      <w:r w:rsidRPr="00087441">
        <w:rPr>
          <w:sz w:val="28"/>
          <w:szCs w:val="28"/>
          <w:lang w:val="kk-KZ"/>
        </w:rPr>
        <w:t>59 Калелова Г.Ж., Абдиманапов Б.Ш. Иллюстрациялық материалды қолданудың педагогикалық мүмкіндіктері</w:t>
      </w:r>
      <w:r w:rsidR="00A3480B" w:rsidRPr="009868B8">
        <w:rPr>
          <w:sz w:val="28"/>
          <w:szCs w:val="28"/>
          <w:lang w:val="kk-KZ"/>
        </w:rPr>
        <w:t xml:space="preserve"> //</w:t>
      </w:r>
      <w:r w:rsidRPr="00087441">
        <w:rPr>
          <w:sz w:val="28"/>
          <w:szCs w:val="28"/>
          <w:lang w:val="kk-KZ"/>
        </w:rPr>
        <w:t xml:space="preserve"> </w:t>
      </w:r>
      <w:r w:rsidR="009868B8" w:rsidRPr="009868B8">
        <w:rPr>
          <w:sz w:val="28"/>
          <w:szCs w:val="28"/>
          <w:lang w:val="kk-KZ"/>
        </w:rPr>
        <w:t>«ШҚО қазіргі заманғы табиғатты пайдалану мәселелері және табиғи мұраны сақтау» Халықаралық ғылыми-практикалық конференция материалдары (2022 жылғы 24-25 наурыз)</w:t>
      </w:r>
      <w:r w:rsidR="009868B8">
        <w:rPr>
          <w:sz w:val="28"/>
          <w:szCs w:val="28"/>
          <w:lang w:val="kk-KZ"/>
        </w:rPr>
        <w:t xml:space="preserve"> Өскемен қ., Арго, - 198-201 бб</w:t>
      </w:r>
      <w:r w:rsidRPr="009868B8">
        <w:rPr>
          <w:sz w:val="28"/>
          <w:szCs w:val="28"/>
          <w:lang w:val="kk-KZ"/>
        </w:rPr>
        <w:t>.</w:t>
      </w:r>
      <w:r w:rsidR="00C5689B" w:rsidRPr="009868B8">
        <w:rPr>
          <w:sz w:val="28"/>
          <w:szCs w:val="28"/>
          <w:lang w:val="kk-KZ"/>
        </w:rPr>
        <w:t xml:space="preserve"> </w:t>
      </w:r>
      <w:r w:rsidRPr="009868B8">
        <w:rPr>
          <w:sz w:val="28"/>
          <w:szCs w:val="28"/>
          <w:lang w:val="kk-KZ"/>
        </w:rPr>
        <w:tab/>
      </w:r>
      <w:r w:rsidRPr="009868B8">
        <w:rPr>
          <w:sz w:val="28"/>
          <w:szCs w:val="28"/>
          <w:lang w:val="kk-KZ"/>
        </w:rPr>
        <w:tab/>
      </w:r>
      <w:r w:rsidRPr="009868B8">
        <w:rPr>
          <w:lang w:val="kk-KZ"/>
        </w:rPr>
        <w:tab/>
      </w:r>
    </w:p>
    <w:p w14:paraId="6C234C4A" w14:textId="77777777" w:rsidR="0013523D" w:rsidRDefault="00594313" w:rsidP="008E4F47">
      <w:pPr>
        <w:pStyle w:val="a6"/>
        <w:spacing w:before="0" w:beforeAutospacing="0" w:after="0" w:afterAutospacing="0"/>
        <w:ind w:firstLine="567"/>
        <w:jc w:val="both"/>
        <w:rPr>
          <w:sz w:val="28"/>
          <w:szCs w:val="28"/>
          <w:lang w:val="kk-KZ"/>
        </w:rPr>
      </w:pPr>
      <w:r w:rsidRPr="00087441">
        <w:rPr>
          <w:sz w:val="28"/>
          <w:szCs w:val="28"/>
        </w:rPr>
        <w:t>60 Чосханова З.Т. Современные подходы к визуализации</w:t>
      </w:r>
      <w:r w:rsidRPr="0059071B">
        <w:rPr>
          <w:sz w:val="28"/>
          <w:szCs w:val="28"/>
        </w:rPr>
        <w:t xml:space="preserve"> учебной информации // Педагогика. - 2014. - №5. - С. 87–92.</w:t>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p>
    <w:p w14:paraId="1428B6D2" w14:textId="77777777" w:rsidR="0013523D" w:rsidRDefault="00594313" w:rsidP="008E4F47">
      <w:pPr>
        <w:pStyle w:val="a6"/>
        <w:spacing w:before="0" w:beforeAutospacing="0" w:after="0" w:afterAutospacing="0"/>
        <w:ind w:firstLine="567"/>
        <w:jc w:val="both"/>
        <w:rPr>
          <w:sz w:val="28"/>
          <w:szCs w:val="28"/>
          <w:lang w:val="kk-KZ"/>
        </w:rPr>
      </w:pPr>
      <w:r w:rsidRPr="0059071B">
        <w:rPr>
          <w:sz w:val="28"/>
          <w:szCs w:val="28"/>
        </w:rPr>
        <w:t>61 Зуев И.Н. Причинно-следственные связи в природоведении // Естествознание в школе. - 2019. - №3. - С. 22–27.</w:t>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p>
    <w:p w14:paraId="38FD9DCC" w14:textId="1F996D80" w:rsidR="0013523D" w:rsidRDefault="00594313" w:rsidP="008E4F47">
      <w:pPr>
        <w:pStyle w:val="a6"/>
        <w:spacing w:before="0" w:beforeAutospacing="0" w:after="0" w:afterAutospacing="0"/>
        <w:ind w:firstLine="567"/>
        <w:jc w:val="both"/>
        <w:rPr>
          <w:sz w:val="28"/>
          <w:szCs w:val="28"/>
          <w:lang w:val="kk-KZ"/>
        </w:rPr>
      </w:pPr>
      <w:r w:rsidRPr="0013523D">
        <w:rPr>
          <w:sz w:val="28"/>
          <w:szCs w:val="28"/>
          <w:lang w:val="en-US"/>
        </w:rPr>
        <w:t xml:space="preserve">62 </w:t>
      </w:r>
      <w:r w:rsidR="006E388F">
        <w:rPr>
          <w:sz w:val="28"/>
          <w:szCs w:val="28"/>
          <w:lang w:val="kk-KZ"/>
        </w:rPr>
        <w:t xml:space="preserve"> </w:t>
      </w:r>
      <w:r w:rsidRPr="0059071B">
        <w:rPr>
          <w:sz w:val="28"/>
          <w:szCs w:val="28"/>
          <w:lang w:val="en-US"/>
        </w:rPr>
        <w:t>Mayer</w:t>
      </w:r>
      <w:r w:rsidRPr="0013523D">
        <w:rPr>
          <w:sz w:val="28"/>
          <w:szCs w:val="28"/>
          <w:lang w:val="en-US"/>
        </w:rPr>
        <w:t xml:space="preserve"> </w:t>
      </w:r>
      <w:r w:rsidRPr="0059071B">
        <w:rPr>
          <w:sz w:val="28"/>
          <w:szCs w:val="28"/>
          <w:lang w:val="en-US"/>
        </w:rPr>
        <w:t>R</w:t>
      </w:r>
      <w:r w:rsidRPr="0013523D">
        <w:rPr>
          <w:sz w:val="28"/>
          <w:szCs w:val="28"/>
          <w:lang w:val="en-US"/>
        </w:rPr>
        <w:t>.</w:t>
      </w:r>
      <w:r w:rsidRPr="0059071B">
        <w:rPr>
          <w:sz w:val="28"/>
          <w:szCs w:val="28"/>
          <w:lang w:val="en-US"/>
        </w:rPr>
        <w:t>E</w:t>
      </w:r>
      <w:r w:rsidRPr="0013523D">
        <w:rPr>
          <w:sz w:val="28"/>
          <w:szCs w:val="28"/>
          <w:lang w:val="en-US"/>
        </w:rPr>
        <w:t xml:space="preserve">. </w:t>
      </w:r>
      <w:r w:rsidRPr="0059071B">
        <w:rPr>
          <w:sz w:val="28"/>
          <w:szCs w:val="28"/>
          <w:lang w:val="en-US"/>
        </w:rPr>
        <w:t>Multimedia</w:t>
      </w:r>
      <w:r w:rsidRPr="0013523D">
        <w:rPr>
          <w:sz w:val="28"/>
          <w:szCs w:val="28"/>
          <w:lang w:val="en-US"/>
        </w:rPr>
        <w:t xml:space="preserve"> </w:t>
      </w:r>
      <w:r w:rsidRPr="0059071B">
        <w:rPr>
          <w:sz w:val="28"/>
          <w:szCs w:val="28"/>
          <w:lang w:val="en-US"/>
        </w:rPr>
        <w:t>Learning</w:t>
      </w:r>
      <w:r w:rsidR="006E388F">
        <w:rPr>
          <w:sz w:val="28"/>
          <w:szCs w:val="28"/>
          <w:lang w:val="en-US"/>
        </w:rPr>
        <w:t>.-</w:t>
      </w:r>
      <w:r w:rsidRPr="00A3480B">
        <w:rPr>
          <w:sz w:val="28"/>
          <w:szCs w:val="28"/>
          <w:lang w:val="en-US"/>
        </w:rPr>
        <w:t>Cambridge University Press, 2</w:t>
      </w:r>
      <w:r w:rsidR="006E388F">
        <w:rPr>
          <w:sz w:val="28"/>
          <w:szCs w:val="28"/>
          <w:lang w:val="en-US"/>
        </w:rPr>
        <w:t>001.-</w:t>
      </w:r>
      <w:r w:rsidRPr="00A3480B">
        <w:rPr>
          <w:sz w:val="28"/>
          <w:szCs w:val="28"/>
          <w:lang w:val="en-US"/>
        </w:rPr>
        <w:t xml:space="preserve">222 </w:t>
      </w:r>
      <w:r w:rsidRPr="0059071B">
        <w:rPr>
          <w:sz w:val="28"/>
          <w:szCs w:val="28"/>
          <w:lang w:val="en-US"/>
        </w:rPr>
        <w:t>p</w:t>
      </w:r>
      <w:r w:rsidRPr="00A3480B">
        <w:rPr>
          <w:sz w:val="28"/>
          <w:szCs w:val="28"/>
          <w:lang w:val="en-US"/>
        </w:rPr>
        <w:t>.</w:t>
      </w:r>
    </w:p>
    <w:p w14:paraId="3D87CD8B" w14:textId="0A00F3B3" w:rsidR="00BB7E57" w:rsidRPr="0059071B" w:rsidRDefault="003C5942" w:rsidP="008E4F47">
      <w:pPr>
        <w:pStyle w:val="a6"/>
        <w:spacing w:before="0" w:beforeAutospacing="0" w:after="0" w:afterAutospacing="0"/>
        <w:ind w:firstLine="567"/>
        <w:jc w:val="both"/>
        <w:rPr>
          <w:rFonts w:eastAsia="SimSun"/>
          <w:sz w:val="28"/>
          <w:szCs w:val="28"/>
          <w:lang w:val="kk-KZ"/>
        </w:rPr>
      </w:pPr>
      <w:r>
        <w:rPr>
          <w:rFonts w:eastAsia="SimSun"/>
          <w:sz w:val="28"/>
          <w:szCs w:val="28"/>
        </w:rPr>
        <w:t>63</w:t>
      </w:r>
      <w:r w:rsidR="00594313" w:rsidRPr="0059071B">
        <w:rPr>
          <w:rFonts w:eastAsia="SimSun"/>
          <w:sz w:val="28"/>
          <w:szCs w:val="28"/>
        </w:rPr>
        <w:t xml:space="preserve"> Маркова Т.В. </w:t>
      </w:r>
      <w:r w:rsidR="00594313" w:rsidRPr="0059071B">
        <w:rPr>
          <w:rStyle w:val="a3"/>
          <w:rFonts w:eastAsia="SimSun"/>
          <w:i w:val="0"/>
          <w:iCs w:val="0"/>
          <w:sz w:val="28"/>
          <w:szCs w:val="28"/>
        </w:rPr>
        <w:t>Направления совершенствования программ по иностранным языкам в средней ш</w:t>
      </w:r>
      <w:r w:rsidR="00BB7E57" w:rsidRPr="0059071B">
        <w:rPr>
          <w:rStyle w:val="a3"/>
          <w:rFonts w:eastAsia="SimSun"/>
          <w:i w:val="0"/>
          <w:iCs w:val="0"/>
          <w:sz w:val="28"/>
          <w:szCs w:val="28"/>
        </w:rPr>
        <w:t>коле: дис</w:t>
      </w:r>
      <w:r w:rsidR="00A3480B">
        <w:rPr>
          <w:rStyle w:val="a3"/>
          <w:rFonts w:eastAsia="SimSun"/>
          <w:i w:val="0"/>
          <w:iCs w:val="0"/>
          <w:sz w:val="28"/>
          <w:szCs w:val="28"/>
        </w:rPr>
        <w:t>.  …</w:t>
      </w:r>
      <w:r w:rsidR="00F247F5">
        <w:rPr>
          <w:rStyle w:val="a3"/>
          <w:rFonts w:eastAsia="SimSun"/>
          <w:i w:val="0"/>
          <w:iCs w:val="0"/>
          <w:sz w:val="28"/>
          <w:szCs w:val="28"/>
          <w:lang w:val="kk-KZ"/>
        </w:rPr>
        <w:t xml:space="preserve"> </w:t>
      </w:r>
      <w:r w:rsidR="00594313" w:rsidRPr="0059071B">
        <w:rPr>
          <w:rStyle w:val="a3"/>
          <w:rFonts w:eastAsia="SimSun"/>
          <w:i w:val="0"/>
          <w:iCs w:val="0"/>
          <w:sz w:val="28"/>
          <w:szCs w:val="28"/>
        </w:rPr>
        <w:t xml:space="preserve"> канд</w:t>
      </w:r>
      <w:r w:rsidR="00A3480B" w:rsidRPr="005F0F9D">
        <w:rPr>
          <w:rStyle w:val="a3"/>
          <w:rFonts w:eastAsia="SimSun"/>
          <w:i w:val="0"/>
          <w:iCs w:val="0"/>
          <w:sz w:val="28"/>
          <w:szCs w:val="28"/>
          <w:lang w:val="en-US"/>
        </w:rPr>
        <w:t xml:space="preserve">. </w:t>
      </w:r>
      <w:r w:rsidR="00594313" w:rsidRPr="0059071B">
        <w:rPr>
          <w:rStyle w:val="a3"/>
          <w:rFonts w:eastAsia="SimSun"/>
          <w:i w:val="0"/>
          <w:iCs w:val="0"/>
          <w:sz w:val="28"/>
          <w:szCs w:val="28"/>
        </w:rPr>
        <w:t>пед</w:t>
      </w:r>
      <w:r w:rsidR="00A3480B" w:rsidRPr="005F0F9D">
        <w:rPr>
          <w:rStyle w:val="a3"/>
          <w:rFonts w:eastAsia="SimSun"/>
          <w:i w:val="0"/>
          <w:iCs w:val="0"/>
          <w:sz w:val="28"/>
          <w:szCs w:val="28"/>
          <w:lang w:val="en-US"/>
        </w:rPr>
        <w:t>.</w:t>
      </w:r>
      <w:r w:rsidR="00594313" w:rsidRPr="005F0F9D">
        <w:rPr>
          <w:rStyle w:val="a3"/>
          <w:rFonts w:eastAsia="SimSun"/>
          <w:i w:val="0"/>
          <w:iCs w:val="0"/>
          <w:sz w:val="28"/>
          <w:szCs w:val="28"/>
          <w:lang w:val="en-US"/>
        </w:rPr>
        <w:t xml:space="preserve"> </w:t>
      </w:r>
      <w:r w:rsidR="00594313" w:rsidRPr="0059071B">
        <w:rPr>
          <w:rStyle w:val="a3"/>
          <w:rFonts w:eastAsia="SimSun"/>
          <w:i w:val="0"/>
          <w:iCs w:val="0"/>
          <w:sz w:val="28"/>
          <w:szCs w:val="28"/>
        </w:rPr>
        <w:t>наук</w:t>
      </w:r>
      <w:r w:rsidR="00594313" w:rsidRPr="005F0F9D">
        <w:rPr>
          <w:rStyle w:val="a3"/>
          <w:rFonts w:eastAsia="SimSun"/>
          <w:i w:val="0"/>
          <w:iCs w:val="0"/>
          <w:sz w:val="28"/>
          <w:szCs w:val="28"/>
          <w:lang w:val="en-US"/>
        </w:rPr>
        <w:t>: 13.00.02.</w:t>
      </w:r>
      <w:r w:rsidR="00594313" w:rsidRPr="005F0F9D">
        <w:rPr>
          <w:rFonts w:eastAsia="SimSun"/>
          <w:sz w:val="28"/>
          <w:szCs w:val="28"/>
          <w:lang w:val="en-US"/>
        </w:rPr>
        <w:t xml:space="preserve"> </w:t>
      </w:r>
      <w:r w:rsidR="00A3480B" w:rsidRPr="005F0F9D">
        <w:rPr>
          <w:rFonts w:eastAsia="SimSun"/>
          <w:sz w:val="28"/>
          <w:szCs w:val="28"/>
          <w:lang w:val="en-US"/>
        </w:rPr>
        <w:t>–</w:t>
      </w:r>
      <w:r w:rsidR="00594313" w:rsidRPr="005F0F9D">
        <w:rPr>
          <w:rFonts w:eastAsia="SimSun"/>
          <w:sz w:val="28"/>
          <w:szCs w:val="28"/>
          <w:lang w:val="en-US"/>
        </w:rPr>
        <w:t xml:space="preserve"> </w:t>
      </w:r>
      <w:r w:rsidR="00594313" w:rsidRPr="0059071B">
        <w:rPr>
          <w:rFonts w:eastAsia="SimSun"/>
          <w:sz w:val="28"/>
          <w:szCs w:val="28"/>
        </w:rPr>
        <w:t>М</w:t>
      </w:r>
      <w:r w:rsidR="00A3480B" w:rsidRPr="005F0F9D">
        <w:rPr>
          <w:rFonts w:eastAsia="SimSun"/>
          <w:sz w:val="28"/>
          <w:szCs w:val="28"/>
          <w:lang w:val="en-US"/>
        </w:rPr>
        <w:t>.</w:t>
      </w:r>
      <w:r w:rsidR="00594313" w:rsidRPr="005F0F9D">
        <w:rPr>
          <w:rFonts w:eastAsia="SimSun"/>
          <w:sz w:val="28"/>
          <w:szCs w:val="28"/>
          <w:lang w:val="en-US"/>
        </w:rPr>
        <w:t>, 1993. -</w:t>
      </w:r>
      <w:r w:rsidR="00A3480B" w:rsidRPr="005F0F9D">
        <w:rPr>
          <w:rFonts w:eastAsia="SimSun"/>
          <w:sz w:val="28"/>
          <w:szCs w:val="28"/>
          <w:lang w:val="en-US"/>
        </w:rPr>
        <w:t xml:space="preserve"> </w:t>
      </w:r>
      <w:r w:rsidR="00594313" w:rsidRPr="005F0F9D">
        <w:rPr>
          <w:rFonts w:eastAsia="SimSun"/>
          <w:sz w:val="28"/>
          <w:szCs w:val="28"/>
          <w:lang w:val="en-US"/>
        </w:rPr>
        <w:t>314 </w:t>
      </w:r>
      <w:r w:rsidR="00594313" w:rsidRPr="0059071B">
        <w:rPr>
          <w:rFonts w:eastAsia="SimSun"/>
          <w:sz w:val="28"/>
          <w:szCs w:val="28"/>
        </w:rPr>
        <w:t>с</w:t>
      </w:r>
      <w:r w:rsidR="00594313" w:rsidRPr="005F0F9D">
        <w:rPr>
          <w:rFonts w:eastAsia="SimSun"/>
          <w:sz w:val="28"/>
          <w:szCs w:val="28"/>
          <w:lang w:val="en-US"/>
        </w:rPr>
        <w:t>.</w:t>
      </w:r>
      <w:r w:rsidR="00594313" w:rsidRPr="005F0F9D">
        <w:rPr>
          <w:rFonts w:eastAsia="SimSun"/>
          <w:sz w:val="28"/>
          <w:szCs w:val="28"/>
          <w:lang w:val="en-US"/>
        </w:rPr>
        <w:tab/>
      </w:r>
      <w:r w:rsidR="00594313" w:rsidRPr="005F0F9D">
        <w:rPr>
          <w:rFonts w:eastAsia="SimSun"/>
          <w:sz w:val="28"/>
          <w:szCs w:val="28"/>
          <w:lang w:val="en-US"/>
        </w:rPr>
        <w:tab/>
      </w:r>
      <w:r w:rsidR="00594313" w:rsidRPr="005F0F9D">
        <w:rPr>
          <w:rFonts w:eastAsia="SimSun"/>
          <w:sz w:val="28"/>
          <w:szCs w:val="28"/>
          <w:lang w:val="en-US"/>
        </w:rPr>
        <w:tab/>
      </w:r>
      <w:r w:rsidR="00594313" w:rsidRPr="005F0F9D">
        <w:rPr>
          <w:rFonts w:eastAsia="SimSun"/>
          <w:sz w:val="28"/>
          <w:szCs w:val="28"/>
          <w:lang w:val="en-US"/>
        </w:rPr>
        <w:tab/>
      </w:r>
      <w:r w:rsidR="006C4098" w:rsidRPr="0059071B">
        <w:rPr>
          <w:rFonts w:eastAsia="SimSun"/>
          <w:sz w:val="28"/>
          <w:szCs w:val="28"/>
          <w:lang w:val="kk-KZ"/>
        </w:rPr>
        <w:tab/>
      </w:r>
    </w:p>
    <w:p w14:paraId="29A6E3DA" w14:textId="5A14680B" w:rsidR="0013523D" w:rsidRDefault="003C5942" w:rsidP="006F0065">
      <w:pPr>
        <w:pStyle w:val="a6"/>
        <w:spacing w:before="0" w:beforeAutospacing="0" w:after="0" w:afterAutospacing="0"/>
        <w:ind w:firstLine="567"/>
        <w:jc w:val="both"/>
        <w:rPr>
          <w:rFonts w:eastAsia="Helvetica"/>
          <w:sz w:val="28"/>
          <w:szCs w:val="28"/>
          <w:shd w:val="clear" w:color="auto" w:fill="FFFFFF"/>
          <w:lang w:val="kk-KZ"/>
        </w:rPr>
      </w:pPr>
      <w:r>
        <w:rPr>
          <w:rFonts w:eastAsia="Helvetica"/>
          <w:sz w:val="28"/>
          <w:szCs w:val="28"/>
          <w:shd w:val="clear" w:color="auto" w:fill="FFFFFF"/>
          <w:lang w:val="en-US"/>
        </w:rPr>
        <w:t>64</w:t>
      </w:r>
      <w:r w:rsidR="00594313" w:rsidRPr="0059071B">
        <w:rPr>
          <w:rFonts w:eastAsia="Helvetica"/>
          <w:sz w:val="28"/>
          <w:szCs w:val="28"/>
          <w:shd w:val="clear" w:color="auto" w:fill="FFFFFF"/>
          <w:lang w:val="en-US"/>
        </w:rPr>
        <w:t xml:space="preserve"> Sweller J. </w:t>
      </w:r>
      <w:hyperlink r:id="rId172" w:history="1">
        <w:r w:rsidR="00594313" w:rsidRPr="0059071B">
          <w:rPr>
            <w:rStyle w:val="a4"/>
            <w:rFonts w:eastAsia="Helvetica"/>
            <w:color w:val="auto"/>
            <w:sz w:val="28"/>
            <w:szCs w:val="28"/>
            <w:u w:val="none"/>
            <w:shd w:val="clear" w:color="auto" w:fill="FFFFFF"/>
            <w:lang w:val="en-US"/>
          </w:rPr>
          <w:t>Cognitive load theory, learning difficulty, and instructional design</w:t>
        </w:r>
      </w:hyperlink>
      <w:r w:rsidR="00A3480B" w:rsidRPr="00A3480B">
        <w:rPr>
          <w:rFonts w:eastAsia="Helvetica"/>
          <w:sz w:val="28"/>
          <w:szCs w:val="28"/>
          <w:shd w:val="clear" w:color="auto" w:fill="FFFFFF"/>
          <w:lang w:val="en-US"/>
        </w:rPr>
        <w:t xml:space="preserve"> //</w:t>
      </w:r>
      <w:r w:rsidR="00594313" w:rsidRPr="0059071B">
        <w:rPr>
          <w:rStyle w:val="a3"/>
          <w:rFonts w:eastAsia="Helvetica"/>
          <w:sz w:val="28"/>
          <w:szCs w:val="28"/>
          <w:shd w:val="clear" w:color="auto" w:fill="FFFFFF"/>
          <w:lang w:val="en-US"/>
        </w:rPr>
        <w:t> </w:t>
      </w:r>
      <w:r w:rsidR="00594313" w:rsidRPr="0059071B">
        <w:rPr>
          <w:rStyle w:val="a3"/>
          <w:rFonts w:eastAsia="Helvetica"/>
          <w:i w:val="0"/>
          <w:iCs w:val="0"/>
          <w:sz w:val="28"/>
          <w:szCs w:val="28"/>
          <w:shd w:val="clear" w:color="auto" w:fill="FFFFFF"/>
          <w:lang w:val="en-US"/>
        </w:rPr>
        <w:t>Learning</w:t>
      </w:r>
      <w:r w:rsidR="00594313" w:rsidRPr="00A3480B">
        <w:rPr>
          <w:rStyle w:val="a3"/>
          <w:rFonts w:eastAsia="Helvetica"/>
          <w:i w:val="0"/>
          <w:iCs w:val="0"/>
          <w:sz w:val="28"/>
          <w:szCs w:val="28"/>
          <w:shd w:val="clear" w:color="auto" w:fill="FFFFFF"/>
          <w:lang w:val="en-US"/>
        </w:rPr>
        <w:t xml:space="preserve"> </w:t>
      </w:r>
      <w:r w:rsidR="00594313" w:rsidRPr="0059071B">
        <w:rPr>
          <w:rStyle w:val="a3"/>
          <w:rFonts w:eastAsia="Helvetica"/>
          <w:i w:val="0"/>
          <w:iCs w:val="0"/>
          <w:sz w:val="28"/>
          <w:szCs w:val="28"/>
          <w:shd w:val="clear" w:color="auto" w:fill="FFFFFF"/>
          <w:lang w:val="en-US"/>
        </w:rPr>
        <w:t>and</w:t>
      </w:r>
      <w:r w:rsidR="00594313" w:rsidRPr="00A3480B">
        <w:rPr>
          <w:rStyle w:val="a3"/>
          <w:rFonts w:eastAsia="Helvetica"/>
          <w:i w:val="0"/>
          <w:iCs w:val="0"/>
          <w:sz w:val="28"/>
          <w:szCs w:val="28"/>
          <w:shd w:val="clear" w:color="auto" w:fill="FFFFFF"/>
          <w:lang w:val="en-US"/>
        </w:rPr>
        <w:t xml:space="preserve"> </w:t>
      </w:r>
      <w:r w:rsidR="00594313" w:rsidRPr="0059071B">
        <w:rPr>
          <w:rStyle w:val="a3"/>
          <w:rFonts w:eastAsia="Helvetica"/>
          <w:i w:val="0"/>
          <w:iCs w:val="0"/>
          <w:sz w:val="28"/>
          <w:szCs w:val="28"/>
          <w:shd w:val="clear" w:color="auto" w:fill="FFFFFF"/>
          <w:lang w:val="en-US"/>
        </w:rPr>
        <w:t>Instruction</w:t>
      </w:r>
      <w:r w:rsidR="00A3480B" w:rsidRPr="00A3480B">
        <w:rPr>
          <w:rFonts w:eastAsia="Helvetica"/>
          <w:sz w:val="28"/>
          <w:szCs w:val="28"/>
          <w:shd w:val="clear" w:color="auto" w:fill="FFFFFF"/>
          <w:lang w:val="en-US"/>
        </w:rPr>
        <w:t xml:space="preserve">. - </w:t>
      </w:r>
      <w:r w:rsidR="00803C82">
        <w:rPr>
          <w:rFonts w:eastAsia="Helvetica"/>
          <w:sz w:val="28"/>
          <w:szCs w:val="28"/>
          <w:shd w:val="clear" w:color="auto" w:fill="FFFFFF"/>
          <w:lang w:val="en-US"/>
        </w:rPr>
        <w:t>1994.</w:t>
      </w:r>
      <w:r w:rsidR="00803C82">
        <w:rPr>
          <w:rFonts w:eastAsia="Helvetica"/>
          <w:sz w:val="28"/>
          <w:szCs w:val="28"/>
          <w:shd w:val="clear" w:color="auto" w:fill="FFFFFF"/>
          <w:lang w:val="kk-KZ"/>
        </w:rPr>
        <w:t xml:space="preserve"> </w:t>
      </w:r>
      <w:r w:rsidR="00A3480B" w:rsidRPr="00A3480B">
        <w:rPr>
          <w:rFonts w:eastAsia="Helvetica"/>
          <w:sz w:val="28"/>
          <w:szCs w:val="28"/>
          <w:shd w:val="clear" w:color="auto" w:fill="FFFFFF"/>
          <w:lang w:val="en-US"/>
        </w:rPr>
        <w:t xml:space="preserve">– </w:t>
      </w:r>
      <w:r w:rsidR="00A3480B">
        <w:rPr>
          <w:rFonts w:eastAsia="Helvetica"/>
          <w:sz w:val="28"/>
          <w:szCs w:val="28"/>
          <w:shd w:val="clear" w:color="auto" w:fill="FFFFFF"/>
          <w:lang w:val="en-US"/>
        </w:rPr>
        <w:t xml:space="preserve">Vol. </w:t>
      </w:r>
      <w:r w:rsidR="00594313" w:rsidRPr="00A3480B">
        <w:rPr>
          <w:rFonts w:eastAsia="Helvetica"/>
          <w:sz w:val="28"/>
          <w:szCs w:val="28"/>
          <w:shd w:val="clear" w:color="auto" w:fill="FFFFFF"/>
          <w:lang w:val="en-US"/>
        </w:rPr>
        <w:t>4</w:t>
      </w:r>
      <w:r w:rsidR="00A3480B" w:rsidRPr="00A3480B">
        <w:rPr>
          <w:rFonts w:eastAsia="Helvetica"/>
          <w:sz w:val="28"/>
          <w:szCs w:val="28"/>
          <w:shd w:val="clear" w:color="auto" w:fill="FFFFFF"/>
          <w:lang w:val="en-US"/>
        </w:rPr>
        <w:t>, №</w:t>
      </w:r>
      <w:r w:rsidR="00594313" w:rsidRPr="00A3480B">
        <w:rPr>
          <w:rFonts w:eastAsia="Helvetica"/>
          <w:sz w:val="28"/>
          <w:szCs w:val="28"/>
          <w:shd w:val="clear" w:color="auto" w:fill="FFFFFF"/>
          <w:lang w:val="en-US"/>
        </w:rPr>
        <w:t xml:space="preserve">4. </w:t>
      </w:r>
      <w:r w:rsidR="00A3480B" w:rsidRPr="00A3480B">
        <w:rPr>
          <w:rFonts w:eastAsia="Helvetica"/>
          <w:sz w:val="28"/>
          <w:szCs w:val="28"/>
          <w:shd w:val="clear" w:color="auto" w:fill="FFFFFF"/>
          <w:lang w:val="en-US"/>
        </w:rPr>
        <w:t xml:space="preserve">- </w:t>
      </w:r>
      <w:r w:rsidR="00A3480B" w:rsidRPr="0059071B">
        <w:rPr>
          <w:rFonts w:eastAsia="Helvetica"/>
          <w:sz w:val="28"/>
          <w:szCs w:val="28"/>
          <w:shd w:val="clear" w:color="auto" w:fill="FFFFFF"/>
          <w:lang w:val="en-US"/>
        </w:rPr>
        <w:t>P</w:t>
      </w:r>
      <w:r w:rsidR="00594313" w:rsidRPr="00A3480B">
        <w:rPr>
          <w:rFonts w:eastAsia="Helvetica"/>
          <w:sz w:val="28"/>
          <w:szCs w:val="28"/>
          <w:shd w:val="clear" w:color="auto" w:fill="FFFFFF"/>
          <w:lang w:val="en-US"/>
        </w:rPr>
        <w:t>. 295-312.</w:t>
      </w:r>
      <w:r w:rsidR="00594313" w:rsidRPr="0059071B">
        <w:rPr>
          <w:rFonts w:eastAsia="Helvetica"/>
          <w:sz w:val="28"/>
          <w:szCs w:val="28"/>
          <w:shd w:val="clear" w:color="auto" w:fill="FFFFFF"/>
          <w:lang w:val="en-US"/>
        </w:rPr>
        <w:t> </w:t>
      </w:r>
      <w:r w:rsidR="00594313" w:rsidRPr="00A3480B">
        <w:rPr>
          <w:rFonts w:eastAsia="Helvetica"/>
          <w:sz w:val="28"/>
          <w:szCs w:val="28"/>
          <w:shd w:val="clear" w:color="auto" w:fill="FFFFFF"/>
          <w:lang w:val="en-US"/>
        </w:rPr>
        <w:tab/>
      </w:r>
      <w:r w:rsidR="00594313" w:rsidRPr="00A3480B">
        <w:rPr>
          <w:rFonts w:eastAsia="Helvetica"/>
          <w:sz w:val="28"/>
          <w:szCs w:val="28"/>
          <w:shd w:val="clear" w:color="auto" w:fill="FFFFFF"/>
          <w:lang w:val="en-US"/>
        </w:rPr>
        <w:tab/>
      </w:r>
      <w:r w:rsidR="00594313" w:rsidRPr="00A3480B">
        <w:rPr>
          <w:rFonts w:eastAsia="Helvetica"/>
          <w:sz w:val="28"/>
          <w:szCs w:val="28"/>
          <w:shd w:val="clear" w:color="auto" w:fill="FFFFFF"/>
          <w:lang w:val="en-US"/>
        </w:rPr>
        <w:tab/>
      </w:r>
    </w:p>
    <w:p w14:paraId="4CA90141" w14:textId="4B0DF502" w:rsidR="0013523D" w:rsidRDefault="003C5942" w:rsidP="006F0065">
      <w:pPr>
        <w:pStyle w:val="a6"/>
        <w:spacing w:before="0" w:beforeAutospacing="0" w:after="0" w:afterAutospacing="0"/>
        <w:ind w:firstLine="567"/>
        <w:jc w:val="both"/>
        <w:rPr>
          <w:rFonts w:eastAsia="SimSun"/>
          <w:sz w:val="28"/>
          <w:szCs w:val="28"/>
          <w:lang w:val="kk-KZ"/>
        </w:rPr>
      </w:pPr>
      <w:r>
        <w:rPr>
          <w:sz w:val="28"/>
          <w:szCs w:val="28"/>
        </w:rPr>
        <w:t>65</w:t>
      </w:r>
      <w:r w:rsidR="00594313" w:rsidRPr="0059071B">
        <w:rPr>
          <w:sz w:val="28"/>
          <w:szCs w:val="28"/>
        </w:rPr>
        <w:t xml:space="preserve"> </w:t>
      </w:r>
      <w:r w:rsidR="00594313" w:rsidRPr="0059071B">
        <w:rPr>
          <w:rStyle w:val="a5"/>
          <w:rFonts w:eastAsia="SimSun"/>
          <w:b w:val="0"/>
          <w:bCs w:val="0"/>
          <w:sz w:val="28"/>
          <w:szCs w:val="28"/>
        </w:rPr>
        <w:t>Селевко Г.К.</w:t>
      </w:r>
      <w:r w:rsidR="00594313" w:rsidRPr="0059071B">
        <w:rPr>
          <w:rFonts w:eastAsia="SimSun"/>
          <w:sz w:val="28"/>
          <w:szCs w:val="28"/>
        </w:rPr>
        <w:t xml:space="preserve"> </w:t>
      </w:r>
      <w:r w:rsidR="00594313" w:rsidRPr="0059071B">
        <w:rPr>
          <w:rStyle w:val="a3"/>
          <w:rFonts w:eastAsia="SimSun"/>
          <w:i w:val="0"/>
          <w:iCs w:val="0"/>
          <w:sz w:val="28"/>
          <w:szCs w:val="28"/>
        </w:rPr>
        <w:t>Современные образовательные технологии</w:t>
      </w:r>
      <w:r w:rsidR="00594313" w:rsidRPr="0059071B">
        <w:rPr>
          <w:rFonts w:eastAsia="SimSun"/>
          <w:sz w:val="28"/>
          <w:szCs w:val="28"/>
        </w:rPr>
        <w:t xml:space="preserve">. - М.: Народное образование, 1998. - 255 с. </w:t>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p>
    <w:p w14:paraId="7C2D26DD" w14:textId="6F129905" w:rsidR="0013523D" w:rsidRDefault="003C5942" w:rsidP="006F0065">
      <w:pPr>
        <w:pStyle w:val="a6"/>
        <w:spacing w:before="0" w:beforeAutospacing="0" w:after="0" w:afterAutospacing="0"/>
        <w:ind w:firstLine="567"/>
        <w:jc w:val="both"/>
        <w:rPr>
          <w:rFonts w:eastAsia="SimSun"/>
          <w:sz w:val="28"/>
          <w:szCs w:val="28"/>
          <w:lang w:val="kk-KZ"/>
        </w:rPr>
      </w:pPr>
      <w:r>
        <w:rPr>
          <w:rFonts w:eastAsia="SimSun"/>
          <w:sz w:val="28"/>
          <w:szCs w:val="28"/>
        </w:rPr>
        <w:t>66</w:t>
      </w:r>
      <w:r w:rsidR="00594313" w:rsidRPr="0059071B">
        <w:rPr>
          <w:rFonts w:eastAsia="SimSun"/>
          <w:sz w:val="28"/>
          <w:szCs w:val="28"/>
        </w:rPr>
        <w:t xml:space="preserve"> </w:t>
      </w:r>
      <w:r w:rsidR="00594313" w:rsidRPr="0059071B">
        <w:rPr>
          <w:rStyle w:val="a5"/>
          <w:rFonts w:eastAsia="SimSun"/>
          <w:b w:val="0"/>
          <w:bCs w:val="0"/>
          <w:sz w:val="28"/>
          <w:szCs w:val="28"/>
        </w:rPr>
        <w:t>Сериков В.В.</w:t>
      </w:r>
      <w:r w:rsidR="00594313" w:rsidRPr="0059071B">
        <w:rPr>
          <w:rFonts w:eastAsia="SimSun"/>
          <w:sz w:val="28"/>
          <w:szCs w:val="28"/>
        </w:rPr>
        <w:t xml:space="preserve"> </w:t>
      </w:r>
      <w:r w:rsidR="00594313" w:rsidRPr="0059071B">
        <w:rPr>
          <w:rStyle w:val="a3"/>
          <w:rFonts w:eastAsia="SimSun"/>
          <w:i w:val="0"/>
          <w:iCs w:val="0"/>
          <w:sz w:val="28"/>
          <w:szCs w:val="28"/>
        </w:rPr>
        <w:t>Развитие личности в образовательном процессе</w:t>
      </w:r>
      <w:r w:rsidR="00594313" w:rsidRPr="0059071B">
        <w:rPr>
          <w:rFonts w:eastAsia="SimSun"/>
          <w:sz w:val="28"/>
          <w:szCs w:val="28"/>
        </w:rPr>
        <w:t>. - М.: Логос, 2012. - 447 с.</w:t>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p>
    <w:p w14:paraId="038755B5" w14:textId="31CF8958" w:rsidR="0013523D" w:rsidRDefault="003C5942" w:rsidP="006F0065">
      <w:pPr>
        <w:pStyle w:val="a6"/>
        <w:spacing w:before="0" w:beforeAutospacing="0" w:after="0" w:afterAutospacing="0"/>
        <w:ind w:firstLine="567"/>
        <w:jc w:val="both"/>
        <w:rPr>
          <w:rFonts w:eastAsia="SimSun"/>
          <w:sz w:val="28"/>
          <w:szCs w:val="28"/>
          <w:lang w:val="kk-KZ"/>
        </w:rPr>
      </w:pPr>
      <w:r>
        <w:rPr>
          <w:rFonts w:eastAsia="SimSun"/>
          <w:sz w:val="28"/>
          <w:szCs w:val="28"/>
          <w:lang w:val="kk-KZ"/>
        </w:rPr>
        <w:t>67</w:t>
      </w:r>
      <w:r w:rsidR="00594313" w:rsidRPr="0059071B">
        <w:rPr>
          <w:rFonts w:eastAsia="SimSun"/>
          <w:sz w:val="28"/>
          <w:szCs w:val="28"/>
          <w:lang w:val="kk-KZ"/>
        </w:rPr>
        <w:t xml:space="preserve"> </w:t>
      </w:r>
      <w:r w:rsidR="00594313" w:rsidRPr="0059071B">
        <w:rPr>
          <w:rStyle w:val="a5"/>
          <w:rFonts w:eastAsia="SimSun"/>
          <w:b w:val="0"/>
          <w:bCs w:val="0"/>
          <w:sz w:val="28"/>
          <w:szCs w:val="28"/>
          <w:lang w:val="kk-KZ"/>
        </w:rPr>
        <w:t>Татур Ю.Г.</w:t>
      </w:r>
      <w:r w:rsidR="00594313" w:rsidRPr="0059071B">
        <w:rPr>
          <w:rFonts w:eastAsia="SimSun"/>
          <w:sz w:val="28"/>
          <w:szCs w:val="28"/>
          <w:lang w:val="kk-KZ"/>
        </w:rPr>
        <w:t xml:space="preserve"> Компетентностный подход в образовательной парадигме: опыт методологического анализа. </w:t>
      </w:r>
      <w:r w:rsidR="008A42C5">
        <w:rPr>
          <w:rFonts w:eastAsia="SimSun"/>
          <w:sz w:val="28"/>
          <w:szCs w:val="28"/>
          <w:lang w:val="kk-KZ"/>
        </w:rPr>
        <w:t>–</w:t>
      </w:r>
      <w:r w:rsidR="00594313" w:rsidRPr="0059071B">
        <w:rPr>
          <w:rFonts w:eastAsia="SimSun"/>
          <w:sz w:val="28"/>
          <w:szCs w:val="28"/>
          <w:lang w:val="kk-KZ"/>
        </w:rPr>
        <w:t xml:space="preserve"> М</w:t>
      </w:r>
      <w:r w:rsidR="008A42C5">
        <w:rPr>
          <w:rFonts w:eastAsia="SimSun"/>
          <w:sz w:val="28"/>
          <w:szCs w:val="28"/>
          <w:lang w:val="kk-KZ"/>
        </w:rPr>
        <w:t>.</w:t>
      </w:r>
      <w:r w:rsidR="00594313" w:rsidRPr="0059071B">
        <w:rPr>
          <w:rFonts w:eastAsia="SimSun"/>
          <w:sz w:val="28"/>
          <w:szCs w:val="28"/>
          <w:lang w:val="kk-KZ"/>
        </w:rPr>
        <w:t>: ИСО РАО, 2004. - 152 с.</w:t>
      </w:r>
      <w:r w:rsidR="00594313" w:rsidRPr="0059071B">
        <w:rPr>
          <w:rFonts w:eastAsia="SimSun"/>
          <w:sz w:val="28"/>
          <w:szCs w:val="28"/>
          <w:lang w:val="kk-KZ"/>
        </w:rPr>
        <w:tab/>
      </w:r>
    </w:p>
    <w:p w14:paraId="74D1BEE9" w14:textId="05C381E5" w:rsidR="0013523D" w:rsidRDefault="003C5942" w:rsidP="006F0065">
      <w:pPr>
        <w:pStyle w:val="a6"/>
        <w:spacing w:before="0" w:beforeAutospacing="0" w:after="0" w:afterAutospacing="0"/>
        <w:ind w:firstLine="567"/>
        <w:jc w:val="both"/>
        <w:rPr>
          <w:sz w:val="28"/>
          <w:szCs w:val="28"/>
          <w:lang w:val="kk-KZ"/>
        </w:rPr>
      </w:pPr>
      <w:r>
        <w:rPr>
          <w:rFonts w:eastAsia="SimSun"/>
          <w:sz w:val="28"/>
          <w:szCs w:val="28"/>
          <w:lang w:val="kk-KZ"/>
        </w:rPr>
        <w:lastRenderedPageBreak/>
        <w:t>68</w:t>
      </w:r>
      <w:r w:rsidR="00594313" w:rsidRPr="0059071B">
        <w:rPr>
          <w:rFonts w:eastAsia="SimSun"/>
          <w:sz w:val="28"/>
          <w:szCs w:val="28"/>
          <w:lang w:val="kk-KZ"/>
        </w:rPr>
        <w:t xml:space="preserve"> </w:t>
      </w:r>
      <w:r w:rsidR="00594313" w:rsidRPr="0059071B">
        <w:rPr>
          <w:sz w:val="28"/>
          <w:szCs w:val="28"/>
          <w:lang w:val="kk-KZ"/>
        </w:rPr>
        <w:t xml:space="preserve">Mayer R.E. </w:t>
      </w:r>
      <w:r w:rsidR="00594313" w:rsidRPr="0059071B">
        <w:rPr>
          <w:rStyle w:val="a3"/>
          <w:i w:val="0"/>
          <w:iCs w:val="0"/>
          <w:sz w:val="28"/>
          <w:szCs w:val="28"/>
          <w:lang w:val="kk-KZ"/>
        </w:rPr>
        <w:t>The Cambridge Handbook of Multimedia Learning.</w:t>
      </w:r>
      <w:r w:rsidR="00594313" w:rsidRPr="0059071B">
        <w:rPr>
          <w:sz w:val="28"/>
          <w:szCs w:val="28"/>
          <w:lang w:val="kk-KZ"/>
        </w:rPr>
        <w:t xml:space="preserve"> </w:t>
      </w:r>
      <w:r w:rsidR="008A42C5">
        <w:rPr>
          <w:sz w:val="28"/>
          <w:szCs w:val="28"/>
          <w:lang w:val="kk-KZ"/>
        </w:rPr>
        <w:t xml:space="preserve">- </w:t>
      </w:r>
      <w:r w:rsidR="00594313" w:rsidRPr="0059071B">
        <w:rPr>
          <w:sz w:val="28"/>
          <w:szCs w:val="28"/>
          <w:lang w:val="en-US"/>
        </w:rPr>
        <w:t>Cambridge University Press, 2005. - 740 p.</w:t>
      </w:r>
      <w:r w:rsidR="00594313" w:rsidRPr="0059071B">
        <w:rPr>
          <w:sz w:val="28"/>
          <w:szCs w:val="28"/>
          <w:lang w:val="en-US"/>
        </w:rPr>
        <w:tab/>
      </w:r>
      <w:r w:rsidR="00594313" w:rsidRPr="0059071B">
        <w:rPr>
          <w:sz w:val="28"/>
          <w:szCs w:val="28"/>
          <w:lang w:val="en-US"/>
        </w:rPr>
        <w:tab/>
      </w:r>
      <w:r w:rsidR="00594313" w:rsidRPr="0059071B">
        <w:rPr>
          <w:sz w:val="28"/>
          <w:szCs w:val="28"/>
          <w:lang w:val="en-US"/>
        </w:rPr>
        <w:tab/>
      </w:r>
      <w:r w:rsidR="00594313" w:rsidRPr="0059071B">
        <w:rPr>
          <w:sz w:val="28"/>
          <w:szCs w:val="28"/>
          <w:lang w:val="en-US"/>
        </w:rPr>
        <w:tab/>
      </w:r>
      <w:r w:rsidR="00594313" w:rsidRPr="0059071B">
        <w:rPr>
          <w:sz w:val="28"/>
          <w:szCs w:val="28"/>
          <w:lang w:val="en-US"/>
        </w:rPr>
        <w:tab/>
      </w:r>
      <w:r w:rsidR="00594313" w:rsidRPr="0059071B">
        <w:rPr>
          <w:sz w:val="28"/>
          <w:szCs w:val="28"/>
          <w:lang w:val="en-US"/>
        </w:rPr>
        <w:tab/>
      </w:r>
      <w:r w:rsidR="00594313" w:rsidRPr="0059071B">
        <w:rPr>
          <w:sz w:val="28"/>
          <w:szCs w:val="28"/>
          <w:lang w:val="en-US"/>
        </w:rPr>
        <w:tab/>
      </w:r>
      <w:r w:rsidR="0075092A" w:rsidRPr="0059071B">
        <w:rPr>
          <w:sz w:val="28"/>
          <w:szCs w:val="28"/>
          <w:lang w:val="kk-KZ"/>
        </w:rPr>
        <w:tab/>
      </w:r>
    </w:p>
    <w:p w14:paraId="73C6D36D" w14:textId="355D6C82" w:rsidR="0013523D" w:rsidRDefault="003C5942" w:rsidP="006F0065">
      <w:pPr>
        <w:pStyle w:val="a6"/>
        <w:spacing w:before="0" w:beforeAutospacing="0" w:after="0" w:afterAutospacing="0"/>
        <w:ind w:firstLine="567"/>
        <w:jc w:val="both"/>
        <w:rPr>
          <w:sz w:val="28"/>
          <w:szCs w:val="28"/>
          <w:lang w:val="kk-KZ"/>
        </w:rPr>
      </w:pPr>
      <w:r>
        <w:rPr>
          <w:sz w:val="28"/>
          <w:szCs w:val="28"/>
          <w:lang w:val="en-US"/>
        </w:rPr>
        <w:t>69</w:t>
      </w:r>
      <w:r w:rsidR="00594313" w:rsidRPr="0059071B">
        <w:rPr>
          <w:sz w:val="28"/>
          <w:szCs w:val="28"/>
          <w:lang w:val="en-US"/>
        </w:rPr>
        <w:t xml:space="preserve"> Paivio A. </w:t>
      </w:r>
      <w:r w:rsidR="00594313" w:rsidRPr="0059071B">
        <w:rPr>
          <w:rStyle w:val="a3"/>
          <w:i w:val="0"/>
          <w:iCs w:val="0"/>
          <w:sz w:val="28"/>
          <w:szCs w:val="28"/>
          <w:lang w:val="en-US"/>
        </w:rPr>
        <w:t>Mental Representations: A Dual Coding Approach.</w:t>
      </w:r>
      <w:r w:rsidR="008A42C5" w:rsidRPr="008A42C5">
        <w:rPr>
          <w:rStyle w:val="a3"/>
          <w:i w:val="0"/>
          <w:iCs w:val="0"/>
          <w:sz w:val="28"/>
          <w:szCs w:val="28"/>
          <w:lang w:val="en-US"/>
        </w:rPr>
        <w:t xml:space="preserve"> -</w:t>
      </w:r>
      <w:r w:rsidR="00594313" w:rsidRPr="0059071B">
        <w:rPr>
          <w:sz w:val="28"/>
          <w:szCs w:val="28"/>
          <w:lang w:val="en-US"/>
        </w:rPr>
        <w:t xml:space="preserve"> Oxford</w:t>
      </w:r>
      <w:r w:rsidR="00594313" w:rsidRPr="008A42C5">
        <w:rPr>
          <w:sz w:val="28"/>
          <w:szCs w:val="28"/>
          <w:lang w:val="en-US"/>
        </w:rPr>
        <w:t xml:space="preserve"> </w:t>
      </w:r>
      <w:r w:rsidR="00594313" w:rsidRPr="0059071B">
        <w:rPr>
          <w:sz w:val="28"/>
          <w:szCs w:val="28"/>
          <w:lang w:val="en-US"/>
        </w:rPr>
        <w:t>University</w:t>
      </w:r>
      <w:r w:rsidR="00594313" w:rsidRPr="008A42C5">
        <w:rPr>
          <w:sz w:val="28"/>
          <w:szCs w:val="28"/>
          <w:lang w:val="en-US"/>
        </w:rPr>
        <w:t xml:space="preserve"> </w:t>
      </w:r>
      <w:r w:rsidR="00594313" w:rsidRPr="0059071B">
        <w:rPr>
          <w:sz w:val="28"/>
          <w:szCs w:val="28"/>
          <w:lang w:val="en-US"/>
        </w:rPr>
        <w:t>Press</w:t>
      </w:r>
      <w:r w:rsidR="00594313" w:rsidRPr="008A42C5">
        <w:rPr>
          <w:sz w:val="28"/>
          <w:szCs w:val="28"/>
          <w:lang w:val="en-US"/>
        </w:rPr>
        <w:t xml:space="preserve">, 1986. - 260 </w:t>
      </w:r>
      <w:r w:rsidR="00594313" w:rsidRPr="0059071B">
        <w:rPr>
          <w:sz w:val="28"/>
          <w:szCs w:val="28"/>
          <w:lang w:val="en-US"/>
        </w:rPr>
        <w:t>p</w:t>
      </w:r>
      <w:r w:rsidR="00594313" w:rsidRPr="008A42C5">
        <w:rPr>
          <w:sz w:val="28"/>
          <w:szCs w:val="28"/>
          <w:lang w:val="en-US"/>
        </w:rPr>
        <w:t>.</w:t>
      </w:r>
      <w:r w:rsidR="00594313" w:rsidRPr="008A42C5">
        <w:rPr>
          <w:sz w:val="28"/>
          <w:szCs w:val="28"/>
          <w:lang w:val="en-US"/>
        </w:rPr>
        <w:tab/>
      </w:r>
      <w:r w:rsidR="00594313" w:rsidRPr="008A42C5">
        <w:rPr>
          <w:sz w:val="28"/>
          <w:szCs w:val="28"/>
          <w:lang w:val="en-US"/>
        </w:rPr>
        <w:tab/>
      </w:r>
      <w:r w:rsidR="00594313" w:rsidRPr="008A42C5">
        <w:rPr>
          <w:sz w:val="28"/>
          <w:szCs w:val="28"/>
          <w:lang w:val="en-US"/>
        </w:rPr>
        <w:tab/>
      </w:r>
      <w:r w:rsidR="00594313" w:rsidRPr="008A42C5">
        <w:rPr>
          <w:sz w:val="28"/>
          <w:szCs w:val="28"/>
          <w:lang w:val="en-US"/>
        </w:rPr>
        <w:tab/>
      </w:r>
      <w:r w:rsidR="00594313" w:rsidRPr="008A42C5">
        <w:rPr>
          <w:sz w:val="28"/>
          <w:szCs w:val="28"/>
          <w:lang w:val="en-US"/>
        </w:rPr>
        <w:tab/>
      </w:r>
      <w:r w:rsidR="00594313" w:rsidRPr="008A42C5">
        <w:rPr>
          <w:sz w:val="28"/>
          <w:szCs w:val="28"/>
          <w:lang w:val="en-US"/>
        </w:rPr>
        <w:tab/>
      </w:r>
      <w:r w:rsidR="00594313" w:rsidRPr="008A42C5">
        <w:rPr>
          <w:sz w:val="28"/>
          <w:szCs w:val="28"/>
          <w:lang w:val="en-US"/>
        </w:rPr>
        <w:tab/>
      </w:r>
      <w:r w:rsidR="00594313" w:rsidRPr="008A42C5">
        <w:rPr>
          <w:sz w:val="28"/>
          <w:szCs w:val="28"/>
          <w:lang w:val="en-US"/>
        </w:rPr>
        <w:tab/>
      </w:r>
    </w:p>
    <w:p w14:paraId="5C39251D" w14:textId="4F51BADC" w:rsidR="0013523D" w:rsidRDefault="003C5942" w:rsidP="0013523D">
      <w:pPr>
        <w:pStyle w:val="a6"/>
        <w:spacing w:before="0" w:beforeAutospacing="0" w:after="0" w:afterAutospacing="0"/>
        <w:ind w:firstLine="567"/>
        <w:jc w:val="both"/>
        <w:rPr>
          <w:rFonts w:eastAsia="SimSun"/>
          <w:sz w:val="28"/>
          <w:szCs w:val="28"/>
          <w:lang w:val="kk-KZ"/>
        </w:rPr>
      </w:pPr>
      <w:r>
        <w:rPr>
          <w:sz w:val="28"/>
          <w:szCs w:val="28"/>
          <w:lang w:val="kk-KZ"/>
        </w:rPr>
        <w:t>70</w:t>
      </w:r>
      <w:r w:rsidR="00594313" w:rsidRPr="0059071B">
        <w:rPr>
          <w:sz w:val="28"/>
          <w:szCs w:val="28"/>
        </w:rPr>
        <w:t xml:space="preserve"> Сериков</w:t>
      </w:r>
      <w:r w:rsidR="00594313" w:rsidRPr="0059071B">
        <w:rPr>
          <w:rStyle w:val="a5"/>
          <w:rFonts w:eastAsia="SimSun"/>
          <w:b w:val="0"/>
          <w:bCs w:val="0"/>
          <w:sz w:val="28"/>
          <w:szCs w:val="28"/>
        </w:rPr>
        <w:t xml:space="preserve"> В.В.</w:t>
      </w:r>
      <w:r w:rsidR="00594313" w:rsidRPr="0059071B">
        <w:rPr>
          <w:rFonts w:eastAsia="SimSun"/>
          <w:sz w:val="28"/>
          <w:szCs w:val="28"/>
        </w:rPr>
        <w:t xml:space="preserve"> Образование как культурный проект. - Екатеринбург: Изд-во УрГПУ, 2012. - 247 с.</w:t>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r w:rsidR="00594313" w:rsidRPr="0059071B">
        <w:rPr>
          <w:rFonts w:eastAsia="SimSun"/>
          <w:sz w:val="28"/>
          <w:szCs w:val="28"/>
        </w:rPr>
        <w:tab/>
      </w:r>
    </w:p>
    <w:p w14:paraId="00A66CA3" w14:textId="328CF06C" w:rsidR="00594313" w:rsidRPr="0013523D" w:rsidRDefault="003C5942" w:rsidP="0013523D">
      <w:pPr>
        <w:pStyle w:val="a6"/>
        <w:spacing w:before="0" w:beforeAutospacing="0" w:after="0" w:afterAutospacing="0"/>
        <w:ind w:firstLine="567"/>
        <w:jc w:val="both"/>
        <w:rPr>
          <w:rFonts w:eastAsia="SimSun"/>
          <w:sz w:val="28"/>
          <w:szCs w:val="28"/>
          <w:lang w:val="kk-KZ"/>
        </w:rPr>
      </w:pPr>
      <w:r>
        <w:rPr>
          <w:rFonts w:eastAsia="SimSun"/>
          <w:sz w:val="28"/>
          <w:szCs w:val="28"/>
        </w:rPr>
        <w:t>71</w:t>
      </w:r>
      <w:r w:rsidR="00594313" w:rsidRPr="0059071B">
        <w:rPr>
          <w:rFonts w:eastAsia="SimSun"/>
          <w:sz w:val="28"/>
          <w:szCs w:val="28"/>
        </w:rPr>
        <w:t xml:space="preserve"> </w:t>
      </w:r>
      <w:r w:rsidR="00594313" w:rsidRPr="0059071B">
        <w:rPr>
          <w:sz w:val="28"/>
          <w:szCs w:val="28"/>
        </w:rPr>
        <w:t>Бабаева</w:t>
      </w:r>
      <w:r w:rsidR="00594313" w:rsidRPr="0059071B">
        <w:rPr>
          <w:rStyle w:val="a5"/>
          <w:rFonts w:eastAsia="SimSun"/>
          <w:b w:val="0"/>
          <w:bCs w:val="0"/>
          <w:sz w:val="28"/>
          <w:szCs w:val="28"/>
        </w:rPr>
        <w:t xml:space="preserve"> Ю.Д., Волосовец О.А., Карабанова О.А.</w:t>
      </w:r>
      <w:r w:rsidR="00594313" w:rsidRPr="0059071B">
        <w:rPr>
          <w:rFonts w:eastAsia="SimSun"/>
          <w:sz w:val="28"/>
          <w:szCs w:val="28"/>
        </w:rPr>
        <w:t xml:space="preserve"> Психология образования: современное состояние и перспективы развития. </w:t>
      </w:r>
      <w:r w:rsidR="008A42C5">
        <w:rPr>
          <w:rFonts w:eastAsia="SimSun"/>
          <w:sz w:val="28"/>
          <w:szCs w:val="28"/>
        </w:rPr>
        <w:t>–</w:t>
      </w:r>
      <w:r w:rsidR="00594313" w:rsidRPr="0059071B">
        <w:rPr>
          <w:rFonts w:eastAsia="SimSun"/>
          <w:sz w:val="28"/>
          <w:szCs w:val="28"/>
        </w:rPr>
        <w:t xml:space="preserve"> М</w:t>
      </w:r>
      <w:r w:rsidR="008A42C5">
        <w:rPr>
          <w:rFonts w:eastAsia="SimSun"/>
          <w:sz w:val="28"/>
          <w:szCs w:val="28"/>
        </w:rPr>
        <w:t>.</w:t>
      </w:r>
      <w:r w:rsidR="00594313" w:rsidRPr="0059071B">
        <w:rPr>
          <w:rFonts w:eastAsia="SimSun"/>
          <w:sz w:val="28"/>
          <w:szCs w:val="28"/>
        </w:rPr>
        <w:t>: Педагогическое общество России, 2019. - 320 с.</w:t>
      </w:r>
    </w:p>
    <w:p w14:paraId="55D1160F" w14:textId="73DEDF9C" w:rsidR="0013523D" w:rsidRDefault="003C5942" w:rsidP="006F0065">
      <w:pPr>
        <w:pStyle w:val="a6"/>
        <w:spacing w:before="0" w:beforeAutospacing="0" w:after="0" w:afterAutospacing="0"/>
        <w:ind w:firstLine="567"/>
        <w:jc w:val="both"/>
        <w:rPr>
          <w:sz w:val="28"/>
          <w:szCs w:val="28"/>
          <w:lang w:val="kk-KZ"/>
        </w:rPr>
      </w:pPr>
      <w:r>
        <w:rPr>
          <w:sz w:val="28"/>
          <w:szCs w:val="28"/>
        </w:rPr>
        <w:t>72</w:t>
      </w:r>
      <w:r w:rsidR="00594313" w:rsidRPr="0059071B">
        <w:rPr>
          <w:sz w:val="28"/>
          <w:szCs w:val="28"/>
        </w:rPr>
        <w:t xml:space="preserve"> Кириенко В.В. Практико-ориентированное обучение в естественнонаучном образовании // Педагогика. - 2017. - №6. - С. 85–89.</w:t>
      </w:r>
      <w:r w:rsidR="00594313" w:rsidRPr="0059071B">
        <w:rPr>
          <w:sz w:val="28"/>
          <w:szCs w:val="28"/>
        </w:rPr>
        <w:tab/>
      </w:r>
    </w:p>
    <w:p w14:paraId="08F3F0ED" w14:textId="0FF1CCEE" w:rsidR="0013523D" w:rsidRDefault="003C5942" w:rsidP="008A42C5">
      <w:pPr>
        <w:pStyle w:val="a6"/>
        <w:spacing w:before="0" w:beforeAutospacing="0" w:after="0" w:afterAutospacing="0"/>
        <w:ind w:firstLine="567"/>
        <w:jc w:val="both"/>
        <w:rPr>
          <w:rFonts w:asciiTheme="minorHAnsi" w:eastAsia="SimSun" w:hAnsiTheme="minorHAnsi" w:cs="SimSun"/>
          <w:lang w:val="kk-KZ"/>
        </w:rPr>
      </w:pPr>
      <w:r>
        <w:rPr>
          <w:sz w:val="28"/>
          <w:szCs w:val="28"/>
        </w:rPr>
        <w:t>73</w:t>
      </w:r>
      <w:r w:rsidR="00594313" w:rsidRPr="0059071B">
        <w:rPr>
          <w:sz w:val="28"/>
          <w:szCs w:val="28"/>
        </w:rPr>
        <w:t xml:space="preserve"> </w:t>
      </w:r>
      <w:r w:rsidR="00594313" w:rsidRPr="0059071B">
        <w:rPr>
          <w:rStyle w:val="a5"/>
          <w:rFonts w:eastAsia="SimSun"/>
          <w:b w:val="0"/>
          <w:bCs w:val="0"/>
          <w:sz w:val="28"/>
          <w:szCs w:val="28"/>
        </w:rPr>
        <w:t>Федосова Н.В</w:t>
      </w:r>
      <w:r w:rsidR="00594313" w:rsidRPr="008A42C5">
        <w:rPr>
          <w:rStyle w:val="a5"/>
          <w:rFonts w:eastAsia="SimSun"/>
          <w:b w:val="0"/>
          <w:bCs w:val="0"/>
          <w:sz w:val="28"/>
          <w:szCs w:val="28"/>
        </w:rPr>
        <w:t>.</w:t>
      </w:r>
      <w:r w:rsidR="00594313" w:rsidRPr="0059071B">
        <w:rPr>
          <w:rFonts w:eastAsia="SimSun"/>
          <w:sz w:val="28"/>
          <w:szCs w:val="28"/>
        </w:rPr>
        <w:t xml:space="preserve"> Визуализация в преподавании естествознания: теория и практика. </w:t>
      </w:r>
      <w:r w:rsidR="008A42C5">
        <w:rPr>
          <w:rFonts w:eastAsia="SimSun"/>
          <w:sz w:val="28"/>
          <w:szCs w:val="28"/>
        </w:rPr>
        <w:t>–</w:t>
      </w:r>
      <w:r w:rsidR="00594313" w:rsidRPr="0059071B">
        <w:rPr>
          <w:rFonts w:eastAsia="SimSun"/>
          <w:sz w:val="28"/>
          <w:szCs w:val="28"/>
        </w:rPr>
        <w:t xml:space="preserve"> М</w:t>
      </w:r>
      <w:r w:rsidR="008A42C5">
        <w:rPr>
          <w:rFonts w:eastAsia="SimSun"/>
          <w:sz w:val="28"/>
          <w:szCs w:val="28"/>
        </w:rPr>
        <w:t>.</w:t>
      </w:r>
      <w:r w:rsidR="00594313" w:rsidRPr="0059071B">
        <w:rPr>
          <w:rFonts w:eastAsia="SimSun"/>
          <w:sz w:val="28"/>
          <w:szCs w:val="28"/>
        </w:rPr>
        <w:t>: Просвещение, 2020. - 184 с</w:t>
      </w:r>
      <w:r w:rsidR="00594313" w:rsidRPr="0059071B">
        <w:rPr>
          <w:rFonts w:ascii="SimSun" w:eastAsia="SimSun" w:hAnsi="SimSun" w:cs="SimSun"/>
        </w:rPr>
        <w:t>.</w:t>
      </w:r>
      <w:r w:rsidR="0075092A" w:rsidRPr="0059071B">
        <w:rPr>
          <w:rFonts w:asciiTheme="minorHAnsi" w:eastAsia="SimSun" w:hAnsiTheme="minorHAnsi" w:cs="SimSun"/>
          <w:lang w:val="kk-KZ"/>
        </w:rPr>
        <w:tab/>
      </w:r>
      <w:r w:rsidR="0075092A" w:rsidRPr="0059071B">
        <w:rPr>
          <w:rFonts w:asciiTheme="minorHAnsi" w:eastAsia="SimSun" w:hAnsiTheme="minorHAnsi" w:cs="SimSun"/>
          <w:lang w:val="kk-KZ"/>
        </w:rPr>
        <w:tab/>
      </w:r>
      <w:r w:rsidR="0075092A" w:rsidRPr="0059071B">
        <w:rPr>
          <w:rFonts w:asciiTheme="minorHAnsi" w:eastAsia="SimSun" w:hAnsiTheme="minorHAnsi" w:cs="SimSun"/>
          <w:lang w:val="kk-KZ"/>
        </w:rPr>
        <w:tab/>
      </w:r>
    </w:p>
    <w:p w14:paraId="7DF215F0" w14:textId="27790FCC" w:rsidR="0013523D" w:rsidRDefault="003C5942" w:rsidP="008A42C5">
      <w:pPr>
        <w:pStyle w:val="a6"/>
        <w:spacing w:before="0" w:beforeAutospacing="0" w:after="0" w:afterAutospacing="0"/>
        <w:ind w:firstLine="567"/>
        <w:jc w:val="both"/>
        <w:rPr>
          <w:rFonts w:eastAsia="SimSun"/>
          <w:sz w:val="28"/>
          <w:szCs w:val="28"/>
          <w:lang w:val="kk-KZ"/>
        </w:rPr>
      </w:pPr>
      <w:r>
        <w:rPr>
          <w:rFonts w:eastAsia="SimSun"/>
          <w:sz w:val="28"/>
          <w:szCs w:val="28"/>
        </w:rPr>
        <w:t>74</w:t>
      </w:r>
      <w:r w:rsidR="00594313" w:rsidRPr="0059071B">
        <w:rPr>
          <w:rFonts w:eastAsia="SimSun"/>
          <w:sz w:val="28"/>
          <w:szCs w:val="28"/>
        </w:rPr>
        <w:t xml:space="preserve"> </w:t>
      </w:r>
      <w:r w:rsidR="00594313" w:rsidRPr="0059071B">
        <w:rPr>
          <w:rStyle w:val="a5"/>
          <w:rFonts w:eastAsia="SimSun"/>
          <w:b w:val="0"/>
          <w:bCs w:val="0"/>
          <w:sz w:val="28"/>
          <w:szCs w:val="28"/>
        </w:rPr>
        <w:t>Дьячкова Т.Н.</w:t>
      </w:r>
      <w:r w:rsidR="00594313" w:rsidRPr="0059071B">
        <w:rPr>
          <w:rFonts w:eastAsia="SimSun"/>
          <w:sz w:val="28"/>
          <w:szCs w:val="28"/>
        </w:rPr>
        <w:t xml:space="preserve"> Практикалық-бағдарлы оқыту: әдіснамалық және практикалық аспектілері // Образование и наука. - 2015. - №3. - С. 45–53.</w:t>
      </w:r>
      <w:r w:rsidR="00594313" w:rsidRPr="0059071B">
        <w:rPr>
          <w:rFonts w:eastAsia="SimSun"/>
          <w:sz w:val="28"/>
          <w:szCs w:val="28"/>
        </w:rPr>
        <w:tab/>
      </w:r>
    </w:p>
    <w:p w14:paraId="0BA24863" w14:textId="31AB1EED" w:rsidR="00594313" w:rsidRPr="0059071B" w:rsidRDefault="003C5942" w:rsidP="008A42C5">
      <w:pPr>
        <w:pStyle w:val="a6"/>
        <w:spacing w:before="0" w:beforeAutospacing="0" w:after="0" w:afterAutospacing="0"/>
        <w:ind w:firstLine="567"/>
        <w:jc w:val="both"/>
        <w:rPr>
          <w:rFonts w:eastAsia="SimSun"/>
          <w:sz w:val="28"/>
          <w:szCs w:val="28"/>
          <w:lang w:val="kk-KZ"/>
        </w:rPr>
      </w:pPr>
      <w:r>
        <w:rPr>
          <w:rFonts w:eastAsia="SimSun"/>
          <w:sz w:val="28"/>
          <w:szCs w:val="28"/>
          <w:lang w:val="kk-KZ"/>
        </w:rPr>
        <w:t>75</w:t>
      </w:r>
      <w:r w:rsidR="00594313" w:rsidRPr="0059071B">
        <w:rPr>
          <w:rFonts w:eastAsia="SimSun"/>
          <w:sz w:val="28"/>
          <w:szCs w:val="28"/>
          <w:lang w:val="kk-KZ"/>
        </w:rPr>
        <w:t xml:space="preserve"> </w:t>
      </w:r>
      <w:r w:rsidR="00594313" w:rsidRPr="0059071B">
        <w:rPr>
          <w:rStyle w:val="a5"/>
          <w:rFonts w:eastAsia="SimSun"/>
          <w:b w:val="0"/>
          <w:bCs w:val="0"/>
          <w:sz w:val="28"/>
          <w:szCs w:val="28"/>
          <w:lang w:val="kk-KZ"/>
        </w:rPr>
        <w:t>Кузьмина Н.В.</w:t>
      </w:r>
      <w:r w:rsidR="00594313" w:rsidRPr="0059071B">
        <w:rPr>
          <w:rFonts w:eastAsia="SimSun"/>
          <w:sz w:val="28"/>
          <w:szCs w:val="28"/>
          <w:lang w:val="kk-KZ"/>
        </w:rPr>
        <w:t xml:space="preserve"> Практикалық-бағдарлы оқу үдерісін ұйымдастырудың теориялық және әдістемелік мәселелері. </w:t>
      </w:r>
      <w:r w:rsidR="008A42C5">
        <w:rPr>
          <w:rFonts w:eastAsia="SimSun"/>
          <w:sz w:val="28"/>
          <w:szCs w:val="28"/>
          <w:lang w:val="kk-KZ"/>
        </w:rPr>
        <w:t>–</w:t>
      </w:r>
      <w:r w:rsidR="00594313" w:rsidRPr="0059071B">
        <w:rPr>
          <w:rFonts w:eastAsia="SimSun"/>
          <w:sz w:val="28"/>
          <w:szCs w:val="28"/>
          <w:lang w:val="kk-KZ"/>
        </w:rPr>
        <w:t xml:space="preserve"> М</w:t>
      </w:r>
      <w:r w:rsidR="008A42C5">
        <w:rPr>
          <w:rFonts w:eastAsia="SimSun"/>
          <w:sz w:val="28"/>
          <w:szCs w:val="28"/>
          <w:lang w:val="kk-KZ"/>
        </w:rPr>
        <w:t>.</w:t>
      </w:r>
      <w:r w:rsidR="00594313" w:rsidRPr="0059071B">
        <w:rPr>
          <w:rFonts w:eastAsia="SimSun"/>
          <w:sz w:val="28"/>
          <w:szCs w:val="28"/>
          <w:lang w:val="kk-KZ"/>
        </w:rPr>
        <w:t>: Академия, 2005. - 280 с.</w:t>
      </w:r>
      <w:r w:rsidR="00594313" w:rsidRPr="0059071B">
        <w:rPr>
          <w:rFonts w:eastAsia="SimSun"/>
          <w:sz w:val="28"/>
          <w:szCs w:val="28"/>
          <w:lang w:val="kk-KZ"/>
        </w:rPr>
        <w:tab/>
      </w:r>
    </w:p>
    <w:p w14:paraId="75D3A86A" w14:textId="27CD0E38" w:rsidR="0013523D" w:rsidRDefault="003C5942" w:rsidP="008A42C5">
      <w:pPr>
        <w:spacing w:after="0" w:line="240" w:lineRule="auto"/>
        <w:ind w:firstLine="567"/>
        <w:jc w:val="both"/>
        <w:rPr>
          <w:rFonts w:ascii="Times New Roman" w:eastAsia="SimSun" w:hAnsi="Times New Roman"/>
          <w:sz w:val="28"/>
          <w:szCs w:val="28"/>
          <w:lang w:val="kk-KZ"/>
        </w:rPr>
      </w:pPr>
      <w:r>
        <w:rPr>
          <w:rStyle w:val="a5"/>
          <w:rFonts w:ascii="Times New Roman" w:eastAsia="SimSun" w:hAnsi="Times New Roman"/>
          <w:b w:val="0"/>
          <w:bCs w:val="0"/>
          <w:sz w:val="28"/>
          <w:szCs w:val="28"/>
        </w:rPr>
        <w:t>76</w:t>
      </w:r>
      <w:r w:rsidR="00594313" w:rsidRPr="0059071B">
        <w:rPr>
          <w:rStyle w:val="a5"/>
          <w:rFonts w:ascii="Times New Roman" w:eastAsia="SimSun" w:hAnsi="Times New Roman"/>
          <w:b w:val="0"/>
          <w:bCs w:val="0"/>
          <w:sz w:val="28"/>
          <w:szCs w:val="28"/>
        </w:rPr>
        <w:t xml:space="preserve"> Макаренко А.С.</w:t>
      </w:r>
      <w:r w:rsidR="00594313" w:rsidRPr="0059071B">
        <w:rPr>
          <w:rFonts w:ascii="Times New Roman" w:eastAsia="SimSun" w:hAnsi="Times New Roman"/>
          <w:sz w:val="28"/>
          <w:szCs w:val="28"/>
        </w:rPr>
        <w:t xml:space="preserve"> Творческое воспитание. </w:t>
      </w:r>
      <w:r w:rsidR="008A42C5">
        <w:rPr>
          <w:rFonts w:ascii="Times New Roman" w:eastAsia="SimSun" w:hAnsi="Times New Roman"/>
          <w:sz w:val="28"/>
          <w:szCs w:val="28"/>
        </w:rPr>
        <w:t>–</w:t>
      </w:r>
      <w:r w:rsidR="00594313" w:rsidRPr="0059071B">
        <w:rPr>
          <w:rFonts w:ascii="Times New Roman" w:eastAsia="SimSun" w:hAnsi="Times New Roman"/>
          <w:sz w:val="28"/>
          <w:szCs w:val="28"/>
        </w:rPr>
        <w:t xml:space="preserve"> М</w:t>
      </w:r>
      <w:r w:rsidR="008A42C5">
        <w:rPr>
          <w:rFonts w:ascii="Times New Roman" w:eastAsia="SimSun" w:hAnsi="Times New Roman"/>
          <w:sz w:val="28"/>
          <w:szCs w:val="28"/>
        </w:rPr>
        <w:t>.</w:t>
      </w:r>
      <w:r w:rsidR="00594313" w:rsidRPr="0059071B">
        <w:rPr>
          <w:rFonts w:ascii="Times New Roman" w:eastAsia="SimSun" w:hAnsi="Times New Roman"/>
          <w:sz w:val="28"/>
          <w:szCs w:val="28"/>
        </w:rPr>
        <w:t>: Педагогика, 1989. - 320 с</w:t>
      </w:r>
      <w:r w:rsidR="00F247F5">
        <w:rPr>
          <w:rFonts w:ascii="Times New Roman" w:eastAsia="SimSun" w:hAnsi="Times New Roman"/>
          <w:sz w:val="28"/>
          <w:szCs w:val="28"/>
          <w:lang w:val="kk-KZ"/>
        </w:rPr>
        <w:t>.</w:t>
      </w:r>
    </w:p>
    <w:p w14:paraId="5110FC64" w14:textId="4E3E0D71" w:rsidR="0013523D" w:rsidRDefault="003C5942" w:rsidP="008A42C5">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lang w:val="en-US"/>
        </w:rPr>
        <w:t>77</w:t>
      </w:r>
      <w:r w:rsidR="00594313" w:rsidRPr="0059071B">
        <w:rPr>
          <w:rFonts w:ascii="Times New Roman" w:eastAsia="SimSun" w:hAnsi="Times New Roman"/>
          <w:sz w:val="28"/>
          <w:szCs w:val="28"/>
          <w:lang w:val="en-US"/>
        </w:rPr>
        <w:t xml:space="preserve"> </w:t>
      </w:r>
      <w:r w:rsidR="00594313" w:rsidRPr="0059071B">
        <w:rPr>
          <w:rStyle w:val="a5"/>
          <w:rFonts w:ascii="Times New Roman" w:eastAsia="SimSun" w:hAnsi="Times New Roman"/>
          <w:b w:val="0"/>
          <w:bCs w:val="0"/>
          <w:sz w:val="28"/>
          <w:szCs w:val="28"/>
          <w:lang w:val="en-US"/>
        </w:rPr>
        <w:t>Johnson D.W., Johnson</w:t>
      </w:r>
      <w:r w:rsidR="008A42C5" w:rsidRPr="008A42C5">
        <w:rPr>
          <w:rStyle w:val="a5"/>
          <w:rFonts w:ascii="Times New Roman" w:eastAsia="SimSun" w:hAnsi="Times New Roman"/>
          <w:b w:val="0"/>
          <w:bCs w:val="0"/>
          <w:sz w:val="28"/>
          <w:szCs w:val="28"/>
          <w:lang w:val="en-US"/>
        </w:rPr>
        <w:t xml:space="preserve"> </w:t>
      </w:r>
      <w:r w:rsidR="00594313" w:rsidRPr="0059071B">
        <w:rPr>
          <w:rStyle w:val="a5"/>
          <w:rFonts w:ascii="Times New Roman" w:eastAsia="SimSun" w:hAnsi="Times New Roman"/>
          <w:b w:val="0"/>
          <w:bCs w:val="0"/>
          <w:sz w:val="28"/>
          <w:szCs w:val="28"/>
          <w:lang w:val="en-US"/>
        </w:rPr>
        <w:t>R.T.</w:t>
      </w:r>
      <w:r w:rsidR="00594313" w:rsidRPr="0059071B">
        <w:rPr>
          <w:rFonts w:ascii="Times New Roman" w:eastAsia="SimSun" w:hAnsi="Times New Roman"/>
          <w:i/>
          <w:iCs/>
          <w:sz w:val="28"/>
          <w:szCs w:val="28"/>
          <w:lang w:val="en-US"/>
        </w:rPr>
        <w:t xml:space="preserve"> </w:t>
      </w:r>
      <w:r w:rsidR="00594313" w:rsidRPr="0059071B">
        <w:rPr>
          <w:rStyle w:val="a3"/>
          <w:rFonts w:ascii="Times New Roman" w:eastAsia="SimSun" w:hAnsi="Times New Roman"/>
          <w:i w:val="0"/>
          <w:iCs w:val="0"/>
          <w:sz w:val="28"/>
          <w:szCs w:val="28"/>
          <w:lang w:val="en-US"/>
        </w:rPr>
        <w:t>Cooperation and the Use of Technology</w:t>
      </w:r>
      <w:r w:rsidR="00594313" w:rsidRPr="0059071B">
        <w:rPr>
          <w:rFonts w:ascii="Times New Roman" w:eastAsia="SimSun" w:hAnsi="Times New Roman"/>
          <w:i/>
          <w:iCs/>
          <w:sz w:val="28"/>
          <w:szCs w:val="28"/>
          <w:lang w:val="en-US"/>
        </w:rPr>
        <w:t xml:space="preserve">. </w:t>
      </w:r>
      <w:r w:rsidR="00594313" w:rsidRPr="0059071B">
        <w:rPr>
          <w:rFonts w:ascii="Times New Roman" w:eastAsia="SimSun" w:hAnsi="Times New Roman"/>
          <w:sz w:val="28"/>
          <w:szCs w:val="28"/>
          <w:lang w:val="en-US"/>
        </w:rPr>
        <w:t>- Edina: Interaction Book Company, 1994. - 320 p.</w:t>
      </w:r>
      <w:r w:rsidR="00594313" w:rsidRPr="0059071B">
        <w:rPr>
          <w:rFonts w:ascii="Times New Roman" w:eastAsia="SimSun" w:hAnsi="Times New Roman"/>
          <w:sz w:val="28"/>
          <w:szCs w:val="28"/>
          <w:lang w:val="en-US"/>
        </w:rPr>
        <w:tab/>
      </w:r>
      <w:r w:rsidR="00594313" w:rsidRPr="0059071B">
        <w:rPr>
          <w:rFonts w:ascii="Times New Roman" w:eastAsia="SimSun" w:hAnsi="Times New Roman"/>
          <w:sz w:val="28"/>
          <w:szCs w:val="28"/>
          <w:lang w:val="en-US"/>
        </w:rPr>
        <w:tab/>
      </w:r>
      <w:r w:rsidR="00594313" w:rsidRPr="0059071B">
        <w:rPr>
          <w:rFonts w:ascii="Times New Roman" w:eastAsia="SimSun" w:hAnsi="Times New Roman"/>
          <w:sz w:val="28"/>
          <w:szCs w:val="28"/>
          <w:lang w:val="en-US"/>
        </w:rPr>
        <w:tab/>
      </w:r>
      <w:r w:rsidR="0075092A" w:rsidRPr="0059071B">
        <w:rPr>
          <w:rFonts w:ascii="Times New Roman" w:eastAsia="SimSun" w:hAnsi="Times New Roman"/>
          <w:sz w:val="28"/>
          <w:szCs w:val="28"/>
          <w:lang w:val="kk-KZ"/>
        </w:rPr>
        <w:tab/>
      </w:r>
      <w:r w:rsidR="0075092A" w:rsidRPr="0059071B">
        <w:rPr>
          <w:rFonts w:ascii="Times New Roman" w:eastAsia="SimSun" w:hAnsi="Times New Roman"/>
          <w:sz w:val="28"/>
          <w:szCs w:val="28"/>
          <w:lang w:val="kk-KZ"/>
        </w:rPr>
        <w:tab/>
      </w:r>
    </w:p>
    <w:p w14:paraId="2422D65A" w14:textId="778141AB" w:rsidR="0013523D" w:rsidRDefault="003C5942" w:rsidP="008A42C5">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rPr>
        <w:t>78</w:t>
      </w:r>
      <w:r w:rsidR="00594313" w:rsidRPr="0013523D">
        <w:rPr>
          <w:rFonts w:ascii="Times New Roman" w:eastAsia="SimSun" w:hAnsi="Times New Roman"/>
          <w:sz w:val="28"/>
          <w:szCs w:val="28"/>
        </w:rPr>
        <w:t xml:space="preserve"> </w:t>
      </w:r>
      <w:r w:rsidR="00594313" w:rsidRPr="0059071B">
        <w:rPr>
          <w:rStyle w:val="a5"/>
          <w:rFonts w:ascii="Times New Roman" w:eastAsia="SimSun" w:hAnsi="Times New Roman"/>
          <w:b w:val="0"/>
          <w:bCs w:val="0"/>
          <w:sz w:val="28"/>
          <w:szCs w:val="28"/>
        </w:rPr>
        <w:t>Каптерев</w:t>
      </w:r>
      <w:r w:rsidR="00594313" w:rsidRPr="0013523D">
        <w:rPr>
          <w:rStyle w:val="a5"/>
          <w:rFonts w:ascii="Times New Roman" w:eastAsia="SimSun" w:hAnsi="Times New Roman"/>
          <w:b w:val="0"/>
          <w:bCs w:val="0"/>
          <w:sz w:val="28"/>
          <w:szCs w:val="28"/>
        </w:rPr>
        <w:t xml:space="preserve"> </w:t>
      </w:r>
      <w:r w:rsidR="00594313" w:rsidRPr="0059071B">
        <w:rPr>
          <w:rStyle w:val="a5"/>
          <w:rFonts w:ascii="Times New Roman" w:eastAsia="SimSun" w:hAnsi="Times New Roman"/>
          <w:b w:val="0"/>
          <w:bCs w:val="0"/>
          <w:sz w:val="28"/>
          <w:szCs w:val="28"/>
        </w:rPr>
        <w:t>В</w:t>
      </w:r>
      <w:r w:rsidR="00594313" w:rsidRPr="0013523D">
        <w:rPr>
          <w:rStyle w:val="a5"/>
          <w:rFonts w:ascii="Times New Roman" w:eastAsia="SimSun" w:hAnsi="Times New Roman"/>
          <w:b w:val="0"/>
          <w:bCs w:val="0"/>
          <w:sz w:val="28"/>
          <w:szCs w:val="28"/>
        </w:rPr>
        <w:t>.</w:t>
      </w:r>
      <w:r w:rsidR="00594313" w:rsidRPr="0059071B">
        <w:rPr>
          <w:rStyle w:val="a5"/>
          <w:rFonts w:ascii="Times New Roman" w:eastAsia="SimSun" w:hAnsi="Times New Roman"/>
          <w:b w:val="0"/>
          <w:bCs w:val="0"/>
          <w:sz w:val="28"/>
          <w:szCs w:val="28"/>
        </w:rPr>
        <w:t>А</w:t>
      </w:r>
      <w:r w:rsidR="00594313" w:rsidRPr="0013523D">
        <w:rPr>
          <w:rStyle w:val="a5"/>
          <w:rFonts w:ascii="Times New Roman" w:eastAsia="SimSun" w:hAnsi="Times New Roman"/>
          <w:b w:val="0"/>
          <w:bCs w:val="0"/>
          <w:sz w:val="28"/>
          <w:szCs w:val="28"/>
        </w:rPr>
        <w:t>.</w:t>
      </w:r>
      <w:r w:rsidR="00594313" w:rsidRPr="0013523D">
        <w:rPr>
          <w:rFonts w:ascii="Times New Roman" w:eastAsia="SimSun" w:hAnsi="Times New Roman"/>
          <w:sz w:val="28"/>
          <w:szCs w:val="28"/>
        </w:rPr>
        <w:t xml:space="preserve"> </w:t>
      </w:r>
      <w:r w:rsidR="00594313" w:rsidRPr="0059071B">
        <w:rPr>
          <w:rFonts w:ascii="Times New Roman" w:eastAsia="SimSun" w:hAnsi="Times New Roman"/>
          <w:sz w:val="28"/>
          <w:szCs w:val="28"/>
        </w:rPr>
        <w:t>Психология</w:t>
      </w:r>
      <w:r w:rsidR="00594313" w:rsidRPr="0013523D">
        <w:rPr>
          <w:rFonts w:ascii="Times New Roman" w:eastAsia="SimSun" w:hAnsi="Times New Roman"/>
          <w:sz w:val="28"/>
          <w:szCs w:val="28"/>
        </w:rPr>
        <w:t xml:space="preserve"> </w:t>
      </w:r>
      <w:r w:rsidR="00594313" w:rsidRPr="0059071B">
        <w:rPr>
          <w:rFonts w:ascii="Times New Roman" w:eastAsia="SimSun" w:hAnsi="Times New Roman"/>
          <w:sz w:val="28"/>
          <w:szCs w:val="28"/>
        </w:rPr>
        <w:t>учебной</w:t>
      </w:r>
      <w:r w:rsidR="00594313" w:rsidRPr="0013523D">
        <w:rPr>
          <w:rFonts w:ascii="Times New Roman" w:eastAsia="SimSun" w:hAnsi="Times New Roman"/>
          <w:sz w:val="28"/>
          <w:szCs w:val="28"/>
        </w:rPr>
        <w:t xml:space="preserve"> </w:t>
      </w:r>
      <w:r w:rsidR="00594313" w:rsidRPr="0059071B">
        <w:rPr>
          <w:rFonts w:ascii="Times New Roman" w:eastAsia="SimSun" w:hAnsi="Times New Roman"/>
          <w:sz w:val="28"/>
          <w:szCs w:val="28"/>
        </w:rPr>
        <w:t>деятельности</w:t>
      </w:r>
      <w:r w:rsidR="00594313" w:rsidRPr="0013523D">
        <w:rPr>
          <w:rFonts w:ascii="Times New Roman" w:eastAsia="SimSun" w:hAnsi="Times New Roman"/>
          <w:sz w:val="28"/>
          <w:szCs w:val="28"/>
        </w:rPr>
        <w:t xml:space="preserve">. </w:t>
      </w:r>
      <w:r w:rsidR="008A42C5">
        <w:rPr>
          <w:rFonts w:ascii="Times New Roman" w:eastAsia="SimSun" w:hAnsi="Times New Roman"/>
          <w:sz w:val="28"/>
          <w:szCs w:val="28"/>
        </w:rPr>
        <w:t>–</w:t>
      </w:r>
      <w:r w:rsidR="00594313" w:rsidRPr="0013523D">
        <w:rPr>
          <w:rFonts w:ascii="Times New Roman" w:eastAsia="SimSun" w:hAnsi="Times New Roman"/>
          <w:sz w:val="28"/>
          <w:szCs w:val="28"/>
        </w:rPr>
        <w:t xml:space="preserve"> </w:t>
      </w:r>
      <w:r w:rsidR="00594313" w:rsidRPr="0059071B">
        <w:rPr>
          <w:rFonts w:ascii="Times New Roman" w:eastAsia="SimSun" w:hAnsi="Times New Roman"/>
          <w:sz w:val="28"/>
          <w:szCs w:val="28"/>
        </w:rPr>
        <w:t>М</w:t>
      </w:r>
      <w:r w:rsidR="008A42C5">
        <w:rPr>
          <w:rFonts w:ascii="Times New Roman" w:eastAsia="SimSun" w:hAnsi="Times New Roman"/>
          <w:sz w:val="28"/>
          <w:szCs w:val="28"/>
        </w:rPr>
        <w:t>.</w:t>
      </w:r>
      <w:r w:rsidR="00594313" w:rsidRPr="0013523D">
        <w:rPr>
          <w:rFonts w:ascii="Times New Roman" w:eastAsia="SimSun" w:hAnsi="Times New Roman"/>
          <w:sz w:val="28"/>
          <w:szCs w:val="28"/>
        </w:rPr>
        <w:t xml:space="preserve">: </w:t>
      </w:r>
      <w:r w:rsidR="00594313" w:rsidRPr="0059071B">
        <w:rPr>
          <w:rFonts w:ascii="Times New Roman" w:eastAsia="SimSun" w:hAnsi="Times New Roman"/>
          <w:sz w:val="28"/>
          <w:szCs w:val="28"/>
        </w:rPr>
        <w:t>Педагогика</w:t>
      </w:r>
      <w:r w:rsidR="00594313" w:rsidRPr="0013523D">
        <w:rPr>
          <w:rFonts w:ascii="Times New Roman" w:eastAsia="SimSun" w:hAnsi="Times New Roman"/>
          <w:sz w:val="28"/>
          <w:szCs w:val="28"/>
        </w:rPr>
        <w:t xml:space="preserve">, 1983. - 256 </w:t>
      </w:r>
      <w:r w:rsidR="00594313" w:rsidRPr="0059071B">
        <w:rPr>
          <w:rFonts w:ascii="Times New Roman" w:eastAsia="SimSun" w:hAnsi="Times New Roman"/>
          <w:sz w:val="28"/>
          <w:szCs w:val="28"/>
        </w:rPr>
        <w:t>с</w:t>
      </w:r>
      <w:r w:rsidR="00594313" w:rsidRPr="0013523D">
        <w:rPr>
          <w:rFonts w:ascii="Times New Roman" w:eastAsia="SimSun" w:hAnsi="Times New Roman"/>
          <w:sz w:val="28"/>
          <w:szCs w:val="28"/>
        </w:rPr>
        <w:t>.</w:t>
      </w:r>
      <w:r w:rsidR="00594313" w:rsidRPr="0013523D">
        <w:rPr>
          <w:rFonts w:ascii="Times New Roman" w:eastAsia="SimSun" w:hAnsi="Times New Roman"/>
          <w:sz w:val="28"/>
          <w:szCs w:val="28"/>
        </w:rPr>
        <w:tab/>
      </w:r>
      <w:r w:rsidR="00594313" w:rsidRPr="0013523D">
        <w:rPr>
          <w:rFonts w:ascii="Times New Roman" w:eastAsia="SimSun" w:hAnsi="Times New Roman"/>
          <w:sz w:val="28"/>
          <w:szCs w:val="28"/>
        </w:rPr>
        <w:tab/>
      </w:r>
      <w:r w:rsidR="00594313" w:rsidRPr="0013523D">
        <w:rPr>
          <w:rFonts w:ascii="Times New Roman" w:eastAsia="SimSun" w:hAnsi="Times New Roman"/>
          <w:sz w:val="28"/>
          <w:szCs w:val="28"/>
        </w:rPr>
        <w:tab/>
      </w:r>
      <w:r w:rsidR="00594313" w:rsidRPr="0013523D">
        <w:rPr>
          <w:rFonts w:ascii="Times New Roman" w:eastAsia="SimSun" w:hAnsi="Times New Roman"/>
          <w:sz w:val="28"/>
          <w:szCs w:val="28"/>
        </w:rPr>
        <w:tab/>
      </w:r>
      <w:r w:rsidR="00594313" w:rsidRPr="0013523D">
        <w:rPr>
          <w:rFonts w:ascii="Times New Roman" w:eastAsia="SimSun" w:hAnsi="Times New Roman"/>
          <w:sz w:val="28"/>
          <w:szCs w:val="28"/>
        </w:rPr>
        <w:tab/>
      </w:r>
      <w:r w:rsidR="00594313" w:rsidRPr="0013523D">
        <w:rPr>
          <w:rFonts w:ascii="Times New Roman" w:eastAsia="SimSun" w:hAnsi="Times New Roman"/>
          <w:sz w:val="28"/>
          <w:szCs w:val="28"/>
        </w:rPr>
        <w:tab/>
      </w:r>
      <w:r w:rsidR="00594313" w:rsidRPr="0013523D">
        <w:rPr>
          <w:rFonts w:ascii="Times New Roman" w:eastAsia="SimSun" w:hAnsi="Times New Roman"/>
          <w:sz w:val="28"/>
          <w:szCs w:val="28"/>
        </w:rPr>
        <w:tab/>
      </w:r>
      <w:r w:rsidR="00594313" w:rsidRPr="0013523D">
        <w:rPr>
          <w:rFonts w:ascii="Times New Roman" w:eastAsia="SimSun" w:hAnsi="Times New Roman"/>
          <w:sz w:val="28"/>
          <w:szCs w:val="28"/>
        </w:rPr>
        <w:tab/>
      </w:r>
      <w:r w:rsidR="00594313" w:rsidRPr="0013523D">
        <w:rPr>
          <w:rFonts w:ascii="Times New Roman" w:eastAsia="SimSun" w:hAnsi="Times New Roman"/>
          <w:sz w:val="28"/>
          <w:szCs w:val="28"/>
        </w:rPr>
        <w:tab/>
      </w:r>
    </w:p>
    <w:p w14:paraId="4FE5CDFB" w14:textId="29063454" w:rsidR="0013523D" w:rsidRDefault="00594313" w:rsidP="0013523D">
      <w:pPr>
        <w:spacing w:after="0" w:line="240" w:lineRule="auto"/>
        <w:ind w:firstLine="567"/>
        <w:jc w:val="both"/>
        <w:rPr>
          <w:rFonts w:ascii="Times New Roman" w:hAnsi="Times New Roman"/>
          <w:sz w:val="28"/>
          <w:szCs w:val="28"/>
          <w:lang w:val="kk-KZ"/>
        </w:rPr>
      </w:pPr>
      <w:r w:rsidRPr="0059071B">
        <w:rPr>
          <w:rFonts w:ascii="Times New Roman" w:eastAsia="SimSun" w:hAnsi="Times New Roman"/>
          <w:sz w:val="28"/>
          <w:szCs w:val="28"/>
          <w:lang w:val="en-US"/>
        </w:rPr>
        <w:t>7</w:t>
      </w:r>
      <w:r w:rsidR="003C5942">
        <w:rPr>
          <w:rFonts w:ascii="Times New Roman" w:eastAsia="SimSun" w:hAnsi="Times New Roman"/>
          <w:sz w:val="28"/>
          <w:szCs w:val="28"/>
          <w:lang w:val="kk-KZ"/>
        </w:rPr>
        <w:t>9</w:t>
      </w:r>
      <w:r w:rsidRPr="0059071B">
        <w:rPr>
          <w:rFonts w:ascii="Times New Roman" w:eastAsia="SimSun" w:hAnsi="Times New Roman"/>
          <w:sz w:val="28"/>
          <w:szCs w:val="28"/>
          <w:lang w:val="en-US"/>
        </w:rPr>
        <w:t xml:space="preserve"> </w:t>
      </w:r>
      <w:r w:rsidRPr="0059071B">
        <w:rPr>
          <w:rStyle w:val="a5"/>
          <w:rFonts w:ascii="Times New Roman" w:hAnsi="Times New Roman"/>
          <w:b w:val="0"/>
          <w:bCs w:val="0"/>
          <w:sz w:val="28"/>
          <w:szCs w:val="28"/>
          <w:lang w:val="en-US"/>
        </w:rPr>
        <w:t>Halpern D.F.</w:t>
      </w:r>
      <w:r w:rsidRPr="0059071B">
        <w:rPr>
          <w:rFonts w:ascii="Times New Roman" w:hAnsi="Times New Roman"/>
          <w:sz w:val="28"/>
          <w:szCs w:val="28"/>
          <w:lang w:val="en-US"/>
        </w:rPr>
        <w:t xml:space="preserve"> </w:t>
      </w:r>
      <w:r w:rsidRPr="0059071B">
        <w:rPr>
          <w:rStyle w:val="a3"/>
          <w:rFonts w:ascii="Times New Roman" w:hAnsi="Times New Roman"/>
          <w:i w:val="0"/>
          <w:iCs w:val="0"/>
          <w:sz w:val="28"/>
          <w:szCs w:val="28"/>
          <w:lang w:val="en-US"/>
        </w:rPr>
        <w:t>Thought and Knowledge: An Introduction to Critical Thinking</w:t>
      </w:r>
      <w:r w:rsidRPr="0059071B">
        <w:rPr>
          <w:rFonts w:ascii="Times New Roman" w:hAnsi="Times New Roman"/>
          <w:sz w:val="28"/>
          <w:szCs w:val="28"/>
          <w:lang w:val="en-US"/>
        </w:rPr>
        <w:t>. - 4th ed. - New York: Psychology Press, 2014. - 440 p.</w:t>
      </w:r>
      <w:r w:rsidRPr="0059071B">
        <w:rPr>
          <w:rFonts w:ascii="Times New Roman" w:hAnsi="Times New Roman"/>
          <w:sz w:val="28"/>
          <w:szCs w:val="28"/>
          <w:lang w:val="en-US"/>
        </w:rPr>
        <w:tab/>
      </w:r>
      <w:r w:rsidRPr="0059071B">
        <w:rPr>
          <w:rFonts w:ascii="Times New Roman" w:hAnsi="Times New Roman"/>
          <w:sz w:val="28"/>
          <w:szCs w:val="28"/>
          <w:lang w:val="en-US"/>
        </w:rPr>
        <w:tab/>
      </w:r>
      <w:r w:rsidRPr="0059071B">
        <w:rPr>
          <w:rFonts w:ascii="Times New Roman" w:hAnsi="Times New Roman"/>
          <w:sz w:val="28"/>
          <w:szCs w:val="28"/>
          <w:lang w:val="en-US"/>
        </w:rPr>
        <w:tab/>
      </w:r>
    </w:p>
    <w:p w14:paraId="4C8ED148" w14:textId="7BFA24F3" w:rsidR="0013523D" w:rsidRDefault="003C594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80</w:t>
      </w:r>
      <w:r w:rsidR="00594313" w:rsidRPr="0059071B">
        <w:rPr>
          <w:rFonts w:ascii="Times New Roman" w:hAnsi="Times New Roman"/>
          <w:sz w:val="28"/>
          <w:szCs w:val="28"/>
          <w:lang w:val="en-US"/>
        </w:rPr>
        <w:t xml:space="preserve"> </w:t>
      </w:r>
      <w:r w:rsidR="00594313" w:rsidRPr="0059071B">
        <w:rPr>
          <w:rStyle w:val="a5"/>
          <w:rFonts w:ascii="Times New Roman" w:hAnsi="Times New Roman"/>
          <w:b w:val="0"/>
          <w:bCs w:val="0"/>
          <w:sz w:val="28"/>
          <w:szCs w:val="28"/>
          <w:lang w:val="en-US"/>
        </w:rPr>
        <w:t>Jonassen D.H.</w:t>
      </w:r>
      <w:r w:rsidR="00594313" w:rsidRPr="0059071B">
        <w:rPr>
          <w:rFonts w:ascii="Times New Roman" w:hAnsi="Times New Roman"/>
          <w:sz w:val="28"/>
          <w:szCs w:val="28"/>
          <w:lang w:val="en-US"/>
        </w:rPr>
        <w:t xml:space="preserve"> </w:t>
      </w:r>
      <w:r w:rsidR="00594313" w:rsidRPr="0059071B">
        <w:rPr>
          <w:rStyle w:val="a3"/>
          <w:rFonts w:ascii="Times New Roman" w:hAnsi="Times New Roman"/>
          <w:i w:val="0"/>
          <w:iCs w:val="0"/>
          <w:sz w:val="28"/>
          <w:szCs w:val="28"/>
          <w:lang w:val="en-US"/>
        </w:rPr>
        <w:t>Learning to Solve Problems: A Handbook for Designing Problem-Solving Learning Environments</w:t>
      </w:r>
      <w:r w:rsidR="00594313" w:rsidRPr="0059071B">
        <w:rPr>
          <w:rFonts w:ascii="Times New Roman" w:hAnsi="Times New Roman"/>
          <w:sz w:val="28"/>
          <w:szCs w:val="28"/>
          <w:lang w:val="en-US"/>
        </w:rPr>
        <w:t>. - New York: Routledge, 2011. - 384 p.</w:t>
      </w:r>
      <w:r w:rsidR="00594313" w:rsidRPr="0059071B">
        <w:rPr>
          <w:rFonts w:ascii="Times New Roman" w:hAnsi="Times New Roman"/>
          <w:sz w:val="28"/>
          <w:szCs w:val="28"/>
          <w:lang w:val="en-US"/>
        </w:rPr>
        <w:tab/>
      </w:r>
    </w:p>
    <w:p w14:paraId="3D0EE379" w14:textId="05F6111F" w:rsidR="0013523D" w:rsidRDefault="003C5942" w:rsidP="0013523D">
      <w:pPr>
        <w:spacing w:after="0" w:line="240" w:lineRule="auto"/>
        <w:ind w:firstLine="567"/>
        <w:jc w:val="both"/>
        <w:rPr>
          <w:rFonts w:ascii="Times New Roman" w:eastAsia="SimSun" w:hAnsi="Times New Roman"/>
          <w:sz w:val="28"/>
          <w:szCs w:val="28"/>
          <w:lang w:val="kk-KZ"/>
        </w:rPr>
      </w:pPr>
      <w:r>
        <w:rPr>
          <w:rFonts w:ascii="Times New Roman" w:hAnsi="Times New Roman"/>
          <w:sz w:val="28"/>
          <w:szCs w:val="28"/>
          <w:lang w:val="en-US"/>
        </w:rPr>
        <w:t>81</w:t>
      </w:r>
      <w:r w:rsidR="00594313" w:rsidRPr="0059071B">
        <w:rPr>
          <w:rFonts w:ascii="Times New Roman" w:hAnsi="Times New Roman"/>
          <w:sz w:val="28"/>
          <w:szCs w:val="28"/>
          <w:lang w:val="en-US"/>
        </w:rPr>
        <w:t xml:space="preserve"> </w:t>
      </w:r>
      <w:r w:rsidR="00594313" w:rsidRPr="0059071B">
        <w:rPr>
          <w:rStyle w:val="a5"/>
          <w:rFonts w:ascii="Times New Roman" w:eastAsia="SimSun" w:hAnsi="Times New Roman"/>
          <w:b w:val="0"/>
          <w:bCs w:val="0"/>
          <w:sz w:val="28"/>
          <w:szCs w:val="28"/>
          <w:lang w:val="en-US"/>
        </w:rPr>
        <w:t>Kolb D.A.</w:t>
      </w:r>
      <w:r w:rsidR="00594313" w:rsidRPr="0059071B">
        <w:rPr>
          <w:rFonts w:ascii="Times New Roman" w:eastAsia="SimSun" w:hAnsi="Times New Roman"/>
          <w:sz w:val="28"/>
          <w:szCs w:val="28"/>
          <w:lang w:val="en-US"/>
        </w:rPr>
        <w:t xml:space="preserve"> Experiential learning: experience as the source of learning and development. - Englewood Cliffs</w:t>
      </w:r>
      <w:r w:rsidR="008A42C5" w:rsidRPr="008A42C5">
        <w:rPr>
          <w:rFonts w:ascii="Times New Roman" w:eastAsia="SimSun" w:hAnsi="Times New Roman"/>
          <w:sz w:val="28"/>
          <w:szCs w:val="28"/>
          <w:lang w:val="en-US"/>
        </w:rPr>
        <w:t>;</w:t>
      </w:r>
      <w:r w:rsidR="00594313" w:rsidRPr="0059071B">
        <w:rPr>
          <w:rFonts w:ascii="Times New Roman" w:eastAsia="SimSun" w:hAnsi="Times New Roman"/>
          <w:sz w:val="28"/>
          <w:szCs w:val="28"/>
          <w:lang w:val="en-US"/>
        </w:rPr>
        <w:t xml:space="preserve"> NJ: Prentice-Hall, 1984.</w:t>
      </w:r>
      <w:r w:rsidR="008A42C5" w:rsidRPr="008A42C5">
        <w:rPr>
          <w:rFonts w:ascii="Times New Roman" w:eastAsia="SimSun" w:hAnsi="Times New Roman"/>
          <w:sz w:val="28"/>
          <w:szCs w:val="28"/>
          <w:lang w:val="en-US"/>
        </w:rPr>
        <w:t xml:space="preserve"> </w:t>
      </w:r>
      <w:r w:rsidR="00594313" w:rsidRPr="0059071B">
        <w:rPr>
          <w:rFonts w:ascii="Times New Roman" w:eastAsia="SimSun" w:hAnsi="Times New Roman"/>
          <w:sz w:val="28"/>
          <w:szCs w:val="28"/>
          <w:lang w:val="en-US"/>
        </w:rPr>
        <w:t>- 256 p.</w:t>
      </w:r>
      <w:r w:rsidR="00594313" w:rsidRPr="0059071B">
        <w:rPr>
          <w:rFonts w:ascii="Times New Roman" w:eastAsia="SimSun" w:hAnsi="Times New Roman"/>
          <w:sz w:val="28"/>
          <w:szCs w:val="28"/>
          <w:lang w:val="en-US"/>
        </w:rPr>
        <w:tab/>
      </w:r>
    </w:p>
    <w:p w14:paraId="5F3283FC" w14:textId="171B0763" w:rsidR="0013523D" w:rsidRDefault="003C5942" w:rsidP="0013523D">
      <w:pPr>
        <w:spacing w:after="0" w:line="240" w:lineRule="auto"/>
        <w:ind w:firstLine="567"/>
        <w:jc w:val="both"/>
        <w:rPr>
          <w:rFonts w:ascii="Times New Roman" w:hAnsi="Times New Roman"/>
          <w:sz w:val="28"/>
          <w:szCs w:val="28"/>
          <w:lang w:val="kk-KZ"/>
        </w:rPr>
      </w:pPr>
      <w:r>
        <w:rPr>
          <w:rFonts w:ascii="Times New Roman" w:eastAsia="SimSun" w:hAnsi="Times New Roman"/>
          <w:sz w:val="28"/>
          <w:szCs w:val="28"/>
          <w:lang w:val="en-US"/>
        </w:rPr>
        <w:t>82</w:t>
      </w:r>
      <w:r w:rsidR="00594313" w:rsidRPr="0059071B">
        <w:rPr>
          <w:rFonts w:ascii="Times New Roman" w:eastAsia="SimSun" w:hAnsi="Times New Roman"/>
          <w:sz w:val="28"/>
          <w:szCs w:val="28"/>
          <w:lang w:val="en-US"/>
        </w:rPr>
        <w:t xml:space="preserve"> </w:t>
      </w:r>
      <w:r w:rsidR="00594313" w:rsidRPr="0059071B">
        <w:rPr>
          <w:rFonts w:ascii="Times New Roman" w:hAnsi="Times New Roman"/>
          <w:sz w:val="28"/>
          <w:szCs w:val="28"/>
          <w:lang w:val="en-US"/>
        </w:rPr>
        <w:t>Merrill M.D. First principles of instruction</w:t>
      </w:r>
      <w:r w:rsidR="008A42C5" w:rsidRPr="008A42C5">
        <w:rPr>
          <w:rFonts w:ascii="Times New Roman" w:hAnsi="Times New Roman"/>
          <w:sz w:val="28"/>
          <w:szCs w:val="28"/>
          <w:lang w:val="en-US"/>
        </w:rPr>
        <w:t xml:space="preserve"> //</w:t>
      </w:r>
      <w:r w:rsidR="00594313" w:rsidRPr="0059071B">
        <w:rPr>
          <w:rFonts w:ascii="Times New Roman" w:hAnsi="Times New Roman"/>
          <w:sz w:val="28"/>
          <w:szCs w:val="28"/>
          <w:lang w:val="en-US"/>
        </w:rPr>
        <w:t xml:space="preserve"> Educational Technology Research and Development</w:t>
      </w:r>
      <w:r w:rsidR="008A42C5" w:rsidRPr="008A42C5">
        <w:rPr>
          <w:rFonts w:ascii="Times New Roman" w:hAnsi="Times New Roman"/>
          <w:sz w:val="28"/>
          <w:szCs w:val="28"/>
          <w:lang w:val="en-US"/>
        </w:rPr>
        <w:t xml:space="preserve">. - </w:t>
      </w:r>
      <w:r w:rsidR="008A42C5" w:rsidRPr="0059071B">
        <w:rPr>
          <w:rFonts w:ascii="Times New Roman" w:hAnsi="Times New Roman"/>
          <w:sz w:val="28"/>
          <w:szCs w:val="28"/>
          <w:lang w:val="en-US"/>
        </w:rPr>
        <w:t xml:space="preserve">2002. </w:t>
      </w:r>
      <w:r w:rsidR="008A42C5" w:rsidRPr="008A42C5">
        <w:rPr>
          <w:rFonts w:ascii="Times New Roman" w:hAnsi="Times New Roman"/>
          <w:sz w:val="28"/>
          <w:szCs w:val="28"/>
          <w:lang w:val="en-US"/>
        </w:rPr>
        <w:t xml:space="preserve">- </w:t>
      </w:r>
      <w:r w:rsidR="008A42C5" w:rsidRPr="008A42C5">
        <w:rPr>
          <w:rFonts w:ascii="Times New Roman" w:eastAsia="Helvetica" w:hAnsi="Times New Roman"/>
          <w:sz w:val="28"/>
          <w:szCs w:val="28"/>
          <w:shd w:val="clear" w:color="auto" w:fill="FFFFFF"/>
          <w:lang w:val="en-US"/>
        </w:rPr>
        <w:t xml:space="preserve">Vol. </w:t>
      </w:r>
      <w:r w:rsidR="00594313" w:rsidRPr="008A42C5">
        <w:rPr>
          <w:rFonts w:ascii="Times New Roman" w:hAnsi="Times New Roman"/>
          <w:sz w:val="28"/>
          <w:szCs w:val="28"/>
          <w:lang w:val="en-US"/>
        </w:rPr>
        <w:t>50</w:t>
      </w:r>
      <w:r w:rsidR="008A42C5" w:rsidRPr="008A42C5">
        <w:rPr>
          <w:rFonts w:ascii="Times New Roman" w:hAnsi="Times New Roman"/>
          <w:sz w:val="28"/>
          <w:szCs w:val="28"/>
          <w:lang w:val="en-US"/>
        </w:rPr>
        <w:t>, №</w:t>
      </w:r>
      <w:r w:rsidR="00594313" w:rsidRPr="008A42C5">
        <w:rPr>
          <w:rFonts w:ascii="Times New Roman" w:hAnsi="Times New Roman"/>
          <w:sz w:val="28"/>
          <w:szCs w:val="28"/>
          <w:lang w:val="en-US"/>
        </w:rPr>
        <w:t xml:space="preserve">3. - </w:t>
      </w:r>
      <w:r w:rsidR="008A42C5" w:rsidRPr="008A42C5">
        <w:rPr>
          <w:rFonts w:ascii="Times New Roman" w:hAnsi="Times New Roman"/>
          <w:sz w:val="28"/>
          <w:szCs w:val="28"/>
          <w:lang w:val="en-US"/>
        </w:rPr>
        <w:t>P</w:t>
      </w:r>
      <w:r w:rsidR="00594313" w:rsidRPr="0059071B">
        <w:rPr>
          <w:rFonts w:ascii="Times New Roman" w:hAnsi="Times New Roman"/>
          <w:sz w:val="28"/>
          <w:szCs w:val="28"/>
          <w:lang w:val="en-US"/>
        </w:rPr>
        <w:t>. 43–59.</w:t>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p>
    <w:p w14:paraId="353B16F7" w14:textId="1BE8CD68" w:rsidR="0013523D" w:rsidRDefault="003C594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lang w:val="en-US"/>
        </w:rPr>
        <w:t>83</w:t>
      </w:r>
      <w:r w:rsidR="00594313" w:rsidRPr="0059071B">
        <w:rPr>
          <w:rFonts w:ascii="Times New Roman" w:hAnsi="Times New Roman"/>
          <w:sz w:val="28"/>
          <w:szCs w:val="28"/>
          <w:lang w:val="en-US"/>
        </w:rPr>
        <w:t xml:space="preserve"> </w:t>
      </w:r>
      <w:r w:rsidR="00594313" w:rsidRPr="0059071B">
        <w:rPr>
          <w:rStyle w:val="a5"/>
          <w:rFonts w:ascii="Times New Roman" w:hAnsi="Times New Roman"/>
          <w:b w:val="0"/>
          <w:bCs w:val="0"/>
          <w:sz w:val="28"/>
          <w:szCs w:val="28"/>
          <w:lang w:val="en-US"/>
        </w:rPr>
        <w:t xml:space="preserve">Loyens S.M., Magda J., Rikers R.M. </w:t>
      </w:r>
      <w:r w:rsidR="00594313" w:rsidRPr="0059071B">
        <w:rPr>
          <w:rStyle w:val="a3"/>
          <w:rFonts w:ascii="Times New Roman" w:hAnsi="Times New Roman"/>
          <w:i w:val="0"/>
          <w:iCs w:val="0"/>
          <w:sz w:val="28"/>
          <w:szCs w:val="28"/>
          <w:lang w:val="en-US"/>
        </w:rPr>
        <w:t>Self-Directed Learning in Problem-Based Learning and Its Relationships with Self-Regulated Learning</w:t>
      </w:r>
      <w:r w:rsidR="008A42C5" w:rsidRPr="008A42C5">
        <w:rPr>
          <w:rFonts w:ascii="Times New Roman" w:hAnsi="Times New Roman"/>
          <w:sz w:val="28"/>
          <w:szCs w:val="28"/>
          <w:lang w:val="en-US"/>
        </w:rPr>
        <w:t xml:space="preserve"> //</w:t>
      </w:r>
      <w:r w:rsidR="00594313" w:rsidRPr="0059071B">
        <w:rPr>
          <w:rFonts w:ascii="Times New Roman" w:hAnsi="Times New Roman"/>
          <w:sz w:val="28"/>
          <w:szCs w:val="28"/>
          <w:lang w:val="en-US"/>
        </w:rPr>
        <w:t xml:space="preserve"> </w:t>
      </w:r>
      <w:r w:rsidR="00594313" w:rsidRPr="0059071B">
        <w:rPr>
          <w:rStyle w:val="a3"/>
          <w:rFonts w:ascii="Times New Roman" w:hAnsi="Times New Roman"/>
          <w:i w:val="0"/>
          <w:iCs w:val="0"/>
          <w:sz w:val="28"/>
          <w:szCs w:val="28"/>
          <w:lang w:val="en-US"/>
        </w:rPr>
        <w:t>Educational Psychology Review</w:t>
      </w:r>
      <w:r w:rsidR="008A42C5" w:rsidRPr="008A42C5">
        <w:rPr>
          <w:rFonts w:ascii="Times New Roman" w:hAnsi="Times New Roman"/>
          <w:sz w:val="28"/>
          <w:szCs w:val="28"/>
          <w:lang w:val="en-US"/>
        </w:rPr>
        <w:t xml:space="preserve">. </w:t>
      </w:r>
      <w:r w:rsidR="008A42C5">
        <w:rPr>
          <w:rFonts w:ascii="Times New Roman" w:hAnsi="Times New Roman"/>
          <w:sz w:val="28"/>
          <w:szCs w:val="28"/>
          <w:lang w:val="en-US"/>
        </w:rPr>
        <w:t>–</w:t>
      </w:r>
      <w:r w:rsidR="00594313" w:rsidRPr="0059071B">
        <w:rPr>
          <w:rFonts w:ascii="Times New Roman" w:hAnsi="Times New Roman"/>
          <w:sz w:val="28"/>
          <w:szCs w:val="28"/>
          <w:lang w:val="en-US"/>
        </w:rPr>
        <w:t xml:space="preserve"> 2008</w:t>
      </w:r>
      <w:r w:rsidR="008A42C5" w:rsidRPr="008A42C5">
        <w:rPr>
          <w:rFonts w:ascii="Times New Roman" w:hAnsi="Times New Roman"/>
          <w:sz w:val="28"/>
          <w:szCs w:val="28"/>
          <w:lang w:val="en-US"/>
        </w:rPr>
        <w:t xml:space="preserve">. - </w:t>
      </w:r>
      <w:r w:rsidR="00594313" w:rsidRPr="0059071B">
        <w:rPr>
          <w:rFonts w:ascii="Times New Roman" w:hAnsi="Times New Roman"/>
          <w:sz w:val="28"/>
          <w:szCs w:val="28"/>
          <w:lang w:val="en-US"/>
        </w:rPr>
        <w:t xml:space="preserve">Vol. 20, </w:t>
      </w:r>
      <w:r w:rsidR="008A42C5" w:rsidRPr="008A42C5">
        <w:rPr>
          <w:rFonts w:ascii="Times New Roman" w:hAnsi="Times New Roman"/>
          <w:sz w:val="28"/>
          <w:szCs w:val="28"/>
          <w:lang w:val="en-US"/>
        </w:rPr>
        <w:t>№</w:t>
      </w:r>
      <w:r w:rsidR="00594313" w:rsidRPr="0059071B">
        <w:rPr>
          <w:rFonts w:ascii="Times New Roman" w:hAnsi="Times New Roman"/>
          <w:sz w:val="28"/>
          <w:szCs w:val="28"/>
          <w:lang w:val="en-US"/>
        </w:rPr>
        <w:t>4</w:t>
      </w:r>
      <w:r w:rsidR="008A42C5" w:rsidRPr="008A42C5">
        <w:rPr>
          <w:rFonts w:ascii="Times New Roman" w:hAnsi="Times New Roman"/>
          <w:sz w:val="28"/>
          <w:szCs w:val="28"/>
          <w:lang w:val="en-US"/>
        </w:rPr>
        <w:t xml:space="preserve">. - </w:t>
      </w:r>
      <w:r w:rsidR="008A42C5" w:rsidRPr="0059071B">
        <w:rPr>
          <w:rFonts w:ascii="Times New Roman" w:hAnsi="Times New Roman"/>
          <w:sz w:val="28"/>
          <w:szCs w:val="28"/>
          <w:lang w:val="en-US"/>
        </w:rPr>
        <w:t xml:space="preserve">P. </w:t>
      </w:r>
      <w:r w:rsidR="00594313" w:rsidRPr="0059071B">
        <w:rPr>
          <w:rFonts w:ascii="Times New Roman" w:hAnsi="Times New Roman"/>
          <w:sz w:val="28"/>
          <w:szCs w:val="28"/>
          <w:lang w:val="en-US"/>
        </w:rPr>
        <w:t>411–427.</w:t>
      </w:r>
      <w:r w:rsidR="00594313" w:rsidRPr="0059071B">
        <w:rPr>
          <w:rFonts w:ascii="Times New Roman" w:hAnsi="Times New Roman"/>
          <w:sz w:val="28"/>
          <w:szCs w:val="28"/>
          <w:lang w:val="en-US"/>
        </w:rPr>
        <w:tab/>
      </w:r>
      <w:r w:rsidR="0075092A" w:rsidRPr="0059071B">
        <w:rPr>
          <w:rFonts w:ascii="Times New Roman" w:hAnsi="Times New Roman"/>
          <w:sz w:val="28"/>
          <w:szCs w:val="28"/>
          <w:lang w:val="kk-KZ"/>
        </w:rPr>
        <w:tab/>
      </w:r>
    </w:p>
    <w:p w14:paraId="043F162C" w14:textId="61A7C2BF" w:rsidR="0013523D" w:rsidRDefault="003C594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lang w:val="en-US"/>
        </w:rPr>
        <w:t>84</w:t>
      </w:r>
      <w:r w:rsidR="00594313" w:rsidRPr="0059071B">
        <w:rPr>
          <w:rFonts w:ascii="Times New Roman" w:hAnsi="Times New Roman"/>
          <w:sz w:val="28"/>
          <w:szCs w:val="28"/>
          <w:lang w:val="en-US"/>
        </w:rPr>
        <w:t xml:space="preserve"> </w:t>
      </w:r>
      <w:r w:rsidR="00594313" w:rsidRPr="0059071B">
        <w:rPr>
          <w:rStyle w:val="a5"/>
          <w:rFonts w:ascii="Times New Roman" w:hAnsi="Times New Roman"/>
          <w:b w:val="0"/>
          <w:bCs w:val="0"/>
          <w:sz w:val="28"/>
          <w:szCs w:val="28"/>
          <w:lang w:val="en-US"/>
        </w:rPr>
        <w:t>Tversky B.</w:t>
      </w:r>
      <w:r w:rsidR="00594313" w:rsidRPr="0059071B">
        <w:rPr>
          <w:rFonts w:ascii="Times New Roman" w:hAnsi="Times New Roman"/>
          <w:sz w:val="28"/>
          <w:szCs w:val="28"/>
          <w:lang w:val="en-US"/>
        </w:rPr>
        <w:t xml:space="preserve"> </w:t>
      </w:r>
      <w:r w:rsidR="00594313" w:rsidRPr="0059071B">
        <w:rPr>
          <w:rStyle w:val="a3"/>
          <w:rFonts w:ascii="Times New Roman" w:hAnsi="Times New Roman"/>
          <w:i w:val="0"/>
          <w:iCs w:val="0"/>
          <w:sz w:val="28"/>
          <w:szCs w:val="28"/>
          <w:lang w:val="en-US"/>
        </w:rPr>
        <w:t>Visualizing Thought</w:t>
      </w:r>
      <w:r w:rsidR="008A42C5" w:rsidRPr="008A42C5">
        <w:rPr>
          <w:rFonts w:ascii="Times New Roman" w:hAnsi="Times New Roman"/>
          <w:sz w:val="28"/>
          <w:szCs w:val="28"/>
          <w:lang w:val="en-US"/>
        </w:rPr>
        <w:t xml:space="preserve"> //</w:t>
      </w:r>
      <w:r w:rsidR="00594313" w:rsidRPr="0059071B">
        <w:rPr>
          <w:rFonts w:ascii="Times New Roman" w:hAnsi="Times New Roman"/>
          <w:sz w:val="28"/>
          <w:szCs w:val="28"/>
          <w:lang w:val="en-US"/>
        </w:rPr>
        <w:t xml:space="preserve"> </w:t>
      </w:r>
      <w:r w:rsidR="00594313" w:rsidRPr="0059071B">
        <w:rPr>
          <w:rStyle w:val="a3"/>
          <w:rFonts w:ascii="Times New Roman" w:hAnsi="Times New Roman"/>
          <w:i w:val="0"/>
          <w:iCs w:val="0"/>
          <w:sz w:val="28"/>
          <w:szCs w:val="28"/>
          <w:lang w:val="en-US"/>
        </w:rPr>
        <w:t>Topics in Cognitive Science</w:t>
      </w:r>
      <w:r w:rsidR="008A42C5" w:rsidRPr="008A42C5">
        <w:rPr>
          <w:rFonts w:ascii="Times New Roman" w:hAnsi="Times New Roman"/>
          <w:sz w:val="28"/>
          <w:szCs w:val="28"/>
          <w:lang w:val="en-US"/>
        </w:rPr>
        <w:t>. –</w:t>
      </w:r>
      <w:r w:rsidR="00594313" w:rsidRPr="0059071B">
        <w:rPr>
          <w:rFonts w:ascii="Times New Roman" w:hAnsi="Times New Roman"/>
          <w:sz w:val="28"/>
          <w:szCs w:val="28"/>
          <w:lang w:val="en-US"/>
        </w:rPr>
        <w:t xml:space="preserve"> 2011</w:t>
      </w:r>
      <w:r w:rsidR="008A42C5" w:rsidRPr="008A42C5">
        <w:rPr>
          <w:rFonts w:ascii="Times New Roman" w:hAnsi="Times New Roman"/>
          <w:sz w:val="28"/>
          <w:szCs w:val="28"/>
          <w:lang w:val="en-US"/>
        </w:rPr>
        <w:t>. -</w:t>
      </w:r>
      <w:r w:rsidR="00594313" w:rsidRPr="0059071B">
        <w:rPr>
          <w:rFonts w:ascii="Times New Roman" w:hAnsi="Times New Roman"/>
          <w:sz w:val="28"/>
          <w:szCs w:val="28"/>
          <w:lang w:val="en-US"/>
        </w:rPr>
        <w:t xml:space="preserve"> Vol. 3, </w:t>
      </w:r>
      <w:r w:rsidR="008A42C5" w:rsidRPr="008A42C5">
        <w:rPr>
          <w:rFonts w:ascii="Times New Roman" w:hAnsi="Times New Roman"/>
          <w:sz w:val="28"/>
          <w:szCs w:val="28"/>
          <w:lang w:val="en-US"/>
        </w:rPr>
        <w:t>№</w:t>
      </w:r>
      <w:r w:rsidR="00594313" w:rsidRPr="0059071B">
        <w:rPr>
          <w:rFonts w:ascii="Times New Roman" w:hAnsi="Times New Roman"/>
          <w:sz w:val="28"/>
          <w:szCs w:val="28"/>
          <w:lang w:val="en-US"/>
        </w:rPr>
        <w:t>3</w:t>
      </w:r>
      <w:r w:rsidR="008A42C5" w:rsidRPr="008A42C5">
        <w:rPr>
          <w:rFonts w:ascii="Times New Roman" w:hAnsi="Times New Roman"/>
          <w:sz w:val="28"/>
          <w:szCs w:val="28"/>
          <w:lang w:val="en-US"/>
        </w:rPr>
        <w:t xml:space="preserve">. - </w:t>
      </w:r>
      <w:r w:rsidR="008A42C5" w:rsidRPr="0059071B">
        <w:rPr>
          <w:rFonts w:ascii="Times New Roman" w:hAnsi="Times New Roman"/>
          <w:sz w:val="28"/>
          <w:szCs w:val="28"/>
          <w:lang w:val="en-US"/>
        </w:rPr>
        <w:t>P</w:t>
      </w:r>
      <w:r w:rsidR="00594313" w:rsidRPr="0059071B">
        <w:rPr>
          <w:rFonts w:ascii="Times New Roman" w:hAnsi="Times New Roman"/>
          <w:sz w:val="28"/>
          <w:szCs w:val="28"/>
          <w:lang w:val="en-US"/>
        </w:rPr>
        <w:t>. 499 –535.</w:t>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p>
    <w:p w14:paraId="6A0E53D7" w14:textId="04312B62" w:rsidR="0013523D" w:rsidRDefault="00594313" w:rsidP="0013523D">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lang w:val="en-US"/>
        </w:rPr>
        <w:t>8</w:t>
      </w:r>
      <w:r w:rsidR="003C5942">
        <w:rPr>
          <w:rFonts w:ascii="Times New Roman" w:hAnsi="Times New Roman"/>
          <w:sz w:val="28"/>
          <w:szCs w:val="28"/>
          <w:lang w:val="kk-KZ"/>
        </w:rPr>
        <w:t>5</w:t>
      </w:r>
      <w:r w:rsidRPr="0059071B">
        <w:rPr>
          <w:rFonts w:ascii="Times New Roman" w:hAnsi="Times New Roman"/>
          <w:sz w:val="28"/>
          <w:szCs w:val="28"/>
          <w:lang w:val="en-US"/>
        </w:rPr>
        <w:t xml:space="preserve"> </w:t>
      </w:r>
      <w:r w:rsidRPr="0059071B">
        <w:rPr>
          <w:rStyle w:val="a5"/>
          <w:rFonts w:ascii="Times New Roman" w:eastAsia="SimSun" w:hAnsi="Times New Roman"/>
          <w:b w:val="0"/>
          <w:bCs w:val="0"/>
          <w:sz w:val="28"/>
          <w:szCs w:val="28"/>
          <w:lang w:val="kk-KZ"/>
        </w:rPr>
        <w:t>Loyens</w:t>
      </w:r>
      <w:r w:rsidRPr="0059071B">
        <w:rPr>
          <w:rFonts w:ascii="Times New Roman" w:hAnsi="Times New Roman"/>
          <w:sz w:val="28"/>
          <w:szCs w:val="28"/>
          <w:lang w:val="en-US"/>
        </w:rPr>
        <w:t xml:space="preserve"> S.M., Magda J., Rikers R.M. Self-directed learning in problem-based learning and its relationships with self-regulated learning</w:t>
      </w:r>
      <w:r w:rsidR="008A42C5" w:rsidRPr="008A42C5">
        <w:rPr>
          <w:rFonts w:ascii="Times New Roman" w:hAnsi="Times New Roman"/>
          <w:sz w:val="28"/>
          <w:szCs w:val="28"/>
          <w:lang w:val="en-US"/>
        </w:rPr>
        <w:t xml:space="preserve"> //</w:t>
      </w:r>
      <w:r w:rsidRPr="0059071B">
        <w:rPr>
          <w:rFonts w:ascii="Times New Roman" w:hAnsi="Times New Roman"/>
          <w:sz w:val="28"/>
          <w:szCs w:val="28"/>
          <w:lang w:val="en-US"/>
        </w:rPr>
        <w:t xml:space="preserve"> Educational Psychology Review</w:t>
      </w:r>
      <w:r w:rsidR="008A42C5" w:rsidRPr="008A42C5">
        <w:rPr>
          <w:rFonts w:ascii="Times New Roman" w:hAnsi="Times New Roman"/>
          <w:sz w:val="28"/>
          <w:szCs w:val="28"/>
          <w:lang w:val="en-US"/>
        </w:rPr>
        <w:t xml:space="preserve">. - </w:t>
      </w:r>
      <w:r w:rsidR="008A42C5" w:rsidRPr="0059071B">
        <w:rPr>
          <w:rFonts w:ascii="Times New Roman" w:hAnsi="Times New Roman"/>
          <w:sz w:val="28"/>
          <w:szCs w:val="28"/>
          <w:lang w:val="en-US"/>
        </w:rPr>
        <w:t xml:space="preserve">2008. </w:t>
      </w:r>
      <w:r w:rsidR="008A42C5" w:rsidRPr="008A42C5">
        <w:rPr>
          <w:rFonts w:ascii="Times New Roman" w:hAnsi="Times New Roman"/>
          <w:sz w:val="28"/>
          <w:szCs w:val="28"/>
          <w:lang w:val="en-US"/>
        </w:rPr>
        <w:t xml:space="preserve">- </w:t>
      </w:r>
      <w:r w:rsidR="008A42C5" w:rsidRPr="008A42C5">
        <w:rPr>
          <w:rFonts w:ascii="Times New Roman" w:eastAsia="Helvetica" w:hAnsi="Times New Roman"/>
          <w:sz w:val="28"/>
          <w:szCs w:val="28"/>
          <w:shd w:val="clear" w:color="auto" w:fill="FFFFFF"/>
          <w:lang w:val="en-US"/>
        </w:rPr>
        <w:t xml:space="preserve">Vol. </w:t>
      </w:r>
      <w:r w:rsidR="008A42C5" w:rsidRPr="008A42C5">
        <w:rPr>
          <w:rFonts w:ascii="Times New Roman" w:hAnsi="Times New Roman"/>
          <w:sz w:val="28"/>
          <w:szCs w:val="28"/>
          <w:lang w:val="en-US"/>
        </w:rPr>
        <w:t>20, №4. - P.</w:t>
      </w:r>
      <w:r w:rsidR="008A42C5" w:rsidRPr="0059071B">
        <w:rPr>
          <w:rFonts w:ascii="Times New Roman" w:hAnsi="Times New Roman"/>
          <w:sz w:val="28"/>
          <w:szCs w:val="28"/>
          <w:lang w:val="en-US"/>
        </w:rPr>
        <w:t xml:space="preserve"> </w:t>
      </w:r>
      <w:r w:rsidRPr="0059071B">
        <w:rPr>
          <w:rFonts w:ascii="Times New Roman" w:hAnsi="Times New Roman"/>
          <w:sz w:val="28"/>
          <w:szCs w:val="28"/>
          <w:lang w:val="en-US"/>
        </w:rPr>
        <w:t>411–427.</w:t>
      </w:r>
      <w:r w:rsidRPr="0059071B">
        <w:rPr>
          <w:rFonts w:ascii="Times New Roman" w:hAnsi="Times New Roman"/>
          <w:sz w:val="28"/>
          <w:szCs w:val="28"/>
          <w:lang w:val="kk-KZ"/>
        </w:rPr>
        <w:tab/>
      </w:r>
      <w:r w:rsidRPr="0059071B">
        <w:rPr>
          <w:rFonts w:ascii="Times New Roman" w:hAnsi="Times New Roman"/>
          <w:sz w:val="28"/>
          <w:szCs w:val="28"/>
          <w:lang w:val="kk-KZ"/>
        </w:rPr>
        <w:tab/>
      </w:r>
      <w:r w:rsidRPr="0059071B">
        <w:rPr>
          <w:rFonts w:ascii="Times New Roman" w:hAnsi="Times New Roman"/>
          <w:sz w:val="28"/>
          <w:szCs w:val="28"/>
          <w:lang w:val="kk-KZ"/>
        </w:rPr>
        <w:tab/>
        <w:t xml:space="preserve"> </w:t>
      </w:r>
      <w:r w:rsidR="0075092A" w:rsidRPr="0059071B">
        <w:rPr>
          <w:rFonts w:ascii="Times New Roman" w:hAnsi="Times New Roman"/>
          <w:sz w:val="28"/>
          <w:szCs w:val="28"/>
          <w:lang w:val="kk-KZ"/>
        </w:rPr>
        <w:tab/>
      </w:r>
      <w:r w:rsidR="0075092A" w:rsidRPr="0059071B">
        <w:rPr>
          <w:rFonts w:ascii="Times New Roman" w:hAnsi="Times New Roman"/>
          <w:sz w:val="28"/>
          <w:szCs w:val="28"/>
          <w:lang w:val="kk-KZ"/>
        </w:rPr>
        <w:tab/>
      </w:r>
    </w:p>
    <w:p w14:paraId="00A7ECD5" w14:textId="2984E61A"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86</w:t>
      </w:r>
      <w:r w:rsidR="00594313" w:rsidRPr="0059071B">
        <w:rPr>
          <w:rFonts w:ascii="Times New Roman" w:hAnsi="Times New Roman"/>
          <w:sz w:val="28"/>
          <w:szCs w:val="28"/>
          <w:lang w:val="kk-KZ"/>
        </w:rPr>
        <w:t xml:space="preserve"> </w:t>
      </w:r>
      <w:r w:rsidR="00594313" w:rsidRPr="0059071B">
        <w:rPr>
          <w:rStyle w:val="a5"/>
          <w:rFonts w:ascii="Times New Roman" w:hAnsi="Times New Roman"/>
          <w:b w:val="0"/>
          <w:bCs w:val="0"/>
          <w:sz w:val="28"/>
          <w:szCs w:val="28"/>
          <w:lang w:val="en-US"/>
        </w:rPr>
        <w:t>Bybee R.W. et al.</w:t>
      </w:r>
      <w:r w:rsidR="00594313" w:rsidRPr="0059071B">
        <w:rPr>
          <w:rFonts w:ascii="Times New Roman" w:hAnsi="Times New Roman"/>
          <w:sz w:val="28"/>
          <w:szCs w:val="28"/>
          <w:lang w:val="en-US"/>
        </w:rPr>
        <w:t xml:space="preserve"> </w:t>
      </w:r>
      <w:r w:rsidR="00594313" w:rsidRPr="0059071B">
        <w:rPr>
          <w:rStyle w:val="a3"/>
          <w:rFonts w:ascii="Times New Roman" w:hAnsi="Times New Roman"/>
          <w:i w:val="0"/>
          <w:iCs w:val="0"/>
          <w:sz w:val="28"/>
          <w:szCs w:val="28"/>
          <w:lang w:val="en-US"/>
        </w:rPr>
        <w:t>The BSCS 5E Instructional Model: Origins and Effectiveness</w:t>
      </w:r>
      <w:r w:rsidR="00594313" w:rsidRPr="0059071B">
        <w:rPr>
          <w:rFonts w:ascii="Times New Roman" w:hAnsi="Times New Roman"/>
          <w:sz w:val="28"/>
          <w:szCs w:val="28"/>
          <w:lang w:val="en-US"/>
        </w:rPr>
        <w:t xml:space="preserve">. </w:t>
      </w:r>
      <w:r w:rsidR="00594313" w:rsidRPr="0059071B">
        <w:rPr>
          <w:rFonts w:ascii="Times New Roman" w:hAnsi="Times New Roman"/>
          <w:sz w:val="28"/>
          <w:szCs w:val="28"/>
          <w:lang w:val="kk-KZ"/>
        </w:rPr>
        <w:t>-</w:t>
      </w:r>
      <w:r w:rsidR="00594313" w:rsidRPr="0059071B">
        <w:rPr>
          <w:rFonts w:ascii="Times New Roman" w:hAnsi="Times New Roman"/>
          <w:sz w:val="28"/>
          <w:szCs w:val="28"/>
          <w:lang w:val="en-US"/>
        </w:rPr>
        <w:t xml:space="preserve"> Colorado Springs: BSCS, 2009. </w:t>
      </w:r>
      <w:r w:rsidR="00594313" w:rsidRPr="0059071B">
        <w:rPr>
          <w:rFonts w:ascii="Times New Roman" w:hAnsi="Times New Roman"/>
          <w:sz w:val="28"/>
          <w:szCs w:val="28"/>
          <w:lang w:val="kk-KZ"/>
        </w:rPr>
        <w:t>-</w:t>
      </w:r>
      <w:r w:rsidR="00594313" w:rsidRPr="0059071B">
        <w:rPr>
          <w:rFonts w:ascii="Times New Roman" w:hAnsi="Times New Roman"/>
          <w:sz w:val="28"/>
          <w:szCs w:val="28"/>
          <w:lang w:val="en-US"/>
        </w:rPr>
        <w:t xml:space="preserve"> 32 p.</w:t>
      </w:r>
      <w:r w:rsidR="0075092A" w:rsidRPr="0059071B">
        <w:rPr>
          <w:rFonts w:ascii="Times New Roman" w:hAnsi="Times New Roman"/>
          <w:sz w:val="28"/>
          <w:szCs w:val="28"/>
          <w:lang w:val="kk-KZ"/>
        </w:rPr>
        <w:tab/>
      </w:r>
      <w:r w:rsidR="0075092A" w:rsidRPr="0059071B">
        <w:rPr>
          <w:rFonts w:ascii="Times New Roman" w:hAnsi="Times New Roman"/>
          <w:sz w:val="28"/>
          <w:szCs w:val="28"/>
          <w:lang w:val="kk-KZ"/>
        </w:rPr>
        <w:tab/>
      </w:r>
      <w:r w:rsidR="0075092A" w:rsidRPr="0059071B">
        <w:rPr>
          <w:rFonts w:ascii="Times New Roman" w:hAnsi="Times New Roman"/>
          <w:sz w:val="28"/>
          <w:szCs w:val="28"/>
          <w:lang w:val="kk-KZ"/>
        </w:rPr>
        <w:tab/>
      </w:r>
      <w:r w:rsidR="0075092A" w:rsidRPr="0059071B">
        <w:rPr>
          <w:rFonts w:ascii="Times New Roman" w:hAnsi="Times New Roman"/>
          <w:sz w:val="28"/>
          <w:szCs w:val="28"/>
          <w:lang w:val="kk-KZ"/>
        </w:rPr>
        <w:tab/>
      </w:r>
    </w:p>
    <w:p w14:paraId="07BD59D2" w14:textId="77EB400E"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87</w:t>
      </w:r>
      <w:r w:rsidR="00594313" w:rsidRPr="0059071B">
        <w:rPr>
          <w:rFonts w:ascii="Times New Roman" w:hAnsi="Times New Roman"/>
          <w:sz w:val="28"/>
          <w:szCs w:val="28"/>
        </w:rPr>
        <w:t xml:space="preserve"> </w:t>
      </w:r>
      <w:r w:rsidR="00594313" w:rsidRPr="0059071B">
        <w:rPr>
          <w:rStyle w:val="a5"/>
          <w:rFonts w:ascii="Times New Roman" w:hAnsi="Times New Roman"/>
          <w:b w:val="0"/>
          <w:bCs w:val="0"/>
          <w:sz w:val="28"/>
          <w:szCs w:val="28"/>
        </w:rPr>
        <w:t>Ходжаева Г.Р.</w:t>
      </w:r>
      <w:r w:rsidR="00594313" w:rsidRPr="0059071B">
        <w:rPr>
          <w:rFonts w:ascii="Times New Roman" w:hAnsi="Times New Roman"/>
          <w:i/>
          <w:iCs/>
          <w:sz w:val="28"/>
          <w:szCs w:val="28"/>
        </w:rPr>
        <w:t xml:space="preserve"> </w:t>
      </w:r>
      <w:r w:rsidR="00594313" w:rsidRPr="0059071B">
        <w:rPr>
          <w:rStyle w:val="a3"/>
          <w:rFonts w:ascii="Times New Roman" w:hAnsi="Times New Roman"/>
          <w:i w:val="0"/>
          <w:iCs w:val="0"/>
          <w:sz w:val="28"/>
          <w:szCs w:val="28"/>
        </w:rPr>
        <w:t>Проблемы формирования научного мышления у школьников</w:t>
      </w:r>
      <w:r w:rsidR="00594313" w:rsidRPr="0059071B">
        <w:rPr>
          <w:rFonts w:ascii="Times New Roman" w:hAnsi="Times New Roman"/>
          <w:i/>
          <w:iCs/>
          <w:sz w:val="28"/>
          <w:szCs w:val="28"/>
        </w:rPr>
        <w:t>.</w:t>
      </w:r>
      <w:r w:rsidR="00594313" w:rsidRPr="0059071B">
        <w:rPr>
          <w:rFonts w:ascii="Times New Roman" w:hAnsi="Times New Roman"/>
          <w:sz w:val="28"/>
          <w:szCs w:val="28"/>
        </w:rPr>
        <w:t xml:space="preserve"> - Ташкент: Изд-во Национального университета, 2016. - 150 с.</w:t>
      </w:r>
      <w:r w:rsidR="0075092A" w:rsidRPr="0059071B">
        <w:rPr>
          <w:rFonts w:ascii="Times New Roman" w:hAnsi="Times New Roman"/>
          <w:sz w:val="28"/>
          <w:szCs w:val="28"/>
          <w:lang w:val="kk-KZ"/>
        </w:rPr>
        <w:tab/>
      </w:r>
    </w:p>
    <w:p w14:paraId="2B195028" w14:textId="40F032FA"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88</w:t>
      </w:r>
      <w:r w:rsidR="00594313" w:rsidRPr="0059071B">
        <w:rPr>
          <w:rFonts w:ascii="Times New Roman" w:hAnsi="Times New Roman"/>
          <w:sz w:val="28"/>
          <w:szCs w:val="28"/>
        </w:rPr>
        <w:t xml:space="preserve"> К</w:t>
      </w:r>
      <w:r w:rsidR="00594313" w:rsidRPr="0013523D">
        <w:rPr>
          <w:rFonts w:ascii="Times New Roman" w:hAnsi="Times New Roman"/>
          <w:sz w:val="28"/>
          <w:szCs w:val="28"/>
        </w:rPr>
        <w:t>алелова Г.Ж., Абдиманапов Б.Ш., Гайсин И.Т., Құмарбекұлы С., Дакиева К.Ж</w:t>
      </w:r>
      <w:r w:rsidR="008A42C5">
        <w:rPr>
          <w:rFonts w:ascii="Times New Roman" w:hAnsi="Times New Roman"/>
          <w:sz w:val="28"/>
          <w:szCs w:val="28"/>
        </w:rPr>
        <w:t>.</w:t>
      </w:r>
      <w:r w:rsidR="00594313" w:rsidRPr="0013523D">
        <w:rPr>
          <w:rFonts w:ascii="Times New Roman" w:hAnsi="Times New Roman"/>
          <w:sz w:val="28"/>
          <w:szCs w:val="28"/>
        </w:rPr>
        <w:t xml:space="preserve"> Применение иллюстративного материала для активизации </w:t>
      </w:r>
      <w:r w:rsidR="00594313" w:rsidRPr="0013523D">
        <w:rPr>
          <w:rFonts w:ascii="Times New Roman" w:hAnsi="Times New Roman"/>
          <w:sz w:val="28"/>
          <w:szCs w:val="28"/>
        </w:rPr>
        <w:lastRenderedPageBreak/>
        <w:t>практико-ориентированной деятельности обучающихся при изучении географии</w:t>
      </w:r>
      <w:r w:rsidR="008A42C5">
        <w:rPr>
          <w:rFonts w:ascii="Times New Roman" w:hAnsi="Times New Roman"/>
          <w:sz w:val="28"/>
          <w:szCs w:val="28"/>
        </w:rPr>
        <w:t xml:space="preserve"> //</w:t>
      </w:r>
      <w:r w:rsidR="00594313" w:rsidRPr="0013523D">
        <w:rPr>
          <w:rFonts w:ascii="Times New Roman" w:hAnsi="Times New Roman"/>
          <w:sz w:val="28"/>
          <w:szCs w:val="28"/>
        </w:rPr>
        <w:t xml:space="preserve"> Материалы Всероссийской дистанционной очно-заочной научно-практической конференции с международным участием. – Казань: Отечество, 2022. – С. 71-75.  </w:t>
      </w:r>
      <w:r w:rsidR="00594313" w:rsidRPr="0013523D">
        <w:rPr>
          <w:rFonts w:ascii="Times New Roman" w:hAnsi="Times New Roman"/>
          <w:sz w:val="28"/>
          <w:szCs w:val="28"/>
        </w:rPr>
        <w:tab/>
      </w:r>
      <w:r w:rsidR="00594313" w:rsidRPr="0013523D">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4E13044B" w14:textId="433FF5CF" w:rsidR="0013523D" w:rsidRDefault="009E6802" w:rsidP="0013523D">
      <w:pPr>
        <w:spacing w:after="0" w:line="240" w:lineRule="auto"/>
        <w:ind w:firstLine="567"/>
        <w:jc w:val="both"/>
        <w:rPr>
          <w:rFonts w:ascii="Times New Roman" w:hAnsi="Times New Roman"/>
          <w:sz w:val="28"/>
          <w:szCs w:val="28"/>
          <w:shd w:val="clear" w:color="auto" w:fill="FEFEFE"/>
          <w:lang w:val="kk-KZ"/>
        </w:rPr>
      </w:pPr>
      <w:r>
        <w:rPr>
          <w:rFonts w:ascii="Times New Roman" w:hAnsi="Times New Roman"/>
          <w:sz w:val="28"/>
          <w:szCs w:val="28"/>
          <w:lang w:val="kk-KZ"/>
        </w:rPr>
        <w:t>89</w:t>
      </w:r>
      <w:r w:rsidR="00594313" w:rsidRPr="0059071B">
        <w:rPr>
          <w:rFonts w:ascii="Times New Roman" w:hAnsi="Times New Roman"/>
          <w:sz w:val="28"/>
          <w:szCs w:val="28"/>
          <w:lang w:val="kk-KZ"/>
        </w:rPr>
        <w:t xml:space="preserve"> Калелова Г.Ж., Гайсин И.Т., </w:t>
      </w:r>
      <w:r w:rsidR="00594313" w:rsidRPr="0059071B">
        <w:rPr>
          <w:rFonts w:ascii="Times New Roman" w:eastAsia="SimSun" w:hAnsi="Times New Roman"/>
          <w:sz w:val="28"/>
          <w:szCs w:val="28"/>
          <w:lang w:val="kk-KZ" w:eastAsia="zh-CN"/>
        </w:rPr>
        <w:t>Бі</w:t>
      </w:r>
      <w:r w:rsidR="00594313" w:rsidRPr="0059071B">
        <w:rPr>
          <w:rFonts w:ascii="Times New Roman" w:hAnsi="Times New Roman"/>
          <w:sz w:val="28"/>
          <w:szCs w:val="28"/>
          <w:lang w:val="kk-KZ" w:eastAsia="zh-CN"/>
        </w:rPr>
        <w:t>л</w:t>
      </w:r>
      <w:r w:rsidR="00594313" w:rsidRPr="0059071B">
        <w:rPr>
          <w:rFonts w:ascii="Times New Roman" w:eastAsia="SimSun" w:hAnsi="Times New Roman"/>
          <w:sz w:val="28"/>
          <w:szCs w:val="28"/>
          <w:lang w:val="kk-KZ" w:eastAsia="zh-CN"/>
        </w:rPr>
        <w:t>і</w:t>
      </w:r>
      <w:r w:rsidR="00594313" w:rsidRPr="0059071B">
        <w:rPr>
          <w:rFonts w:ascii="Times New Roman" w:hAnsi="Times New Roman"/>
          <w:sz w:val="28"/>
          <w:szCs w:val="28"/>
          <w:lang w:val="kk-KZ" w:eastAsia="zh-CN"/>
        </w:rPr>
        <w:t>м</w:t>
      </w:r>
      <w:r w:rsidR="00594313" w:rsidRPr="0059071B">
        <w:rPr>
          <w:rFonts w:ascii="Times New Roman" w:hAnsi="Times New Roman"/>
          <w:sz w:val="28"/>
          <w:szCs w:val="28"/>
          <w:shd w:val="clear" w:color="auto" w:fill="FEFEFE"/>
          <w:lang w:val="kk-KZ"/>
        </w:rPr>
        <w:t xml:space="preserve"> алушылардың жаратылыстану-ғылыми бағыттағы жобалық қызметтері</w:t>
      </w:r>
      <w:r w:rsidR="008A42C5">
        <w:rPr>
          <w:rFonts w:ascii="Times New Roman" w:hAnsi="Times New Roman"/>
          <w:sz w:val="28"/>
          <w:szCs w:val="28"/>
          <w:shd w:val="clear" w:color="auto" w:fill="FEFEFE"/>
          <w:lang w:val="kk-KZ"/>
        </w:rPr>
        <w:t xml:space="preserve"> //</w:t>
      </w:r>
      <w:r w:rsidR="00594313" w:rsidRPr="0059071B">
        <w:rPr>
          <w:rFonts w:ascii="Times New Roman" w:hAnsi="Times New Roman"/>
          <w:sz w:val="28"/>
          <w:szCs w:val="28"/>
          <w:shd w:val="clear" w:color="auto" w:fill="FEFEFE"/>
          <w:lang w:val="kk-KZ"/>
        </w:rPr>
        <w:t xml:space="preserve"> </w:t>
      </w:r>
      <w:r w:rsidR="00594313" w:rsidRPr="0059071B">
        <w:rPr>
          <w:rFonts w:ascii="Times New Roman" w:hAnsi="Times New Roman"/>
          <w:sz w:val="28"/>
          <w:szCs w:val="28"/>
          <w:shd w:val="clear" w:color="auto" w:fill="FEFEFE"/>
        </w:rPr>
        <w:t>VIII Международная научно-практическая конференция «Менеджмент качества: поиск и решения»</w:t>
      </w:r>
      <w:r w:rsidR="008A42C5">
        <w:rPr>
          <w:rFonts w:ascii="Times New Roman" w:hAnsi="Times New Roman"/>
          <w:sz w:val="28"/>
          <w:szCs w:val="28"/>
          <w:shd w:val="clear" w:color="auto" w:fill="FEFEFE"/>
        </w:rPr>
        <w:t>.</w:t>
      </w:r>
      <w:r w:rsidR="00594313" w:rsidRPr="0059071B">
        <w:rPr>
          <w:rFonts w:ascii="Times New Roman" w:hAnsi="Times New Roman"/>
          <w:sz w:val="28"/>
          <w:szCs w:val="28"/>
          <w:shd w:val="clear" w:color="auto" w:fill="FEFEFE"/>
        </w:rPr>
        <w:t xml:space="preserve"> </w:t>
      </w:r>
      <w:r w:rsidR="008A42C5">
        <w:rPr>
          <w:rFonts w:ascii="Times New Roman" w:hAnsi="Times New Roman"/>
          <w:sz w:val="28"/>
          <w:szCs w:val="28"/>
          <w:shd w:val="clear" w:color="auto" w:fill="FEFEFE"/>
        </w:rPr>
        <w:t>–</w:t>
      </w:r>
      <w:r w:rsidR="00594313" w:rsidRPr="0059071B">
        <w:rPr>
          <w:rFonts w:ascii="Times New Roman" w:hAnsi="Times New Roman"/>
          <w:sz w:val="28"/>
          <w:szCs w:val="28"/>
          <w:shd w:val="clear" w:color="auto" w:fill="FEFEFE"/>
        </w:rPr>
        <w:t xml:space="preserve"> Сиэтл</w:t>
      </w:r>
      <w:r w:rsidR="008A42C5">
        <w:rPr>
          <w:rFonts w:ascii="Times New Roman" w:hAnsi="Times New Roman"/>
          <w:sz w:val="28"/>
          <w:szCs w:val="28"/>
          <w:shd w:val="clear" w:color="auto" w:fill="FEFEFE"/>
        </w:rPr>
        <w:t>:</w:t>
      </w:r>
      <w:r w:rsidR="00594313" w:rsidRPr="0059071B">
        <w:rPr>
          <w:rFonts w:ascii="Times New Roman" w:hAnsi="Times New Roman"/>
          <w:sz w:val="28"/>
          <w:szCs w:val="28"/>
          <w:shd w:val="clear" w:color="auto" w:fill="FEFEFE"/>
        </w:rPr>
        <w:t xml:space="preserve"> США, 2022</w:t>
      </w:r>
      <w:r w:rsidR="008A42C5">
        <w:rPr>
          <w:rFonts w:ascii="Times New Roman" w:hAnsi="Times New Roman"/>
          <w:sz w:val="28"/>
          <w:szCs w:val="28"/>
          <w:shd w:val="clear" w:color="auto" w:fill="FEFEFE"/>
        </w:rPr>
        <w:t>.</w:t>
      </w:r>
      <w:r w:rsidR="00594313" w:rsidRPr="0059071B">
        <w:rPr>
          <w:rFonts w:ascii="Times New Roman" w:hAnsi="Times New Roman"/>
          <w:sz w:val="28"/>
          <w:szCs w:val="28"/>
          <w:shd w:val="clear" w:color="auto" w:fill="FEFEFE"/>
        </w:rPr>
        <w:t xml:space="preserve"> - С. 261-265.</w:t>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75092A" w:rsidRPr="0059071B">
        <w:rPr>
          <w:rFonts w:ascii="Times New Roman" w:hAnsi="Times New Roman"/>
          <w:sz w:val="28"/>
          <w:szCs w:val="28"/>
          <w:shd w:val="clear" w:color="auto" w:fill="FEFEFE"/>
          <w:lang w:val="kk-KZ"/>
        </w:rPr>
        <w:tab/>
      </w:r>
    </w:p>
    <w:p w14:paraId="3FD68449" w14:textId="71D795A9"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90</w:t>
      </w:r>
      <w:r w:rsidR="00594313" w:rsidRPr="0059071B">
        <w:rPr>
          <w:rFonts w:ascii="Times New Roman" w:hAnsi="Times New Roman"/>
          <w:sz w:val="28"/>
          <w:szCs w:val="28"/>
        </w:rPr>
        <w:t xml:space="preserve"> Малаховская Н.М. Практико-ориентированный подход в обучении естественнонаучным дисциплинам</w:t>
      </w:r>
      <w:r w:rsidR="008A42C5">
        <w:rPr>
          <w:rFonts w:ascii="Times New Roman" w:hAnsi="Times New Roman"/>
          <w:sz w:val="28"/>
          <w:szCs w:val="28"/>
        </w:rPr>
        <w:t xml:space="preserve"> //</w:t>
      </w:r>
      <w:r w:rsidR="00594313" w:rsidRPr="0059071B">
        <w:rPr>
          <w:rFonts w:ascii="Times New Roman" w:hAnsi="Times New Roman"/>
          <w:sz w:val="28"/>
          <w:szCs w:val="28"/>
        </w:rPr>
        <w:t xml:space="preserve"> Научный вестник ЮФУ. </w:t>
      </w:r>
      <w:r w:rsidR="008A42C5" w:rsidRPr="0059071B">
        <w:rPr>
          <w:rFonts w:ascii="Times New Roman" w:hAnsi="Times New Roman"/>
          <w:sz w:val="28"/>
          <w:szCs w:val="28"/>
        </w:rPr>
        <w:t>Педагогические науки</w:t>
      </w:r>
      <w:r w:rsidR="008A42C5">
        <w:rPr>
          <w:rFonts w:ascii="Times New Roman" w:hAnsi="Times New Roman"/>
          <w:sz w:val="28"/>
          <w:szCs w:val="28"/>
        </w:rPr>
        <w:t>.</w:t>
      </w:r>
      <w:r w:rsidR="008A42C5" w:rsidRPr="0059071B">
        <w:rPr>
          <w:rFonts w:ascii="Times New Roman" w:hAnsi="Times New Roman"/>
          <w:sz w:val="28"/>
          <w:szCs w:val="28"/>
        </w:rPr>
        <w:t xml:space="preserve"> </w:t>
      </w:r>
      <w:r w:rsidR="008A42C5">
        <w:rPr>
          <w:rFonts w:ascii="Times New Roman" w:hAnsi="Times New Roman"/>
          <w:sz w:val="28"/>
          <w:szCs w:val="28"/>
        </w:rPr>
        <w:t xml:space="preserve">- </w:t>
      </w:r>
      <w:r w:rsidR="00594313" w:rsidRPr="0059071B">
        <w:rPr>
          <w:rFonts w:ascii="Times New Roman" w:hAnsi="Times New Roman"/>
          <w:sz w:val="28"/>
          <w:szCs w:val="28"/>
        </w:rPr>
        <w:t xml:space="preserve">2019. </w:t>
      </w:r>
      <w:r w:rsidR="008A42C5">
        <w:rPr>
          <w:rFonts w:ascii="Times New Roman" w:hAnsi="Times New Roman"/>
          <w:sz w:val="28"/>
          <w:szCs w:val="28"/>
        </w:rPr>
        <w:t>- №</w:t>
      </w:r>
      <w:r w:rsidR="00594313" w:rsidRPr="0059071B">
        <w:rPr>
          <w:rFonts w:ascii="Times New Roman" w:hAnsi="Times New Roman"/>
          <w:sz w:val="28"/>
          <w:szCs w:val="28"/>
        </w:rPr>
        <w:t>1. – С. 87–93.</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097396BB" w14:textId="54C6A692" w:rsidR="0013523D" w:rsidRDefault="00594313" w:rsidP="008A42C5">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rPr>
        <w:t>9</w:t>
      </w:r>
      <w:r w:rsidR="009E6802">
        <w:rPr>
          <w:rFonts w:ascii="Times New Roman" w:hAnsi="Times New Roman"/>
          <w:sz w:val="28"/>
          <w:szCs w:val="28"/>
          <w:lang w:val="kk-KZ"/>
        </w:rPr>
        <w:t>1</w:t>
      </w:r>
      <w:r w:rsidRPr="0059071B">
        <w:rPr>
          <w:rFonts w:ascii="Times New Roman" w:hAnsi="Times New Roman"/>
          <w:sz w:val="28"/>
          <w:szCs w:val="28"/>
        </w:rPr>
        <w:t xml:space="preserve"> </w:t>
      </w:r>
      <w:r w:rsidRPr="0059071B">
        <w:rPr>
          <w:rStyle w:val="a5"/>
          <w:rFonts w:ascii="Times New Roman" w:hAnsi="Times New Roman"/>
          <w:b w:val="0"/>
          <w:bCs w:val="0"/>
          <w:sz w:val="28"/>
          <w:szCs w:val="28"/>
        </w:rPr>
        <w:t>Блинов В.И., Сергеев И.С., Сергеев А.П.</w:t>
      </w:r>
      <w:r w:rsidRPr="0059071B">
        <w:rPr>
          <w:rFonts w:ascii="Times New Roman" w:hAnsi="Times New Roman"/>
          <w:sz w:val="28"/>
          <w:szCs w:val="28"/>
        </w:rPr>
        <w:t xml:space="preserve"> </w:t>
      </w:r>
      <w:r w:rsidRPr="0059071B">
        <w:rPr>
          <w:rStyle w:val="a3"/>
          <w:rFonts w:ascii="Times New Roman" w:hAnsi="Times New Roman"/>
          <w:i w:val="0"/>
          <w:iCs w:val="0"/>
          <w:sz w:val="28"/>
          <w:szCs w:val="28"/>
        </w:rPr>
        <w:t>Профессиональное образование: от компетенций к синергии</w:t>
      </w:r>
      <w:r w:rsidRPr="0059071B">
        <w:rPr>
          <w:rFonts w:ascii="Times New Roman" w:hAnsi="Times New Roman"/>
          <w:sz w:val="28"/>
          <w:szCs w:val="28"/>
        </w:rPr>
        <w:t>. - М.: Проспект, 2020. - 224 с.</w:t>
      </w:r>
      <w:r w:rsidRPr="0059071B">
        <w:rPr>
          <w:rFonts w:ascii="Times New Roman" w:hAnsi="Times New Roman"/>
          <w:sz w:val="28"/>
          <w:szCs w:val="28"/>
        </w:rPr>
        <w:tab/>
      </w:r>
    </w:p>
    <w:p w14:paraId="44B6B647" w14:textId="5D49708C" w:rsidR="0013523D" w:rsidRPr="0063297A" w:rsidRDefault="009E6802" w:rsidP="0063297A">
      <w:pPr>
        <w:spacing w:after="0" w:line="240" w:lineRule="auto"/>
        <w:ind w:firstLine="567"/>
        <w:jc w:val="both"/>
        <w:rPr>
          <w:rFonts w:ascii="Times New Roman" w:hAnsi="Times New Roman"/>
          <w:sz w:val="28"/>
          <w:szCs w:val="28"/>
          <w:lang w:val="en-US"/>
        </w:rPr>
      </w:pPr>
      <w:r w:rsidRPr="0063297A">
        <w:rPr>
          <w:rFonts w:ascii="Times New Roman" w:hAnsi="Times New Roman"/>
          <w:sz w:val="28"/>
          <w:szCs w:val="28"/>
          <w:lang w:val="en-US"/>
        </w:rPr>
        <w:t>92</w:t>
      </w:r>
      <w:r w:rsidR="00594313" w:rsidRPr="0063297A">
        <w:rPr>
          <w:rFonts w:ascii="Times New Roman" w:hAnsi="Times New Roman"/>
          <w:sz w:val="28"/>
          <w:szCs w:val="28"/>
          <w:lang w:val="en-US"/>
        </w:rPr>
        <w:t xml:space="preserve"> Kalelova G., </w:t>
      </w:r>
      <w:r w:rsidR="0063297A" w:rsidRPr="0063297A">
        <w:rPr>
          <w:rFonts w:ascii="Times New Roman" w:hAnsi="Times New Roman"/>
          <w:sz w:val="28"/>
          <w:szCs w:val="28"/>
          <w:lang w:val="en-US"/>
        </w:rPr>
        <w:t>Ussenova</w:t>
      </w:r>
      <w:r w:rsidR="0063297A" w:rsidRPr="0063297A">
        <w:rPr>
          <w:rFonts w:ascii="Times New Roman" w:hAnsi="Times New Roman"/>
          <w:sz w:val="28"/>
          <w:szCs w:val="28"/>
          <w:lang w:val="kk-KZ"/>
        </w:rPr>
        <w:t xml:space="preserve"> </w:t>
      </w:r>
      <w:r w:rsidR="0063297A" w:rsidRPr="0063297A">
        <w:rPr>
          <w:rFonts w:ascii="Times New Roman" w:hAnsi="Times New Roman"/>
          <w:sz w:val="28"/>
          <w:szCs w:val="28"/>
          <w:lang w:val="en-US"/>
        </w:rPr>
        <w:t>M</w:t>
      </w:r>
      <w:r w:rsidR="0063297A" w:rsidRPr="0063297A">
        <w:rPr>
          <w:rFonts w:ascii="Times New Roman" w:hAnsi="Times New Roman"/>
          <w:sz w:val="28"/>
          <w:szCs w:val="28"/>
          <w:lang w:val="kk-KZ"/>
        </w:rPr>
        <w:t>.</w:t>
      </w:r>
      <w:r w:rsidR="0063297A" w:rsidRPr="0063297A">
        <w:rPr>
          <w:rFonts w:ascii="Times New Roman" w:hAnsi="Times New Roman"/>
          <w:sz w:val="28"/>
          <w:szCs w:val="28"/>
          <w:lang w:val="en-US"/>
        </w:rPr>
        <w:t>, Abu A., Kelgembayeva B., Damenova A., Kumarbekuly</w:t>
      </w:r>
      <w:r w:rsidR="0063297A" w:rsidRPr="0063297A">
        <w:rPr>
          <w:rFonts w:ascii="Times New Roman" w:hAnsi="Times New Roman"/>
          <w:sz w:val="28"/>
          <w:szCs w:val="28"/>
          <w:lang w:val="kk-KZ"/>
        </w:rPr>
        <w:t xml:space="preserve"> S.</w:t>
      </w:r>
      <w:r w:rsidR="0063297A" w:rsidRPr="0063297A">
        <w:rPr>
          <w:rFonts w:ascii="Times New Roman" w:hAnsi="Times New Roman"/>
          <w:sz w:val="28"/>
          <w:szCs w:val="28"/>
          <w:lang w:val="en-US"/>
        </w:rPr>
        <w:t>, Nurdana A</w:t>
      </w:r>
      <w:r w:rsidR="0063297A" w:rsidRPr="0063297A">
        <w:rPr>
          <w:rFonts w:ascii="Times New Roman" w:hAnsi="Times New Roman"/>
          <w:sz w:val="28"/>
          <w:szCs w:val="28"/>
          <w:lang w:val="kk-KZ"/>
        </w:rPr>
        <w:t>.</w:t>
      </w:r>
      <w:r w:rsidR="0063297A" w:rsidRPr="0063297A">
        <w:rPr>
          <w:rFonts w:ascii="Times New Roman" w:hAnsi="Times New Roman"/>
          <w:sz w:val="28"/>
          <w:szCs w:val="28"/>
          <w:lang w:val="en-US"/>
        </w:rPr>
        <w:t xml:space="preserve"> Visualizing cause‒effect relationships as a means of developing practice-oriented thinking in students in the natural science course</w:t>
      </w:r>
      <w:r w:rsidR="008A42C5" w:rsidRPr="0063297A">
        <w:rPr>
          <w:rFonts w:ascii="Times New Roman" w:hAnsi="Times New Roman"/>
          <w:sz w:val="28"/>
          <w:szCs w:val="28"/>
          <w:lang w:val="en-US"/>
        </w:rPr>
        <w:t>.</w:t>
      </w:r>
      <w:r w:rsidR="0063297A" w:rsidRPr="0063297A">
        <w:rPr>
          <w:lang w:val="en-US"/>
        </w:rPr>
        <w:t xml:space="preserve"> </w:t>
      </w:r>
      <w:r w:rsidR="0063297A" w:rsidRPr="0063297A">
        <w:rPr>
          <w:rFonts w:ascii="Times New Roman" w:hAnsi="Times New Roman"/>
          <w:sz w:val="28"/>
          <w:szCs w:val="28"/>
          <w:lang w:val="en-US"/>
        </w:rPr>
        <w:t>SCIENTIFIC CULTURE, Vol. 12, №. 1.1, (2026), pp. 1529-1545. Open Access. Online &amp; Print DOI: 10.5281/zenodo.11425211</w:t>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p>
    <w:p w14:paraId="78DD7ADB" w14:textId="623185BE" w:rsidR="0013523D" w:rsidRDefault="009E6802" w:rsidP="008A42C5">
      <w:pPr>
        <w:spacing w:after="0" w:line="240" w:lineRule="auto"/>
        <w:ind w:firstLine="567"/>
        <w:jc w:val="both"/>
        <w:rPr>
          <w:rFonts w:ascii="Times New Roman" w:eastAsia="SimSun" w:hAnsi="Times New Roman"/>
          <w:sz w:val="28"/>
          <w:szCs w:val="28"/>
          <w:lang w:val="kk-KZ"/>
        </w:rPr>
      </w:pPr>
      <w:r>
        <w:rPr>
          <w:rFonts w:ascii="Times New Roman" w:hAnsi="Times New Roman"/>
          <w:sz w:val="28"/>
          <w:szCs w:val="28"/>
          <w:lang w:val="en-US"/>
        </w:rPr>
        <w:t>93</w:t>
      </w:r>
      <w:r w:rsidR="00594313" w:rsidRPr="0059071B">
        <w:rPr>
          <w:rFonts w:ascii="Times New Roman" w:hAnsi="Times New Roman"/>
          <w:sz w:val="28"/>
          <w:szCs w:val="28"/>
          <w:lang w:val="en-US"/>
        </w:rPr>
        <w:t xml:space="preserve"> </w:t>
      </w:r>
      <w:r w:rsidR="00594313" w:rsidRPr="0059071B">
        <w:rPr>
          <w:rStyle w:val="a5"/>
          <w:rFonts w:ascii="Times New Roman" w:eastAsia="SimSun" w:hAnsi="Times New Roman"/>
          <w:b w:val="0"/>
          <w:bCs w:val="0"/>
          <w:sz w:val="28"/>
          <w:szCs w:val="28"/>
          <w:lang w:val="en-US"/>
        </w:rPr>
        <w:t>Bybee R.W., Taylor J.A., Gardner A., Van Scotter P., Powell J.C., Westbrook A., Landes N.</w:t>
      </w:r>
      <w:r w:rsidR="00594313" w:rsidRPr="0059071B">
        <w:rPr>
          <w:rFonts w:ascii="Times New Roman" w:eastAsia="SimSun" w:hAnsi="Times New Roman"/>
          <w:sz w:val="28"/>
          <w:szCs w:val="28"/>
          <w:lang w:val="en-US"/>
        </w:rPr>
        <w:t xml:space="preserve"> </w:t>
      </w:r>
      <w:r w:rsidR="00594313" w:rsidRPr="0059071B">
        <w:rPr>
          <w:rStyle w:val="a3"/>
          <w:rFonts w:ascii="Times New Roman" w:eastAsia="SimSun" w:hAnsi="Times New Roman"/>
          <w:i w:val="0"/>
          <w:iCs w:val="0"/>
          <w:sz w:val="28"/>
          <w:szCs w:val="28"/>
          <w:lang w:val="en-US"/>
        </w:rPr>
        <w:t>The BSCS 5E Instructional Model: Creating Teachable Moments</w:t>
      </w:r>
      <w:r w:rsidR="00594313" w:rsidRPr="0059071B">
        <w:rPr>
          <w:rFonts w:ascii="Times New Roman" w:eastAsia="SimSun" w:hAnsi="Times New Roman"/>
          <w:sz w:val="28"/>
          <w:szCs w:val="28"/>
          <w:lang w:val="en-US"/>
        </w:rPr>
        <w:t xml:space="preserve">. </w:t>
      </w:r>
      <w:r w:rsidR="008A42C5" w:rsidRPr="008A42C5">
        <w:rPr>
          <w:rFonts w:ascii="Times New Roman" w:eastAsia="SimSun" w:hAnsi="Times New Roman"/>
          <w:sz w:val="28"/>
          <w:szCs w:val="28"/>
          <w:lang w:val="en-US"/>
        </w:rPr>
        <w:t xml:space="preserve">- </w:t>
      </w:r>
      <w:r w:rsidR="00594313" w:rsidRPr="0059071B">
        <w:rPr>
          <w:rFonts w:ascii="Times New Roman" w:eastAsia="SimSun" w:hAnsi="Times New Roman"/>
          <w:sz w:val="28"/>
          <w:szCs w:val="28"/>
          <w:lang w:val="en-US"/>
        </w:rPr>
        <w:t>Colorado Springs: BSCS</w:t>
      </w:r>
      <w:r w:rsidR="008A42C5" w:rsidRPr="008A42C5">
        <w:rPr>
          <w:rFonts w:ascii="Times New Roman" w:eastAsia="SimSun" w:hAnsi="Times New Roman"/>
          <w:sz w:val="28"/>
          <w:szCs w:val="28"/>
          <w:lang w:val="en-US"/>
        </w:rPr>
        <w:t xml:space="preserve">, </w:t>
      </w:r>
      <w:r w:rsidR="008A42C5" w:rsidRPr="0059071B">
        <w:rPr>
          <w:rFonts w:ascii="Times New Roman" w:eastAsia="SimSun" w:hAnsi="Times New Roman"/>
          <w:sz w:val="28"/>
          <w:szCs w:val="28"/>
          <w:lang w:val="en-US"/>
        </w:rPr>
        <w:t xml:space="preserve">2009. </w:t>
      </w:r>
      <w:r w:rsidR="00594313" w:rsidRPr="0059071B">
        <w:rPr>
          <w:rFonts w:ascii="Times New Roman" w:eastAsia="SimSun" w:hAnsi="Times New Roman"/>
          <w:sz w:val="28"/>
          <w:szCs w:val="28"/>
          <w:lang w:val="en-US"/>
        </w:rPr>
        <w:t>- 88 p.</w:t>
      </w:r>
      <w:r w:rsidR="00594313" w:rsidRPr="0059071B">
        <w:rPr>
          <w:rFonts w:ascii="Times New Roman" w:eastAsia="SimSun" w:hAnsi="Times New Roman"/>
          <w:sz w:val="28"/>
          <w:szCs w:val="28"/>
          <w:lang w:val="en-US"/>
        </w:rPr>
        <w:tab/>
      </w:r>
      <w:r w:rsidR="00594313" w:rsidRPr="0059071B">
        <w:rPr>
          <w:rFonts w:ascii="Times New Roman" w:eastAsia="SimSun" w:hAnsi="Times New Roman"/>
          <w:sz w:val="28"/>
          <w:szCs w:val="28"/>
          <w:lang w:val="en-US"/>
        </w:rPr>
        <w:tab/>
      </w:r>
      <w:r w:rsidR="00594313" w:rsidRPr="0059071B">
        <w:rPr>
          <w:rFonts w:ascii="Times New Roman" w:eastAsia="SimSun" w:hAnsi="Times New Roman"/>
          <w:sz w:val="28"/>
          <w:szCs w:val="28"/>
          <w:lang w:val="en-US"/>
        </w:rPr>
        <w:tab/>
      </w:r>
      <w:r w:rsidR="00594313" w:rsidRPr="0059071B">
        <w:rPr>
          <w:rFonts w:ascii="Times New Roman" w:eastAsia="SimSun" w:hAnsi="Times New Roman"/>
          <w:sz w:val="28"/>
          <w:szCs w:val="28"/>
          <w:lang w:val="en-US"/>
        </w:rPr>
        <w:tab/>
      </w:r>
    </w:p>
    <w:p w14:paraId="3FE793C9" w14:textId="20B05E34"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94</w:t>
      </w:r>
      <w:r w:rsidR="00594313" w:rsidRPr="0059071B">
        <w:rPr>
          <w:rFonts w:ascii="Times New Roman" w:hAnsi="Times New Roman"/>
          <w:sz w:val="28"/>
          <w:szCs w:val="28"/>
        </w:rPr>
        <w:t xml:space="preserve"> Бакушинская О.Н. Визуализация учебной информации как средство повышения эффективности обучения</w:t>
      </w:r>
      <w:r w:rsidR="008A42C5">
        <w:rPr>
          <w:rFonts w:ascii="Times New Roman" w:hAnsi="Times New Roman"/>
          <w:sz w:val="28"/>
          <w:szCs w:val="28"/>
        </w:rPr>
        <w:t xml:space="preserve"> //</w:t>
      </w:r>
      <w:r w:rsidR="00594313" w:rsidRPr="0059071B">
        <w:rPr>
          <w:rFonts w:ascii="Times New Roman" w:hAnsi="Times New Roman"/>
          <w:sz w:val="28"/>
          <w:szCs w:val="28"/>
        </w:rPr>
        <w:t xml:space="preserve"> Психология и педагогика: методика и проблемы практического применения. - М.</w:t>
      </w:r>
      <w:r w:rsidR="008A42C5">
        <w:rPr>
          <w:rFonts w:ascii="Times New Roman" w:hAnsi="Times New Roman"/>
          <w:sz w:val="28"/>
          <w:szCs w:val="28"/>
        </w:rPr>
        <w:t>,</w:t>
      </w:r>
      <w:r w:rsidR="00594313" w:rsidRPr="0059071B">
        <w:rPr>
          <w:rFonts w:ascii="Times New Roman" w:hAnsi="Times New Roman"/>
          <w:sz w:val="28"/>
          <w:szCs w:val="28"/>
        </w:rPr>
        <w:t xml:space="preserve"> 2015. </w:t>
      </w:r>
      <w:r w:rsidR="008A42C5">
        <w:rPr>
          <w:rFonts w:ascii="Times New Roman" w:hAnsi="Times New Roman"/>
          <w:sz w:val="28"/>
          <w:szCs w:val="28"/>
        </w:rPr>
        <w:t xml:space="preserve">- </w:t>
      </w:r>
      <w:r w:rsidR="00594313" w:rsidRPr="0059071B">
        <w:rPr>
          <w:rFonts w:ascii="Times New Roman" w:hAnsi="Times New Roman"/>
          <w:sz w:val="28"/>
          <w:szCs w:val="28"/>
        </w:rPr>
        <w:t>№47. - С. 56–60.</w:t>
      </w:r>
      <w:r w:rsidR="00594313" w:rsidRPr="0059071B">
        <w:rPr>
          <w:rFonts w:ascii="Times New Roman" w:hAnsi="Times New Roman"/>
          <w:sz w:val="28"/>
          <w:szCs w:val="28"/>
        </w:rPr>
        <w:tab/>
      </w:r>
      <w:r w:rsidR="00594313" w:rsidRPr="0059071B">
        <w:rPr>
          <w:rFonts w:ascii="Times New Roman" w:hAnsi="Times New Roman"/>
          <w:sz w:val="28"/>
          <w:szCs w:val="28"/>
        </w:rPr>
        <w:tab/>
      </w:r>
    </w:p>
    <w:p w14:paraId="3D5CB345" w14:textId="35BBC58B"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95</w:t>
      </w:r>
      <w:r w:rsidR="00594313" w:rsidRPr="0059071B">
        <w:rPr>
          <w:rFonts w:ascii="Times New Roman" w:hAnsi="Times New Roman"/>
          <w:sz w:val="28"/>
          <w:szCs w:val="28"/>
        </w:rPr>
        <w:t xml:space="preserve"> Данилов А.А.</w:t>
      </w:r>
      <w:r w:rsidR="00594313" w:rsidRPr="0059071B">
        <w:rPr>
          <w:rFonts w:ascii="Times New Roman" w:hAnsi="Times New Roman"/>
          <w:sz w:val="28"/>
          <w:szCs w:val="28"/>
          <w:lang w:eastAsia="zh-CN"/>
        </w:rPr>
        <w:t>,</w:t>
      </w:r>
      <w:r w:rsidR="00594313" w:rsidRPr="0059071B">
        <w:rPr>
          <w:rFonts w:ascii="Times New Roman" w:hAnsi="Times New Roman"/>
          <w:sz w:val="28"/>
          <w:szCs w:val="28"/>
        </w:rPr>
        <w:t xml:space="preserve"> Скибицкий И.Я. Дидактика средней школы. - М.: Просвещение, 1984. - 303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59372643" w14:textId="2366AA78"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96</w:t>
      </w:r>
      <w:r w:rsidR="00594313" w:rsidRPr="0059071B">
        <w:rPr>
          <w:rFonts w:ascii="Times New Roman" w:hAnsi="Times New Roman"/>
          <w:sz w:val="28"/>
          <w:szCs w:val="28"/>
        </w:rPr>
        <w:t xml:space="preserve"> Бабанский Ю.К. Оптимизация процесса обучения. - М.: Педагогика, 2004. - 202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4F27311E" w14:textId="6A2D385D"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97</w:t>
      </w:r>
      <w:r w:rsidR="00594313" w:rsidRPr="0059071B">
        <w:rPr>
          <w:rFonts w:ascii="Times New Roman" w:hAnsi="Times New Roman"/>
          <w:sz w:val="28"/>
          <w:szCs w:val="28"/>
        </w:rPr>
        <w:t xml:space="preserve"> Брушлинский А.В. Психология мышления и сознания. - М.: Наука, 1996. - 167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14AEECBF" w14:textId="03C1D835"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98</w:t>
      </w:r>
      <w:r w:rsidR="00594313" w:rsidRPr="0059071B">
        <w:rPr>
          <w:rFonts w:ascii="Times New Roman" w:hAnsi="Times New Roman"/>
          <w:sz w:val="28"/>
          <w:szCs w:val="28"/>
        </w:rPr>
        <w:t xml:space="preserve"> Логачев Н.Н. Формирование причинно-следственного мышления в учебной деятельности школьников. - М.: ВЛАДОС, 2007. - 168 с.</w:t>
      </w:r>
      <w:r w:rsidR="00594313" w:rsidRPr="0059071B">
        <w:rPr>
          <w:rFonts w:ascii="Times New Roman" w:hAnsi="Times New Roman"/>
          <w:sz w:val="28"/>
          <w:szCs w:val="28"/>
        </w:rPr>
        <w:tab/>
      </w:r>
      <w:r w:rsidR="00594313" w:rsidRPr="0059071B">
        <w:rPr>
          <w:rFonts w:ascii="Times New Roman" w:hAnsi="Times New Roman"/>
          <w:sz w:val="28"/>
          <w:szCs w:val="28"/>
        </w:rPr>
        <w:tab/>
      </w:r>
    </w:p>
    <w:p w14:paraId="58D9BF11" w14:textId="546F065F"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99</w:t>
      </w:r>
      <w:r w:rsidR="00594313" w:rsidRPr="0059071B">
        <w:rPr>
          <w:rFonts w:ascii="Times New Roman" w:hAnsi="Times New Roman"/>
          <w:sz w:val="28"/>
          <w:szCs w:val="28"/>
        </w:rPr>
        <w:t xml:space="preserve"> Ильин Е.П. Психология мышления и интеллекта. - СПб.: Питер, 2011. - 368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75092A" w:rsidRPr="0059071B">
        <w:rPr>
          <w:rFonts w:ascii="Times New Roman" w:hAnsi="Times New Roman"/>
          <w:sz w:val="28"/>
          <w:szCs w:val="28"/>
          <w:lang w:val="kk-KZ"/>
        </w:rPr>
        <w:tab/>
      </w:r>
      <w:r w:rsidR="0075092A" w:rsidRPr="0059071B">
        <w:rPr>
          <w:rFonts w:ascii="Times New Roman" w:hAnsi="Times New Roman"/>
          <w:sz w:val="28"/>
          <w:szCs w:val="28"/>
          <w:lang w:val="kk-KZ"/>
        </w:rPr>
        <w:tab/>
      </w:r>
    </w:p>
    <w:p w14:paraId="40F987B4" w14:textId="5A860781" w:rsidR="0013523D" w:rsidRDefault="009E6802" w:rsidP="0013523D">
      <w:pPr>
        <w:spacing w:after="0" w:line="240" w:lineRule="auto"/>
        <w:ind w:firstLine="567"/>
        <w:jc w:val="both"/>
        <w:rPr>
          <w:rFonts w:ascii="Times New Roman" w:eastAsia="SimSun" w:hAnsi="Times New Roman"/>
          <w:sz w:val="28"/>
          <w:szCs w:val="28"/>
          <w:lang w:val="kk-KZ"/>
        </w:rPr>
      </w:pPr>
      <w:r>
        <w:rPr>
          <w:rFonts w:ascii="Times New Roman" w:hAnsi="Times New Roman"/>
          <w:sz w:val="28"/>
          <w:szCs w:val="28"/>
          <w:lang w:val="kk-KZ"/>
        </w:rPr>
        <w:t>100</w:t>
      </w:r>
      <w:r w:rsidR="00594313" w:rsidRPr="0059071B">
        <w:rPr>
          <w:rFonts w:ascii="Times New Roman" w:hAnsi="Times New Roman"/>
          <w:sz w:val="28"/>
          <w:szCs w:val="28"/>
        </w:rPr>
        <w:t xml:space="preserve"> </w:t>
      </w:r>
      <w:r w:rsidR="00594313" w:rsidRPr="0059071B">
        <w:rPr>
          <w:rFonts w:ascii="Times New Roman" w:eastAsia="SimSun" w:hAnsi="Times New Roman"/>
          <w:sz w:val="28"/>
          <w:szCs w:val="28"/>
        </w:rPr>
        <w:t xml:space="preserve">Железнов В.В. </w:t>
      </w:r>
      <w:r w:rsidR="00594313" w:rsidRPr="0059071B">
        <w:rPr>
          <w:rStyle w:val="a3"/>
          <w:rFonts w:ascii="Times New Roman" w:eastAsia="SimSun" w:hAnsi="Times New Roman"/>
          <w:i w:val="0"/>
          <w:iCs w:val="0"/>
          <w:sz w:val="28"/>
          <w:szCs w:val="28"/>
        </w:rPr>
        <w:t>Методика преподавания естествознания в школе</w:t>
      </w:r>
      <w:r w:rsidR="00594313" w:rsidRPr="0059071B">
        <w:rPr>
          <w:rFonts w:ascii="Times New Roman" w:eastAsia="SimSun" w:hAnsi="Times New Roman"/>
          <w:sz w:val="28"/>
          <w:szCs w:val="28"/>
        </w:rPr>
        <w:t>. - М.: Просвещение, 2005. - 240 с.</w:t>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75092A" w:rsidRPr="0059071B">
        <w:rPr>
          <w:rFonts w:ascii="Times New Roman" w:eastAsia="SimSun" w:hAnsi="Times New Roman"/>
          <w:sz w:val="28"/>
          <w:szCs w:val="28"/>
          <w:lang w:val="kk-KZ"/>
        </w:rPr>
        <w:tab/>
      </w:r>
    </w:p>
    <w:p w14:paraId="3CC2CB9F" w14:textId="2EC6B6FD" w:rsidR="0013523D" w:rsidRDefault="009E6802" w:rsidP="0013523D">
      <w:pPr>
        <w:spacing w:after="0" w:line="240" w:lineRule="auto"/>
        <w:ind w:firstLine="567"/>
        <w:jc w:val="both"/>
        <w:rPr>
          <w:rFonts w:ascii="Times New Roman" w:eastAsia="SimSun" w:hAnsi="Times New Roman"/>
          <w:sz w:val="28"/>
          <w:szCs w:val="28"/>
          <w:lang w:val="kk-KZ"/>
        </w:rPr>
      </w:pPr>
      <w:r>
        <w:rPr>
          <w:rFonts w:ascii="Times New Roman" w:eastAsia="SimSun" w:hAnsi="Times New Roman"/>
          <w:sz w:val="28"/>
          <w:szCs w:val="28"/>
        </w:rPr>
        <w:t>101</w:t>
      </w:r>
      <w:r w:rsidR="00594313" w:rsidRPr="0059071B">
        <w:rPr>
          <w:rFonts w:ascii="Times New Roman" w:eastAsia="SimSun" w:hAnsi="Times New Roman"/>
          <w:sz w:val="28"/>
          <w:szCs w:val="28"/>
        </w:rPr>
        <w:t xml:space="preserve"> Махмутов Т.Т. </w:t>
      </w:r>
      <w:r w:rsidR="00594313" w:rsidRPr="0059071B">
        <w:rPr>
          <w:rStyle w:val="a3"/>
          <w:rFonts w:ascii="Times New Roman" w:eastAsia="SimSun" w:hAnsi="Times New Roman"/>
          <w:i w:val="0"/>
          <w:iCs w:val="0"/>
          <w:sz w:val="28"/>
          <w:szCs w:val="28"/>
        </w:rPr>
        <w:t>Педагогика и методика естественно</w:t>
      </w:r>
      <w:r w:rsidR="0063297A">
        <w:rPr>
          <w:rStyle w:val="a3"/>
          <w:rFonts w:ascii="Times New Roman" w:eastAsia="SimSun" w:hAnsi="Times New Roman"/>
          <w:i w:val="0"/>
          <w:iCs w:val="0"/>
          <w:sz w:val="28"/>
          <w:szCs w:val="28"/>
          <w:lang w:val="kk-KZ"/>
        </w:rPr>
        <w:t>-</w:t>
      </w:r>
      <w:r w:rsidR="00594313" w:rsidRPr="0059071B">
        <w:rPr>
          <w:rStyle w:val="a3"/>
          <w:rFonts w:ascii="Times New Roman" w:eastAsia="SimSun" w:hAnsi="Times New Roman"/>
          <w:i w:val="0"/>
          <w:iCs w:val="0"/>
          <w:sz w:val="28"/>
          <w:szCs w:val="28"/>
        </w:rPr>
        <w:t>научного образования</w:t>
      </w:r>
      <w:r w:rsidR="00594313" w:rsidRPr="0059071B">
        <w:rPr>
          <w:rFonts w:ascii="Times New Roman" w:eastAsia="SimSun" w:hAnsi="Times New Roman"/>
          <w:sz w:val="28"/>
          <w:szCs w:val="28"/>
        </w:rPr>
        <w:t>. - М.: Просвещение, 1977. - 320 с.</w:t>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p>
    <w:p w14:paraId="20515FB6" w14:textId="55F02BB6" w:rsidR="0013523D" w:rsidRDefault="00594313" w:rsidP="0013523D">
      <w:pPr>
        <w:spacing w:after="0" w:line="240" w:lineRule="auto"/>
        <w:ind w:firstLine="567"/>
        <w:jc w:val="both"/>
        <w:rPr>
          <w:rFonts w:ascii="Times New Roman" w:hAnsi="Times New Roman"/>
          <w:sz w:val="28"/>
          <w:szCs w:val="28"/>
          <w:lang w:val="kk-KZ"/>
        </w:rPr>
      </w:pPr>
      <w:r w:rsidRPr="0059071B">
        <w:rPr>
          <w:rFonts w:ascii="Times New Roman" w:eastAsia="SimSun" w:hAnsi="Times New Roman"/>
          <w:sz w:val="28"/>
          <w:szCs w:val="28"/>
        </w:rPr>
        <w:t>10</w:t>
      </w:r>
      <w:r w:rsidR="009E6802">
        <w:rPr>
          <w:rFonts w:ascii="Times New Roman" w:eastAsia="SimSun" w:hAnsi="Times New Roman"/>
          <w:sz w:val="28"/>
          <w:szCs w:val="28"/>
          <w:lang w:val="kk-KZ"/>
        </w:rPr>
        <w:t>2</w:t>
      </w:r>
      <w:r w:rsidRPr="0059071B">
        <w:rPr>
          <w:rFonts w:ascii="Times New Roman" w:eastAsia="SimSun" w:hAnsi="Times New Roman"/>
          <w:sz w:val="28"/>
          <w:szCs w:val="28"/>
        </w:rPr>
        <w:t xml:space="preserve"> </w:t>
      </w:r>
      <w:r w:rsidRPr="0059071B">
        <w:rPr>
          <w:rStyle w:val="a5"/>
          <w:rFonts w:ascii="Times New Roman" w:hAnsi="Times New Roman"/>
          <w:b w:val="0"/>
          <w:bCs w:val="0"/>
          <w:sz w:val="28"/>
          <w:szCs w:val="28"/>
        </w:rPr>
        <w:t xml:space="preserve">Малиновская Е.Г. </w:t>
      </w:r>
      <w:r w:rsidRPr="0059071B">
        <w:rPr>
          <w:rStyle w:val="a3"/>
          <w:rFonts w:ascii="Times New Roman" w:hAnsi="Times New Roman"/>
          <w:i w:val="0"/>
          <w:iCs w:val="0"/>
          <w:sz w:val="28"/>
          <w:szCs w:val="28"/>
        </w:rPr>
        <w:t>Психолог</w:t>
      </w:r>
      <w:r w:rsidR="0063297A">
        <w:rPr>
          <w:rStyle w:val="a3"/>
          <w:rFonts w:ascii="Times New Roman" w:hAnsi="Times New Roman"/>
          <w:i w:val="0"/>
          <w:iCs w:val="0"/>
          <w:sz w:val="28"/>
          <w:szCs w:val="28"/>
        </w:rPr>
        <w:t>о-педагогические основы формиро</w:t>
      </w:r>
      <w:r w:rsidRPr="0059071B">
        <w:rPr>
          <w:rStyle w:val="a3"/>
          <w:rFonts w:ascii="Times New Roman" w:hAnsi="Times New Roman"/>
          <w:i w:val="0"/>
          <w:iCs w:val="0"/>
          <w:sz w:val="28"/>
          <w:szCs w:val="28"/>
        </w:rPr>
        <w:t>вания причинно-следственного мышления младших школьников</w:t>
      </w:r>
      <w:r w:rsidRPr="0059071B">
        <w:rPr>
          <w:rFonts w:ascii="Times New Roman" w:hAnsi="Times New Roman"/>
          <w:sz w:val="28"/>
          <w:szCs w:val="28"/>
        </w:rPr>
        <w:t xml:space="preserve">. - Воронеж: Научная книга, 2020. - </w:t>
      </w:r>
      <w:r w:rsidRPr="0059071B">
        <w:rPr>
          <w:rStyle w:val="a5"/>
          <w:rFonts w:ascii="Times New Roman" w:hAnsi="Times New Roman"/>
          <w:b w:val="0"/>
          <w:bCs w:val="0"/>
          <w:sz w:val="28"/>
          <w:szCs w:val="28"/>
        </w:rPr>
        <w:t>150 с.</w:t>
      </w:r>
      <w:r w:rsidR="00803C82">
        <w:rPr>
          <w:rFonts w:ascii="Times New Roman" w:hAnsi="Times New Roman"/>
          <w:sz w:val="28"/>
          <w:szCs w:val="28"/>
        </w:rPr>
        <w:t xml:space="preserve"> </w:t>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0075092A" w:rsidRPr="0059071B">
        <w:rPr>
          <w:rFonts w:ascii="Times New Roman" w:hAnsi="Times New Roman"/>
          <w:sz w:val="28"/>
          <w:szCs w:val="28"/>
          <w:lang w:val="kk-KZ"/>
        </w:rPr>
        <w:tab/>
      </w:r>
    </w:p>
    <w:p w14:paraId="5A04BF61" w14:textId="4C23AD75" w:rsidR="0013523D" w:rsidRPr="008A42C5"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103</w:t>
      </w:r>
      <w:r w:rsidR="00594313" w:rsidRPr="008A42C5">
        <w:rPr>
          <w:rFonts w:ascii="Times New Roman" w:hAnsi="Times New Roman"/>
          <w:sz w:val="28"/>
          <w:szCs w:val="28"/>
        </w:rPr>
        <w:t xml:space="preserve"> </w:t>
      </w:r>
      <w:r w:rsidR="00594313" w:rsidRPr="008A42C5">
        <w:rPr>
          <w:rStyle w:val="a5"/>
          <w:rFonts w:ascii="Times New Roman" w:hAnsi="Times New Roman"/>
          <w:b w:val="0"/>
          <w:bCs w:val="0"/>
          <w:sz w:val="28"/>
          <w:szCs w:val="28"/>
        </w:rPr>
        <w:t xml:space="preserve">Твердохлебова М.М. </w:t>
      </w:r>
      <w:r w:rsidR="00594313" w:rsidRPr="008A42C5">
        <w:rPr>
          <w:rStyle w:val="a3"/>
          <w:rFonts w:ascii="Times New Roman" w:hAnsi="Times New Roman"/>
          <w:i w:val="0"/>
          <w:iCs w:val="0"/>
          <w:sz w:val="28"/>
          <w:szCs w:val="28"/>
        </w:rPr>
        <w:t>Развитие мыслительной деятельности учащихся в курсе естествознания</w:t>
      </w:r>
      <w:r w:rsidR="00594313" w:rsidRPr="008A42C5">
        <w:rPr>
          <w:rFonts w:ascii="Times New Roman" w:hAnsi="Times New Roman"/>
          <w:sz w:val="28"/>
          <w:szCs w:val="28"/>
        </w:rPr>
        <w:t xml:space="preserve">. - Ярославль: ЯГПУ, 2012. - </w:t>
      </w:r>
      <w:r w:rsidR="00594313" w:rsidRPr="008A42C5">
        <w:rPr>
          <w:rStyle w:val="a5"/>
          <w:rFonts w:ascii="Times New Roman" w:hAnsi="Times New Roman"/>
          <w:b w:val="0"/>
          <w:bCs w:val="0"/>
          <w:sz w:val="28"/>
          <w:szCs w:val="28"/>
        </w:rPr>
        <w:t>120 с.</w:t>
      </w:r>
      <w:r w:rsidR="006E388F">
        <w:rPr>
          <w:rFonts w:ascii="Times New Roman" w:hAnsi="Times New Roman"/>
          <w:sz w:val="28"/>
          <w:szCs w:val="28"/>
        </w:rPr>
        <w:t xml:space="preserve"> </w:t>
      </w:r>
      <w:r w:rsidR="00594313" w:rsidRPr="008A42C5">
        <w:rPr>
          <w:rFonts w:ascii="Times New Roman" w:hAnsi="Times New Roman"/>
          <w:sz w:val="28"/>
          <w:szCs w:val="28"/>
        </w:rPr>
        <w:tab/>
      </w:r>
      <w:r w:rsidR="00594313" w:rsidRPr="008A42C5">
        <w:rPr>
          <w:rFonts w:ascii="Times New Roman" w:hAnsi="Times New Roman"/>
          <w:sz w:val="28"/>
          <w:szCs w:val="28"/>
        </w:rPr>
        <w:tab/>
      </w:r>
      <w:r w:rsidR="0075092A" w:rsidRPr="008A42C5">
        <w:rPr>
          <w:rFonts w:ascii="Times New Roman" w:hAnsi="Times New Roman"/>
          <w:sz w:val="28"/>
          <w:szCs w:val="28"/>
          <w:lang w:val="kk-KZ"/>
        </w:rPr>
        <w:tab/>
      </w:r>
      <w:r w:rsidR="0075092A" w:rsidRPr="008A42C5">
        <w:rPr>
          <w:rFonts w:ascii="Times New Roman" w:hAnsi="Times New Roman"/>
          <w:sz w:val="28"/>
          <w:szCs w:val="28"/>
          <w:lang w:val="kk-KZ"/>
        </w:rPr>
        <w:tab/>
      </w:r>
    </w:p>
    <w:p w14:paraId="60D44F87" w14:textId="2B9CF19C" w:rsidR="0013523D" w:rsidRDefault="009E6802" w:rsidP="0013523D">
      <w:pPr>
        <w:spacing w:after="0" w:line="240" w:lineRule="auto"/>
        <w:ind w:firstLine="567"/>
        <w:jc w:val="both"/>
        <w:rPr>
          <w:rFonts w:ascii="Times New Roman" w:hAnsi="Times New Roman"/>
          <w:sz w:val="28"/>
          <w:szCs w:val="28"/>
          <w:shd w:val="clear" w:color="auto" w:fill="FEFEFE"/>
          <w:lang w:val="kk-KZ" w:eastAsia="zh-CN"/>
        </w:rPr>
      </w:pPr>
      <w:r>
        <w:rPr>
          <w:rFonts w:ascii="Times New Roman" w:hAnsi="Times New Roman"/>
          <w:sz w:val="28"/>
          <w:szCs w:val="28"/>
          <w:lang w:val="en-US"/>
        </w:rPr>
        <w:lastRenderedPageBreak/>
        <w:t>104</w:t>
      </w:r>
      <w:r w:rsidR="00594313" w:rsidRPr="008A42C5">
        <w:rPr>
          <w:rFonts w:ascii="Times New Roman" w:hAnsi="Times New Roman"/>
          <w:sz w:val="28"/>
          <w:szCs w:val="28"/>
          <w:lang w:val="en-US"/>
        </w:rPr>
        <w:t xml:space="preserve"> Kalelova</w:t>
      </w:r>
      <w:r w:rsidR="00C5689B" w:rsidRPr="00C5689B">
        <w:rPr>
          <w:rFonts w:ascii="Times New Roman" w:hAnsi="Times New Roman"/>
          <w:sz w:val="28"/>
          <w:szCs w:val="28"/>
          <w:lang w:val="en-US"/>
        </w:rPr>
        <w:t xml:space="preserve"> </w:t>
      </w:r>
      <w:r w:rsidR="00C5689B" w:rsidRPr="008A42C5">
        <w:rPr>
          <w:rFonts w:ascii="Times New Roman" w:hAnsi="Times New Roman"/>
          <w:sz w:val="28"/>
          <w:szCs w:val="28"/>
          <w:lang w:val="en-US"/>
        </w:rPr>
        <w:t>G.</w:t>
      </w:r>
      <w:r w:rsidR="00594313" w:rsidRPr="008A42C5">
        <w:rPr>
          <w:rFonts w:ascii="Times New Roman" w:hAnsi="Times New Roman"/>
          <w:sz w:val="28"/>
          <w:szCs w:val="28"/>
          <w:lang w:val="en-US"/>
        </w:rPr>
        <w:t>, Kumarbekuly</w:t>
      </w:r>
      <w:r w:rsidR="00C5689B" w:rsidRPr="00C5689B">
        <w:rPr>
          <w:rFonts w:ascii="Times New Roman" w:hAnsi="Times New Roman"/>
          <w:sz w:val="28"/>
          <w:szCs w:val="28"/>
          <w:lang w:val="en-US"/>
        </w:rPr>
        <w:t xml:space="preserve"> </w:t>
      </w:r>
      <w:r w:rsidR="00C5689B" w:rsidRPr="008A42C5">
        <w:rPr>
          <w:rFonts w:ascii="Times New Roman" w:hAnsi="Times New Roman"/>
          <w:sz w:val="28"/>
          <w:szCs w:val="28"/>
          <w:lang w:val="en-US"/>
        </w:rPr>
        <w:t>S.</w:t>
      </w:r>
      <w:r w:rsidR="00594313" w:rsidRPr="008A42C5">
        <w:rPr>
          <w:rFonts w:ascii="Times New Roman" w:hAnsi="Times New Roman"/>
          <w:sz w:val="28"/>
          <w:szCs w:val="28"/>
          <w:lang w:val="en-US"/>
        </w:rPr>
        <w:t>, Gaisin</w:t>
      </w:r>
      <w:r w:rsidR="00C5689B" w:rsidRPr="00C5689B">
        <w:rPr>
          <w:rFonts w:ascii="Times New Roman" w:hAnsi="Times New Roman"/>
          <w:sz w:val="28"/>
          <w:szCs w:val="28"/>
          <w:lang w:val="en-US"/>
        </w:rPr>
        <w:t xml:space="preserve"> </w:t>
      </w:r>
      <w:r w:rsidR="00C5689B" w:rsidRPr="008A42C5">
        <w:rPr>
          <w:rFonts w:ascii="Times New Roman" w:hAnsi="Times New Roman"/>
          <w:sz w:val="28"/>
          <w:szCs w:val="28"/>
          <w:lang w:val="en-US"/>
        </w:rPr>
        <w:t>I.T.</w:t>
      </w:r>
      <w:r w:rsidR="00594313" w:rsidRPr="008A42C5">
        <w:rPr>
          <w:rFonts w:ascii="Times New Roman" w:hAnsi="Times New Roman"/>
          <w:sz w:val="28"/>
          <w:szCs w:val="28"/>
          <w:lang w:val="en-US"/>
        </w:rPr>
        <w:t xml:space="preserve">, Igissinova </w:t>
      </w:r>
      <w:r w:rsidR="00C5689B" w:rsidRPr="008A42C5">
        <w:rPr>
          <w:rFonts w:ascii="Times New Roman" w:hAnsi="Times New Roman"/>
          <w:sz w:val="28"/>
          <w:szCs w:val="28"/>
          <w:lang w:val="en-US"/>
        </w:rPr>
        <w:t>Zh.T.</w:t>
      </w:r>
      <w:r w:rsidR="00C5689B" w:rsidRPr="00C5689B">
        <w:rPr>
          <w:rFonts w:ascii="Times New Roman" w:hAnsi="Times New Roman"/>
          <w:sz w:val="28"/>
          <w:szCs w:val="28"/>
          <w:lang w:val="en-US"/>
        </w:rPr>
        <w:t xml:space="preserve"> </w:t>
      </w:r>
      <w:r w:rsidR="00594313" w:rsidRPr="008A42C5">
        <w:rPr>
          <w:rFonts w:ascii="Times New Roman" w:hAnsi="Times New Roman"/>
          <w:sz w:val="28"/>
          <w:szCs w:val="28"/>
          <w:lang w:val="en-US"/>
        </w:rPr>
        <w:t>Use of educational-activity role games in forming universal competencies of future science teachers</w:t>
      </w:r>
      <w:r w:rsidR="00C5689B" w:rsidRPr="00C5689B">
        <w:rPr>
          <w:rFonts w:ascii="Times New Roman" w:hAnsi="Times New Roman"/>
          <w:sz w:val="28"/>
          <w:szCs w:val="28"/>
          <w:lang w:val="en-US"/>
        </w:rPr>
        <w:t xml:space="preserve"> //</w:t>
      </w:r>
      <w:r w:rsidR="00594313" w:rsidRPr="008A42C5">
        <w:rPr>
          <w:rFonts w:ascii="Times New Roman" w:hAnsi="Times New Roman"/>
          <w:sz w:val="28"/>
          <w:szCs w:val="28"/>
          <w:lang w:val="en-US"/>
        </w:rPr>
        <w:t xml:space="preserve"> </w:t>
      </w:r>
      <w:r w:rsidR="00594313" w:rsidRPr="008A42C5">
        <w:rPr>
          <w:rFonts w:ascii="Times New Roman" w:hAnsi="Times New Roman"/>
          <w:sz w:val="28"/>
          <w:szCs w:val="28"/>
        </w:rPr>
        <w:t>Абай</w:t>
      </w:r>
      <w:r w:rsidR="00594313" w:rsidRPr="00C5689B">
        <w:rPr>
          <w:rFonts w:ascii="Times New Roman" w:hAnsi="Times New Roman"/>
          <w:sz w:val="28"/>
          <w:szCs w:val="28"/>
          <w:lang w:val="en-US"/>
        </w:rPr>
        <w:t xml:space="preserve"> </w:t>
      </w:r>
      <w:r w:rsidR="00594313" w:rsidRPr="008A42C5">
        <w:rPr>
          <w:rFonts w:ascii="Times New Roman" w:hAnsi="Times New Roman"/>
          <w:sz w:val="28"/>
          <w:szCs w:val="28"/>
        </w:rPr>
        <w:t>атындағы</w:t>
      </w:r>
      <w:r w:rsidR="00594313" w:rsidRPr="00C5689B">
        <w:rPr>
          <w:rFonts w:ascii="Times New Roman" w:hAnsi="Times New Roman"/>
          <w:sz w:val="28"/>
          <w:szCs w:val="28"/>
          <w:lang w:val="en-US"/>
        </w:rPr>
        <w:t xml:space="preserve"> </w:t>
      </w:r>
      <w:r w:rsidR="00594313" w:rsidRPr="008A42C5">
        <w:rPr>
          <w:rFonts w:ascii="Times New Roman" w:hAnsi="Times New Roman"/>
          <w:sz w:val="28"/>
          <w:szCs w:val="28"/>
        </w:rPr>
        <w:t>Қазақ</w:t>
      </w:r>
      <w:r w:rsidR="00594313" w:rsidRPr="00C5689B">
        <w:rPr>
          <w:rFonts w:ascii="Times New Roman" w:hAnsi="Times New Roman"/>
          <w:sz w:val="28"/>
          <w:szCs w:val="28"/>
          <w:lang w:val="en-US"/>
        </w:rPr>
        <w:t xml:space="preserve"> </w:t>
      </w:r>
      <w:r w:rsidR="00594313" w:rsidRPr="008A42C5">
        <w:rPr>
          <w:rFonts w:ascii="Times New Roman" w:hAnsi="Times New Roman"/>
          <w:sz w:val="28"/>
          <w:szCs w:val="28"/>
        </w:rPr>
        <w:t>ұлттық</w:t>
      </w:r>
      <w:r w:rsidR="00594313" w:rsidRPr="00C5689B">
        <w:rPr>
          <w:rFonts w:ascii="Times New Roman" w:hAnsi="Times New Roman"/>
          <w:sz w:val="28"/>
          <w:szCs w:val="28"/>
          <w:lang w:val="en-US"/>
        </w:rPr>
        <w:t xml:space="preserve"> </w:t>
      </w:r>
      <w:r w:rsidR="00594313" w:rsidRPr="008A42C5">
        <w:rPr>
          <w:rFonts w:ascii="Times New Roman" w:hAnsi="Times New Roman"/>
          <w:sz w:val="28"/>
          <w:szCs w:val="28"/>
        </w:rPr>
        <w:t>педагогикалық</w:t>
      </w:r>
      <w:r w:rsidR="00594313" w:rsidRPr="00C5689B">
        <w:rPr>
          <w:rFonts w:ascii="Times New Roman" w:hAnsi="Times New Roman"/>
          <w:sz w:val="28"/>
          <w:szCs w:val="28"/>
          <w:lang w:val="en-US"/>
        </w:rPr>
        <w:t xml:space="preserve"> </w:t>
      </w:r>
      <w:r w:rsidR="00594313" w:rsidRPr="008A42C5">
        <w:rPr>
          <w:rFonts w:ascii="Times New Roman" w:hAnsi="Times New Roman"/>
          <w:sz w:val="28"/>
          <w:szCs w:val="28"/>
        </w:rPr>
        <w:t>университеті</w:t>
      </w:r>
      <w:r w:rsidR="00594313" w:rsidRPr="00C5689B">
        <w:rPr>
          <w:rFonts w:ascii="Times New Roman" w:hAnsi="Times New Roman"/>
          <w:sz w:val="28"/>
          <w:szCs w:val="28"/>
          <w:lang w:val="en-US"/>
        </w:rPr>
        <w:t>. «</w:t>
      </w:r>
      <w:r w:rsidR="00594313" w:rsidRPr="008A42C5">
        <w:rPr>
          <w:rFonts w:ascii="Times New Roman" w:hAnsi="Times New Roman"/>
          <w:sz w:val="28"/>
          <w:szCs w:val="28"/>
        </w:rPr>
        <w:t>Педагогика</w:t>
      </w:r>
      <w:r w:rsidR="00594313" w:rsidRPr="00C5689B">
        <w:rPr>
          <w:rFonts w:ascii="Times New Roman" w:hAnsi="Times New Roman"/>
          <w:sz w:val="28"/>
          <w:szCs w:val="28"/>
          <w:lang w:val="en-US"/>
        </w:rPr>
        <w:t xml:space="preserve"> </w:t>
      </w:r>
      <w:r w:rsidR="00594313" w:rsidRPr="008A42C5">
        <w:rPr>
          <w:rFonts w:ascii="Times New Roman" w:hAnsi="Times New Roman"/>
          <w:sz w:val="28"/>
          <w:szCs w:val="28"/>
        </w:rPr>
        <w:t>мен</w:t>
      </w:r>
      <w:r w:rsidR="00594313" w:rsidRPr="00C5689B">
        <w:rPr>
          <w:rFonts w:ascii="Times New Roman" w:hAnsi="Times New Roman"/>
          <w:sz w:val="28"/>
          <w:szCs w:val="28"/>
          <w:lang w:val="en-US"/>
        </w:rPr>
        <w:t xml:space="preserve"> </w:t>
      </w:r>
      <w:r w:rsidR="00594313" w:rsidRPr="008A42C5">
        <w:rPr>
          <w:rFonts w:ascii="Times New Roman" w:hAnsi="Times New Roman"/>
          <w:sz w:val="28"/>
          <w:szCs w:val="28"/>
        </w:rPr>
        <w:t>психология</w:t>
      </w:r>
      <w:r w:rsidR="00594313" w:rsidRPr="00C5689B">
        <w:rPr>
          <w:rFonts w:ascii="Times New Roman" w:hAnsi="Times New Roman"/>
          <w:sz w:val="28"/>
          <w:szCs w:val="28"/>
          <w:lang w:val="en-US"/>
        </w:rPr>
        <w:t xml:space="preserve">» </w:t>
      </w:r>
      <w:r w:rsidR="00594313" w:rsidRPr="0013523D">
        <w:rPr>
          <w:rFonts w:ascii="Times New Roman" w:hAnsi="Times New Roman"/>
          <w:sz w:val="28"/>
          <w:szCs w:val="28"/>
        </w:rPr>
        <w:t>сериясы</w:t>
      </w:r>
      <w:r w:rsidR="009868B8">
        <w:rPr>
          <w:rFonts w:ascii="Times New Roman" w:hAnsi="Times New Roman"/>
          <w:sz w:val="28"/>
          <w:szCs w:val="28"/>
          <w:lang w:val="en-US"/>
        </w:rPr>
        <w:t>. - 2024. - №1</w:t>
      </w:r>
      <w:r w:rsidR="006E388F">
        <w:rPr>
          <w:rFonts w:ascii="Times New Roman" w:hAnsi="Times New Roman"/>
          <w:sz w:val="28"/>
          <w:szCs w:val="28"/>
          <w:lang w:val="kk-KZ"/>
        </w:rPr>
        <w:t xml:space="preserve"> </w:t>
      </w:r>
      <w:r w:rsidR="009868B8">
        <w:rPr>
          <w:rFonts w:ascii="Times New Roman" w:hAnsi="Times New Roman"/>
          <w:sz w:val="28"/>
          <w:szCs w:val="28"/>
          <w:lang w:val="en-US"/>
        </w:rPr>
        <w:t>(58). -</w:t>
      </w:r>
      <w:r w:rsidR="00594313" w:rsidRPr="00C5689B">
        <w:rPr>
          <w:rFonts w:ascii="Times New Roman" w:hAnsi="Times New Roman"/>
          <w:sz w:val="28"/>
          <w:szCs w:val="28"/>
          <w:lang w:val="en-US"/>
        </w:rPr>
        <w:t xml:space="preserve"> 73-81</w:t>
      </w:r>
      <w:r w:rsidR="009868B8">
        <w:rPr>
          <w:rFonts w:ascii="Times New Roman" w:hAnsi="Times New Roman"/>
          <w:sz w:val="28"/>
          <w:szCs w:val="28"/>
          <w:lang w:val="kk-KZ"/>
        </w:rPr>
        <w:t xml:space="preserve"> бб</w:t>
      </w:r>
      <w:r w:rsidR="00594313" w:rsidRPr="00C5689B">
        <w:rPr>
          <w:rFonts w:ascii="Times New Roman" w:hAnsi="Times New Roman"/>
          <w:sz w:val="28"/>
          <w:szCs w:val="28"/>
          <w:lang w:val="en-US"/>
        </w:rPr>
        <w:t xml:space="preserve">.  </w:t>
      </w:r>
      <w:r w:rsidR="00594313" w:rsidRPr="00C5689B">
        <w:rPr>
          <w:rFonts w:ascii="Times New Roman" w:hAnsi="Times New Roman"/>
          <w:sz w:val="28"/>
          <w:szCs w:val="28"/>
          <w:lang w:val="en-US"/>
        </w:rPr>
        <w:tab/>
      </w:r>
      <w:r w:rsidR="00594313" w:rsidRPr="0059071B">
        <w:rPr>
          <w:rFonts w:ascii="Times New Roman" w:hAnsi="Times New Roman"/>
          <w:sz w:val="28"/>
          <w:szCs w:val="28"/>
          <w:shd w:val="clear" w:color="auto" w:fill="FEFEFE"/>
          <w:lang w:val="kk-KZ" w:eastAsia="zh-CN"/>
        </w:rPr>
        <w:tab/>
      </w:r>
    </w:p>
    <w:p w14:paraId="2376344B" w14:textId="3BBF0287" w:rsidR="0013523D" w:rsidRDefault="009E6802" w:rsidP="0013523D">
      <w:pPr>
        <w:spacing w:after="0" w:line="240" w:lineRule="auto"/>
        <w:ind w:firstLine="567"/>
        <w:jc w:val="both"/>
        <w:rPr>
          <w:rFonts w:ascii="Times New Roman" w:hAnsi="Times New Roman"/>
          <w:sz w:val="28"/>
          <w:szCs w:val="28"/>
          <w:shd w:val="clear" w:color="auto" w:fill="FEFEFE"/>
          <w:lang w:val="kk-KZ"/>
        </w:rPr>
      </w:pPr>
      <w:r>
        <w:rPr>
          <w:rFonts w:ascii="Times New Roman" w:hAnsi="Times New Roman"/>
          <w:sz w:val="28"/>
          <w:szCs w:val="28"/>
          <w:shd w:val="clear" w:color="auto" w:fill="FEFEFE"/>
          <w:lang w:val="kk-KZ" w:eastAsia="zh-CN"/>
        </w:rPr>
        <w:t>105</w:t>
      </w:r>
      <w:r w:rsidR="00594313" w:rsidRPr="0059071B">
        <w:rPr>
          <w:rFonts w:ascii="Times New Roman" w:hAnsi="Times New Roman"/>
          <w:sz w:val="28"/>
          <w:szCs w:val="28"/>
          <w:shd w:val="clear" w:color="auto" w:fill="FEFEFE"/>
          <w:lang w:val="kk-KZ" w:eastAsia="zh-CN"/>
        </w:rPr>
        <w:t xml:space="preserve"> </w:t>
      </w:r>
      <w:r w:rsidR="00594313" w:rsidRPr="00C5689B">
        <w:rPr>
          <w:rFonts w:ascii="Times New Roman" w:hAnsi="Times New Roman"/>
          <w:sz w:val="28"/>
          <w:szCs w:val="28"/>
          <w:lang w:val="kk-KZ"/>
        </w:rPr>
        <w:t>Калелова Г.Ж., Абдиманапов Б.Ш. «Жаратылыстану» пәнін табиғаттағы себеп-салдармен байланыстыра оқытудың тиімділігі</w:t>
      </w:r>
      <w:r w:rsidR="00C5689B" w:rsidRPr="00C5689B">
        <w:rPr>
          <w:rFonts w:ascii="Times New Roman" w:hAnsi="Times New Roman"/>
          <w:sz w:val="28"/>
          <w:szCs w:val="28"/>
          <w:lang w:val="kk-KZ"/>
        </w:rPr>
        <w:t xml:space="preserve"> //</w:t>
      </w:r>
      <w:r w:rsidR="00594313" w:rsidRPr="00C5689B">
        <w:rPr>
          <w:rFonts w:ascii="Times New Roman" w:hAnsi="Times New Roman"/>
          <w:sz w:val="28"/>
          <w:szCs w:val="28"/>
          <w:lang w:val="kk-KZ"/>
        </w:rPr>
        <w:t xml:space="preserve"> Ясауи университетінің хабаршысы. </w:t>
      </w:r>
      <w:r w:rsidR="00594313" w:rsidRPr="0013523D">
        <w:rPr>
          <w:rFonts w:ascii="Times New Roman" w:hAnsi="Times New Roman"/>
          <w:sz w:val="28"/>
          <w:szCs w:val="28"/>
        </w:rPr>
        <w:t xml:space="preserve">Педагогика сериясы. – 2022. – №4(126). – Б. 235–246.  </w:t>
      </w:r>
      <w:r w:rsidR="00594313" w:rsidRPr="0013523D">
        <w:rPr>
          <w:rFonts w:ascii="Times New Roman" w:hAnsi="Times New Roman"/>
          <w:sz w:val="28"/>
          <w:szCs w:val="28"/>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594313" w:rsidRPr="0059071B">
        <w:rPr>
          <w:rFonts w:ascii="Times New Roman" w:hAnsi="Times New Roman"/>
          <w:sz w:val="28"/>
          <w:szCs w:val="28"/>
          <w:shd w:val="clear" w:color="auto" w:fill="FEFEFE"/>
        </w:rPr>
        <w:tab/>
      </w:r>
      <w:r w:rsidR="0075092A" w:rsidRPr="0059071B">
        <w:rPr>
          <w:rFonts w:ascii="Times New Roman" w:hAnsi="Times New Roman"/>
          <w:sz w:val="28"/>
          <w:szCs w:val="28"/>
          <w:shd w:val="clear" w:color="auto" w:fill="FEFEFE"/>
          <w:lang w:val="kk-KZ"/>
        </w:rPr>
        <w:tab/>
      </w:r>
    </w:p>
    <w:p w14:paraId="6F0FD5A9" w14:textId="181CB1F5"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shd w:val="clear" w:color="auto" w:fill="FEFEFE"/>
        </w:rPr>
        <w:t>106</w:t>
      </w:r>
      <w:r w:rsidR="00594313" w:rsidRPr="0059071B">
        <w:rPr>
          <w:rFonts w:ascii="Times New Roman" w:hAnsi="Times New Roman"/>
          <w:sz w:val="28"/>
          <w:szCs w:val="28"/>
          <w:shd w:val="clear" w:color="auto" w:fill="FEFEFE"/>
        </w:rPr>
        <w:t xml:space="preserve"> </w:t>
      </w:r>
      <w:r w:rsidR="00594313" w:rsidRPr="0059071B">
        <w:rPr>
          <w:rFonts w:ascii="Times New Roman" w:hAnsi="Times New Roman"/>
          <w:sz w:val="28"/>
          <w:szCs w:val="28"/>
        </w:rPr>
        <w:t>Дерябо С.Д. Экологическая педагогика и психология</w:t>
      </w:r>
      <w:r w:rsidR="00C5689B">
        <w:rPr>
          <w:rFonts w:ascii="Times New Roman" w:hAnsi="Times New Roman"/>
          <w:sz w:val="28"/>
          <w:szCs w:val="28"/>
        </w:rPr>
        <w:t>.</w:t>
      </w:r>
      <w:r w:rsidR="00594313" w:rsidRPr="0059071B">
        <w:rPr>
          <w:rFonts w:ascii="Times New Roman" w:hAnsi="Times New Roman"/>
          <w:sz w:val="28"/>
          <w:szCs w:val="28"/>
        </w:rPr>
        <w:t xml:space="preserve"> - Ростов-на Дону: Феникс, 2019. - 126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46D59156" w14:textId="291582E8" w:rsidR="0013523D"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107</w:t>
      </w:r>
      <w:r w:rsidR="00594313" w:rsidRPr="0059071B">
        <w:rPr>
          <w:rFonts w:ascii="Times New Roman" w:hAnsi="Times New Roman"/>
          <w:sz w:val="28"/>
          <w:szCs w:val="28"/>
        </w:rPr>
        <w:t xml:space="preserve"> Естествознание: Программы средней общеобразовательной школы. - М.: Просвещение, 1992. - 47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3705C057" w14:textId="5D5E7E60"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108</w:t>
      </w:r>
      <w:r w:rsidR="00594313" w:rsidRPr="0059071B">
        <w:rPr>
          <w:rFonts w:ascii="Times New Roman" w:hAnsi="Times New Roman"/>
          <w:sz w:val="28"/>
          <w:szCs w:val="28"/>
        </w:rPr>
        <w:t xml:space="preserve"> Каропа Г.Н. Экологическое образование школьников: ведущие тенденции и парадигмальные сдвиги. - Минск: НИО, 2020. - 210 с.</w:t>
      </w:r>
      <w:r w:rsidR="00594313" w:rsidRPr="0059071B">
        <w:rPr>
          <w:rFonts w:ascii="Times New Roman" w:hAnsi="Times New Roman"/>
          <w:sz w:val="28"/>
          <w:szCs w:val="28"/>
        </w:rPr>
        <w:tab/>
      </w:r>
      <w:r w:rsidR="00594313" w:rsidRPr="0059071B">
        <w:rPr>
          <w:rFonts w:ascii="Times New Roman" w:hAnsi="Times New Roman"/>
          <w:sz w:val="28"/>
          <w:szCs w:val="28"/>
        </w:rPr>
        <w:tab/>
      </w:r>
    </w:p>
    <w:p w14:paraId="327CD139" w14:textId="1480BA6A"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109</w:t>
      </w:r>
      <w:r w:rsidR="00594313" w:rsidRPr="0059071B">
        <w:rPr>
          <w:rFonts w:ascii="Times New Roman" w:hAnsi="Times New Roman"/>
          <w:sz w:val="28"/>
          <w:szCs w:val="28"/>
        </w:rPr>
        <w:t xml:space="preserve"> Конюшко В.С. Методика обучения биологии</w:t>
      </w:r>
      <w:r w:rsidR="00C5689B">
        <w:rPr>
          <w:rFonts w:ascii="Times New Roman" w:hAnsi="Times New Roman"/>
          <w:sz w:val="28"/>
          <w:szCs w:val="28"/>
        </w:rPr>
        <w:t>.</w:t>
      </w:r>
      <w:r w:rsidR="00594313" w:rsidRPr="0059071B">
        <w:rPr>
          <w:rFonts w:ascii="Times New Roman" w:hAnsi="Times New Roman"/>
          <w:sz w:val="28"/>
          <w:szCs w:val="28"/>
        </w:rPr>
        <w:t xml:space="preserve"> - Минск: Книжный дом, 2019. - 256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46B9E201" w14:textId="0F9BD05D"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110</w:t>
      </w:r>
      <w:r w:rsidR="00594313" w:rsidRPr="0059071B">
        <w:rPr>
          <w:rFonts w:ascii="Times New Roman" w:hAnsi="Times New Roman"/>
          <w:sz w:val="28"/>
          <w:szCs w:val="28"/>
        </w:rPr>
        <w:t xml:space="preserve"> Лазарева О.Н. Методика преподавания естествознания. Теоретические основы методики обучения естествознанию в начальных классах. - Екатеринбург, 2019. </w:t>
      </w:r>
      <w:r w:rsidR="00C5689B">
        <w:rPr>
          <w:rFonts w:ascii="Times New Roman" w:hAnsi="Times New Roman"/>
          <w:sz w:val="28"/>
          <w:szCs w:val="28"/>
        </w:rPr>
        <w:t xml:space="preserve">– </w:t>
      </w:r>
      <w:r w:rsidR="00C5689B" w:rsidRPr="0059071B">
        <w:rPr>
          <w:rFonts w:ascii="Times New Roman" w:hAnsi="Times New Roman"/>
          <w:sz w:val="28"/>
          <w:szCs w:val="28"/>
        </w:rPr>
        <w:t>Ч</w:t>
      </w:r>
      <w:r w:rsidR="00C5689B">
        <w:rPr>
          <w:rFonts w:ascii="Times New Roman" w:hAnsi="Times New Roman"/>
          <w:sz w:val="28"/>
          <w:szCs w:val="28"/>
        </w:rPr>
        <w:t>.</w:t>
      </w:r>
      <w:r w:rsidR="00C5689B" w:rsidRPr="0059071B">
        <w:rPr>
          <w:rFonts w:ascii="Times New Roman" w:hAnsi="Times New Roman"/>
          <w:sz w:val="28"/>
          <w:szCs w:val="28"/>
        </w:rPr>
        <w:t xml:space="preserve"> 1. </w:t>
      </w:r>
      <w:r w:rsidR="00594313" w:rsidRPr="0059071B">
        <w:rPr>
          <w:rFonts w:ascii="Times New Roman" w:hAnsi="Times New Roman"/>
          <w:sz w:val="28"/>
          <w:szCs w:val="28"/>
        </w:rPr>
        <w:t>– 262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7801D8A0" w14:textId="21F0CC92"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111</w:t>
      </w:r>
      <w:r w:rsidR="00594313" w:rsidRPr="0059071B">
        <w:rPr>
          <w:rFonts w:ascii="Times New Roman" w:hAnsi="Times New Roman"/>
          <w:sz w:val="28"/>
          <w:szCs w:val="28"/>
        </w:rPr>
        <w:t xml:space="preserve"> Лернер И.Я. Качества знаний учащихся. Какими они должны быть? - М.: Знание, 2018. - 48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75092A" w:rsidRPr="0059071B">
        <w:rPr>
          <w:rFonts w:ascii="Times New Roman" w:hAnsi="Times New Roman"/>
          <w:sz w:val="28"/>
          <w:szCs w:val="28"/>
          <w:lang w:val="kk-KZ"/>
        </w:rPr>
        <w:tab/>
      </w:r>
    </w:p>
    <w:p w14:paraId="1ED4F854" w14:textId="4ADE3D5F"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112</w:t>
      </w:r>
      <w:r w:rsidR="00594313" w:rsidRPr="0059071B">
        <w:rPr>
          <w:rFonts w:ascii="Times New Roman" w:hAnsi="Times New Roman"/>
          <w:sz w:val="28"/>
          <w:szCs w:val="28"/>
          <w:lang w:val="kk-KZ"/>
        </w:rPr>
        <w:t xml:space="preserve"> Мұханбетжанова Ә. Білімді интеграциялау негізінде оқушыларда дүниенің ғылыми бейнесін қалыптастыру. – Алматы: Ғылым баспасы, 2000. – 248 б.</w:t>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p>
    <w:p w14:paraId="2E502A62" w14:textId="11EC9B10"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lang w:val="en-US"/>
        </w:rPr>
        <w:t>113</w:t>
      </w:r>
      <w:r w:rsidR="00594313" w:rsidRPr="0059071B">
        <w:rPr>
          <w:rFonts w:ascii="Times New Roman" w:hAnsi="Times New Roman"/>
          <w:sz w:val="28"/>
          <w:szCs w:val="28"/>
          <w:lang w:val="en-US"/>
        </w:rPr>
        <w:t xml:space="preserve"> </w:t>
      </w:r>
      <w:r w:rsidR="00594313" w:rsidRPr="0059071B">
        <w:rPr>
          <w:rStyle w:val="a5"/>
          <w:rFonts w:ascii="Times New Roman" w:hAnsi="Times New Roman"/>
          <w:b w:val="0"/>
          <w:bCs w:val="0"/>
          <w:sz w:val="28"/>
          <w:szCs w:val="28"/>
          <w:lang w:val="en-US"/>
        </w:rPr>
        <w:t xml:space="preserve">Gopnik A., Schulz L. </w:t>
      </w:r>
      <w:r w:rsidR="00594313" w:rsidRPr="0059071B">
        <w:rPr>
          <w:rStyle w:val="a3"/>
          <w:rFonts w:ascii="Times New Roman" w:hAnsi="Times New Roman"/>
          <w:i w:val="0"/>
          <w:iCs w:val="0"/>
          <w:sz w:val="28"/>
          <w:szCs w:val="28"/>
          <w:lang w:val="en-US"/>
        </w:rPr>
        <w:t>Mechanisms of theory formation in young children</w:t>
      </w:r>
      <w:r w:rsidR="00C5689B" w:rsidRPr="00C5689B">
        <w:rPr>
          <w:rStyle w:val="a3"/>
          <w:rFonts w:ascii="Times New Roman" w:hAnsi="Times New Roman"/>
          <w:i w:val="0"/>
          <w:iCs w:val="0"/>
          <w:sz w:val="28"/>
          <w:szCs w:val="28"/>
          <w:lang w:val="en-US"/>
        </w:rPr>
        <w:t xml:space="preserve"> //</w:t>
      </w:r>
      <w:r w:rsidR="00594313" w:rsidRPr="0059071B">
        <w:rPr>
          <w:rStyle w:val="a3"/>
          <w:rFonts w:ascii="Times New Roman" w:hAnsi="Times New Roman"/>
          <w:i w:val="0"/>
          <w:iCs w:val="0"/>
          <w:sz w:val="28"/>
          <w:szCs w:val="28"/>
          <w:lang w:val="en-US"/>
        </w:rPr>
        <w:t xml:space="preserve"> </w:t>
      </w:r>
      <w:r w:rsidR="00594313" w:rsidRPr="0059071B">
        <w:rPr>
          <w:rFonts w:ascii="Times New Roman" w:hAnsi="Times New Roman"/>
          <w:sz w:val="28"/>
          <w:szCs w:val="28"/>
          <w:lang w:val="en-US"/>
        </w:rPr>
        <w:t>Trends in Cognitive Sciences</w:t>
      </w:r>
      <w:r w:rsidR="00C5689B" w:rsidRPr="00C5689B">
        <w:rPr>
          <w:rFonts w:ascii="Times New Roman" w:hAnsi="Times New Roman"/>
          <w:sz w:val="28"/>
          <w:szCs w:val="28"/>
          <w:lang w:val="en-US"/>
        </w:rPr>
        <w:t xml:space="preserve">. - </w:t>
      </w:r>
      <w:r w:rsidR="00C5689B" w:rsidRPr="0059071B">
        <w:rPr>
          <w:rStyle w:val="a5"/>
          <w:rFonts w:ascii="Times New Roman" w:hAnsi="Times New Roman"/>
          <w:b w:val="0"/>
          <w:bCs w:val="0"/>
          <w:sz w:val="28"/>
          <w:szCs w:val="28"/>
          <w:lang w:val="en-US"/>
        </w:rPr>
        <w:t xml:space="preserve">2007. </w:t>
      </w:r>
      <w:r w:rsidR="00C5689B" w:rsidRPr="00C5689B">
        <w:rPr>
          <w:rStyle w:val="a5"/>
          <w:rFonts w:ascii="Times New Roman" w:hAnsi="Times New Roman"/>
          <w:b w:val="0"/>
          <w:bCs w:val="0"/>
          <w:sz w:val="28"/>
          <w:szCs w:val="28"/>
          <w:lang w:val="en-US"/>
        </w:rPr>
        <w:t xml:space="preserve">- </w:t>
      </w:r>
      <w:r w:rsidR="00C5689B" w:rsidRPr="00C5689B">
        <w:rPr>
          <w:rFonts w:ascii="Times New Roman" w:eastAsia="Helvetica" w:hAnsi="Times New Roman"/>
          <w:sz w:val="28"/>
          <w:szCs w:val="28"/>
          <w:shd w:val="clear" w:color="auto" w:fill="FFFFFF"/>
          <w:lang w:val="en-US"/>
        </w:rPr>
        <w:t xml:space="preserve">Vol. </w:t>
      </w:r>
      <w:r w:rsidR="00594313" w:rsidRPr="00C5689B">
        <w:rPr>
          <w:rFonts w:ascii="Times New Roman" w:hAnsi="Times New Roman"/>
          <w:sz w:val="28"/>
          <w:szCs w:val="28"/>
          <w:lang w:val="en-US"/>
        </w:rPr>
        <w:t>11</w:t>
      </w:r>
      <w:r w:rsidR="00C5689B" w:rsidRPr="00C5689B">
        <w:rPr>
          <w:rFonts w:ascii="Times New Roman" w:hAnsi="Times New Roman"/>
          <w:sz w:val="28"/>
          <w:szCs w:val="28"/>
          <w:lang w:val="en-US"/>
        </w:rPr>
        <w:t>, №</w:t>
      </w:r>
      <w:r w:rsidR="00594313" w:rsidRPr="00C5689B">
        <w:rPr>
          <w:rFonts w:ascii="Times New Roman" w:hAnsi="Times New Roman"/>
          <w:sz w:val="28"/>
          <w:szCs w:val="28"/>
          <w:lang w:val="en-US"/>
        </w:rPr>
        <w:t xml:space="preserve">8. </w:t>
      </w:r>
      <w:r w:rsidR="00C5689B" w:rsidRPr="00C5689B">
        <w:rPr>
          <w:rFonts w:ascii="Times New Roman" w:hAnsi="Times New Roman"/>
          <w:sz w:val="28"/>
          <w:szCs w:val="28"/>
          <w:lang w:val="en-US"/>
        </w:rPr>
        <w:t xml:space="preserve">- </w:t>
      </w:r>
      <w:r w:rsidR="00594313" w:rsidRPr="00C5689B">
        <w:rPr>
          <w:rFonts w:ascii="Times New Roman" w:hAnsi="Times New Roman"/>
          <w:sz w:val="28"/>
          <w:szCs w:val="28"/>
          <w:lang w:val="en-US"/>
        </w:rPr>
        <w:t>P. 344</w:t>
      </w:r>
      <w:r w:rsidR="00594313" w:rsidRPr="0059071B">
        <w:rPr>
          <w:rFonts w:ascii="Times New Roman" w:hAnsi="Times New Roman"/>
          <w:sz w:val="28"/>
          <w:szCs w:val="28"/>
          <w:lang w:val="en-US"/>
        </w:rPr>
        <w:t>-349.</w:t>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p>
    <w:p w14:paraId="08F4AEA1" w14:textId="17DCDB36"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lang w:val="en-US"/>
        </w:rPr>
        <w:t>114</w:t>
      </w:r>
      <w:r w:rsidR="00594313" w:rsidRPr="0059071B">
        <w:rPr>
          <w:rFonts w:ascii="Times New Roman" w:hAnsi="Times New Roman"/>
          <w:sz w:val="28"/>
          <w:szCs w:val="28"/>
          <w:lang w:val="en-US"/>
        </w:rPr>
        <w:t xml:space="preserve"> Sloman</w:t>
      </w:r>
      <w:r w:rsidR="00594313" w:rsidRPr="0059071B">
        <w:rPr>
          <w:rStyle w:val="a5"/>
          <w:rFonts w:ascii="Times New Roman" w:hAnsi="Times New Roman"/>
          <w:b w:val="0"/>
          <w:bCs w:val="0"/>
          <w:sz w:val="28"/>
          <w:szCs w:val="28"/>
          <w:lang w:val="en-US"/>
        </w:rPr>
        <w:t xml:space="preserve"> S.A. </w:t>
      </w:r>
      <w:r w:rsidR="00594313" w:rsidRPr="0059071B">
        <w:rPr>
          <w:rStyle w:val="a3"/>
          <w:rFonts w:ascii="Times New Roman" w:hAnsi="Times New Roman"/>
          <w:i w:val="0"/>
          <w:iCs w:val="0"/>
          <w:sz w:val="28"/>
          <w:szCs w:val="28"/>
          <w:lang w:val="en-US"/>
        </w:rPr>
        <w:t xml:space="preserve">Causal Models: How People Think About the World and Its Alternatives. </w:t>
      </w:r>
      <w:r w:rsidR="00C5689B" w:rsidRPr="00C5689B">
        <w:rPr>
          <w:rStyle w:val="a3"/>
          <w:rFonts w:ascii="Times New Roman" w:hAnsi="Times New Roman"/>
          <w:i w:val="0"/>
          <w:iCs w:val="0"/>
          <w:sz w:val="28"/>
          <w:szCs w:val="28"/>
          <w:lang w:val="en-US"/>
        </w:rPr>
        <w:t xml:space="preserve">- </w:t>
      </w:r>
      <w:r w:rsidR="00594313" w:rsidRPr="0059071B">
        <w:rPr>
          <w:rFonts w:ascii="Times New Roman" w:hAnsi="Times New Roman"/>
          <w:sz w:val="28"/>
          <w:szCs w:val="28"/>
          <w:lang w:val="en-US"/>
        </w:rPr>
        <w:t>Oxford University Press</w:t>
      </w:r>
      <w:r w:rsidR="00C5689B" w:rsidRPr="00C5689B">
        <w:rPr>
          <w:rFonts w:ascii="Times New Roman" w:hAnsi="Times New Roman"/>
          <w:sz w:val="28"/>
          <w:szCs w:val="28"/>
          <w:lang w:val="en-US"/>
        </w:rPr>
        <w:t xml:space="preserve">, </w:t>
      </w:r>
      <w:r w:rsidR="00C5689B" w:rsidRPr="0059071B">
        <w:rPr>
          <w:rStyle w:val="a5"/>
          <w:rFonts w:ascii="Times New Roman" w:hAnsi="Times New Roman"/>
          <w:b w:val="0"/>
          <w:bCs w:val="0"/>
          <w:sz w:val="28"/>
          <w:szCs w:val="28"/>
          <w:lang w:val="en-US"/>
        </w:rPr>
        <w:t xml:space="preserve">2005. </w:t>
      </w:r>
      <w:r w:rsidR="00594313" w:rsidRPr="0059071B">
        <w:rPr>
          <w:rFonts w:ascii="Times New Roman" w:hAnsi="Times New Roman"/>
          <w:sz w:val="28"/>
          <w:szCs w:val="28"/>
          <w:lang w:val="en-US"/>
        </w:rPr>
        <w:t>- 336 p.</w:t>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594313" w:rsidRPr="0059071B">
        <w:rPr>
          <w:rFonts w:ascii="Times New Roman" w:hAnsi="Times New Roman"/>
          <w:sz w:val="28"/>
          <w:szCs w:val="28"/>
          <w:lang w:val="en-US"/>
        </w:rPr>
        <w:tab/>
      </w:r>
      <w:r w:rsidR="0075092A" w:rsidRPr="0059071B">
        <w:rPr>
          <w:rFonts w:ascii="Times New Roman" w:hAnsi="Times New Roman"/>
          <w:sz w:val="28"/>
          <w:szCs w:val="28"/>
          <w:lang w:val="kk-KZ"/>
        </w:rPr>
        <w:tab/>
      </w:r>
    </w:p>
    <w:p w14:paraId="4BC96174" w14:textId="2943057D" w:rsidR="00872828" w:rsidRDefault="009E6802" w:rsidP="0013523D">
      <w:pPr>
        <w:spacing w:after="0" w:line="240" w:lineRule="auto"/>
        <w:ind w:firstLine="567"/>
        <w:jc w:val="both"/>
        <w:rPr>
          <w:rFonts w:ascii="Times New Roman" w:eastAsia="SimSun" w:hAnsi="Times New Roman"/>
          <w:sz w:val="28"/>
          <w:szCs w:val="28"/>
          <w:lang w:val="kk-KZ"/>
        </w:rPr>
      </w:pPr>
      <w:r>
        <w:rPr>
          <w:rFonts w:ascii="Times New Roman" w:hAnsi="Times New Roman"/>
          <w:sz w:val="28"/>
          <w:szCs w:val="28"/>
          <w:lang w:val="en-US"/>
        </w:rPr>
        <w:t>115</w:t>
      </w:r>
      <w:r w:rsidR="00594313" w:rsidRPr="0059071B">
        <w:rPr>
          <w:rFonts w:ascii="Times New Roman" w:hAnsi="Times New Roman"/>
          <w:sz w:val="28"/>
          <w:szCs w:val="28"/>
          <w:lang w:val="en-US"/>
        </w:rPr>
        <w:t xml:space="preserve"> </w:t>
      </w:r>
      <w:r w:rsidR="00594313" w:rsidRPr="0059071B">
        <w:rPr>
          <w:rStyle w:val="a5"/>
          <w:rFonts w:ascii="Times New Roman" w:eastAsia="SimSun" w:hAnsi="Times New Roman"/>
          <w:b w:val="0"/>
          <w:bCs w:val="0"/>
          <w:sz w:val="28"/>
          <w:szCs w:val="28"/>
          <w:lang w:val="en-US"/>
        </w:rPr>
        <w:t xml:space="preserve">Waldmann M.R. </w:t>
      </w:r>
      <w:r w:rsidR="00594313" w:rsidRPr="0059071B">
        <w:rPr>
          <w:rStyle w:val="a3"/>
          <w:rFonts w:ascii="Times New Roman" w:eastAsia="SimSun" w:hAnsi="Times New Roman"/>
          <w:i w:val="0"/>
          <w:iCs w:val="0"/>
          <w:sz w:val="28"/>
          <w:szCs w:val="28"/>
          <w:lang w:val="en-US"/>
        </w:rPr>
        <w:t xml:space="preserve">Causal Learning of the Brain: Mechanisms and Models. </w:t>
      </w:r>
      <w:r w:rsidR="00594313" w:rsidRPr="0059071B">
        <w:rPr>
          <w:rFonts w:ascii="Times New Roman" w:eastAsia="SimSun" w:hAnsi="Times New Roman"/>
          <w:sz w:val="28"/>
          <w:szCs w:val="28"/>
          <w:lang w:val="en-US"/>
        </w:rPr>
        <w:t xml:space="preserve">In </w:t>
      </w:r>
      <w:r w:rsidR="00594313" w:rsidRPr="0059071B">
        <w:rPr>
          <w:rStyle w:val="a3"/>
          <w:rFonts w:ascii="Times New Roman" w:eastAsia="SimSun" w:hAnsi="Times New Roman"/>
          <w:i w:val="0"/>
          <w:iCs w:val="0"/>
          <w:sz w:val="28"/>
          <w:szCs w:val="28"/>
          <w:lang w:val="en-US"/>
        </w:rPr>
        <w:t>The Oxford Handbook of Causal Reasoning</w:t>
      </w:r>
      <w:r w:rsidR="00594313" w:rsidRPr="0059071B">
        <w:rPr>
          <w:rFonts w:ascii="Times New Roman" w:eastAsia="SimSun" w:hAnsi="Times New Roman"/>
          <w:sz w:val="28"/>
          <w:szCs w:val="28"/>
          <w:lang w:val="en-US"/>
        </w:rPr>
        <w:t xml:space="preserve"> </w:t>
      </w:r>
      <w:r w:rsidR="00F247F5">
        <w:rPr>
          <w:rFonts w:ascii="Times New Roman" w:eastAsia="SimSun" w:hAnsi="Times New Roman"/>
          <w:sz w:val="28"/>
          <w:szCs w:val="28"/>
          <w:lang w:val="kk-KZ"/>
        </w:rPr>
        <w:t xml:space="preserve">/ </w:t>
      </w:r>
      <w:r w:rsidR="00F247F5" w:rsidRPr="0059071B">
        <w:rPr>
          <w:rFonts w:ascii="Times New Roman" w:eastAsia="SimSun" w:hAnsi="Times New Roman"/>
          <w:sz w:val="28"/>
          <w:szCs w:val="28"/>
          <w:lang w:val="en-US"/>
        </w:rPr>
        <w:t>e</w:t>
      </w:r>
      <w:r w:rsidR="00594313" w:rsidRPr="0059071B">
        <w:rPr>
          <w:rFonts w:ascii="Times New Roman" w:eastAsia="SimSun" w:hAnsi="Times New Roman"/>
          <w:sz w:val="28"/>
          <w:szCs w:val="28"/>
          <w:lang w:val="en-US"/>
        </w:rPr>
        <w:t xml:space="preserve">ds. Michael R. Waldmann. </w:t>
      </w:r>
      <w:r w:rsidR="00C5689B" w:rsidRPr="00C5689B">
        <w:rPr>
          <w:rFonts w:ascii="Times New Roman" w:eastAsia="SimSun" w:hAnsi="Times New Roman"/>
          <w:sz w:val="28"/>
          <w:szCs w:val="28"/>
          <w:lang w:val="en-US"/>
        </w:rPr>
        <w:t xml:space="preserve">- </w:t>
      </w:r>
      <w:r w:rsidR="00594313" w:rsidRPr="0059071B">
        <w:rPr>
          <w:rFonts w:ascii="Times New Roman" w:eastAsia="SimSun" w:hAnsi="Times New Roman"/>
          <w:sz w:val="28"/>
          <w:szCs w:val="28"/>
          <w:lang w:val="en-US"/>
        </w:rPr>
        <w:t>Oxford</w:t>
      </w:r>
      <w:r w:rsidR="00594313" w:rsidRPr="00C5689B">
        <w:rPr>
          <w:rFonts w:ascii="Times New Roman" w:eastAsia="SimSun" w:hAnsi="Times New Roman"/>
          <w:sz w:val="28"/>
          <w:szCs w:val="28"/>
          <w:lang w:val="en-US"/>
        </w:rPr>
        <w:t xml:space="preserve"> </w:t>
      </w:r>
      <w:r w:rsidR="00594313" w:rsidRPr="0059071B">
        <w:rPr>
          <w:rFonts w:ascii="Times New Roman" w:eastAsia="SimSun" w:hAnsi="Times New Roman"/>
          <w:sz w:val="28"/>
          <w:szCs w:val="28"/>
          <w:lang w:val="en-US"/>
        </w:rPr>
        <w:t>University</w:t>
      </w:r>
      <w:r w:rsidR="00594313" w:rsidRPr="00C5689B">
        <w:rPr>
          <w:rFonts w:ascii="Times New Roman" w:eastAsia="SimSun" w:hAnsi="Times New Roman"/>
          <w:sz w:val="28"/>
          <w:szCs w:val="28"/>
          <w:lang w:val="en-US"/>
        </w:rPr>
        <w:t xml:space="preserve"> </w:t>
      </w:r>
      <w:r w:rsidR="00594313" w:rsidRPr="0059071B">
        <w:rPr>
          <w:rFonts w:ascii="Times New Roman" w:eastAsia="SimSun" w:hAnsi="Times New Roman"/>
          <w:sz w:val="28"/>
          <w:szCs w:val="28"/>
          <w:lang w:val="en-US"/>
        </w:rPr>
        <w:t>Press</w:t>
      </w:r>
      <w:r w:rsidR="00594313" w:rsidRPr="00C5689B">
        <w:rPr>
          <w:rFonts w:ascii="Times New Roman" w:eastAsia="SimSun" w:hAnsi="Times New Roman"/>
          <w:sz w:val="28"/>
          <w:szCs w:val="28"/>
          <w:lang w:val="en-US"/>
        </w:rPr>
        <w:t xml:space="preserve">, </w:t>
      </w:r>
      <w:r w:rsidR="00C5689B" w:rsidRPr="0059071B">
        <w:rPr>
          <w:rStyle w:val="a5"/>
          <w:rFonts w:ascii="Times New Roman" w:eastAsia="SimSun" w:hAnsi="Times New Roman"/>
          <w:b w:val="0"/>
          <w:bCs w:val="0"/>
          <w:sz w:val="28"/>
          <w:szCs w:val="28"/>
          <w:lang w:val="en-US"/>
        </w:rPr>
        <w:t xml:space="preserve">2017. </w:t>
      </w:r>
      <w:r w:rsidR="00C5689B" w:rsidRPr="00C5689B">
        <w:rPr>
          <w:rStyle w:val="a5"/>
          <w:rFonts w:ascii="Times New Roman" w:eastAsia="SimSun" w:hAnsi="Times New Roman"/>
          <w:b w:val="0"/>
          <w:bCs w:val="0"/>
          <w:sz w:val="28"/>
          <w:szCs w:val="28"/>
          <w:lang w:val="en-US"/>
        </w:rPr>
        <w:t xml:space="preserve">- </w:t>
      </w:r>
      <w:r w:rsidR="00C5689B" w:rsidRPr="0059071B">
        <w:rPr>
          <w:rFonts w:ascii="Times New Roman" w:eastAsia="SimSun" w:hAnsi="Times New Roman"/>
          <w:sz w:val="28"/>
          <w:szCs w:val="28"/>
          <w:lang w:val="en-US"/>
        </w:rPr>
        <w:t>P</w:t>
      </w:r>
      <w:r w:rsidR="00C5689B" w:rsidRPr="00C5689B">
        <w:rPr>
          <w:rFonts w:ascii="Times New Roman" w:eastAsia="SimSun" w:hAnsi="Times New Roman"/>
          <w:sz w:val="28"/>
          <w:szCs w:val="28"/>
          <w:lang w:val="en-US"/>
        </w:rPr>
        <w:t xml:space="preserve">. </w:t>
      </w:r>
      <w:r w:rsidR="00594313" w:rsidRPr="00C5689B">
        <w:rPr>
          <w:rFonts w:ascii="Times New Roman" w:eastAsia="SimSun" w:hAnsi="Times New Roman"/>
          <w:sz w:val="28"/>
          <w:szCs w:val="28"/>
          <w:lang w:val="en-US"/>
        </w:rPr>
        <w:t>30-50.</w:t>
      </w:r>
      <w:r w:rsidR="00594313" w:rsidRPr="00C5689B">
        <w:rPr>
          <w:rFonts w:ascii="Times New Roman" w:eastAsia="SimSun" w:hAnsi="Times New Roman"/>
          <w:sz w:val="28"/>
          <w:szCs w:val="28"/>
          <w:lang w:val="en-US"/>
        </w:rPr>
        <w:tab/>
      </w:r>
      <w:r w:rsidR="00594313" w:rsidRPr="00C5689B">
        <w:rPr>
          <w:rFonts w:ascii="Times New Roman" w:eastAsia="SimSun" w:hAnsi="Times New Roman"/>
          <w:sz w:val="28"/>
          <w:szCs w:val="28"/>
          <w:lang w:val="en-US"/>
        </w:rPr>
        <w:tab/>
      </w:r>
      <w:r w:rsidR="00594313" w:rsidRPr="00C5689B">
        <w:rPr>
          <w:rFonts w:ascii="Times New Roman" w:eastAsia="SimSun" w:hAnsi="Times New Roman"/>
          <w:sz w:val="28"/>
          <w:szCs w:val="28"/>
          <w:lang w:val="en-US"/>
        </w:rPr>
        <w:tab/>
      </w:r>
      <w:r w:rsidR="00594313" w:rsidRPr="00C5689B">
        <w:rPr>
          <w:rFonts w:ascii="Times New Roman" w:eastAsia="SimSun" w:hAnsi="Times New Roman"/>
          <w:sz w:val="28"/>
          <w:szCs w:val="28"/>
          <w:lang w:val="en-US"/>
        </w:rPr>
        <w:tab/>
      </w:r>
      <w:r w:rsidR="00594313" w:rsidRPr="00C5689B">
        <w:rPr>
          <w:rFonts w:ascii="Times New Roman" w:eastAsia="SimSun" w:hAnsi="Times New Roman"/>
          <w:sz w:val="28"/>
          <w:szCs w:val="28"/>
          <w:lang w:val="en-US"/>
        </w:rPr>
        <w:tab/>
      </w:r>
      <w:r w:rsidR="00594313" w:rsidRPr="00C5689B">
        <w:rPr>
          <w:rFonts w:ascii="Times New Roman" w:eastAsia="SimSun" w:hAnsi="Times New Roman"/>
          <w:sz w:val="28"/>
          <w:szCs w:val="28"/>
          <w:lang w:val="en-US"/>
        </w:rPr>
        <w:tab/>
      </w:r>
    </w:p>
    <w:p w14:paraId="1D078532" w14:textId="643BBB86" w:rsidR="00872828" w:rsidRDefault="009E6802" w:rsidP="00C5689B">
      <w:pPr>
        <w:spacing w:after="0" w:line="240" w:lineRule="auto"/>
        <w:ind w:firstLine="567"/>
        <w:jc w:val="both"/>
        <w:rPr>
          <w:rFonts w:ascii="Times New Roman" w:hAnsi="Times New Roman"/>
          <w:sz w:val="28"/>
          <w:szCs w:val="28"/>
          <w:lang w:val="kk-KZ"/>
        </w:rPr>
      </w:pPr>
      <w:r>
        <w:rPr>
          <w:rFonts w:ascii="Times New Roman" w:eastAsia="SimSun" w:hAnsi="Times New Roman"/>
          <w:sz w:val="28"/>
          <w:szCs w:val="28"/>
        </w:rPr>
        <w:t>116</w:t>
      </w:r>
      <w:r w:rsidR="00594313" w:rsidRPr="00C5689B">
        <w:rPr>
          <w:rFonts w:ascii="Times New Roman" w:eastAsia="SimSun" w:hAnsi="Times New Roman"/>
          <w:sz w:val="28"/>
          <w:szCs w:val="28"/>
        </w:rPr>
        <w:t xml:space="preserve"> </w:t>
      </w:r>
      <w:r w:rsidR="00594313" w:rsidRPr="0059071B">
        <w:rPr>
          <w:rFonts w:ascii="Times New Roman" w:hAnsi="Times New Roman"/>
          <w:sz w:val="28"/>
          <w:szCs w:val="28"/>
        </w:rPr>
        <w:t>Расулова</w:t>
      </w:r>
      <w:r w:rsidR="00594313" w:rsidRPr="00C5689B">
        <w:rPr>
          <w:rFonts w:ascii="Times New Roman" w:hAnsi="Times New Roman"/>
          <w:sz w:val="28"/>
          <w:szCs w:val="28"/>
        </w:rPr>
        <w:t xml:space="preserve"> </w:t>
      </w:r>
      <w:r w:rsidR="00594313" w:rsidRPr="0059071B">
        <w:rPr>
          <w:rFonts w:ascii="Times New Roman" w:hAnsi="Times New Roman"/>
          <w:sz w:val="28"/>
          <w:szCs w:val="28"/>
        </w:rPr>
        <w:t>Н</w:t>
      </w:r>
      <w:r w:rsidR="00594313" w:rsidRPr="00C5689B">
        <w:rPr>
          <w:rFonts w:ascii="Times New Roman" w:hAnsi="Times New Roman"/>
          <w:sz w:val="28"/>
          <w:szCs w:val="28"/>
        </w:rPr>
        <w:t>.</w:t>
      </w:r>
      <w:r w:rsidR="00594313" w:rsidRPr="0059071B">
        <w:rPr>
          <w:rFonts w:ascii="Times New Roman" w:hAnsi="Times New Roman"/>
          <w:sz w:val="28"/>
          <w:szCs w:val="28"/>
        </w:rPr>
        <w:t>Ф</w:t>
      </w:r>
      <w:r w:rsidR="00594313" w:rsidRPr="00C5689B">
        <w:rPr>
          <w:rFonts w:ascii="Times New Roman" w:hAnsi="Times New Roman"/>
          <w:sz w:val="28"/>
          <w:szCs w:val="28"/>
        </w:rPr>
        <w:t xml:space="preserve">., </w:t>
      </w:r>
      <w:r w:rsidR="00594313" w:rsidRPr="0059071B">
        <w:rPr>
          <w:rFonts w:ascii="Times New Roman" w:hAnsi="Times New Roman"/>
          <w:sz w:val="28"/>
          <w:szCs w:val="28"/>
        </w:rPr>
        <w:t>Акрамова</w:t>
      </w:r>
      <w:r w:rsidR="00594313" w:rsidRPr="00C5689B">
        <w:rPr>
          <w:rFonts w:ascii="Times New Roman" w:hAnsi="Times New Roman"/>
          <w:sz w:val="28"/>
          <w:szCs w:val="28"/>
        </w:rPr>
        <w:t xml:space="preserve"> </w:t>
      </w:r>
      <w:r w:rsidR="00594313" w:rsidRPr="0059071B">
        <w:rPr>
          <w:rFonts w:ascii="Times New Roman" w:hAnsi="Times New Roman"/>
          <w:sz w:val="28"/>
          <w:szCs w:val="28"/>
        </w:rPr>
        <w:t>Л</w:t>
      </w:r>
      <w:r w:rsidR="00594313" w:rsidRPr="00C5689B">
        <w:rPr>
          <w:rFonts w:ascii="Times New Roman" w:hAnsi="Times New Roman"/>
          <w:sz w:val="28"/>
          <w:szCs w:val="28"/>
        </w:rPr>
        <w:t>.</w:t>
      </w:r>
      <w:r w:rsidR="00594313" w:rsidRPr="0059071B">
        <w:rPr>
          <w:rFonts w:ascii="Times New Roman" w:hAnsi="Times New Roman"/>
          <w:sz w:val="28"/>
          <w:szCs w:val="28"/>
        </w:rPr>
        <w:t>Ю</w:t>
      </w:r>
      <w:r w:rsidR="00594313" w:rsidRPr="00C5689B">
        <w:rPr>
          <w:rFonts w:ascii="Times New Roman" w:hAnsi="Times New Roman"/>
          <w:sz w:val="28"/>
          <w:szCs w:val="28"/>
        </w:rPr>
        <w:t xml:space="preserve">., </w:t>
      </w:r>
      <w:r w:rsidR="00594313" w:rsidRPr="0059071B">
        <w:rPr>
          <w:rFonts w:ascii="Times New Roman" w:hAnsi="Times New Roman"/>
          <w:sz w:val="28"/>
          <w:szCs w:val="28"/>
        </w:rPr>
        <w:t>Рахимова</w:t>
      </w:r>
      <w:r w:rsidR="00594313" w:rsidRPr="00C5689B">
        <w:rPr>
          <w:rFonts w:ascii="Times New Roman" w:hAnsi="Times New Roman"/>
          <w:sz w:val="28"/>
          <w:szCs w:val="28"/>
        </w:rPr>
        <w:t xml:space="preserve"> </w:t>
      </w:r>
      <w:r w:rsidR="00594313" w:rsidRPr="0059071B">
        <w:rPr>
          <w:rFonts w:ascii="Times New Roman" w:hAnsi="Times New Roman"/>
          <w:sz w:val="28"/>
          <w:szCs w:val="28"/>
        </w:rPr>
        <w:t>Д</w:t>
      </w:r>
      <w:r w:rsidR="00594313" w:rsidRPr="00C5689B">
        <w:rPr>
          <w:rFonts w:ascii="Times New Roman" w:hAnsi="Times New Roman"/>
          <w:sz w:val="28"/>
          <w:szCs w:val="28"/>
        </w:rPr>
        <w:t>.</w:t>
      </w:r>
      <w:r w:rsidR="00594313" w:rsidRPr="0059071B">
        <w:rPr>
          <w:rFonts w:ascii="Times New Roman" w:hAnsi="Times New Roman"/>
          <w:sz w:val="28"/>
          <w:szCs w:val="28"/>
        </w:rPr>
        <w:t>У</w:t>
      </w:r>
      <w:r w:rsidR="00594313" w:rsidRPr="00C5689B">
        <w:rPr>
          <w:rFonts w:ascii="Times New Roman" w:hAnsi="Times New Roman"/>
          <w:sz w:val="28"/>
          <w:szCs w:val="28"/>
        </w:rPr>
        <w:t xml:space="preserve">. </w:t>
      </w:r>
      <w:r w:rsidR="00594313" w:rsidRPr="0059071B">
        <w:rPr>
          <w:rFonts w:ascii="Times New Roman" w:hAnsi="Times New Roman"/>
          <w:sz w:val="28"/>
          <w:szCs w:val="28"/>
        </w:rPr>
        <w:t>Таксономия</w:t>
      </w:r>
      <w:r w:rsidR="00594313" w:rsidRPr="00C5689B">
        <w:rPr>
          <w:rFonts w:ascii="Times New Roman" w:hAnsi="Times New Roman"/>
          <w:sz w:val="28"/>
          <w:szCs w:val="28"/>
        </w:rPr>
        <w:t xml:space="preserve"> </w:t>
      </w:r>
      <w:r w:rsidR="00594313" w:rsidRPr="0059071B">
        <w:rPr>
          <w:rFonts w:ascii="Times New Roman" w:hAnsi="Times New Roman"/>
          <w:sz w:val="28"/>
          <w:szCs w:val="28"/>
        </w:rPr>
        <w:t>учебных</w:t>
      </w:r>
      <w:r w:rsidR="00594313" w:rsidRPr="00C5689B">
        <w:rPr>
          <w:rFonts w:ascii="Times New Roman" w:hAnsi="Times New Roman"/>
          <w:sz w:val="28"/>
          <w:szCs w:val="28"/>
        </w:rPr>
        <w:t xml:space="preserve"> </w:t>
      </w:r>
      <w:r w:rsidR="00594313" w:rsidRPr="0059071B">
        <w:rPr>
          <w:rFonts w:ascii="Times New Roman" w:hAnsi="Times New Roman"/>
          <w:sz w:val="28"/>
          <w:szCs w:val="28"/>
        </w:rPr>
        <w:t>целей</w:t>
      </w:r>
      <w:r w:rsidR="00594313" w:rsidRPr="00C5689B">
        <w:rPr>
          <w:rFonts w:ascii="Times New Roman" w:hAnsi="Times New Roman"/>
          <w:sz w:val="28"/>
          <w:szCs w:val="28"/>
        </w:rPr>
        <w:t xml:space="preserve"> </w:t>
      </w:r>
      <w:r w:rsidR="00594313" w:rsidRPr="0059071B">
        <w:rPr>
          <w:rFonts w:ascii="Times New Roman" w:hAnsi="Times New Roman"/>
          <w:sz w:val="28"/>
          <w:szCs w:val="28"/>
        </w:rPr>
        <w:t>Блума</w:t>
      </w:r>
      <w:r w:rsidR="00594313" w:rsidRPr="00C5689B">
        <w:rPr>
          <w:rFonts w:ascii="Times New Roman" w:hAnsi="Times New Roman"/>
          <w:sz w:val="28"/>
          <w:szCs w:val="28"/>
        </w:rPr>
        <w:t xml:space="preserve"> </w:t>
      </w:r>
      <w:r w:rsidR="00594313" w:rsidRPr="0059071B">
        <w:rPr>
          <w:rFonts w:ascii="Times New Roman" w:hAnsi="Times New Roman"/>
          <w:sz w:val="28"/>
          <w:szCs w:val="28"/>
        </w:rPr>
        <w:t>в</w:t>
      </w:r>
      <w:r w:rsidR="00594313" w:rsidRPr="00C5689B">
        <w:rPr>
          <w:rFonts w:ascii="Times New Roman" w:hAnsi="Times New Roman"/>
          <w:sz w:val="28"/>
          <w:szCs w:val="28"/>
        </w:rPr>
        <w:t xml:space="preserve"> 21 </w:t>
      </w:r>
      <w:r w:rsidR="00594313" w:rsidRPr="0059071B">
        <w:rPr>
          <w:rFonts w:ascii="Times New Roman" w:hAnsi="Times New Roman"/>
          <w:sz w:val="28"/>
          <w:szCs w:val="28"/>
        </w:rPr>
        <w:t>веке</w:t>
      </w:r>
      <w:r w:rsidR="00594313" w:rsidRPr="00C5689B">
        <w:rPr>
          <w:rFonts w:ascii="Times New Roman" w:hAnsi="Times New Roman"/>
          <w:sz w:val="28"/>
          <w:szCs w:val="28"/>
        </w:rPr>
        <w:t xml:space="preserve"> // </w:t>
      </w:r>
      <w:r w:rsidR="00594313" w:rsidRPr="0059071B">
        <w:rPr>
          <w:rFonts w:ascii="Times New Roman" w:hAnsi="Times New Roman"/>
          <w:sz w:val="28"/>
          <w:szCs w:val="28"/>
        </w:rPr>
        <w:t>Теория</w:t>
      </w:r>
      <w:r w:rsidR="00594313" w:rsidRPr="00C5689B">
        <w:rPr>
          <w:rFonts w:ascii="Times New Roman" w:hAnsi="Times New Roman"/>
          <w:sz w:val="28"/>
          <w:szCs w:val="28"/>
        </w:rPr>
        <w:t xml:space="preserve"> </w:t>
      </w:r>
      <w:r w:rsidR="00594313" w:rsidRPr="0059071B">
        <w:rPr>
          <w:rFonts w:ascii="Times New Roman" w:hAnsi="Times New Roman"/>
          <w:sz w:val="28"/>
          <w:szCs w:val="28"/>
        </w:rPr>
        <w:t>и</w:t>
      </w:r>
      <w:r w:rsidR="00594313" w:rsidRPr="00C5689B">
        <w:rPr>
          <w:rFonts w:ascii="Times New Roman" w:hAnsi="Times New Roman"/>
          <w:sz w:val="28"/>
          <w:szCs w:val="28"/>
          <w:lang w:val="en-US"/>
        </w:rPr>
        <w:t> </w:t>
      </w:r>
      <w:r w:rsidR="00594313" w:rsidRPr="0059071B">
        <w:rPr>
          <w:rFonts w:ascii="Times New Roman" w:hAnsi="Times New Roman"/>
          <w:sz w:val="28"/>
          <w:szCs w:val="28"/>
        </w:rPr>
        <w:t>практика</w:t>
      </w:r>
      <w:r w:rsidR="00594313" w:rsidRPr="00C5689B">
        <w:rPr>
          <w:rFonts w:ascii="Times New Roman" w:hAnsi="Times New Roman"/>
          <w:sz w:val="28"/>
          <w:szCs w:val="28"/>
        </w:rPr>
        <w:t xml:space="preserve"> </w:t>
      </w:r>
      <w:r w:rsidR="00594313" w:rsidRPr="0059071B">
        <w:rPr>
          <w:rFonts w:ascii="Times New Roman" w:hAnsi="Times New Roman"/>
          <w:sz w:val="28"/>
          <w:szCs w:val="28"/>
        </w:rPr>
        <w:t>современной</w:t>
      </w:r>
      <w:r w:rsidR="00594313" w:rsidRPr="00C5689B">
        <w:rPr>
          <w:rFonts w:ascii="Times New Roman" w:hAnsi="Times New Roman"/>
          <w:sz w:val="28"/>
          <w:szCs w:val="28"/>
        </w:rPr>
        <w:t xml:space="preserve"> </w:t>
      </w:r>
      <w:r w:rsidR="00594313" w:rsidRPr="0059071B">
        <w:rPr>
          <w:rFonts w:ascii="Times New Roman" w:hAnsi="Times New Roman"/>
          <w:sz w:val="28"/>
          <w:szCs w:val="28"/>
        </w:rPr>
        <w:t>науки</w:t>
      </w:r>
      <w:r w:rsidR="00594313" w:rsidRPr="00C5689B">
        <w:rPr>
          <w:rFonts w:ascii="Times New Roman" w:hAnsi="Times New Roman"/>
          <w:sz w:val="28"/>
          <w:szCs w:val="28"/>
        </w:rPr>
        <w:t xml:space="preserve">. </w:t>
      </w:r>
      <w:r w:rsidR="00C5689B" w:rsidRPr="00C5689B">
        <w:rPr>
          <w:rFonts w:ascii="Times New Roman" w:hAnsi="Times New Roman"/>
          <w:sz w:val="28"/>
          <w:szCs w:val="28"/>
        </w:rPr>
        <w:t xml:space="preserve">- </w:t>
      </w:r>
      <w:r w:rsidR="00594313" w:rsidRPr="00C5689B">
        <w:rPr>
          <w:rFonts w:ascii="Times New Roman" w:hAnsi="Times New Roman"/>
          <w:sz w:val="28"/>
          <w:szCs w:val="28"/>
        </w:rPr>
        <w:t xml:space="preserve">2017. </w:t>
      </w:r>
      <w:r w:rsidR="00C5689B">
        <w:rPr>
          <w:rFonts w:ascii="Times New Roman" w:hAnsi="Times New Roman"/>
          <w:sz w:val="28"/>
          <w:szCs w:val="28"/>
        </w:rPr>
        <w:t xml:space="preserve">- </w:t>
      </w:r>
      <w:r w:rsidR="00594313" w:rsidRPr="0059071B">
        <w:rPr>
          <w:rFonts w:ascii="Times New Roman" w:hAnsi="Times New Roman"/>
          <w:sz w:val="28"/>
          <w:szCs w:val="28"/>
        </w:rPr>
        <w:t>№1(19). - С. 828 - 942.</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75092A" w:rsidRPr="0059071B">
        <w:rPr>
          <w:rFonts w:ascii="Times New Roman" w:hAnsi="Times New Roman"/>
          <w:sz w:val="28"/>
          <w:szCs w:val="28"/>
          <w:lang w:val="kk-KZ"/>
        </w:rPr>
        <w:tab/>
      </w:r>
    </w:p>
    <w:p w14:paraId="58036DBE" w14:textId="3E3887E2" w:rsidR="00872828" w:rsidRDefault="00594313" w:rsidP="00C5689B">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rPr>
        <w:t>11</w:t>
      </w:r>
      <w:r w:rsidR="009E6802">
        <w:rPr>
          <w:rFonts w:ascii="Times New Roman" w:hAnsi="Times New Roman"/>
          <w:sz w:val="28"/>
          <w:szCs w:val="28"/>
          <w:lang w:val="kk-KZ"/>
        </w:rPr>
        <w:t>7</w:t>
      </w:r>
      <w:r w:rsidRPr="0059071B">
        <w:rPr>
          <w:rFonts w:ascii="Times New Roman" w:hAnsi="Times New Roman"/>
          <w:sz w:val="28"/>
          <w:szCs w:val="28"/>
        </w:rPr>
        <w:t xml:space="preserve"> Султанова Г</w:t>
      </w:r>
      <w:r w:rsidRPr="0059071B">
        <w:rPr>
          <w:rFonts w:ascii="Times New Roman" w:hAnsi="Times New Roman"/>
          <w:sz w:val="28"/>
          <w:szCs w:val="28"/>
          <w:lang w:eastAsia="zh-CN"/>
        </w:rPr>
        <w:t>.</w:t>
      </w:r>
      <w:r w:rsidRPr="0059071B">
        <w:rPr>
          <w:rFonts w:ascii="Times New Roman" w:hAnsi="Times New Roman"/>
          <w:sz w:val="28"/>
          <w:szCs w:val="28"/>
        </w:rPr>
        <w:t>С. Таксономия Блума как инструмент интеллектуально развивающего обучения студентов // Высшее образование сегодня.</w:t>
      </w:r>
      <w:r w:rsidR="00C5689B">
        <w:rPr>
          <w:rFonts w:ascii="Times New Roman" w:hAnsi="Times New Roman"/>
          <w:sz w:val="28"/>
          <w:szCs w:val="28"/>
        </w:rPr>
        <w:t xml:space="preserve"> -</w:t>
      </w:r>
      <w:r w:rsidRPr="0059071B">
        <w:rPr>
          <w:rFonts w:ascii="Times New Roman" w:hAnsi="Times New Roman"/>
          <w:sz w:val="28"/>
          <w:szCs w:val="28"/>
        </w:rPr>
        <w:t xml:space="preserve"> 2019. </w:t>
      </w:r>
      <w:r w:rsidR="00C5689B">
        <w:rPr>
          <w:rFonts w:ascii="Times New Roman" w:hAnsi="Times New Roman"/>
          <w:sz w:val="28"/>
          <w:szCs w:val="28"/>
        </w:rPr>
        <w:t xml:space="preserve">- </w:t>
      </w:r>
      <w:r w:rsidRPr="0059071B">
        <w:rPr>
          <w:rFonts w:ascii="Times New Roman" w:hAnsi="Times New Roman"/>
          <w:sz w:val="28"/>
          <w:szCs w:val="28"/>
        </w:rPr>
        <w:t>№1. - С. 14–19.</w:t>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0075092A" w:rsidRPr="0059071B">
        <w:rPr>
          <w:rFonts w:ascii="Times New Roman" w:hAnsi="Times New Roman"/>
          <w:sz w:val="28"/>
          <w:szCs w:val="28"/>
          <w:lang w:val="kk-KZ"/>
        </w:rPr>
        <w:tab/>
      </w:r>
      <w:r w:rsidR="0075092A" w:rsidRPr="0059071B">
        <w:rPr>
          <w:rFonts w:ascii="Times New Roman" w:hAnsi="Times New Roman"/>
          <w:sz w:val="28"/>
          <w:szCs w:val="28"/>
          <w:lang w:val="kk-KZ"/>
        </w:rPr>
        <w:tab/>
      </w:r>
      <w:r w:rsidR="0075092A" w:rsidRPr="0059071B">
        <w:rPr>
          <w:rFonts w:ascii="Times New Roman" w:hAnsi="Times New Roman"/>
          <w:sz w:val="28"/>
          <w:szCs w:val="28"/>
          <w:lang w:val="kk-KZ"/>
        </w:rPr>
        <w:tab/>
      </w:r>
    </w:p>
    <w:p w14:paraId="5B9B5BD4" w14:textId="6519CFD1" w:rsidR="00872828" w:rsidRDefault="009E6802" w:rsidP="00C5689B">
      <w:pPr>
        <w:spacing w:after="0" w:line="240" w:lineRule="auto"/>
        <w:ind w:firstLine="567"/>
        <w:jc w:val="both"/>
        <w:rPr>
          <w:rFonts w:ascii="Times New Roman" w:eastAsia="SimSun" w:hAnsi="Times New Roman"/>
          <w:sz w:val="28"/>
          <w:szCs w:val="28"/>
          <w:lang w:val="kk-KZ"/>
        </w:rPr>
      </w:pPr>
      <w:r>
        <w:rPr>
          <w:rFonts w:ascii="Times New Roman" w:hAnsi="Times New Roman"/>
          <w:sz w:val="28"/>
          <w:szCs w:val="28"/>
        </w:rPr>
        <w:t>118</w:t>
      </w:r>
      <w:r w:rsidR="00594313" w:rsidRPr="0059071B">
        <w:rPr>
          <w:rFonts w:ascii="Times New Roman" w:hAnsi="Times New Roman"/>
          <w:sz w:val="28"/>
          <w:szCs w:val="28"/>
        </w:rPr>
        <w:t xml:space="preserve"> </w:t>
      </w:r>
      <w:r w:rsidR="00594313" w:rsidRPr="0059071B">
        <w:rPr>
          <w:rStyle w:val="a5"/>
          <w:rFonts w:ascii="Times New Roman" w:eastAsia="SimSun" w:hAnsi="Times New Roman"/>
          <w:b w:val="0"/>
          <w:bCs w:val="0"/>
          <w:sz w:val="28"/>
          <w:szCs w:val="28"/>
        </w:rPr>
        <w:t>Полат Е.</w:t>
      </w:r>
      <w:r w:rsidR="00594313" w:rsidRPr="0059071B">
        <w:rPr>
          <w:rStyle w:val="a5"/>
          <w:rFonts w:ascii="Times New Roman" w:hAnsi="Times New Roman"/>
          <w:b w:val="0"/>
          <w:bCs w:val="0"/>
          <w:sz w:val="28"/>
          <w:szCs w:val="28"/>
        </w:rPr>
        <w:t>С</w:t>
      </w:r>
      <w:r w:rsidR="00594313" w:rsidRPr="0059071B">
        <w:rPr>
          <w:rStyle w:val="a5"/>
          <w:rFonts w:ascii="Times New Roman" w:eastAsia="SimSun" w:hAnsi="Times New Roman"/>
          <w:b w:val="0"/>
          <w:bCs w:val="0"/>
          <w:sz w:val="28"/>
          <w:szCs w:val="28"/>
        </w:rPr>
        <w:t xml:space="preserve">. </w:t>
      </w:r>
      <w:r w:rsidR="00594313" w:rsidRPr="0059071B">
        <w:rPr>
          <w:rStyle w:val="a3"/>
          <w:rFonts w:ascii="Times New Roman" w:eastAsia="SimSun" w:hAnsi="Times New Roman"/>
          <w:i w:val="0"/>
          <w:iCs w:val="0"/>
          <w:sz w:val="28"/>
          <w:szCs w:val="28"/>
        </w:rPr>
        <w:t>Новые педагогические и информационные технологии в системе образования</w:t>
      </w:r>
      <w:r w:rsidR="00594313" w:rsidRPr="0059071B">
        <w:rPr>
          <w:rFonts w:ascii="Times New Roman" w:eastAsia="SimSun" w:hAnsi="Times New Roman"/>
          <w:sz w:val="28"/>
          <w:szCs w:val="28"/>
        </w:rPr>
        <w:t>. - М.: Академия, 2002. - 272 с.</w:t>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r w:rsidR="00594313" w:rsidRPr="0059071B">
        <w:rPr>
          <w:rFonts w:ascii="Times New Roman" w:eastAsia="SimSun" w:hAnsi="Times New Roman"/>
          <w:sz w:val="28"/>
          <w:szCs w:val="28"/>
        </w:rPr>
        <w:tab/>
      </w:r>
    </w:p>
    <w:p w14:paraId="38C6930B" w14:textId="4CD3B783" w:rsidR="00872828" w:rsidRDefault="009E6802" w:rsidP="00C5689B">
      <w:pPr>
        <w:spacing w:after="0" w:line="240" w:lineRule="auto"/>
        <w:ind w:firstLine="567"/>
        <w:jc w:val="both"/>
        <w:rPr>
          <w:rFonts w:ascii="Times New Roman" w:hAnsi="Times New Roman"/>
          <w:sz w:val="28"/>
          <w:szCs w:val="28"/>
          <w:lang w:val="kk-KZ"/>
        </w:rPr>
      </w:pPr>
      <w:r>
        <w:rPr>
          <w:rFonts w:ascii="Times New Roman" w:eastAsia="SimSun" w:hAnsi="Times New Roman"/>
          <w:sz w:val="28"/>
          <w:szCs w:val="28"/>
          <w:lang w:val="kk-KZ"/>
        </w:rPr>
        <w:t>119</w:t>
      </w:r>
      <w:r w:rsidR="00594313" w:rsidRPr="0059071B">
        <w:rPr>
          <w:rFonts w:ascii="Times New Roman" w:eastAsia="SimSun" w:hAnsi="Times New Roman"/>
          <w:sz w:val="28"/>
          <w:szCs w:val="28"/>
          <w:lang w:val="kk-KZ"/>
        </w:rPr>
        <w:t xml:space="preserve"> </w:t>
      </w:r>
      <w:r w:rsidR="00594313" w:rsidRPr="0059071B">
        <w:rPr>
          <w:rFonts w:ascii="Times New Roman" w:hAnsi="Times New Roman"/>
          <w:sz w:val="28"/>
          <w:szCs w:val="28"/>
          <w:lang w:val="kk-KZ"/>
        </w:rPr>
        <w:t>Сасова Н.И. Методика преподавания естествознания. - М.: Просвещение, 2012. - 273 с.</w:t>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r w:rsidR="00594313" w:rsidRPr="0059071B">
        <w:rPr>
          <w:rFonts w:ascii="Times New Roman" w:hAnsi="Times New Roman"/>
          <w:sz w:val="28"/>
          <w:szCs w:val="28"/>
          <w:lang w:val="kk-KZ"/>
        </w:rPr>
        <w:tab/>
      </w:r>
    </w:p>
    <w:p w14:paraId="396539D0" w14:textId="00AEB319" w:rsidR="00872828" w:rsidRDefault="009E6802" w:rsidP="0013523D">
      <w:pPr>
        <w:spacing w:after="0" w:line="240" w:lineRule="auto"/>
        <w:ind w:firstLine="567"/>
        <w:jc w:val="both"/>
        <w:rPr>
          <w:rFonts w:ascii="Times New Roman" w:eastAsia="SimSun" w:hAnsi="Times New Roman"/>
          <w:sz w:val="28"/>
          <w:szCs w:val="28"/>
          <w:lang w:val="kk-KZ"/>
        </w:rPr>
      </w:pPr>
      <w:r>
        <w:rPr>
          <w:rFonts w:ascii="Times New Roman" w:hAnsi="Times New Roman"/>
          <w:sz w:val="28"/>
          <w:szCs w:val="28"/>
          <w:lang w:val="kk-KZ"/>
        </w:rPr>
        <w:t>120</w:t>
      </w:r>
      <w:r w:rsidR="00594313" w:rsidRPr="0059071B">
        <w:rPr>
          <w:rFonts w:ascii="Times New Roman" w:hAnsi="Times New Roman"/>
          <w:sz w:val="28"/>
          <w:szCs w:val="28"/>
          <w:lang w:val="kk-KZ"/>
        </w:rPr>
        <w:t xml:space="preserve"> Негізгі орта білім беру деңгейінің 5-6-сыныптарына арналған «Жаратылыстану» </w:t>
      </w:r>
      <w:r w:rsidR="00594313" w:rsidRPr="0059071B">
        <w:rPr>
          <w:rFonts w:ascii="Times New Roman" w:hAnsi="Times New Roman"/>
          <w:sz w:val="28"/>
          <w:szCs w:val="28"/>
          <w:shd w:val="clear" w:color="auto" w:fill="FFFFFF"/>
          <w:lang w:val="kk-KZ"/>
        </w:rPr>
        <w:t xml:space="preserve">пәнінен жаңартылған мазмұндағы үлгілік оқу бағдарламасы. </w:t>
      </w:r>
      <w:r w:rsidR="00594313" w:rsidRPr="0059071B">
        <w:rPr>
          <w:rFonts w:ascii="Times New Roman" w:hAnsi="Times New Roman"/>
          <w:sz w:val="28"/>
          <w:szCs w:val="28"/>
          <w:lang w:val="kk-KZ"/>
        </w:rPr>
        <w:lastRenderedPageBreak/>
        <w:t>Қазақстан Республикасы Білім және ғылым министрінің 2013 жылғы 3 сәуірдегі</w:t>
      </w:r>
      <w:r w:rsidR="00C5689B">
        <w:rPr>
          <w:rFonts w:ascii="Times New Roman" w:hAnsi="Times New Roman"/>
          <w:sz w:val="28"/>
          <w:szCs w:val="28"/>
          <w:lang w:val="kk-KZ"/>
        </w:rPr>
        <w:t xml:space="preserve">, </w:t>
      </w:r>
      <w:r w:rsidR="00594313" w:rsidRPr="0059071B">
        <w:rPr>
          <w:rFonts w:ascii="Times New Roman" w:hAnsi="Times New Roman"/>
          <w:sz w:val="28"/>
          <w:szCs w:val="28"/>
          <w:lang w:val="kk-KZ"/>
        </w:rPr>
        <w:t>№115 бұйрығына 201-қосымша</w:t>
      </w:r>
      <w:r w:rsidR="00C5689B">
        <w:rPr>
          <w:rFonts w:ascii="Times New Roman" w:hAnsi="Times New Roman"/>
          <w:sz w:val="28"/>
          <w:szCs w:val="28"/>
          <w:lang w:val="kk-KZ"/>
        </w:rPr>
        <w:t xml:space="preserve"> </w:t>
      </w:r>
      <w:r w:rsidR="00594313" w:rsidRPr="0059071B">
        <w:rPr>
          <w:rFonts w:ascii="Times New Roman" w:hAnsi="Times New Roman"/>
          <w:sz w:val="28"/>
          <w:szCs w:val="28"/>
          <w:lang w:val="kk-KZ"/>
        </w:rPr>
        <w:t> </w:t>
      </w:r>
      <w:r w:rsidR="00C5689B" w:rsidRPr="00C5689B">
        <w:rPr>
          <w:rFonts w:ascii="Times New Roman" w:hAnsi="Times New Roman"/>
          <w:sz w:val="28"/>
          <w:szCs w:val="28"/>
          <w:lang w:val="kk-KZ"/>
        </w:rPr>
        <w:t>https:</w:t>
      </w:r>
      <w:r w:rsidR="00594313" w:rsidRPr="0059071B">
        <w:rPr>
          <w:rFonts w:ascii="Times New Roman" w:eastAsia="SimSun" w:hAnsi="Times New Roman"/>
          <w:sz w:val="28"/>
          <w:szCs w:val="28"/>
          <w:lang w:val="kk-KZ"/>
        </w:rPr>
        <w:t>adilet.zan.kz</w:t>
      </w:r>
      <w:r w:rsidR="00C5689B">
        <w:rPr>
          <w:rFonts w:ascii="Times New Roman" w:eastAsia="SimSun" w:hAnsi="Times New Roman"/>
          <w:sz w:val="28"/>
          <w:szCs w:val="28"/>
          <w:lang w:val="kk-KZ"/>
        </w:rPr>
        <w:t xml:space="preserve">  19.05.2024</w:t>
      </w:r>
      <w:r w:rsidR="00594313" w:rsidRPr="0059071B">
        <w:rPr>
          <w:rFonts w:ascii="Times New Roman" w:eastAsia="SimSun" w:hAnsi="Times New Roman"/>
          <w:sz w:val="28"/>
          <w:szCs w:val="28"/>
          <w:lang w:val="kk-KZ"/>
        </w:rPr>
        <w:t>.</w:t>
      </w:r>
      <w:r w:rsidR="00594313" w:rsidRPr="0059071B">
        <w:rPr>
          <w:rFonts w:ascii="Times New Roman" w:eastAsia="SimSun" w:hAnsi="Times New Roman"/>
          <w:sz w:val="28"/>
          <w:szCs w:val="28"/>
          <w:lang w:val="kk-KZ"/>
        </w:rPr>
        <w:tab/>
      </w:r>
    </w:p>
    <w:p w14:paraId="1DD69A76" w14:textId="708068C9" w:rsidR="00872828" w:rsidRPr="00B4613B" w:rsidRDefault="009E6802" w:rsidP="00B4613B">
      <w:pPr>
        <w:spacing w:after="0" w:line="240" w:lineRule="auto"/>
        <w:ind w:firstLine="567"/>
        <w:jc w:val="both"/>
        <w:rPr>
          <w:rFonts w:ascii="Times New Roman" w:hAnsi="Times New Roman"/>
          <w:sz w:val="28"/>
          <w:szCs w:val="28"/>
          <w:lang w:val="kk-KZ"/>
        </w:rPr>
      </w:pPr>
      <w:r>
        <w:rPr>
          <w:rFonts w:ascii="Times New Roman" w:eastAsia="SimSun" w:hAnsi="Times New Roman"/>
          <w:sz w:val="28"/>
          <w:szCs w:val="28"/>
          <w:lang w:val="kk-KZ"/>
        </w:rPr>
        <w:t>121</w:t>
      </w:r>
      <w:r w:rsidR="00594313" w:rsidRPr="00B4613B">
        <w:rPr>
          <w:rFonts w:ascii="Times New Roman" w:eastAsia="SimSun" w:hAnsi="Times New Roman"/>
          <w:sz w:val="28"/>
          <w:szCs w:val="28"/>
          <w:lang w:val="kk-KZ"/>
        </w:rPr>
        <w:t xml:space="preserve"> К</w:t>
      </w:r>
      <w:r w:rsidR="00594313" w:rsidRPr="00B4613B">
        <w:rPr>
          <w:rFonts w:ascii="Times New Roman" w:hAnsi="Times New Roman"/>
          <w:sz w:val="28"/>
          <w:szCs w:val="28"/>
          <w:lang w:val="kk-KZ"/>
        </w:rPr>
        <w:t>алелова Г.Ж.,</w:t>
      </w:r>
      <w:r w:rsidR="00087441" w:rsidRPr="00B4613B">
        <w:rPr>
          <w:rFonts w:ascii="Times New Roman" w:hAnsi="Times New Roman"/>
          <w:sz w:val="28"/>
          <w:szCs w:val="28"/>
          <w:lang w:val="kk-KZ"/>
        </w:rPr>
        <w:t xml:space="preserve"> Гайсин И.Т.,</w:t>
      </w:r>
      <w:r w:rsidR="00B4613B">
        <w:rPr>
          <w:rFonts w:ascii="Times New Roman" w:hAnsi="Times New Roman"/>
          <w:sz w:val="28"/>
          <w:szCs w:val="28"/>
          <w:lang w:val="kk-KZ"/>
        </w:rPr>
        <w:t xml:space="preserve"> </w:t>
      </w:r>
      <w:r w:rsidR="00087441" w:rsidRPr="00B4613B">
        <w:rPr>
          <w:rFonts w:ascii="Times New Roman" w:hAnsi="Times New Roman"/>
          <w:sz w:val="28"/>
          <w:szCs w:val="28"/>
          <w:lang w:val="kk-KZ"/>
        </w:rPr>
        <w:t>Педагогические особенности эколого-нравственного воспитания в процессе практико-ориентированной деятельности обучающихся</w:t>
      </w:r>
      <w:r w:rsidR="00087441" w:rsidRPr="00B4613B">
        <w:rPr>
          <w:rFonts w:ascii="Times New Roman" w:hAnsi="Times New Roman"/>
          <w:sz w:val="28"/>
          <w:szCs w:val="28"/>
        </w:rPr>
        <w:t xml:space="preserve"> </w:t>
      </w:r>
      <w:r w:rsidR="00C5689B" w:rsidRPr="00B4613B">
        <w:rPr>
          <w:rFonts w:ascii="Times New Roman" w:hAnsi="Times New Roman"/>
          <w:sz w:val="28"/>
          <w:szCs w:val="28"/>
        </w:rPr>
        <w:t>//</w:t>
      </w:r>
      <w:r w:rsidR="00594313" w:rsidRPr="00B4613B">
        <w:rPr>
          <w:rFonts w:ascii="Times New Roman" w:hAnsi="Times New Roman"/>
          <w:sz w:val="28"/>
          <w:szCs w:val="28"/>
        </w:rPr>
        <w:t xml:space="preserve"> </w:t>
      </w:r>
      <w:r w:rsidR="00B4613B" w:rsidRPr="00B4613B">
        <w:rPr>
          <w:rFonts w:ascii="Times New Roman" w:hAnsi="Times New Roman"/>
          <w:sz w:val="28"/>
          <w:szCs w:val="28"/>
          <w:lang w:val="kk-KZ"/>
        </w:rPr>
        <w:t>«Организация эколого-краеведческой исследовательской деятельности в школе и вузе». Материалы V Международной научно-практической конференции (Казань-Буинск 25 ноября 2023 г.). Казань. Новая Казань,2023. – С.3-7</w:t>
      </w:r>
    </w:p>
    <w:p w14:paraId="4A7AD664" w14:textId="49B2050A" w:rsidR="00872828" w:rsidRDefault="00594313" w:rsidP="0013523D">
      <w:pPr>
        <w:spacing w:after="0" w:line="240" w:lineRule="auto"/>
        <w:ind w:firstLine="567"/>
        <w:jc w:val="both"/>
        <w:rPr>
          <w:rFonts w:ascii="Times New Roman" w:hAnsi="Times New Roman"/>
          <w:sz w:val="28"/>
          <w:szCs w:val="28"/>
          <w:shd w:val="clear" w:color="auto" w:fill="FEFEFE"/>
          <w:lang w:val="kk-KZ"/>
        </w:rPr>
      </w:pPr>
      <w:r w:rsidRPr="00087441">
        <w:rPr>
          <w:rFonts w:ascii="Times New Roman" w:hAnsi="Times New Roman"/>
          <w:sz w:val="28"/>
          <w:szCs w:val="28"/>
          <w:shd w:val="clear" w:color="auto" w:fill="FEFEFE"/>
          <w:lang w:val="kk-KZ"/>
        </w:rPr>
        <w:t>12</w:t>
      </w:r>
      <w:r w:rsidR="009E6802">
        <w:rPr>
          <w:rFonts w:ascii="Times New Roman" w:hAnsi="Times New Roman"/>
          <w:sz w:val="28"/>
          <w:szCs w:val="28"/>
          <w:shd w:val="clear" w:color="auto" w:fill="FEFEFE"/>
          <w:lang w:val="kk-KZ"/>
        </w:rPr>
        <w:t>2</w:t>
      </w:r>
      <w:r w:rsidRPr="00087441">
        <w:rPr>
          <w:rFonts w:ascii="Times New Roman" w:hAnsi="Times New Roman"/>
          <w:sz w:val="28"/>
          <w:szCs w:val="28"/>
          <w:shd w:val="clear" w:color="auto" w:fill="FEFEFE"/>
          <w:lang w:val="kk-KZ"/>
        </w:rPr>
        <w:t xml:space="preserve"> </w:t>
      </w:r>
      <w:r w:rsidRPr="00087441">
        <w:rPr>
          <w:rFonts w:ascii="Times New Roman" w:eastAsia="SimSun" w:hAnsi="Times New Roman"/>
          <w:sz w:val="28"/>
          <w:szCs w:val="28"/>
          <w:lang w:val="kk-KZ"/>
        </w:rPr>
        <w:t>Калелова Г.Ж., Гайсин И.Т., Абдиманапов</w:t>
      </w:r>
      <w:r w:rsidRPr="0059071B">
        <w:rPr>
          <w:rFonts w:ascii="Times New Roman" w:eastAsia="SimSun" w:hAnsi="Times New Roman"/>
          <w:sz w:val="28"/>
          <w:szCs w:val="28"/>
          <w:lang w:val="kk-KZ"/>
        </w:rPr>
        <w:t xml:space="preserve"> Б.Ш. </w:t>
      </w:r>
      <w:r w:rsidRPr="0059071B">
        <w:rPr>
          <w:rFonts w:ascii="Times New Roman" w:hAnsi="Times New Roman"/>
          <w:sz w:val="28"/>
          <w:szCs w:val="28"/>
          <w:shd w:val="clear" w:color="auto" w:fill="FEFEFE"/>
          <w:lang w:val="kk-KZ"/>
        </w:rPr>
        <w:t>Жаратылыстану сабағында оқушыларға ақпаратпен жұмыс істеу дағдыларын қалыптастыруға бағытталған әдістер</w:t>
      </w:r>
      <w:r w:rsidR="00C5689B">
        <w:rPr>
          <w:rFonts w:ascii="Times New Roman" w:hAnsi="Times New Roman"/>
          <w:sz w:val="28"/>
          <w:szCs w:val="28"/>
          <w:shd w:val="clear" w:color="auto" w:fill="FEFEFE"/>
          <w:lang w:val="kk-KZ"/>
        </w:rPr>
        <w:t xml:space="preserve"> //</w:t>
      </w:r>
      <w:r w:rsidRPr="0059071B">
        <w:rPr>
          <w:rFonts w:ascii="Times New Roman" w:hAnsi="Times New Roman"/>
          <w:sz w:val="28"/>
          <w:szCs w:val="28"/>
          <w:shd w:val="clear" w:color="auto" w:fill="FEFEFE"/>
          <w:lang w:val="kk-KZ"/>
        </w:rPr>
        <w:t xml:space="preserve"> </w:t>
      </w:r>
      <w:r w:rsidR="009868B8" w:rsidRPr="009868B8">
        <w:rPr>
          <w:rFonts w:ascii="Times New Roman" w:hAnsi="Times New Roman"/>
          <w:sz w:val="28"/>
          <w:szCs w:val="28"/>
          <w:shd w:val="clear" w:color="auto" w:fill="FEFEFE"/>
          <w:lang w:val="kk-KZ"/>
        </w:rPr>
        <w:t>«Географияның қазіргі мәселелері және Қазақстанның ғылыми мектептері» 17 шығарылым Халықаралық ғылыми-практикалық конференция материалдары (2023 жылғы 16-17 наурыз) Өскемен қ., Арго, 2023. 289-294 бб.</w:t>
      </w:r>
      <w:r w:rsidRPr="00087441">
        <w:rPr>
          <w:rFonts w:ascii="Times New Roman" w:hAnsi="Times New Roman"/>
          <w:sz w:val="28"/>
          <w:szCs w:val="28"/>
          <w:shd w:val="clear" w:color="auto" w:fill="FEFEFE"/>
          <w:lang w:val="kk-KZ"/>
        </w:rPr>
        <w:tab/>
      </w:r>
      <w:r w:rsidRPr="00087441">
        <w:rPr>
          <w:rFonts w:ascii="Times New Roman" w:hAnsi="Times New Roman"/>
          <w:sz w:val="28"/>
          <w:szCs w:val="28"/>
          <w:shd w:val="clear" w:color="auto" w:fill="FEFEFE"/>
          <w:lang w:val="kk-KZ"/>
        </w:rPr>
        <w:tab/>
      </w:r>
      <w:r w:rsidRPr="00087441">
        <w:rPr>
          <w:rFonts w:ascii="Times New Roman" w:hAnsi="Times New Roman"/>
          <w:sz w:val="28"/>
          <w:szCs w:val="28"/>
          <w:shd w:val="clear" w:color="auto" w:fill="FEFEFE"/>
          <w:lang w:val="kk-KZ"/>
        </w:rPr>
        <w:tab/>
      </w:r>
      <w:r w:rsidRPr="00087441">
        <w:rPr>
          <w:rFonts w:ascii="Times New Roman" w:hAnsi="Times New Roman"/>
          <w:sz w:val="28"/>
          <w:szCs w:val="28"/>
          <w:shd w:val="clear" w:color="auto" w:fill="FEFEFE"/>
          <w:lang w:val="kk-KZ"/>
        </w:rPr>
        <w:tab/>
      </w:r>
    </w:p>
    <w:p w14:paraId="2DF9FEB4" w14:textId="037B0D53"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shd w:val="clear" w:color="auto" w:fill="FEFEFE"/>
        </w:rPr>
        <w:t>123</w:t>
      </w:r>
      <w:r w:rsidR="00594313" w:rsidRPr="0059071B">
        <w:rPr>
          <w:rFonts w:ascii="Times New Roman" w:hAnsi="Times New Roman"/>
          <w:sz w:val="28"/>
          <w:szCs w:val="28"/>
          <w:shd w:val="clear" w:color="auto" w:fill="FEFEFE"/>
        </w:rPr>
        <w:t xml:space="preserve"> </w:t>
      </w:r>
      <w:r w:rsidR="00594313" w:rsidRPr="0059071B">
        <w:rPr>
          <w:rFonts w:ascii="Times New Roman" w:hAnsi="Times New Roman"/>
          <w:sz w:val="28"/>
          <w:szCs w:val="28"/>
        </w:rPr>
        <w:t xml:space="preserve">Николаев С.Н. </w:t>
      </w:r>
      <w:r w:rsidR="00594313" w:rsidRPr="0059071B">
        <w:rPr>
          <w:rStyle w:val="a3"/>
          <w:rFonts w:ascii="Times New Roman" w:eastAsia="DengXian Light" w:hAnsi="Times New Roman"/>
          <w:i w:val="0"/>
          <w:iCs w:val="0"/>
          <w:sz w:val="28"/>
          <w:szCs w:val="28"/>
        </w:rPr>
        <w:t>Иллюстрации в школьном учебнике: функции, классификация, методика анализа</w:t>
      </w:r>
      <w:r w:rsidR="00594313" w:rsidRPr="0059071B">
        <w:rPr>
          <w:rFonts w:ascii="Times New Roman" w:hAnsi="Times New Roman"/>
          <w:i/>
          <w:iCs/>
          <w:sz w:val="28"/>
          <w:szCs w:val="28"/>
        </w:rPr>
        <w:t xml:space="preserve">. </w:t>
      </w:r>
      <w:r w:rsidR="00537C8D" w:rsidRPr="00537C8D">
        <w:rPr>
          <w:rFonts w:ascii="Times New Roman" w:hAnsi="Times New Roman"/>
          <w:sz w:val="28"/>
          <w:szCs w:val="28"/>
        </w:rPr>
        <w:t>-</w:t>
      </w:r>
      <w:r w:rsidR="00594313" w:rsidRPr="0059071B">
        <w:rPr>
          <w:rFonts w:ascii="Times New Roman" w:hAnsi="Times New Roman"/>
          <w:i/>
          <w:iCs/>
          <w:sz w:val="28"/>
          <w:szCs w:val="28"/>
        </w:rPr>
        <w:t xml:space="preserve"> </w:t>
      </w:r>
      <w:r w:rsidR="00594313" w:rsidRPr="0059071B">
        <w:rPr>
          <w:rFonts w:ascii="Times New Roman" w:hAnsi="Times New Roman"/>
          <w:sz w:val="28"/>
          <w:szCs w:val="28"/>
        </w:rPr>
        <w:t>СПб.: ЛГУ, 2008. – 215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5BBA4159" w14:textId="2217ABDA" w:rsidR="00872828" w:rsidRDefault="00594313" w:rsidP="0013523D">
      <w:pPr>
        <w:spacing w:after="0" w:line="240" w:lineRule="auto"/>
        <w:ind w:firstLine="567"/>
        <w:jc w:val="both"/>
        <w:rPr>
          <w:rFonts w:ascii="Times New Roman" w:hAnsi="Times New Roman"/>
          <w:sz w:val="28"/>
          <w:szCs w:val="28"/>
          <w:lang w:val="kk-KZ"/>
        </w:rPr>
      </w:pPr>
      <w:r w:rsidRPr="0059071B">
        <w:rPr>
          <w:rFonts w:ascii="Times New Roman" w:hAnsi="Times New Roman"/>
          <w:sz w:val="28"/>
          <w:szCs w:val="28"/>
        </w:rPr>
        <w:t>12</w:t>
      </w:r>
      <w:r w:rsidR="009E6802">
        <w:rPr>
          <w:rFonts w:ascii="Times New Roman" w:hAnsi="Times New Roman"/>
          <w:sz w:val="28"/>
          <w:szCs w:val="28"/>
          <w:lang w:val="kk-KZ"/>
        </w:rPr>
        <w:t>4</w:t>
      </w:r>
      <w:r w:rsidRPr="0059071B">
        <w:rPr>
          <w:rFonts w:ascii="Times New Roman" w:hAnsi="Times New Roman"/>
          <w:sz w:val="28"/>
          <w:szCs w:val="28"/>
        </w:rPr>
        <w:t xml:space="preserve"> Селевко Г.К</w:t>
      </w:r>
      <w:r w:rsidRPr="0059071B">
        <w:rPr>
          <w:rFonts w:ascii="Times New Roman" w:hAnsi="Times New Roman"/>
          <w:i/>
          <w:iCs/>
          <w:sz w:val="28"/>
          <w:szCs w:val="28"/>
        </w:rPr>
        <w:t xml:space="preserve">. </w:t>
      </w:r>
      <w:r w:rsidRPr="0059071B">
        <w:rPr>
          <w:rStyle w:val="a3"/>
          <w:rFonts w:ascii="Times New Roman" w:eastAsia="DengXian Light" w:hAnsi="Times New Roman"/>
          <w:i w:val="0"/>
          <w:iCs w:val="0"/>
          <w:sz w:val="28"/>
          <w:szCs w:val="28"/>
        </w:rPr>
        <w:t>Современные образовательные технологии</w:t>
      </w:r>
      <w:r w:rsidRPr="0059071B">
        <w:rPr>
          <w:rFonts w:ascii="Times New Roman" w:hAnsi="Times New Roman"/>
          <w:i/>
          <w:iCs/>
          <w:sz w:val="28"/>
          <w:szCs w:val="28"/>
        </w:rPr>
        <w:t>.</w:t>
      </w:r>
      <w:r w:rsidRPr="0059071B">
        <w:rPr>
          <w:rFonts w:ascii="Times New Roman" w:hAnsi="Times New Roman"/>
          <w:sz w:val="28"/>
          <w:szCs w:val="28"/>
        </w:rPr>
        <w:t xml:space="preserve"> - М.: Народное образование, 2006. -255 с.</w:t>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r w:rsidRPr="0059071B">
        <w:rPr>
          <w:rFonts w:ascii="Times New Roman" w:hAnsi="Times New Roman"/>
          <w:sz w:val="28"/>
          <w:szCs w:val="28"/>
        </w:rPr>
        <w:tab/>
      </w:r>
    </w:p>
    <w:p w14:paraId="6CEE4227" w14:textId="50394961"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125</w:t>
      </w:r>
      <w:r w:rsidR="00594313" w:rsidRPr="0059071B">
        <w:rPr>
          <w:rFonts w:ascii="Times New Roman" w:hAnsi="Times New Roman"/>
          <w:sz w:val="28"/>
          <w:szCs w:val="28"/>
        </w:rPr>
        <w:t xml:space="preserve"> Зорина О.Л., Иванов Д.А. </w:t>
      </w:r>
      <w:r w:rsidR="00594313" w:rsidRPr="0059071B">
        <w:rPr>
          <w:rStyle w:val="a3"/>
          <w:rFonts w:ascii="Times New Roman" w:eastAsia="DengXian Light" w:hAnsi="Times New Roman"/>
          <w:i w:val="0"/>
          <w:iCs w:val="0"/>
          <w:sz w:val="28"/>
          <w:szCs w:val="28"/>
        </w:rPr>
        <w:t>Анализ школьного учебника как средства обучения</w:t>
      </w:r>
      <w:r w:rsidR="00594313" w:rsidRPr="0059071B">
        <w:rPr>
          <w:rFonts w:ascii="Times New Roman" w:hAnsi="Times New Roman"/>
          <w:i/>
          <w:iCs/>
          <w:sz w:val="28"/>
          <w:szCs w:val="28"/>
        </w:rPr>
        <w:t xml:space="preserve">. </w:t>
      </w:r>
      <w:r w:rsidR="00594313" w:rsidRPr="0059071B">
        <w:rPr>
          <w:rFonts w:ascii="Times New Roman" w:hAnsi="Times New Roman"/>
          <w:sz w:val="28"/>
          <w:szCs w:val="28"/>
        </w:rPr>
        <w:t>- М.: Академия, 2014. – 148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307A47F6" w14:textId="0AF5AA3D" w:rsidR="00872828" w:rsidRDefault="009E6802" w:rsidP="0013523D">
      <w:pPr>
        <w:spacing w:after="0" w:line="240" w:lineRule="auto"/>
        <w:ind w:firstLine="567"/>
        <w:jc w:val="both"/>
        <w:rPr>
          <w:rFonts w:ascii="Times New Roman" w:hAnsi="Times New Roman"/>
          <w:i/>
          <w:iCs/>
          <w:sz w:val="28"/>
          <w:szCs w:val="28"/>
          <w:lang w:val="kk-KZ"/>
        </w:rPr>
      </w:pPr>
      <w:r>
        <w:rPr>
          <w:rFonts w:ascii="Times New Roman" w:hAnsi="Times New Roman"/>
          <w:sz w:val="28"/>
          <w:szCs w:val="28"/>
        </w:rPr>
        <w:t>126</w:t>
      </w:r>
      <w:r w:rsidR="00594313" w:rsidRPr="0059071B">
        <w:rPr>
          <w:rFonts w:ascii="Times New Roman" w:hAnsi="Times New Roman"/>
          <w:sz w:val="28"/>
          <w:szCs w:val="28"/>
        </w:rPr>
        <w:t xml:space="preserve"> ГОСТ Р 7.0.100–2018.</w:t>
      </w:r>
      <w:r w:rsidR="00594313" w:rsidRPr="0059071B">
        <w:rPr>
          <w:rFonts w:ascii="Times New Roman" w:hAnsi="Times New Roman"/>
          <w:i/>
          <w:iCs/>
          <w:sz w:val="28"/>
          <w:szCs w:val="28"/>
        </w:rPr>
        <w:t xml:space="preserve"> </w:t>
      </w:r>
      <w:r w:rsidR="00594313" w:rsidRPr="0059071B">
        <w:rPr>
          <w:rStyle w:val="a3"/>
          <w:rFonts w:ascii="Times New Roman" w:eastAsia="DengXian Light" w:hAnsi="Times New Roman"/>
          <w:i w:val="0"/>
          <w:iCs w:val="0"/>
          <w:sz w:val="28"/>
          <w:szCs w:val="28"/>
        </w:rPr>
        <w:t>Издания учебные. Общие требования</w:t>
      </w:r>
      <w:r w:rsidR="00594313" w:rsidRPr="0059071B">
        <w:rPr>
          <w:rFonts w:ascii="Times New Roman" w:hAnsi="Times New Roman"/>
          <w:i/>
          <w:iCs/>
          <w:sz w:val="28"/>
          <w:szCs w:val="28"/>
        </w:rPr>
        <w:t>.</w:t>
      </w:r>
      <w:r w:rsidR="00594313" w:rsidRPr="0059071B">
        <w:rPr>
          <w:rFonts w:ascii="Times New Roman" w:hAnsi="Times New Roman"/>
          <w:i/>
          <w:iCs/>
          <w:sz w:val="28"/>
          <w:szCs w:val="28"/>
        </w:rPr>
        <w:tab/>
      </w:r>
      <w:r w:rsidR="00594313" w:rsidRPr="0059071B">
        <w:rPr>
          <w:rFonts w:ascii="Times New Roman" w:hAnsi="Times New Roman"/>
          <w:i/>
          <w:iCs/>
          <w:sz w:val="28"/>
          <w:szCs w:val="28"/>
        </w:rPr>
        <w:tab/>
      </w:r>
    </w:p>
    <w:p w14:paraId="2C9E3E38" w14:textId="368F3D70"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127</w:t>
      </w:r>
      <w:r w:rsidR="00594313" w:rsidRPr="0059071B">
        <w:rPr>
          <w:rFonts w:ascii="Times New Roman" w:hAnsi="Times New Roman"/>
          <w:sz w:val="28"/>
          <w:szCs w:val="28"/>
        </w:rPr>
        <w:t xml:space="preserve"> Поздняков В.И</w:t>
      </w:r>
      <w:r w:rsidR="00594313" w:rsidRPr="0059071B">
        <w:rPr>
          <w:rFonts w:ascii="Times New Roman" w:hAnsi="Times New Roman"/>
          <w:i/>
          <w:iCs/>
          <w:sz w:val="28"/>
          <w:szCs w:val="28"/>
        </w:rPr>
        <w:t xml:space="preserve">. </w:t>
      </w:r>
      <w:r w:rsidR="00594313" w:rsidRPr="0059071B">
        <w:rPr>
          <w:rStyle w:val="a3"/>
          <w:rFonts w:ascii="Times New Roman" w:eastAsia="DengXian Light" w:hAnsi="Times New Roman"/>
          <w:i w:val="0"/>
          <w:iCs w:val="0"/>
          <w:sz w:val="28"/>
          <w:szCs w:val="28"/>
        </w:rPr>
        <w:t>Психология восприятия визуальной информации</w:t>
      </w:r>
      <w:r w:rsidR="00594313" w:rsidRPr="0059071B">
        <w:rPr>
          <w:rFonts w:ascii="Times New Roman" w:hAnsi="Times New Roman"/>
          <w:i/>
          <w:iCs/>
          <w:sz w:val="28"/>
          <w:szCs w:val="28"/>
        </w:rPr>
        <w:t xml:space="preserve">. </w:t>
      </w:r>
      <w:r w:rsidR="00594313" w:rsidRPr="00537C8D">
        <w:rPr>
          <w:rFonts w:ascii="Times New Roman" w:hAnsi="Times New Roman"/>
          <w:sz w:val="28"/>
          <w:szCs w:val="28"/>
        </w:rPr>
        <w:t>-</w:t>
      </w:r>
      <w:r w:rsidR="00594313" w:rsidRPr="0059071B">
        <w:rPr>
          <w:rFonts w:ascii="Times New Roman" w:hAnsi="Times New Roman"/>
          <w:i/>
          <w:iCs/>
          <w:sz w:val="28"/>
          <w:szCs w:val="28"/>
        </w:rPr>
        <w:t xml:space="preserve"> </w:t>
      </w:r>
      <w:r w:rsidR="00594313" w:rsidRPr="0059071B">
        <w:rPr>
          <w:rFonts w:ascii="Times New Roman" w:hAnsi="Times New Roman"/>
          <w:sz w:val="28"/>
          <w:szCs w:val="28"/>
        </w:rPr>
        <w:t>М.: Смысл, 2005. – 217 с.</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75092A" w:rsidRPr="0059071B">
        <w:rPr>
          <w:rFonts w:ascii="Times New Roman" w:hAnsi="Times New Roman"/>
          <w:sz w:val="28"/>
          <w:szCs w:val="28"/>
          <w:lang w:val="kk-KZ"/>
        </w:rPr>
        <w:tab/>
      </w:r>
    </w:p>
    <w:p w14:paraId="7AD08546" w14:textId="1A45B59B"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128</w:t>
      </w:r>
      <w:r w:rsidR="00594313" w:rsidRPr="0059071B">
        <w:rPr>
          <w:rFonts w:ascii="Times New Roman" w:hAnsi="Times New Roman"/>
          <w:sz w:val="28"/>
          <w:szCs w:val="28"/>
        </w:rPr>
        <w:t xml:space="preserve"> Зорина О.Л., Иванов Д.А. </w:t>
      </w:r>
      <w:r w:rsidR="00594313" w:rsidRPr="0059071B">
        <w:rPr>
          <w:rStyle w:val="a3"/>
          <w:rFonts w:ascii="Times New Roman" w:eastAsia="DengXian Light" w:hAnsi="Times New Roman"/>
          <w:i w:val="0"/>
          <w:iCs w:val="0"/>
          <w:sz w:val="28"/>
          <w:szCs w:val="28"/>
        </w:rPr>
        <w:t>Анализ школьного учебника как средства обучения</w:t>
      </w:r>
      <w:r w:rsidR="00594313" w:rsidRPr="0059071B">
        <w:rPr>
          <w:rFonts w:ascii="Times New Roman" w:hAnsi="Times New Roman"/>
          <w:i/>
          <w:iCs/>
          <w:sz w:val="28"/>
          <w:szCs w:val="28"/>
        </w:rPr>
        <w:t>.</w:t>
      </w:r>
      <w:r w:rsidR="00594313" w:rsidRPr="0059071B">
        <w:rPr>
          <w:rFonts w:ascii="Times New Roman" w:hAnsi="Times New Roman"/>
          <w:sz w:val="28"/>
          <w:szCs w:val="28"/>
        </w:rPr>
        <w:t xml:space="preserve"> - М.: Академия, 2014. – 184 </w:t>
      </w:r>
      <w:r w:rsidR="00594313" w:rsidRPr="0059071B">
        <w:rPr>
          <w:rFonts w:ascii="Times New Roman" w:hAnsi="Times New Roman"/>
          <w:sz w:val="28"/>
          <w:szCs w:val="28"/>
          <w:lang w:val="en-US"/>
        </w:rPr>
        <w:t>c</w:t>
      </w:r>
      <w:r w:rsidR="00594313" w:rsidRPr="0059071B">
        <w:rPr>
          <w:rFonts w:ascii="Times New Roman" w:hAnsi="Times New Roman"/>
          <w:sz w:val="28"/>
          <w:szCs w:val="28"/>
        </w:rPr>
        <w:t>.</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6D3F7585" w14:textId="590A334F" w:rsidR="00872828" w:rsidRDefault="009E6802" w:rsidP="0013523D">
      <w:pPr>
        <w:spacing w:after="0" w:line="240" w:lineRule="auto"/>
        <w:ind w:firstLine="567"/>
        <w:jc w:val="both"/>
        <w:rPr>
          <w:rFonts w:ascii="Times New Roman" w:hAnsi="Times New Roman"/>
          <w:sz w:val="28"/>
          <w:szCs w:val="28"/>
          <w:lang w:val="kk-KZ"/>
        </w:rPr>
      </w:pPr>
      <w:r>
        <w:rPr>
          <w:rFonts w:ascii="Times New Roman" w:hAnsi="Times New Roman"/>
          <w:sz w:val="28"/>
          <w:szCs w:val="28"/>
        </w:rPr>
        <w:t>129</w:t>
      </w:r>
      <w:r w:rsidR="00594313" w:rsidRPr="0059071B">
        <w:rPr>
          <w:rFonts w:ascii="Times New Roman" w:hAnsi="Times New Roman"/>
          <w:sz w:val="28"/>
          <w:szCs w:val="28"/>
        </w:rPr>
        <w:t xml:space="preserve"> Николаев С.Н. </w:t>
      </w:r>
      <w:r w:rsidR="00594313" w:rsidRPr="0059071B">
        <w:rPr>
          <w:rStyle w:val="a3"/>
          <w:rFonts w:ascii="Times New Roman" w:eastAsia="DengXian Light" w:hAnsi="Times New Roman"/>
          <w:i w:val="0"/>
          <w:iCs w:val="0"/>
          <w:sz w:val="28"/>
          <w:szCs w:val="28"/>
        </w:rPr>
        <w:t>Иллюстрации в школьном учебнике: функции, классификация, методика анализа</w:t>
      </w:r>
      <w:r w:rsidR="00594313" w:rsidRPr="0059071B">
        <w:rPr>
          <w:rFonts w:ascii="Times New Roman" w:hAnsi="Times New Roman"/>
          <w:i/>
          <w:iCs/>
          <w:sz w:val="28"/>
          <w:szCs w:val="28"/>
        </w:rPr>
        <w:t>.</w:t>
      </w:r>
      <w:r w:rsidR="00594313" w:rsidRPr="0059071B">
        <w:rPr>
          <w:rFonts w:ascii="Times New Roman" w:hAnsi="Times New Roman"/>
          <w:sz w:val="28"/>
          <w:szCs w:val="28"/>
        </w:rPr>
        <w:t xml:space="preserve"> - СПб.: ЛГУ, 2008. - 227 </w:t>
      </w:r>
      <w:r w:rsidR="00594313" w:rsidRPr="0059071B">
        <w:rPr>
          <w:rFonts w:ascii="Times New Roman" w:hAnsi="Times New Roman"/>
          <w:sz w:val="28"/>
          <w:szCs w:val="28"/>
          <w:lang w:val="en-US"/>
        </w:rPr>
        <w:t>c</w:t>
      </w:r>
      <w:r w:rsidR="00594313" w:rsidRPr="0059071B">
        <w:rPr>
          <w:rFonts w:ascii="Times New Roman" w:hAnsi="Times New Roman"/>
          <w:sz w:val="28"/>
          <w:szCs w:val="28"/>
        </w:rPr>
        <w:t>.</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25E96763" w14:textId="31D60D4A" w:rsidR="00872828" w:rsidRDefault="009E6802" w:rsidP="0013523D">
      <w:pPr>
        <w:spacing w:after="0" w:line="240" w:lineRule="auto"/>
        <w:ind w:firstLine="567"/>
        <w:jc w:val="both"/>
        <w:rPr>
          <w:rFonts w:ascii="Times New Roman" w:hAnsi="Times New Roman"/>
          <w:sz w:val="28"/>
          <w:szCs w:val="28"/>
          <w:shd w:val="clear" w:color="auto" w:fill="FEFEFE"/>
          <w:lang w:val="kk-KZ"/>
        </w:rPr>
      </w:pPr>
      <w:r>
        <w:rPr>
          <w:rFonts w:ascii="Times New Roman" w:hAnsi="Times New Roman"/>
          <w:sz w:val="28"/>
          <w:szCs w:val="28"/>
          <w:lang w:val="kk-KZ"/>
        </w:rPr>
        <w:t>130</w:t>
      </w:r>
      <w:r w:rsidR="00594313" w:rsidRPr="00011870">
        <w:rPr>
          <w:rFonts w:ascii="Times New Roman" w:hAnsi="Times New Roman"/>
          <w:sz w:val="28"/>
          <w:szCs w:val="28"/>
          <w:lang w:val="kk-KZ"/>
        </w:rPr>
        <w:t xml:space="preserve"> </w:t>
      </w:r>
      <w:r w:rsidR="00594313" w:rsidRPr="0059071B">
        <w:rPr>
          <w:rFonts w:ascii="Times New Roman" w:hAnsi="Times New Roman"/>
          <w:sz w:val="28"/>
          <w:szCs w:val="28"/>
          <w:lang w:val="zh-CN"/>
        </w:rPr>
        <w:t>Kaleleva G.Zh., Gaysin I.T., Garmashova S.A</w:t>
      </w:r>
      <w:r w:rsidR="00594313" w:rsidRPr="00011870">
        <w:rPr>
          <w:rFonts w:ascii="Times New Roman" w:hAnsi="Times New Roman"/>
          <w:sz w:val="28"/>
          <w:szCs w:val="28"/>
          <w:lang w:val="kk-KZ"/>
        </w:rPr>
        <w:t xml:space="preserve">. </w:t>
      </w:r>
      <w:r w:rsidR="00594313" w:rsidRPr="00011870">
        <w:rPr>
          <w:rFonts w:ascii="Times New Roman" w:hAnsi="Times New Roman"/>
          <w:sz w:val="28"/>
          <w:szCs w:val="28"/>
          <w:shd w:val="clear" w:color="auto" w:fill="FEFEFE"/>
          <w:lang w:val="kk-KZ"/>
        </w:rPr>
        <w:t>Theoretical cause-and-effect relationships with Students of the course «natural science»</w:t>
      </w:r>
      <w:r w:rsidR="00011870" w:rsidRPr="00011870">
        <w:rPr>
          <w:rFonts w:ascii="Times New Roman" w:hAnsi="Times New Roman"/>
          <w:sz w:val="28"/>
          <w:szCs w:val="28"/>
          <w:shd w:val="clear" w:color="auto" w:fill="FEFEFE"/>
          <w:lang w:val="kk-KZ"/>
        </w:rPr>
        <w:t xml:space="preserve"> </w:t>
      </w:r>
      <w:r w:rsidR="00011870">
        <w:rPr>
          <w:rFonts w:ascii="Times New Roman" w:hAnsi="Times New Roman"/>
          <w:sz w:val="28"/>
          <w:szCs w:val="28"/>
          <w:shd w:val="clear" w:color="auto" w:fill="FEFEFE"/>
          <w:lang w:val="kk-KZ"/>
        </w:rPr>
        <w:t>//</w:t>
      </w:r>
      <w:r w:rsidR="00594313" w:rsidRPr="00011870">
        <w:rPr>
          <w:rFonts w:ascii="Times New Roman" w:hAnsi="Times New Roman"/>
          <w:sz w:val="28"/>
          <w:szCs w:val="28"/>
          <w:shd w:val="clear" w:color="auto" w:fill="FEFEFE"/>
          <w:lang w:val="kk-KZ"/>
        </w:rPr>
        <w:t xml:space="preserve"> Материалы Международной научно-практической конференции «Потенциал педаго-гической науки в условиях цифровизации и неопределенности»</w:t>
      </w:r>
      <w:r w:rsidR="00011870">
        <w:rPr>
          <w:rFonts w:ascii="Times New Roman" w:hAnsi="Times New Roman"/>
          <w:sz w:val="28"/>
          <w:szCs w:val="28"/>
          <w:shd w:val="clear" w:color="auto" w:fill="FEFEFE"/>
          <w:lang w:val="kk-KZ"/>
        </w:rPr>
        <w:t>.</w:t>
      </w:r>
      <w:r w:rsidR="00594313" w:rsidRPr="00011870">
        <w:rPr>
          <w:rFonts w:ascii="Times New Roman" w:hAnsi="Times New Roman"/>
          <w:sz w:val="28"/>
          <w:szCs w:val="28"/>
          <w:shd w:val="clear" w:color="auto" w:fill="FEFEFE"/>
          <w:lang w:val="kk-KZ"/>
        </w:rPr>
        <w:t xml:space="preserve"> - Казань, 2023</w:t>
      </w:r>
      <w:r w:rsidR="00011870">
        <w:rPr>
          <w:rFonts w:ascii="Times New Roman" w:hAnsi="Times New Roman"/>
          <w:sz w:val="28"/>
          <w:szCs w:val="28"/>
          <w:shd w:val="clear" w:color="auto" w:fill="FEFEFE"/>
          <w:lang w:val="kk-KZ"/>
        </w:rPr>
        <w:t>. -</w:t>
      </w:r>
      <w:r w:rsidR="00594313" w:rsidRPr="00011870">
        <w:rPr>
          <w:rFonts w:ascii="Times New Roman" w:hAnsi="Times New Roman"/>
          <w:sz w:val="28"/>
          <w:szCs w:val="28"/>
          <w:shd w:val="clear" w:color="auto" w:fill="FEFEFE"/>
          <w:lang w:val="kk-KZ"/>
        </w:rPr>
        <w:t xml:space="preserve"> С. 116-122.  </w:t>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594313" w:rsidRPr="00011870">
        <w:rPr>
          <w:rFonts w:ascii="Times New Roman" w:hAnsi="Times New Roman"/>
          <w:sz w:val="28"/>
          <w:szCs w:val="28"/>
          <w:shd w:val="clear" w:color="auto" w:fill="FEFEFE"/>
          <w:lang w:val="kk-KZ"/>
        </w:rPr>
        <w:tab/>
      </w:r>
      <w:r w:rsidR="0075092A" w:rsidRPr="0059071B">
        <w:rPr>
          <w:rFonts w:ascii="Times New Roman" w:hAnsi="Times New Roman"/>
          <w:sz w:val="28"/>
          <w:szCs w:val="28"/>
          <w:shd w:val="clear" w:color="auto" w:fill="FEFEFE"/>
          <w:lang w:val="kk-KZ"/>
        </w:rPr>
        <w:tab/>
      </w:r>
    </w:p>
    <w:p w14:paraId="535DBCAA" w14:textId="24F7811C" w:rsidR="00872828" w:rsidRDefault="009E6802" w:rsidP="00011870">
      <w:pPr>
        <w:spacing w:after="0" w:line="240" w:lineRule="auto"/>
        <w:ind w:firstLine="567"/>
        <w:jc w:val="both"/>
        <w:rPr>
          <w:rFonts w:ascii="Times New Roman" w:hAnsi="Times New Roman"/>
          <w:sz w:val="28"/>
          <w:szCs w:val="28"/>
          <w:shd w:val="clear" w:color="auto" w:fill="FEFEFE"/>
          <w:lang w:val="kk-KZ"/>
        </w:rPr>
      </w:pPr>
      <w:r>
        <w:rPr>
          <w:rFonts w:ascii="Times New Roman" w:hAnsi="Times New Roman"/>
          <w:sz w:val="28"/>
          <w:szCs w:val="28"/>
          <w:shd w:val="clear" w:color="auto" w:fill="FEFEFE"/>
        </w:rPr>
        <w:t>131</w:t>
      </w:r>
      <w:r w:rsidR="00594313" w:rsidRPr="0059071B">
        <w:rPr>
          <w:rFonts w:ascii="Times New Roman" w:hAnsi="Times New Roman"/>
          <w:sz w:val="28"/>
          <w:szCs w:val="28"/>
          <w:shd w:val="clear" w:color="auto" w:fill="FEFEFE"/>
        </w:rPr>
        <w:t xml:space="preserve"> </w:t>
      </w:r>
      <w:r w:rsidR="00594313" w:rsidRPr="0059071B">
        <w:rPr>
          <w:rFonts w:ascii="Times New Roman" w:hAnsi="Times New Roman"/>
          <w:sz w:val="28"/>
          <w:szCs w:val="28"/>
        </w:rPr>
        <w:t>Гузеев В.В.</w:t>
      </w:r>
      <w:r w:rsidR="00594313" w:rsidRPr="0059071B">
        <w:rPr>
          <w:rFonts w:ascii="Times New Roman" w:hAnsi="Times New Roman"/>
          <w:sz w:val="28"/>
          <w:szCs w:val="28"/>
          <w:shd w:val="clear" w:color="auto" w:fill="FEFEFE"/>
        </w:rPr>
        <w:t xml:space="preserve"> </w:t>
      </w:r>
      <w:r w:rsidR="00594313" w:rsidRPr="0059071B">
        <w:rPr>
          <w:rFonts w:ascii="Times New Roman" w:hAnsi="Times New Roman"/>
          <w:sz w:val="28"/>
          <w:szCs w:val="28"/>
          <w:shd w:val="clear" w:color="auto" w:fill="FEFEFE"/>
          <w:lang w:val="zh-CN"/>
        </w:rPr>
        <w:t>Познавательная самостоятельность учащихся и развитие образовательной технологии</w:t>
      </w:r>
      <w:r w:rsidR="00594313" w:rsidRPr="0059071B">
        <w:rPr>
          <w:rFonts w:ascii="Times New Roman" w:hAnsi="Times New Roman"/>
          <w:sz w:val="28"/>
          <w:szCs w:val="28"/>
          <w:shd w:val="clear" w:color="auto" w:fill="FEFEFE"/>
        </w:rPr>
        <w:t>.</w:t>
      </w:r>
      <w:r w:rsidR="00594313" w:rsidRPr="0059071B">
        <w:rPr>
          <w:rFonts w:ascii="Times New Roman" w:hAnsi="Times New Roman"/>
          <w:sz w:val="28"/>
          <w:szCs w:val="28"/>
          <w:shd w:val="clear" w:color="auto" w:fill="FEFEFE"/>
          <w:lang w:val="zh-CN"/>
        </w:rPr>
        <w:t xml:space="preserve"> </w:t>
      </w:r>
      <w:r w:rsidR="00011870">
        <w:rPr>
          <w:rFonts w:ascii="Times New Roman" w:hAnsi="Times New Roman"/>
          <w:sz w:val="28"/>
          <w:szCs w:val="28"/>
          <w:shd w:val="clear" w:color="auto" w:fill="FEFEFE"/>
        </w:rPr>
        <w:t>–</w:t>
      </w:r>
      <w:r w:rsidR="00594313" w:rsidRPr="0059071B">
        <w:rPr>
          <w:rFonts w:ascii="Times New Roman" w:hAnsi="Times New Roman"/>
          <w:sz w:val="28"/>
          <w:szCs w:val="28"/>
          <w:shd w:val="clear" w:color="auto" w:fill="FEFEFE"/>
          <w:lang w:val="zh-CN"/>
        </w:rPr>
        <w:t xml:space="preserve"> М</w:t>
      </w:r>
      <w:r w:rsidR="00011870">
        <w:rPr>
          <w:rFonts w:ascii="Times New Roman" w:hAnsi="Times New Roman"/>
          <w:sz w:val="28"/>
          <w:szCs w:val="28"/>
          <w:shd w:val="clear" w:color="auto" w:fill="FEFEFE"/>
        </w:rPr>
        <w:t>.</w:t>
      </w:r>
      <w:r w:rsidR="00594313" w:rsidRPr="0059071B">
        <w:rPr>
          <w:rFonts w:ascii="Times New Roman" w:hAnsi="Times New Roman"/>
          <w:sz w:val="28"/>
          <w:szCs w:val="28"/>
          <w:shd w:val="clear" w:color="auto" w:fill="FEFEFE"/>
          <w:lang w:val="zh-CN"/>
        </w:rPr>
        <w:t xml:space="preserve">: НИИ школьных технологий, 2004. </w:t>
      </w:r>
      <w:r w:rsidR="00594313" w:rsidRPr="0059071B">
        <w:rPr>
          <w:rFonts w:ascii="Times New Roman" w:hAnsi="Times New Roman"/>
          <w:sz w:val="28"/>
          <w:szCs w:val="28"/>
          <w:shd w:val="clear" w:color="auto" w:fill="FEFEFE"/>
        </w:rPr>
        <w:t xml:space="preserve">- </w:t>
      </w:r>
      <w:r w:rsidR="00594313" w:rsidRPr="0059071B">
        <w:rPr>
          <w:rFonts w:ascii="Times New Roman" w:hAnsi="Times New Roman"/>
          <w:sz w:val="28"/>
          <w:szCs w:val="28"/>
          <w:shd w:val="clear" w:color="auto" w:fill="FEFEFE"/>
          <w:lang w:val="zh-CN"/>
        </w:rPr>
        <w:t>128 с.</w:t>
      </w:r>
    </w:p>
    <w:p w14:paraId="74DB8429" w14:textId="11754DEF" w:rsidR="00872828" w:rsidRDefault="009E6802" w:rsidP="00011870">
      <w:pPr>
        <w:spacing w:after="0" w:line="240" w:lineRule="auto"/>
        <w:ind w:firstLine="567"/>
        <w:jc w:val="both"/>
        <w:rPr>
          <w:rFonts w:ascii="Times New Roman" w:hAnsi="Times New Roman"/>
          <w:sz w:val="28"/>
          <w:szCs w:val="28"/>
          <w:lang w:val="kk-KZ"/>
        </w:rPr>
      </w:pPr>
      <w:r>
        <w:rPr>
          <w:rFonts w:ascii="Times New Roman" w:hAnsi="Times New Roman"/>
          <w:sz w:val="28"/>
          <w:szCs w:val="28"/>
          <w:shd w:val="clear" w:color="auto" w:fill="FEFEFE"/>
        </w:rPr>
        <w:t>132</w:t>
      </w:r>
      <w:r w:rsidR="00594313" w:rsidRPr="0059071B">
        <w:rPr>
          <w:rFonts w:ascii="Times New Roman" w:hAnsi="Times New Roman"/>
          <w:sz w:val="28"/>
          <w:szCs w:val="28"/>
          <w:shd w:val="clear" w:color="auto" w:fill="FEFEFE"/>
        </w:rPr>
        <w:t xml:space="preserve"> </w:t>
      </w:r>
      <w:r w:rsidR="00594313" w:rsidRPr="0059071B">
        <w:rPr>
          <w:rFonts w:ascii="Times New Roman" w:hAnsi="Times New Roman"/>
          <w:sz w:val="28"/>
          <w:szCs w:val="28"/>
        </w:rPr>
        <w:t>Ястребцева Л.А. Использование наглядных пособий на уроках окружающего мира // Начальная школа</w:t>
      </w:r>
      <w:r w:rsidR="00011870">
        <w:rPr>
          <w:rFonts w:ascii="Times New Roman" w:hAnsi="Times New Roman"/>
          <w:sz w:val="28"/>
          <w:szCs w:val="28"/>
        </w:rPr>
        <w:t xml:space="preserve">. - </w:t>
      </w:r>
      <w:r w:rsidR="00011870" w:rsidRPr="0059071B">
        <w:rPr>
          <w:rFonts w:ascii="Times New Roman" w:hAnsi="Times New Roman"/>
          <w:sz w:val="28"/>
          <w:szCs w:val="28"/>
        </w:rPr>
        <w:t xml:space="preserve">2013. </w:t>
      </w:r>
      <w:r w:rsidR="00011870">
        <w:rPr>
          <w:rFonts w:ascii="Times New Roman" w:hAnsi="Times New Roman"/>
          <w:sz w:val="28"/>
          <w:szCs w:val="28"/>
        </w:rPr>
        <w:t xml:space="preserve">- </w:t>
      </w:r>
      <w:r w:rsidR="00594313" w:rsidRPr="0059071B">
        <w:rPr>
          <w:rFonts w:ascii="Times New Roman" w:hAnsi="Times New Roman"/>
          <w:sz w:val="28"/>
          <w:szCs w:val="28"/>
        </w:rPr>
        <w:t>№5. - С. 31–34.</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56AB10FB" w14:textId="0D585ECB" w:rsidR="00872828" w:rsidRDefault="009E6802" w:rsidP="00011870">
      <w:pPr>
        <w:spacing w:after="0" w:line="240" w:lineRule="auto"/>
        <w:ind w:firstLine="567"/>
        <w:jc w:val="both"/>
        <w:rPr>
          <w:rFonts w:ascii="Times New Roman" w:hAnsi="Times New Roman"/>
          <w:sz w:val="28"/>
          <w:szCs w:val="28"/>
          <w:lang w:val="kk-KZ"/>
        </w:rPr>
      </w:pPr>
      <w:r>
        <w:rPr>
          <w:rFonts w:ascii="Times New Roman" w:hAnsi="Times New Roman"/>
          <w:sz w:val="28"/>
          <w:szCs w:val="28"/>
        </w:rPr>
        <w:t>133</w:t>
      </w:r>
      <w:r w:rsidR="00594313" w:rsidRPr="0059071B">
        <w:rPr>
          <w:rFonts w:ascii="Times New Roman" w:hAnsi="Times New Roman"/>
          <w:sz w:val="28"/>
          <w:szCs w:val="28"/>
        </w:rPr>
        <w:t xml:space="preserve"> Чосханова А.Д. Дидактические возможности иллюстраций в обучении естественнонаучным дисциплинам // Образование и наука</w:t>
      </w:r>
      <w:r w:rsidR="00011870">
        <w:rPr>
          <w:rFonts w:ascii="Times New Roman" w:hAnsi="Times New Roman"/>
          <w:sz w:val="28"/>
          <w:szCs w:val="28"/>
        </w:rPr>
        <w:t xml:space="preserve">. - </w:t>
      </w:r>
      <w:r w:rsidR="00011870" w:rsidRPr="0059071B">
        <w:rPr>
          <w:rFonts w:ascii="Times New Roman" w:hAnsi="Times New Roman"/>
          <w:sz w:val="28"/>
          <w:szCs w:val="28"/>
        </w:rPr>
        <w:t xml:space="preserve">2016. </w:t>
      </w:r>
      <w:r w:rsidR="00594313" w:rsidRPr="0059071B">
        <w:rPr>
          <w:rFonts w:ascii="Times New Roman" w:hAnsi="Times New Roman"/>
          <w:sz w:val="28"/>
          <w:szCs w:val="28"/>
        </w:rPr>
        <w:t xml:space="preserve"> </w:t>
      </w:r>
      <w:r w:rsidR="00011870">
        <w:rPr>
          <w:rFonts w:ascii="Times New Roman" w:hAnsi="Times New Roman"/>
          <w:sz w:val="28"/>
          <w:szCs w:val="28"/>
        </w:rPr>
        <w:t xml:space="preserve">- </w:t>
      </w:r>
      <w:r w:rsidR="00594313" w:rsidRPr="0059071B">
        <w:rPr>
          <w:rFonts w:ascii="Times New Roman" w:hAnsi="Times New Roman"/>
          <w:sz w:val="28"/>
          <w:szCs w:val="28"/>
        </w:rPr>
        <w:t>№4. -  С. 67–71.</w:t>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r w:rsidR="00594313" w:rsidRPr="0059071B">
        <w:rPr>
          <w:rFonts w:ascii="Times New Roman" w:hAnsi="Times New Roman"/>
          <w:sz w:val="28"/>
          <w:szCs w:val="28"/>
        </w:rPr>
        <w:tab/>
      </w:r>
    </w:p>
    <w:p w14:paraId="14682741" w14:textId="2A08BAFA" w:rsidR="00872828" w:rsidRDefault="009E6802" w:rsidP="00011870">
      <w:pPr>
        <w:tabs>
          <w:tab w:val="left" w:pos="993"/>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134</w:t>
      </w:r>
      <w:r w:rsidR="003E59D8">
        <w:rPr>
          <w:rFonts w:ascii="Times New Roman" w:hAnsi="Times New Roman"/>
          <w:sz w:val="28"/>
          <w:szCs w:val="28"/>
          <w:lang w:val="kk-KZ"/>
        </w:rPr>
        <w:t xml:space="preserve"> </w:t>
      </w:r>
      <w:hyperlink r:id="rId173" w:history="1">
        <w:r w:rsidR="00594313" w:rsidRPr="003E59D8">
          <w:rPr>
            <w:rStyle w:val="a4"/>
            <w:rFonts w:ascii="Times New Roman" w:hAnsi="Times New Roman"/>
            <w:color w:val="2E74B5" w:themeColor="accent1" w:themeShade="BF"/>
            <w:sz w:val="28"/>
            <w:szCs w:val="28"/>
            <w:lang w:val="kk-KZ"/>
          </w:rPr>
          <w:t>https://www.reddit.com/r/environment/comments/1hr09d7/2025_is_ye-ar_of_glacier_preservation_over_the/?utm_source=chatgpt.com</w:t>
        </w:r>
      </w:hyperlink>
      <w:r w:rsidR="00011870" w:rsidRPr="00011870">
        <w:rPr>
          <w:rFonts w:ascii="Times New Roman" w:hAnsi="Times New Roman"/>
          <w:sz w:val="28"/>
          <w:szCs w:val="28"/>
          <w:lang w:val="kk-KZ"/>
        </w:rPr>
        <w:t xml:space="preserve"> 19.05.2024</w:t>
      </w:r>
      <w:r w:rsidR="00594313" w:rsidRPr="00011870">
        <w:rPr>
          <w:rFonts w:ascii="Times New Roman" w:hAnsi="Times New Roman"/>
          <w:sz w:val="28"/>
          <w:szCs w:val="28"/>
          <w:lang w:val="kk-KZ"/>
        </w:rPr>
        <w:t>.</w:t>
      </w:r>
      <w:r w:rsidR="00594313" w:rsidRPr="00011870">
        <w:rPr>
          <w:rFonts w:ascii="Times New Roman" w:hAnsi="Times New Roman"/>
          <w:sz w:val="28"/>
          <w:szCs w:val="28"/>
          <w:lang w:val="kk-KZ"/>
        </w:rPr>
        <w:tab/>
      </w:r>
    </w:p>
    <w:p w14:paraId="7E22743E" w14:textId="421D42CB" w:rsidR="00872828" w:rsidRDefault="009E6802" w:rsidP="00872828">
      <w:pPr>
        <w:tabs>
          <w:tab w:val="left" w:pos="993"/>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135</w:t>
      </w:r>
      <w:r w:rsidR="00594313" w:rsidRPr="00011870">
        <w:rPr>
          <w:rFonts w:ascii="Times New Roman" w:hAnsi="Times New Roman"/>
          <w:sz w:val="28"/>
          <w:szCs w:val="28"/>
          <w:lang w:val="kk-KZ"/>
        </w:rPr>
        <w:tab/>
      </w:r>
      <w:r w:rsidR="00594313" w:rsidRPr="0059071B">
        <w:rPr>
          <w:rFonts w:ascii="Times New Roman" w:hAnsi="Times New Roman"/>
          <w:sz w:val="28"/>
          <w:szCs w:val="28"/>
          <w:lang w:val="kk-KZ"/>
        </w:rPr>
        <w:tab/>
      </w:r>
      <w:hyperlink r:id="rId174" w:history="1">
        <w:r w:rsidR="006E388F" w:rsidRPr="006E388F">
          <w:rPr>
            <w:rStyle w:val="a4"/>
            <w:rFonts w:ascii="Times New Roman" w:hAnsi="Times New Roman"/>
            <w:color w:val="0070C0"/>
            <w:sz w:val="28"/>
            <w:szCs w:val="28"/>
          </w:rPr>
          <w:t>https://tengrinews.kz/news/ekologicheskaya-katastrofa-proizoyti-gorah-almatyi-uchenyie-409720/</w:t>
        </w:r>
      </w:hyperlink>
      <w:r w:rsidR="006E388F">
        <w:rPr>
          <w:rFonts w:ascii="Times New Roman" w:hAnsi="Times New Roman"/>
          <w:color w:val="0070C0"/>
          <w:sz w:val="28"/>
          <w:szCs w:val="28"/>
          <w:lang w:val="kk-KZ"/>
        </w:rPr>
        <w:t xml:space="preserve"> </w:t>
      </w:r>
      <w:r w:rsidR="003E59D8" w:rsidRPr="009927CE">
        <w:rPr>
          <w:rFonts w:ascii="Times New Roman" w:hAnsi="Times New Roman"/>
          <w:color w:val="0070C0"/>
          <w:sz w:val="28"/>
          <w:szCs w:val="28"/>
          <w:lang w:val="kk-KZ"/>
        </w:rPr>
        <w:t xml:space="preserve"> </w:t>
      </w:r>
      <w:r w:rsidR="003E59D8" w:rsidRPr="003E59D8">
        <w:rPr>
          <w:rFonts w:ascii="Times New Roman" w:hAnsi="Times New Roman"/>
          <w:sz w:val="28"/>
          <w:szCs w:val="28"/>
        </w:rPr>
        <w:t>Экологическая катастрофа может произойти в горах Алматы – ученые 13.08.2024.</w:t>
      </w:r>
      <w:r w:rsidR="003E59D8" w:rsidRPr="003E59D8">
        <w:rPr>
          <w:rFonts w:ascii="Times New Roman" w:hAnsi="Times New Roman"/>
          <w:sz w:val="28"/>
          <w:szCs w:val="28"/>
          <w:lang w:val="kk-KZ"/>
        </w:rPr>
        <w:tab/>
      </w:r>
    </w:p>
    <w:p w14:paraId="3742F3FB" w14:textId="3825B232" w:rsidR="00594313" w:rsidRPr="003E59D8" w:rsidRDefault="009E6802" w:rsidP="00872828">
      <w:pPr>
        <w:tabs>
          <w:tab w:val="left" w:pos="1134"/>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136</w:t>
      </w:r>
      <w:r w:rsidR="00594313" w:rsidRPr="0059071B">
        <w:rPr>
          <w:rFonts w:ascii="Times New Roman" w:hAnsi="Times New Roman"/>
          <w:sz w:val="28"/>
          <w:szCs w:val="28"/>
          <w:lang w:val="kk-KZ"/>
        </w:rPr>
        <w:t xml:space="preserve"> </w:t>
      </w:r>
      <w:hyperlink r:id="rId175" w:history="1">
        <w:r w:rsidR="003E59D8" w:rsidRPr="009927CE">
          <w:rPr>
            <w:rStyle w:val="a4"/>
            <w:rFonts w:ascii="Times New Roman" w:hAnsi="Times New Roman"/>
            <w:color w:val="0070C0"/>
            <w:sz w:val="28"/>
            <w:szCs w:val="28"/>
            <w:lang w:val="kk-KZ"/>
          </w:rPr>
          <w:t>https://www.frontiersin.org/journals/earth-science/articles/10.3389/fea-rt.2020.00259/full?utm_source=chatgpt.com</w:t>
        </w:r>
      </w:hyperlink>
      <w:r w:rsidR="003E59D8" w:rsidRPr="003E59D8">
        <w:rPr>
          <w:rFonts w:ascii="Times New Roman" w:hAnsi="Times New Roman"/>
          <w:sz w:val="28"/>
          <w:szCs w:val="28"/>
          <w:lang w:val="kk-KZ"/>
        </w:rPr>
        <w:t xml:space="preserve">  16.08.2024.</w:t>
      </w:r>
    </w:p>
    <w:p w14:paraId="7F8036DE" w14:textId="77777777" w:rsidR="009927CE" w:rsidRDefault="009E6802" w:rsidP="00011870">
      <w:pPr>
        <w:pStyle w:val="a6"/>
        <w:tabs>
          <w:tab w:val="left" w:pos="1134"/>
        </w:tabs>
        <w:spacing w:before="0" w:beforeAutospacing="0" w:after="0" w:afterAutospacing="0"/>
        <w:ind w:firstLine="567"/>
        <w:jc w:val="both"/>
        <w:rPr>
          <w:rFonts w:eastAsia="DengXian Light"/>
          <w:sz w:val="28"/>
          <w:szCs w:val="28"/>
          <w:lang w:val="kk-KZ"/>
        </w:rPr>
      </w:pPr>
      <w:r w:rsidRPr="00803C82">
        <w:rPr>
          <w:sz w:val="28"/>
          <w:szCs w:val="28"/>
          <w:lang w:val="en-US"/>
        </w:rPr>
        <w:t>137</w:t>
      </w:r>
      <w:r w:rsidR="00594313" w:rsidRPr="00803C82">
        <w:rPr>
          <w:sz w:val="28"/>
          <w:szCs w:val="28"/>
          <w:lang w:val="en-US"/>
        </w:rPr>
        <w:t xml:space="preserve"> </w:t>
      </w:r>
      <w:hyperlink r:id="rId176" w:history="1">
        <w:r w:rsidR="00F168BA" w:rsidRPr="009927CE">
          <w:rPr>
            <w:rStyle w:val="a4"/>
            <w:color w:val="0070C0"/>
            <w:sz w:val="28"/>
            <w:szCs w:val="28"/>
            <w:lang w:val="en-US"/>
          </w:rPr>
          <w:t>https://www.kstu.kz/wp-content/uploads/2022/06/Dissertatsiya-Iman-baevoj-S.B.</w:t>
        </w:r>
        <w:r w:rsidR="00F168BA" w:rsidRPr="009927CE">
          <w:rPr>
            <w:rStyle w:val="a4"/>
            <w:color w:val="0070C0"/>
            <w:sz w:val="28"/>
            <w:szCs w:val="28"/>
            <w:lang w:val="kk-KZ"/>
          </w:rPr>
          <w:t xml:space="preserve"> </w:t>
        </w:r>
        <w:r w:rsidR="00F168BA" w:rsidRPr="009927CE">
          <w:rPr>
            <w:rStyle w:val="a4"/>
            <w:color w:val="0070C0"/>
            <w:sz w:val="28"/>
            <w:szCs w:val="28"/>
            <w:lang w:val="en-US"/>
          </w:rPr>
          <w:t>pdf</w:t>
        </w:r>
      </w:hyperlink>
      <w:r w:rsidR="00803C82" w:rsidRPr="00803C82">
        <w:rPr>
          <w:sz w:val="28"/>
          <w:szCs w:val="28"/>
          <w:lang w:val="en-US"/>
        </w:rPr>
        <w:t xml:space="preserve"> </w:t>
      </w:r>
      <w:r w:rsidR="00011870" w:rsidRPr="00803C82">
        <w:rPr>
          <w:sz w:val="28"/>
          <w:szCs w:val="28"/>
          <w:lang w:val="en-US"/>
        </w:rPr>
        <w:t>17.09.2024</w:t>
      </w:r>
      <w:r w:rsidR="00594313" w:rsidRPr="0059071B">
        <w:rPr>
          <w:rFonts w:eastAsia="DengXian Light"/>
          <w:sz w:val="28"/>
          <w:szCs w:val="28"/>
          <w:lang w:val="kk-KZ"/>
        </w:rPr>
        <w:t>.</w:t>
      </w:r>
    </w:p>
    <w:p w14:paraId="3C3E405C" w14:textId="23A830BC" w:rsidR="00872828" w:rsidRDefault="009927CE" w:rsidP="00011870">
      <w:pPr>
        <w:pStyle w:val="a6"/>
        <w:tabs>
          <w:tab w:val="left" w:pos="1134"/>
        </w:tabs>
        <w:spacing w:before="0" w:beforeAutospacing="0" w:after="0" w:afterAutospacing="0"/>
        <w:ind w:firstLine="567"/>
        <w:jc w:val="both"/>
        <w:rPr>
          <w:rFonts w:eastAsia="DengXian Light"/>
          <w:sz w:val="28"/>
          <w:szCs w:val="28"/>
          <w:lang w:val="kk-KZ"/>
        </w:rPr>
      </w:pPr>
      <w:r>
        <w:rPr>
          <w:rFonts w:eastAsia="DengXian Light"/>
          <w:sz w:val="28"/>
          <w:szCs w:val="28"/>
          <w:lang w:val="kk-KZ"/>
        </w:rPr>
        <w:t xml:space="preserve">138 </w:t>
      </w:r>
      <w:r w:rsidRPr="009927CE">
        <w:rPr>
          <w:color w:val="0070C0"/>
          <w:sz w:val="28"/>
          <w:szCs w:val="28"/>
          <w:u w:val="single"/>
          <w:shd w:val="clear" w:color="auto" w:fill="FEFEFE"/>
          <w:lang w:val="zh-CN"/>
        </w:rPr>
        <w:t>High</w:t>
      </w:r>
      <w:r w:rsidRPr="009927CE">
        <w:rPr>
          <w:color w:val="0070C0"/>
          <w:sz w:val="28"/>
          <w:szCs w:val="28"/>
          <w:u w:val="single"/>
          <w:shd w:val="clear" w:color="auto" w:fill="FEFEFE"/>
          <w:lang w:val="zh-CN"/>
        </w:rPr>
        <w:noBreakHyphen/>
        <w:t>School Biology Today and Tomorrow</w:t>
      </w:r>
      <w:r w:rsidRPr="009927CE">
        <w:rPr>
          <w:color w:val="0070C0"/>
          <w:sz w:val="28"/>
          <w:szCs w:val="28"/>
          <w:u w:val="single"/>
          <w:shd w:val="clear" w:color="auto" w:fill="FEFEFE"/>
          <w:lang w:val="en-US"/>
        </w:rPr>
        <w:t xml:space="preserve"> </w:t>
      </w:r>
      <w:hyperlink r:id="rId177" w:history="1">
        <w:r w:rsidRPr="009927CE">
          <w:rPr>
            <w:rStyle w:val="a4"/>
            <w:color w:val="0070C0"/>
            <w:sz w:val="28"/>
            <w:szCs w:val="28"/>
            <w:lang w:val="en-US"/>
          </w:rPr>
          <w:t>https://nap.natio-nalacademies.org/read/1328/chapter/5?utm_source=chatgpt.com</w:t>
        </w:r>
      </w:hyperlink>
      <w:r w:rsidRPr="009927CE">
        <w:rPr>
          <w:color w:val="0070C0"/>
          <w:sz w:val="28"/>
          <w:szCs w:val="28"/>
          <w:lang w:val="en-US"/>
        </w:rPr>
        <w:t xml:space="preserve"> </w:t>
      </w:r>
      <w:r w:rsidRPr="00011870">
        <w:rPr>
          <w:sz w:val="28"/>
          <w:szCs w:val="28"/>
          <w:lang w:val="en-US"/>
        </w:rPr>
        <w:t>16.09.2024.</w:t>
      </w:r>
      <w:r w:rsidR="00594313" w:rsidRPr="0059071B">
        <w:rPr>
          <w:rFonts w:eastAsia="DengXian Light"/>
          <w:sz w:val="28"/>
          <w:szCs w:val="28"/>
          <w:lang w:val="kk-KZ"/>
        </w:rPr>
        <w:tab/>
      </w:r>
    </w:p>
    <w:p w14:paraId="4D5777A3" w14:textId="77777777" w:rsidR="009927CE" w:rsidRDefault="009927CE" w:rsidP="006F0065">
      <w:pPr>
        <w:pStyle w:val="a6"/>
        <w:spacing w:before="0" w:beforeAutospacing="0" w:after="0" w:afterAutospacing="0"/>
        <w:ind w:firstLine="567"/>
        <w:jc w:val="both"/>
        <w:rPr>
          <w:sz w:val="28"/>
          <w:szCs w:val="28"/>
          <w:lang w:eastAsia="zh-CN"/>
        </w:rPr>
      </w:pPr>
      <w:r>
        <w:rPr>
          <w:sz w:val="28"/>
          <w:szCs w:val="28"/>
        </w:rPr>
        <w:t>139</w:t>
      </w:r>
      <w:r w:rsidRPr="00011870">
        <w:rPr>
          <w:sz w:val="28"/>
          <w:szCs w:val="28"/>
        </w:rPr>
        <w:t xml:space="preserve"> </w:t>
      </w:r>
      <w:r w:rsidRPr="0059071B">
        <w:rPr>
          <w:sz w:val="28"/>
          <w:szCs w:val="28"/>
        </w:rPr>
        <w:t>Роберт</w:t>
      </w:r>
      <w:r w:rsidRPr="00011870">
        <w:rPr>
          <w:sz w:val="28"/>
          <w:szCs w:val="28"/>
        </w:rPr>
        <w:t xml:space="preserve"> </w:t>
      </w:r>
      <w:r w:rsidRPr="0059071B">
        <w:rPr>
          <w:sz w:val="28"/>
          <w:szCs w:val="28"/>
        </w:rPr>
        <w:t>В</w:t>
      </w:r>
      <w:r w:rsidRPr="00011870">
        <w:rPr>
          <w:sz w:val="28"/>
          <w:szCs w:val="28"/>
        </w:rPr>
        <w:t xml:space="preserve">. </w:t>
      </w:r>
      <w:r w:rsidRPr="0059071B">
        <w:rPr>
          <w:sz w:val="28"/>
          <w:szCs w:val="28"/>
        </w:rPr>
        <w:t>Блайстон</w:t>
      </w:r>
      <w:r w:rsidRPr="00011870">
        <w:rPr>
          <w:sz w:val="28"/>
          <w:szCs w:val="28"/>
        </w:rPr>
        <w:t xml:space="preserve">. </w:t>
      </w:r>
      <w:r w:rsidRPr="0059071B">
        <w:rPr>
          <w:sz w:val="28"/>
          <w:szCs w:val="28"/>
        </w:rPr>
        <w:t>Изучение</w:t>
      </w:r>
      <w:r w:rsidRPr="00011870">
        <w:rPr>
          <w:sz w:val="28"/>
          <w:szCs w:val="28"/>
        </w:rPr>
        <w:t xml:space="preserve"> </w:t>
      </w:r>
      <w:r w:rsidRPr="0059071B">
        <w:rPr>
          <w:sz w:val="28"/>
          <w:szCs w:val="28"/>
        </w:rPr>
        <w:t>биологии</w:t>
      </w:r>
      <w:r w:rsidRPr="00011870">
        <w:rPr>
          <w:sz w:val="28"/>
          <w:szCs w:val="28"/>
        </w:rPr>
        <w:t xml:space="preserve"> </w:t>
      </w:r>
      <w:r w:rsidRPr="0059071B">
        <w:rPr>
          <w:sz w:val="28"/>
          <w:szCs w:val="28"/>
        </w:rPr>
        <w:t>на</w:t>
      </w:r>
      <w:r w:rsidRPr="00011870">
        <w:rPr>
          <w:sz w:val="28"/>
          <w:szCs w:val="28"/>
        </w:rPr>
        <w:t xml:space="preserve"> </w:t>
      </w:r>
      <w:r w:rsidRPr="0059071B">
        <w:rPr>
          <w:sz w:val="28"/>
          <w:szCs w:val="28"/>
        </w:rPr>
        <w:t>основе</w:t>
      </w:r>
      <w:r w:rsidRPr="00011870">
        <w:rPr>
          <w:sz w:val="28"/>
          <w:szCs w:val="28"/>
        </w:rPr>
        <w:t xml:space="preserve"> </w:t>
      </w:r>
      <w:r w:rsidRPr="0059071B">
        <w:rPr>
          <w:sz w:val="28"/>
          <w:szCs w:val="28"/>
        </w:rPr>
        <w:t>иллюстраций</w:t>
      </w:r>
      <w:r>
        <w:rPr>
          <w:sz w:val="28"/>
          <w:szCs w:val="28"/>
        </w:rPr>
        <w:t xml:space="preserve"> </w:t>
      </w:r>
      <w:r w:rsidRPr="00011870">
        <w:rPr>
          <w:sz w:val="28"/>
          <w:szCs w:val="28"/>
        </w:rPr>
        <w:t xml:space="preserve"> </w:t>
      </w:r>
      <w:hyperlink r:id="rId178" w:history="1">
        <w:r w:rsidRPr="00011870">
          <w:rPr>
            <w:rStyle w:val="a4"/>
            <w:color w:val="auto"/>
            <w:sz w:val="28"/>
            <w:szCs w:val="28"/>
            <w:u w:val="none"/>
            <w:lang w:eastAsia="zh-CN"/>
          </w:rPr>
          <w:t>https://www.ncbi.nlm.nih.gov/books/NBK218783/?utm_source=chatgpt.com</w:t>
        </w:r>
      </w:hyperlink>
      <w:r>
        <w:rPr>
          <w:sz w:val="28"/>
          <w:szCs w:val="28"/>
        </w:rPr>
        <w:t xml:space="preserve"> </w:t>
      </w:r>
      <w:r w:rsidRPr="00011870">
        <w:rPr>
          <w:sz w:val="28"/>
          <w:szCs w:val="28"/>
        </w:rPr>
        <w:t>13.06.2024</w:t>
      </w:r>
      <w:r w:rsidRPr="00011870">
        <w:rPr>
          <w:sz w:val="28"/>
          <w:szCs w:val="28"/>
          <w:lang w:eastAsia="zh-CN"/>
        </w:rPr>
        <w:t xml:space="preserve">. </w:t>
      </w:r>
    </w:p>
    <w:p w14:paraId="64A4C91D" w14:textId="6A50FA29" w:rsidR="009927CE" w:rsidRPr="009D31F3" w:rsidRDefault="009927CE" w:rsidP="006F0065">
      <w:pPr>
        <w:pStyle w:val="a6"/>
        <w:spacing w:before="0" w:beforeAutospacing="0" w:after="0" w:afterAutospacing="0"/>
        <w:ind w:firstLine="567"/>
        <w:jc w:val="both"/>
        <w:rPr>
          <w:sz w:val="28"/>
          <w:szCs w:val="28"/>
          <w:lang w:val="kk-KZ"/>
        </w:rPr>
      </w:pPr>
      <w:r>
        <w:rPr>
          <w:rFonts w:eastAsia="DengXian Light"/>
          <w:sz w:val="28"/>
          <w:szCs w:val="28"/>
          <w:lang w:val="en-US"/>
        </w:rPr>
        <w:t>140</w:t>
      </w:r>
      <w:r w:rsidR="00594313" w:rsidRPr="0059071B">
        <w:rPr>
          <w:rFonts w:eastAsia="DengXian Light"/>
          <w:sz w:val="28"/>
          <w:szCs w:val="28"/>
          <w:lang w:val="en-US"/>
        </w:rPr>
        <w:t xml:space="preserve"> </w:t>
      </w:r>
      <w:r w:rsidR="00594313" w:rsidRPr="0059071B">
        <w:rPr>
          <w:sz w:val="28"/>
          <w:szCs w:val="28"/>
          <w:lang w:val="en-US"/>
        </w:rPr>
        <w:t>Levie H.W.</w:t>
      </w:r>
      <w:r w:rsidR="00011870" w:rsidRPr="00011870">
        <w:rPr>
          <w:sz w:val="28"/>
          <w:szCs w:val="28"/>
          <w:lang w:val="en-US"/>
        </w:rPr>
        <w:t>,</w:t>
      </w:r>
      <w:r w:rsidR="00594313" w:rsidRPr="0059071B">
        <w:rPr>
          <w:sz w:val="28"/>
          <w:szCs w:val="28"/>
          <w:lang w:val="en-US"/>
        </w:rPr>
        <w:t xml:space="preserve"> Lentz R. Effects of text illustration: A review of research</w:t>
      </w:r>
      <w:r w:rsidR="00011870" w:rsidRPr="00011870">
        <w:rPr>
          <w:sz w:val="28"/>
          <w:szCs w:val="28"/>
          <w:lang w:val="en-US"/>
        </w:rPr>
        <w:t xml:space="preserve"> //</w:t>
      </w:r>
      <w:r w:rsidR="00594313" w:rsidRPr="0059071B">
        <w:rPr>
          <w:sz w:val="28"/>
          <w:szCs w:val="28"/>
          <w:lang w:val="en-US"/>
        </w:rPr>
        <w:t xml:space="preserve"> </w:t>
      </w:r>
      <w:r w:rsidR="00594313" w:rsidRPr="009D31F3">
        <w:rPr>
          <w:sz w:val="28"/>
          <w:szCs w:val="28"/>
          <w:lang w:val="en-US"/>
        </w:rPr>
        <w:t>Educational Communication &amp; Technology Journal</w:t>
      </w:r>
      <w:r w:rsidR="00011870" w:rsidRPr="009D31F3">
        <w:rPr>
          <w:sz w:val="28"/>
          <w:szCs w:val="28"/>
          <w:lang w:val="en-US"/>
        </w:rPr>
        <w:t>. - 1982. -</w:t>
      </w:r>
      <w:r w:rsidR="00594313" w:rsidRPr="009D31F3">
        <w:rPr>
          <w:sz w:val="28"/>
          <w:szCs w:val="28"/>
          <w:lang w:val="en-US"/>
        </w:rPr>
        <w:t xml:space="preserve"> </w:t>
      </w:r>
      <w:r w:rsidR="00011870" w:rsidRPr="009D31F3">
        <w:rPr>
          <w:rFonts w:eastAsia="Helvetica"/>
          <w:sz w:val="28"/>
          <w:szCs w:val="28"/>
          <w:shd w:val="clear" w:color="auto" w:fill="FFFFFF"/>
          <w:lang w:val="en-US"/>
        </w:rPr>
        <w:t xml:space="preserve">Vol. </w:t>
      </w:r>
      <w:r w:rsidR="00594313" w:rsidRPr="009D31F3">
        <w:rPr>
          <w:sz w:val="28"/>
          <w:szCs w:val="28"/>
          <w:lang w:val="en-US"/>
        </w:rPr>
        <w:t>30</w:t>
      </w:r>
      <w:r w:rsidR="00011870" w:rsidRPr="009D31F3">
        <w:rPr>
          <w:sz w:val="28"/>
          <w:szCs w:val="28"/>
          <w:lang w:val="en-US"/>
        </w:rPr>
        <w:t>, №</w:t>
      </w:r>
      <w:r w:rsidR="00594313" w:rsidRPr="009D31F3">
        <w:rPr>
          <w:sz w:val="28"/>
          <w:szCs w:val="28"/>
          <w:lang w:val="en-US"/>
        </w:rPr>
        <w:t xml:space="preserve">4. </w:t>
      </w:r>
      <w:r w:rsidR="00011870" w:rsidRPr="009D31F3">
        <w:rPr>
          <w:sz w:val="28"/>
          <w:szCs w:val="28"/>
          <w:lang w:val="en-US"/>
        </w:rPr>
        <w:t>- P</w:t>
      </w:r>
      <w:r w:rsidR="00594313" w:rsidRPr="009D31F3">
        <w:rPr>
          <w:sz w:val="28"/>
          <w:szCs w:val="28"/>
          <w:lang w:val="en-US"/>
        </w:rPr>
        <w:t>.</w:t>
      </w:r>
      <w:r w:rsidR="00011870" w:rsidRPr="009D31F3">
        <w:rPr>
          <w:sz w:val="28"/>
          <w:szCs w:val="28"/>
          <w:lang w:val="en-US"/>
        </w:rPr>
        <w:t xml:space="preserve"> </w:t>
      </w:r>
      <w:r w:rsidR="00594313" w:rsidRPr="009D31F3">
        <w:rPr>
          <w:sz w:val="28"/>
          <w:szCs w:val="28"/>
          <w:lang w:val="en-US"/>
        </w:rPr>
        <w:t>195–232.</w:t>
      </w:r>
      <w:r w:rsidR="0075092A" w:rsidRPr="009D31F3">
        <w:rPr>
          <w:sz w:val="28"/>
          <w:szCs w:val="28"/>
          <w:lang w:val="kk-KZ"/>
        </w:rPr>
        <w:tab/>
      </w:r>
    </w:p>
    <w:p w14:paraId="4B8EB986" w14:textId="694F90DE" w:rsidR="00872828" w:rsidRDefault="009927CE" w:rsidP="009927CE">
      <w:pPr>
        <w:pStyle w:val="a6"/>
        <w:spacing w:before="0" w:beforeAutospacing="0" w:after="0" w:afterAutospacing="0"/>
        <w:ind w:firstLine="567"/>
        <w:jc w:val="both"/>
        <w:rPr>
          <w:sz w:val="28"/>
          <w:szCs w:val="28"/>
          <w:lang w:val="kk-KZ"/>
        </w:rPr>
      </w:pPr>
      <w:r w:rsidRPr="009D31F3">
        <w:rPr>
          <w:rFonts w:eastAsia="DengXian Light"/>
          <w:sz w:val="28"/>
          <w:szCs w:val="28"/>
          <w:lang w:val="kk-KZ"/>
        </w:rPr>
        <w:t>141</w:t>
      </w:r>
      <w:r w:rsidRPr="009D31F3">
        <w:rPr>
          <w:rFonts w:eastAsia="DengXian Light"/>
          <w:sz w:val="28"/>
          <w:szCs w:val="28"/>
        </w:rPr>
        <w:t xml:space="preserve"> </w:t>
      </w:r>
      <w:r w:rsidRPr="009D31F3">
        <w:rPr>
          <w:rFonts w:eastAsia="DengXian Light"/>
          <w:sz w:val="28"/>
          <w:szCs w:val="28"/>
          <w:lang w:val="zh-CN"/>
        </w:rPr>
        <w:t xml:space="preserve">Лукьянова М. И., Калинина Н. В. Психолого-педагогические показатели деятельности школы: критерии и диагностика. </w:t>
      </w:r>
      <w:r w:rsidRPr="009D31F3">
        <w:rPr>
          <w:rFonts w:eastAsia="DengXian Light"/>
          <w:sz w:val="28"/>
          <w:szCs w:val="28"/>
        </w:rPr>
        <w:t>–</w:t>
      </w:r>
      <w:r w:rsidRPr="009D31F3">
        <w:rPr>
          <w:rFonts w:eastAsia="DengXian Light"/>
          <w:sz w:val="28"/>
          <w:szCs w:val="28"/>
          <w:lang w:val="zh-CN"/>
        </w:rPr>
        <w:t xml:space="preserve"> М</w:t>
      </w:r>
      <w:r w:rsidRPr="009D31F3">
        <w:rPr>
          <w:rFonts w:eastAsia="DengXian Light"/>
          <w:sz w:val="28"/>
          <w:szCs w:val="28"/>
        </w:rPr>
        <w:t>.</w:t>
      </w:r>
      <w:r w:rsidRPr="009D31F3">
        <w:rPr>
          <w:rFonts w:eastAsia="DengXian Light"/>
          <w:sz w:val="28"/>
          <w:szCs w:val="28"/>
          <w:lang w:val="zh-CN"/>
        </w:rPr>
        <w:t>: Сфера, 2004</w:t>
      </w:r>
      <w:r w:rsidRPr="009D31F3">
        <w:rPr>
          <w:rFonts w:eastAsia="DengXian Light"/>
          <w:sz w:val="28"/>
          <w:szCs w:val="28"/>
        </w:rPr>
        <w:t>. – 208 с.</w:t>
      </w:r>
      <w:r w:rsidRPr="0059071B">
        <w:rPr>
          <w:rFonts w:eastAsia="DengXian Light"/>
          <w:sz w:val="28"/>
          <w:szCs w:val="28"/>
        </w:rPr>
        <w:tab/>
      </w:r>
    </w:p>
    <w:p w14:paraId="74ABF772" w14:textId="5DEE878E" w:rsidR="00872828" w:rsidRDefault="00594313" w:rsidP="006F0065">
      <w:pPr>
        <w:pStyle w:val="a6"/>
        <w:spacing w:before="0" w:beforeAutospacing="0" w:after="0" w:afterAutospacing="0"/>
        <w:ind w:firstLine="567"/>
        <w:jc w:val="both"/>
        <w:rPr>
          <w:sz w:val="28"/>
          <w:szCs w:val="28"/>
          <w:lang w:val="kk-KZ"/>
        </w:rPr>
      </w:pPr>
      <w:r w:rsidRPr="0059071B">
        <w:rPr>
          <w:sz w:val="28"/>
          <w:szCs w:val="28"/>
          <w:lang w:eastAsia="zh-CN"/>
        </w:rPr>
        <w:t>1</w:t>
      </w:r>
      <w:r w:rsidR="009E6802">
        <w:rPr>
          <w:sz w:val="28"/>
          <w:szCs w:val="28"/>
        </w:rPr>
        <w:t>4</w:t>
      </w:r>
      <w:r w:rsidR="009976AE">
        <w:rPr>
          <w:sz w:val="28"/>
          <w:szCs w:val="28"/>
          <w:lang w:val="kk-KZ"/>
        </w:rPr>
        <w:t>2</w:t>
      </w:r>
      <w:r w:rsidRPr="0059071B">
        <w:rPr>
          <w:sz w:val="28"/>
          <w:szCs w:val="28"/>
        </w:rPr>
        <w:t xml:space="preserve"> Полат Е.С., Бухаркина М.Ю., Моисеева М.В., Петров А.Е.</w:t>
      </w:r>
      <w:r w:rsidRPr="0059071B">
        <w:t xml:space="preserve"> </w:t>
      </w:r>
      <w:r w:rsidRPr="0059071B">
        <w:rPr>
          <w:sz w:val="28"/>
          <w:szCs w:val="28"/>
          <w:lang w:val="zh-CN"/>
        </w:rPr>
        <w:t>Новые педагогические и информационные технологии в системе образования</w:t>
      </w:r>
      <w:r w:rsidR="00011870">
        <w:rPr>
          <w:sz w:val="28"/>
          <w:szCs w:val="28"/>
        </w:rPr>
        <w:t>:</w:t>
      </w:r>
      <w:r w:rsidRPr="0059071B">
        <w:rPr>
          <w:sz w:val="28"/>
          <w:szCs w:val="28"/>
          <w:lang w:val="zh-CN"/>
        </w:rPr>
        <w:t xml:space="preserve"> </w:t>
      </w:r>
      <w:r w:rsidR="00011870" w:rsidRPr="0059071B">
        <w:rPr>
          <w:sz w:val="28"/>
          <w:szCs w:val="28"/>
          <w:lang w:val="zh-CN"/>
        </w:rPr>
        <w:t>у</w:t>
      </w:r>
      <w:r w:rsidRPr="0059071B">
        <w:rPr>
          <w:sz w:val="28"/>
          <w:szCs w:val="28"/>
          <w:lang w:val="zh-CN"/>
        </w:rPr>
        <w:t xml:space="preserve">чеб. пособие для студентов пед. вузов и системы повышения квалификации пед. </w:t>
      </w:r>
      <w:r w:rsidRPr="0059071B">
        <w:rPr>
          <w:sz w:val="28"/>
          <w:szCs w:val="28"/>
        </w:rPr>
        <w:t>к</w:t>
      </w:r>
      <w:r w:rsidRPr="0059071B">
        <w:rPr>
          <w:sz w:val="28"/>
          <w:szCs w:val="28"/>
          <w:lang w:val="zh-CN"/>
        </w:rPr>
        <w:t>адров</w:t>
      </w:r>
      <w:r w:rsidRPr="0059071B">
        <w:rPr>
          <w:sz w:val="28"/>
          <w:szCs w:val="28"/>
        </w:rPr>
        <w:t>. -</w:t>
      </w:r>
      <w:r w:rsidRPr="0059071B">
        <w:rPr>
          <w:sz w:val="28"/>
          <w:szCs w:val="28"/>
          <w:lang w:val="zh-CN"/>
        </w:rPr>
        <w:t xml:space="preserve"> М.: Академ</w:t>
      </w:r>
      <w:r w:rsidRPr="0059071B">
        <w:rPr>
          <w:sz w:val="28"/>
          <w:szCs w:val="28"/>
        </w:rPr>
        <w:t>и</w:t>
      </w:r>
      <w:r w:rsidRPr="0059071B">
        <w:rPr>
          <w:sz w:val="28"/>
          <w:szCs w:val="28"/>
          <w:lang w:val="zh-CN"/>
        </w:rPr>
        <w:t xml:space="preserve">я, 1999. </w:t>
      </w:r>
      <w:r w:rsidRPr="0059071B">
        <w:rPr>
          <w:sz w:val="28"/>
          <w:szCs w:val="28"/>
        </w:rPr>
        <w:t>-</w:t>
      </w:r>
      <w:r w:rsidRPr="0059071B">
        <w:rPr>
          <w:sz w:val="28"/>
          <w:szCs w:val="28"/>
          <w:lang w:val="zh-CN"/>
        </w:rPr>
        <w:t xml:space="preserve"> 224 с.</w:t>
      </w:r>
      <w:r w:rsidRPr="0059071B">
        <w:rPr>
          <w:sz w:val="28"/>
          <w:szCs w:val="28"/>
        </w:rPr>
        <w:t xml:space="preserve"> </w:t>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r w:rsidRPr="0059071B">
        <w:rPr>
          <w:sz w:val="28"/>
          <w:szCs w:val="28"/>
        </w:rPr>
        <w:tab/>
      </w:r>
    </w:p>
    <w:p w14:paraId="0F5EE069" w14:textId="73F55421" w:rsidR="00872828" w:rsidRDefault="00A210DA" w:rsidP="009868B8">
      <w:pPr>
        <w:pStyle w:val="a6"/>
        <w:spacing w:before="0" w:beforeAutospacing="0" w:after="0" w:afterAutospacing="0"/>
        <w:ind w:firstLine="567"/>
        <w:jc w:val="both"/>
        <w:rPr>
          <w:rFonts w:eastAsia="SimSun"/>
          <w:sz w:val="28"/>
          <w:szCs w:val="28"/>
          <w:lang w:val="kk-KZ" w:eastAsia="zh-CN"/>
        </w:rPr>
      </w:pPr>
      <w:r>
        <w:rPr>
          <w:sz w:val="28"/>
          <w:szCs w:val="28"/>
        </w:rPr>
        <w:t>143</w:t>
      </w:r>
      <w:r w:rsidR="00594313" w:rsidRPr="0059071B">
        <w:rPr>
          <w:sz w:val="28"/>
          <w:szCs w:val="28"/>
        </w:rPr>
        <w:t xml:space="preserve"> Калелова Г.Ж., Абдиманапов Б.Ш., Құмарбекұлы С.</w:t>
      </w:r>
      <w:r w:rsidR="00594313" w:rsidRPr="0059071B">
        <w:rPr>
          <w:sz w:val="28"/>
          <w:szCs w:val="28"/>
          <w:shd w:val="clear" w:color="auto" w:fill="FEFEFE"/>
        </w:rPr>
        <w:t xml:space="preserve"> </w:t>
      </w:r>
      <w:r w:rsidR="00594313" w:rsidRPr="0059071B">
        <w:rPr>
          <w:sz w:val="28"/>
          <w:szCs w:val="28"/>
          <w:shd w:val="clear" w:color="auto" w:fill="FFFFFF"/>
        </w:rPr>
        <w:t>Дидактические возможности и преимущества использования программы Google Earth на уроках географии</w:t>
      </w:r>
      <w:r w:rsidR="00011870">
        <w:rPr>
          <w:rFonts w:eastAsia="SimSun"/>
          <w:sz w:val="28"/>
          <w:szCs w:val="28"/>
          <w:shd w:val="clear" w:color="auto" w:fill="FFFFFF"/>
        </w:rPr>
        <w:t xml:space="preserve"> // </w:t>
      </w:r>
      <w:r w:rsidR="009868B8" w:rsidRPr="009868B8">
        <w:rPr>
          <w:rFonts w:eastAsia="SimSun"/>
          <w:sz w:val="28"/>
          <w:szCs w:val="28"/>
          <w:lang w:eastAsia="zh-CN"/>
        </w:rPr>
        <w:t>ҚР ҰИА хабаршысы. «Ғылым, техника және білім берудегі есептеу және ақпараттық технологиялар» халықаралық конференциясының материалдары (CITech-2022), - Алматы, 2022, - №3 (1). – 215-225 бб.</w:t>
      </w:r>
    </w:p>
    <w:p w14:paraId="639EC0E3" w14:textId="5CC5960A" w:rsidR="009868B8" w:rsidRDefault="00A210DA" w:rsidP="009868B8">
      <w:pPr>
        <w:pStyle w:val="a6"/>
        <w:spacing w:before="0" w:beforeAutospacing="0" w:after="0" w:afterAutospacing="0"/>
        <w:ind w:firstLine="567"/>
        <w:jc w:val="both"/>
        <w:rPr>
          <w:sz w:val="28"/>
          <w:szCs w:val="28"/>
          <w:shd w:val="clear" w:color="auto" w:fill="FEFEFE"/>
          <w:lang w:val="en-US"/>
        </w:rPr>
      </w:pPr>
      <w:r>
        <w:rPr>
          <w:rFonts w:eastAsia="SimSun"/>
          <w:sz w:val="28"/>
          <w:szCs w:val="28"/>
          <w:lang w:val="kk-KZ" w:eastAsia="zh-CN"/>
        </w:rPr>
        <w:t>144</w:t>
      </w:r>
      <w:r w:rsidR="00594313" w:rsidRPr="009868B8">
        <w:rPr>
          <w:rFonts w:eastAsia="SimSun"/>
          <w:sz w:val="28"/>
          <w:szCs w:val="28"/>
          <w:lang w:val="kk-KZ" w:eastAsia="zh-CN"/>
        </w:rPr>
        <w:t xml:space="preserve"> </w:t>
      </w:r>
      <w:r w:rsidR="00594313" w:rsidRPr="009868B8">
        <w:rPr>
          <w:sz w:val="28"/>
          <w:szCs w:val="28"/>
          <w:lang w:val="kk-KZ"/>
        </w:rPr>
        <w:t xml:space="preserve">Калелова Г.Ж., </w:t>
      </w:r>
      <w:r w:rsidR="00594313" w:rsidRPr="009868B8">
        <w:rPr>
          <w:sz w:val="28"/>
          <w:szCs w:val="28"/>
          <w:shd w:val="clear" w:color="auto" w:fill="FEFEFE"/>
          <w:lang w:val="kk-KZ"/>
        </w:rPr>
        <w:t>Абдиманапов Б.Ш., Гайсин И.Т., Атасой Э. Practice-Oriented Tasks for Increasing Motivation in STEM Education</w:t>
      </w:r>
      <w:r w:rsidR="00011870" w:rsidRPr="009868B8">
        <w:rPr>
          <w:sz w:val="28"/>
          <w:szCs w:val="28"/>
          <w:shd w:val="clear" w:color="auto" w:fill="FEFEFE"/>
          <w:lang w:val="kk-KZ"/>
        </w:rPr>
        <w:t xml:space="preserve"> //</w:t>
      </w:r>
      <w:r w:rsidR="009868B8">
        <w:rPr>
          <w:sz w:val="28"/>
          <w:szCs w:val="28"/>
          <w:shd w:val="clear" w:color="auto" w:fill="FEFEFE"/>
          <w:lang w:val="kk-KZ"/>
        </w:rPr>
        <w:t xml:space="preserve"> Педагогика және психология. </w:t>
      </w:r>
      <w:r w:rsidR="009868B8" w:rsidRPr="009868B8">
        <w:rPr>
          <w:sz w:val="28"/>
          <w:szCs w:val="28"/>
          <w:shd w:val="clear" w:color="auto" w:fill="FEFEFE"/>
        </w:rPr>
        <w:t>Ғылыми</w:t>
      </w:r>
      <w:r w:rsidR="009868B8" w:rsidRPr="009868B8">
        <w:rPr>
          <w:sz w:val="28"/>
          <w:szCs w:val="28"/>
          <w:shd w:val="clear" w:color="auto" w:fill="FEFEFE"/>
          <w:lang w:val="en-US"/>
        </w:rPr>
        <w:t>-</w:t>
      </w:r>
      <w:r w:rsidR="009868B8" w:rsidRPr="009868B8">
        <w:rPr>
          <w:sz w:val="28"/>
          <w:szCs w:val="28"/>
          <w:shd w:val="clear" w:color="auto" w:fill="FEFEFE"/>
        </w:rPr>
        <w:t>әдістемелік</w:t>
      </w:r>
      <w:r w:rsidR="009868B8" w:rsidRPr="009868B8">
        <w:rPr>
          <w:sz w:val="28"/>
          <w:szCs w:val="28"/>
          <w:shd w:val="clear" w:color="auto" w:fill="FEFEFE"/>
          <w:lang w:val="en-US"/>
        </w:rPr>
        <w:t xml:space="preserve"> </w:t>
      </w:r>
      <w:r w:rsidR="009868B8" w:rsidRPr="009868B8">
        <w:rPr>
          <w:sz w:val="28"/>
          <w:szCs w:val="28"/>
          <w:shd w:val="clear" w:color="auto" w:fill="FEFEFE"/>
        </w:rPr>
        <w:t>журнал</w:t>
      </w:r>
      <w:r w:rsidR="009868B8">
        <w:rPr>
          <w:sz w:val="28"/>
          <w:szCs w:val="28"/>
          <w:shd w:val="clear" w:color="auto" w:fill="FEFEFE"/>
        </w:rPr>
        <w:t>ы</w:t>
      </w:r>
      <w:r w:rsidR="009868B8" w:rsidRPr="009868B8">
        <w:rPr>
          <w:sz w:val="28"/>
          <w:szCs w:val="28"/>
          <w:shd w:val="clear" w:color="auto" w:fill="FEFEFE"/>
          <w:lang w:val="en-US"/>
        </w:rPr>
        <w:t xml:space="preserve"> – 2025. – № 2(63). – 21–30 </w:t>
      </w:r>
      <w:r w:rsidR="009868B8">
        <w:rPr>
          <w:sz w:val="28"/>
          <w:szCs w:val="28"/>
          <w:shd w:val="clear" w:color="auto" w:fill="FEFEFE"/>
        </w:rPr>
        <w:t>б</w:t>
      </w:r>
      <w:r w:rsidR="009868B8" w:rsidRPr="009868B8">
        <w:rPr>
          <w:sz w:val="28"/>
          <w:szCs w:val="28"/>
          <w:shd w:val="clear" w:color="auto" w:fill="FEFEFE"/>
          <w:lang w:val="en-US"/>
        </w:rPr>
        <w:t>.</w:t>
      </w:r>
      <w:r w:rsidR="009868B8">
        <w:rPr>
          <w:sz w:val="28"/>
          <w:szCs w:val="28"/>
          <w:shd w:val="clear" w:color="auto" w:fill="FEFEFE"/>
          <w:lang w:val="kk-KZ"/>
        </w:rPr>
        <w:t xml:space="preserve"> </w:t>
      </w:r>
      <w:r w:rsidR="009868B8" w:rsidRPr="009868B8">
        <w:rPr>
          <w:sz w:val="28"/>
          <w:szCs w:val="28"/>
          <w:shd w:val="clear" w:color="auto" w:fill="FEFEFE"/>
          <w:lang w:val="en-US"/>
        </w:rPr>
        <w:t>DOI:10.51889/2960-1649.2025.63.2.002</w:t>
      </w:r>
      <w:r w:rsidR="00594313" w:rsidRPr="0059071B">
        <w:rPr>
          <w:sz w:val="28"/>
          <w:szCs w:val="28"/>
          <w:shd w:val="clear" w:color="auto" w:fill="FEFEFE"/>
          <w:lang w:val="en-US"/>
        </w:rPr>
        <w:tab/>
      </w:r>
    </w:p>
    <w:p w14:paraId="554EA993" w14:textId="3FC8B032" w:rsidR="00872828" w:rsidRDefault="009E6802" w:rsidP="009868B8">
      <w:pPr>
        <w:pStyle w:val="a6"/>
        <w:spacing w:before="0" w:beforeAutospacing="0" w:after="0" w:afterAutospacing="0"/>
        <w:ind w:firstLine="567"/>
        <w:jc w:val="both"/>
        <w:rPr>
          <w:rFonts w:eastAsia="SimSun"/>
          <w:sz w:val="28"/>
          <w:szCs w:val="28"/>
          <w:lang w:val="kk-KZ"/>
        </w:rPr>
      </w:pPr>
      <w:r>
        <w:rPr>
          <w:sz w:val="28"/>
          <w:szCs w:val="28"/>
          <w:lang w:val="en-US"/>
        </w:rPr>
        <w:t>145</w:t>
      </w:r>
      <w:r w:rsidR="00594313" w:rsidRPr="0059071B">
        <w:rPr>
          <w:sz w:val="28"/>
          <w:szCs w:val="28"/>
          <w:lang w:val="en-US"/>
        </w:rPr>
        <w:t xml:space="preserve"> </w:t>
      </w:r>
      <w:r w:rsidR="00594313" w:rsidRPr="0059071B">
        <w:rPr>
          <w:rFonts w:eastAsia="SimSun"/>
          <w:sz w:val="28"/>
          <w:szCs w:val="28"/>
          <w:lang w:val="zh-CN"/>
        </w:rPr>
        <w:t>Holliday W.G. Conceptualizing and evaluating learner aptitudes related to instructional stimuli in science education</w:t>
      </w:r>
      <w:r w:rsidR="00011870" w:rsidRPr="00011870">
        <w:rPr>
          <w:rFonts w:eastAsia="SimSun"/>
          <w:sz w:val="28"/>
          <w:szCs w:val="28"/>
          <w:lang w:val="en-US"/>
        </w:rPr>
        <w:t xml:space="preserve"> // </w:t>
      </w:r>
      <w:r w:rsidR="00594313" w:rsidRPr="0059071B">
        <w:rPr>
          <w:rFonts w:eastAsia="SimSun"/>
          <w:sz w:val="28"/>
          <w:szCs w:val="28"/>
          <w:lang w:val="zh-CN"/>
        </w:rPr>
        <w:t>Journal of Research in Science Teaching</w:t>
      </w:r>
      <w:r w:rsidR="00011870" w:rsidRPr="00011870">
        <w:rPr>
          <w:rFonts w:eastAsia="SimSun"/>
          <w:sz w:val="28"/>
          <w:szCs w:val="28"/>
          <w:lang w:val="en-US"/>
        </w:rPr>
        <w:t xml:space="preserve">. </w:t>
      </w:r>
      <w:r w:rsidR="00011870">
        <w:rPr>
          <w:rFonts w:eastAsia="SimSun"/>
          <w:sz w:val="28"/>
          <w:szCs w:val="28"/>
          <w:lang w:val="en-US"/>
        </w:rPr>
        <w:t>–</w:t>
      </w:r>
      <w:r w:rsidR="00011870" w:rsidRPr="00011870">
        <w:rPr>
          <w:rFonts w:eastAsia="SimSun"/>
          <w:sz w:val="28"/>
          <w:szCs w:val="28"/>
          <w:lang w:val="en-US"/>
        </w:rPr>
        <w:t xml:space="preserve"> </w:t>
      </w:r>
      <w:r w:rsidR="00594313" w:rsidRPr="0059071B">
        <w:rPr>
          <w:rFonts w:eastAsia="SimSun"/>
          <w:sz w:val="28"/>
          <w:szCs w:val="28"/>
          <w:lang w:val="zh-CN"/>
        </w:rPr>
        <w:t>1976</w:t>
      </w:r>
      <w:r w:rsidR="00011870" w:rsidRPr="00011870">
        <w:rPr>
          <w:rFonts w:eastAsia="SimSun"/>
          <w:sz w:val="28"/>
          <w:szCs w:val="28"/>
          <w:lang w:val="en-US"/>
        </w:rPr>
        <w:t xml:space="preserve">. - </w:t>
      </w:r>
      <w:r w:rsidR="00594313" w:rsidRPr="0059071B">
        <w:rPr>
          <w:rFonts w:eastAsia="SimSun"/>
          <w:sz w:val="28"/>
          <w:szCs w:val="28"/>
          <w:lang w:val="en-US"/>
        </w:rPr>
        <w:t>№</w:t>
      </w:r>
      <w:r w:rsidR="00594313" w:rsidRPr="0059071B">
        <w:rPr>
          <w:rFonts w:eastAsia="SimSun"/>
          <w:sz w:val="28"/>
          <w:szCs w:val="28"/>
          <w:lang w:val="zh-CN"/>
        </w:rPr>
        <w:t>13</w:t>
      </w:r>
      <w:r w:rsidR="00594313" w:rsidRPr="0059071B">
        <w:rPr>
          <w:rFonts w:eastAsia="SimSun"/>
          <w:sz w:val="28"/>
          <w:szCs w:val="28"/>
          <w:lang w:val="en-US"/>
        </w:rPr>
        <w:t xml:space="preserve">. </w:t>
      </w:r>
      <w:r w:rsidR="00011870" w:rsidRPr="00011870">
        <w:rPr>
          <w:rFonts w:eastAsia="SimSun"/>
          <w:sz w:val="28"/>
          <w:szCs w:val="28"/>
          <w:lang w:val="en-US"/>
        </w:rPr>
        <w:t xml:space="preserve">- </w:t>
      </w:r>
      <w:r w:rsidR="00011870" w:rsidRPr="0059071B">
        <w:rPr>
          <w:rFonts w:eastAsia="SimSun"/>
          <w:sz w:val="28"/>
          <w:szCs w:val="28"/>
          <w:lang w:val="en-US"/>
        </w:rPr>
        <w:t>P</w:t>
      </w:r>
      <w:r w:rsidR="00594313" w:rsidRPr="0059071B">
        <w:rPr>
          <w:rFonts w:eastAsia="SimSun"/>
          <w:sz w:val="28"/>
          <w:szCs w:val="28"/>
          <w:lang w:val="en-US"/>
        </w:rPr>
        <w:t xml:space="preserve">. </w:t>
      </w:r>
      <w:r w:rsidR="00594313" w:rsidRPr="0059071B">
        <w:rPr>
          <w:rFonts w:eastAsia="SimSun"/>
          <w:sz w:val="28"/>
          <w:szCs w:val="28"/>
          <w:lang w:val="zh-CN"/>
        </w:rPr>
        <w:t xml:space="preserve">101–109. </w:t>
      </w:r>
      <w:r w:rsidR="00594313" w:rsidRPr="0059071B">
        <w:rPr>
          <w:rFonts w:eastAsia="SimSun"/>
          <w:sz w:val="28"/>
          <w:szCs w:val="28"/>
          <w:lang w:val="en-US"/>
        </w:rPr>
        <w:tab/>
      </w:r>
      <w:r w:rsidR="00594313" w:rsidRPr="0059071B">
        <w:rPr>
          <w:rFonts w:eastAsia="SimSun"/>
          <w:sz w:val="28"/>
          <w:szCs w:val="28"/>
          <w:lang w:val="en-US"/>
        </w:rPr>
        <w:tab/>
      </w:r>
      <w:r w:rsidR="00594313" w:rsidRPr="0059071B">
        <w:rPr>
          <w:rFonts w:eastAsia="SimSun"/>
          <w:sz w:val="28"/>
          <w:szCs w:val="28"/>
          <w:lang w:val="en-US"/>
        </w:rPr>
        <w:tab/>
      </w:r>
      <w:r w:rsidR="00594313" w:rsidRPr="0059071B">
        <w:rPr>
          <w:rFonts w:eastAsia="SimSun"/>
          <w:sz w:val="28"/>
          <w:szCs w:val="28"/>
          <w:lang w:val="en-US"/>
        </w:rPr>
        <w:tab/>
      </w:r>
      <w:r w:rsidR="00594313" w:rsidRPr="0059071B">
        <w:rPr>
          <w:rFonts w:eastAsia="SimSun"/>
          <w:sz w:val="28"/>
          <w:szCs w:val="28"/>
          <w:lang w:val="en-US"/>
        </w:rPr>
        <w:tab/>
      </w:r>
      <w:r w:rsidR="00594313" w:rsidRPr="0059071B">
        <w:rPr>
          <w:rFonts w:eastAsia="SimSun"/>
          <w:sz w:val="28"/>
          <w:szCs w:val="28"/>
          <w:lang w:val="en-US"/>
        </w:rPr>
        <w:tab/>
      </w:r>
      <w:r w:rsidR="00594313" w:rsidRPr="0059071B">
        <w:rPr>
          <w:rFonts w:eastAsia="SimSun"/>
          <w:sz w:val="28"/>
          <w:szCs w:val="28"/>
          <w:lang w:val="en-US"/>
        </w:rPr>
        <w:tab/>
      </w:r>
      <w:r w:rsidR="00594313" w:rsidRPr="0059071B">
        <w:rPr>
          <w:rFonts w:eastAsia="SimSun"/>
          <w:sz w:val="28"/>
          <w:szCs w:val="28"/>
          <w:lang w:val="en-US"/>
        </w:rPr>
        <w:tab/>
      </w:r>
      <w:r w:rsidR="00114DEA" w:rsidRPr="0059071B">
        <w:rPr>
          <w:rFonts w:eastAsia="SimSun"/>
          <w:sz w:val="28"/>
          <w:szCs w:val="28"/>
          <w:lang w:val="kk-KZ"/>
        </w:rPr>
        <w:tab/>
      </w:r>
    </w:p>
    <w:p w14:paraId="5BEC7F9D" w14:textId="77777777" w:rsidR="0061106F" w:rsidRDefault="009E6802" w:rsidP="009868B8">
      <w:pPr>
        <w:pStyle w:val="a6"/>
        <w:spacing w:before="0" w:beforeAutospacing="0" w:after="0" w:afterAutospacing="0"/>
        <w:ind w:firstLine="567"/>
        <w:jc w:val="both"/>
        <w:rPr>
          <w:rFonts w:eastAsia="SimSun"/>
          <w:sz w:val="28"/>
          <w:szCs w:val="28"/>
          <w:lang w:val="en-US" w:eastAsia="zh-CN"/>
        </w:rPr>
      </w:pPr>
      <w:r>
        <w:rPr>
          <w:rFonts w:eastAsia="SimSun"/>
          <w:sz w:val="28"/>
          <w:szCs w:val="28"/>
          <w:lang w:val="en-US"/>
        </w:rPr>
        <w:t>146</w:t>
      </w:r>
      <w:r w:rsidR="00594313" w:rsidRPr="0059071B">
        <w:rPr>
          <w:rFonts w:eastAsia="SimSun"/>
          <w:sz w:val="28"/>
          <w:szCs w:val="28"/>
          <w:lang w:val="en-US"/>
        </w:rPr>
        <w:t xml:space="preserve"> </w:t>
      </w:r>
      <w:r w:rsidR="00594313" w:rsidRPr="0059071B">
        <w:rPr>
          <w:sz w:val="28"/>
          <w:szCs w:val="28"/>
        </w:rPr>
        <w:t>Левин</w:t>
      </w:r>
      <w:r w:rsidR="00594313" w:rsidRPr="0059071B">
        <w:rPr>
          <w:sz w:val="28"/>
          <w:szCs w:val="28"/>
          <w:lang w:val="en-US"/>
        </w:rPr>
        <w:t xml:space="preserve"> </w:t>
      </w:r>
      <w:r w:rsidR="00594313" w:rsidRPr="0059071B">
        <w:rPr>
          <w:sz w:val="28"/>
          <w:szCs w:val="28"/>
          <w:lang w:val="zh-CN"/>
        </w:rPr>
        <w:t>J.R.</w:t>
      </w:r>
      <w:r w:rsidR="00594313" w:rsidRPr="0059071B">
        <w:rPr>
          <w:sz w:val="28"/>
          <w:szCs w:val="28"/>
          <w:lang w:val="en-US"/>
        </w:rPr>
        <w:t xml:space="preserve"> </w:t>
      </w:r>
      <w:r w:rsidR="00594313" w:rsidRPr="0059071B">
        <w:rPr>
          <w:sz w:val="28"/>
          <w:szCs w:val="28"/>
        </w:rPr>
        <w:t>және</w:t>
      </w:r>
      <w:r w:rsidR="00594313" w:rsidRPr="0059071B">
        <w:rPr>
          <w:sz w:val="28"/>
          <w:szCs w:val="28"/>
          <w:lang w:val="en-US"/>
        </w:rPr>
        <w:t xml:space="preserve"> </w:t>
      </w:r>
      <w:r w:rsidR="00594313" w:rsidRPr="0059071B">
        <w:rPr>
          <w:sz w:val="28"/>
          <w:szCs w:val="28"/>
        </w:rPr>
        <w:t>т</w:t>
      </w:r>
      <w:r w:rsidR="00594313" w:rsidRPr="0059071B">
        <w:rPr>
          <w:sz w:val="28"/>
          <w:szCs w:val="28"/>
          <w:lang w:val="en-US"/>
        </w:rPr>
        <w:t>.</w:t>
      </w:r>
      <w:r w:rsidR="00594313" w:rsidRPr="0059071B">
        <w:rPr>
          <w:sz w:val="28"/>
          <w:szCs w:val="28"/>
        </w:rPr>
        <w:t>б</w:t>
      </w:r>
      <w:r w:rsidR="00594313" w:rsidRPr="0059071B">
        <w:rPr>
          <w:sz w:val="28"/>
          <w:szCs w:val="28"/>
          <w:lang w:val="en-US"/>
        </w:rPr>
        <w:t xml:space="preserve">. </w:t>
      </w:r>
      <w:r w:rsidR="00594313" w:rsidRPr="0059071B">
        <w:rPr>
          <w:rFonts w:eastAsia="SimSun"/>
          <w:sz w:val="28"/>
          <w:szCs w:val="28"/>
          <w:lang w:val="zh-CN"/>
        </w:rPr>
        <w:t>Learning From Visuals</w:t>
      </w:r>
      <w:r w:rsidR="00011870" w:rsidRPr="00011870">
        <w:rPr>
          <w:rFonts w:eastAsia="SimSun"/>
          <w:sz w:val="28"/>
          <w:szCs w:val="28"/>
          <w:lang w:val="en-US"/>
        </w:rPr>
        <w:t xml:space="preserve"> //</w:t>
      </w:r>
      <w:r w:rsidR="00594313" w:rsidRPr="0059071B">
        <w:rPr>
          <w:rFonts w:eastAsia="SimSun"/>
          <w:sz w:val="28"/>
          <w:szCs w:val="28"/>
          <w:lang w:val="zh-CN"/>
        </w:rPr>
        <w:t xml:space="preserve"> The 29</w:t>
      </w:r>
      <w:r w:rsidR="00594313" w:rsidRPr="0059071B">
        <w:rPr>
          <w:rFonts w:eastAsia="SimSun"/>
          <w:sz w:val="28"/>
          <w:szCs w:val="28"/>
          <w:lang w:val="en-US"/>
        </w:rPr>
        <w:t xml:space="preserve"> </w:t>
      </w:r>
      <w:r w:rsidR="00594313" w:rsidRPr="0059071B">
        <w:rPr>
          <w:rFonts w:eastAsia="SimSun"/>
          <w:sz w:val="28"/>
          <w:szCs w:val="28"/>
          <w:lang w:val="zh-CN"/>
        </w:rPr>
        <w:t>th Annual Conference of the International Visual Literacy Association University Park</w:t>
      </w:r>
      <w:r w:rsidR="00011870" w:rsidRPr="00011870">
        <w:rPr>
          <w:rFonts w:eastAsia="SimSun"/>
          <w:sz w:val="28"/>
          <w:szCs w:val="28"/>
          <w:lang w:val="en-US"/>
        </w:rPr>
        <w:t>. –</w:t>
      </w:r>
      <w:r w:rsidR="00594313" w:rsidRPr="0059071B">
        <w:rPr>
          <w:rFonts w:eastAsia="SimSun"/>
          <w:sz w:val="28"/>
          <w:szCs w:val="28"/>
          <w:lang w:val="zh-CN"/>
        </w:rPr>
        <w:t xml:space="preserve"> Pennsylvania</w:t>
      </w:r>
      <w:r w:rsidR="00011870" w:rsidRPr="00011870">
        <w:rPr>
          <w:rFonts w:eastAsia="SimSun"/>
          <w:sz w:val="28"/>
          <w:szCs w:val="28"/>
          <w:lang w:val="en-US"/>
        </w:rPr>
        <w:t>:</w:t>
      </w:r>
      <w:r w:rsidR="00011870" w:rsidRPr="00011870">
        <w:rPr>
          <w:rFonts w:eastAsia="SimSun"/>
          <w:sz w:val="28"/>
          <w:szCs w:val="28"/>
          <w:lang w:val="zh-CN" w:eastAsia="zh-CN"/>
        </w:rPr>
        <w:t xml:space="preserve"> </w:t>
      </w:r>
      <w:r w:rsidR="00011870" w:rsidRPr="00011870">
        <w:rPr>
          <w:rFonts w:eastAsia="SimSun"/>
          <w:sz w:val="28"/>
          <w:szCs w:val="28"/>
          <w:lang w:val="en-US" w:eastAsia="zh-CN"/>
        </w:rPr>
        <w:t xml:space="preserve"> </w:t>
      </w:r>
      <w:r w:rsidR="00011870" w:rsidRPr="0059071B">
        <w:rPr>
          <w:rFonts w:eastAsia="SimSun"/>
          <w:sz w:val="28"/>
          <w:szCs w:val="28"/>
          <w:lang w:val="zh-CN" w:eastAsia="zh-CN"/>
        </w:rPr>
        <w:t>Rune Pettersson</w:t>
      </w:r>
      <w:r w:rsidR="00594313" w:rsidRPr="0059071B">
        <w:rPr>
          <w:rFonts w:eastAsia="SimSun"/>
          <w:sz w:val="28"/>
          <w:szCs w:val="28"/>
          <w:lang w:val="zh-CN"/>
        </w:rPr>
        <w:t>, 1997</w:t>
      </w:r>
      <w:r w:rsidR="00114DEA" w:rsidRPr="0059071B">
        <w:rPr>
          <w:rFonts w:eastAsia="SimSun"/>
          <w:sz w:val="28"/>
          <w:szCs w:val="28"/>
          <w:lang w:val="kk-KZ" w:eastAsia="zh-CN"/>
        </w:rPr>
        <w:t xml:space="preserve">. </w:t>
      </w:r>
      <w:r w:rsidR="00011870" w:rsidRPr="00011870">
        <w:rPr>
          <w:rFonts w:eastAsia="SimSun"/>
          <w:sz w:val="28"/>
          <w:szCs w:val="28"/>
          <w:lang w:val="en-US"/>
        </w:rPr>
        <w:t xml:space="preserve">- </w:t>
      </w:r>
      <w:r w:rsidR="00011870" w:rsidRPr="0059071B">
        <w:rPr>
          <w:rFonts w:eastAsia="SimSun"/>
          <w:sz w:val="28"/>
          <w:szCs w:val="28"/>
          <w:lang w:val="en-US" w:eastAsia="zh-CN"/>
        </w:rPr>
        <w:t>P</w:t>
      </w:r>
      <w:r w:rsidR="00594313" w:rsidRPr="0059071B">
        <w:rPr>
          <w:rFonts w:eastAsia="SimSun"/>
          <w:sz w:val="28"/>
          <w:szCs w:val="28"/>
          <w:lang w:val="en-US" w:eastAsia="zh-CN"/>
        </w:rPr>
        <w:t xml:space="preserve">. 96-104. </w:t>
      </w:r>
    </w:p>
    <w:p w14:paraId="5BBD21E0" w14:textId="63D72BAE" w:rsidR="002B4B7E" w:rsidRPr="00011870" w:rsidRDefault="0061106F" w:rsidP="009868B8">
      <w:pPr>
        <w:pStyle w:val="a6"/>
        <w:spacing w:before="0" w:beforeAutospacing="0" w:after="0" w:afterAutospacing="0"/>
        <w:ind w:firstLine="567"/>
        <w:jc w:val="both"/>
        <w:rPr>
          <w:rFonts w:eastAsia="SimSun"/>
          <w:sz w:val="28"/>
          <w:szCs w:val="28"/>
          <w:lang w:val="en-US" w:eastAsia="zh-CN"/>
        </w:rPr>
      </w:pPr>
      <w:r>
        <w:rPr>
          <w:rFonts w:eastAsia="SimSun" w:hint="eastAsia"/>
          <w:sz w:val="28"/>
          <w:szCs w:val="28"/>
          <w:lang w:val="kk-KZ" w:eastAsia="zh-CN"/>
        </w:rPr>
        <w:t xml:space="preserve">147 </w:t>
      </w:r>
      <w:r>
        <w:rPr>
          <w:rFonts w:hint="eastAsia"/>
          <w:sz w:val="28"/>
          <w:szCs w:val="28"/>
          <w:lang w:val="kk-KZ"/>
        </w:rPr>
        <w:t>https://chatgpt.com/c/69db5580-69c8-832d-a70c-adb1bd80621f</w:t>
      </w:r>
      <w:r w:rsidR="00594313" w:rsidRPr="0059071B">
        <w:rPr>
          <w:rFonts w:eastAsia="SimSun"/>
          <w:sz w:val="28"/>
          <w:szCs w:val="28"/>
          <w:lang w:val="en-US" w:eastAsia="zh-CN"/>
        </w:rPr>
        <w:tab/>
      </w:r>
      <w:r w:rsidR="00594313" w:rsidRPr="0059071B">
        <w:rPr>
          <w:rFonts w:eastAsia="SimSun"/>
          <w:sz w:val="28"/>
          <w:szCs w:val="28"/>
          <w:lang w:val="en-US" w:eastAsia="zh-CN"/>
        </w:rPr>
        <w:tab/>
      </w:r>
    </w:p>
    <w:p w14:paraId="2B7E204D" w14:textId="77777777" w:rsidR="002B4B7E" w:rsidRPr="00011870" w:rsidRDefault="002B4B7E" w:rsidP="006F0065">
      <w:pPr>
        <w:pStyle w:val="a6"/>
        <w:spacing w:before="0" w:after="0" w:afterAutospacing="0"/>
        <w:ind w:firstLine="567"/>
        <w:jc w:val="both"/>
        <w:rPr>
          <w:rFonts w:eastAsia="SimSun"/>
          <w:sz w:val="28"/>
          <w:szCs w:val="28"/>
          <w:lang w:val="en-US" w:eastAsia="zh-CN"/>
        </w:rPr>
      </w:pPr>
    </w:p>
    <w:p w14:paraId="2A898DBD" w14:textId="77777777" w:rsidR="00011870" w:rsidRDefault="00011870" w:rsidP="00662F64">
      <w:pPr>
        <w:spacing w:after="0" w:line="240" w:lineRule="auto"/>
        <w:jc w:val="center"/>
        <w:rPr>
          <w:rFonts w:ascii="Times New Roman" w:eastAsia="Calibri" w:hAnsi="Times New Roman"/>
          <w:b/>
          <w:sz w:val="28"/>
          <w:szCs w:val="28"/>
          <w:lang w:val="kk-KZ" w:eastAsia="zh-CN"/>
        </w:rPr>
      </w:pPr>
      <w:r>
        <w:rPr>
          <w:rFonts w:ascii="Times New Roman" w:eastAsia="Calibri" w:hAnsi="Times New Roman"/>
          <w:b/>
          <w:sz w:val="28"/>
          <w:szCs w:val="28"/>
          <w:lang w:val="kk-KZ" w:eastAsia="zh-CN"/>
        </w:rPr>
        <w:br w:type="page"/>
      </w:r>
    </w:p>
    <w:p w14:paraId="7DB98FC8" w14:textId="21BEA9EC" w:rsidR="00662F64" w:rsidRPr="0059071B" w:rsidRDefault="00662F64" w:rsidP="00662F64">
      <w:pPr>
        <w:spacing w:after="0" w:line="240" w:lineRule="auto"/>
        <w:jc w:val="center"/>
        <w:rPr>
          <w:rFonts w:ascii="Times New Roman" w:eastAsia="Calibri" w:hAnsi="Times New Roman"/>
          <w:b/>
          <w:sz w:val="28"/>
          <w:szCs w:val="28"/>
          <w:lang w:val="kk-KZ" w:eastAsia="zh-CN"/>
        </w:rPr>
      </w:pPr>
      <w:r w:rsidRPr="0059071B">
        <w:rPr>
          <w:rFonts w:ascii="Times New Roman" w:eastAsia="Calibri" w:hAnsi="Times New Roman"/>
          <w:b/>
          <w:sz w:val="28"/>
          <w:szCs w:val="28"/>
          <w:lang w:val="kk-KZ" w:eastAsia="zh-CN"/>
        </w:rPr>
        <w:lastRenderedPageBreak/>
        <w:t xml:space="preserve">ҚОСЫМША </w:t>
      </w:r>
      <w:r w:rsidR="00DE331D" w:rsidRPr="0059071B">
        <w:rPr>
          <w:rFonts w:ascii="Times New Roman" w:eastAsia="Calibri" w:hAnsi="Times New Roman"/>
          <w:b/>
          <w:sz w:val="28"/>
          <w:szCs w:val="28"/>
          <w:lang w:val="kk-KZ" w:eastAsia="zh-CN"/>
        </w:rPr>
        <w:t>А</w:t>
      </w:r>
    </w:p>
    <w:p w14:paraId="7F6CF248" w14:textId="77777777" w:rsidR="00DE331D" w:rsidRPr="0059071B" w:rsidRDefault="00DE331D" w:rsidP="00662F64">
      <w:pPr>
        <w:spacing w:after="0" w:line="240" w:lineRule="auto"/>
        <w:jc w:val="center"/>
        <w:rPr>
          <w:rFonts w:ascii="Times New Roman" w:eastAsia="Calibri" w:hAnsi="Times New Roman"/>
          <w:b/>
          <w:sz w:val="28"/>
          <w:szCs w:val="28"/>
          <w:lang w:val="kk-KZ" w:eastAsia="zh-CN"/>
        </w:rPr>
      </w:pPr>
    </w:p>
    <w:p w14:paraId="417CA8D2" w14:textId="77777777" w:rsidR="00DE331D" w:rsidRPr="0059071B" w:rsidRDefault="00DE331D" w:rsidP="00DE331D">
      <w:pPr>
        <w:spacing w:after="0" w:line="240" w:lineRule="auto"/>
        <w:jc w:val="center"/>
        <w:rPr>
          <w:rFonts w:ascii="Times New Roman" w:eastAsia="Calibri" w:hAnsi="Times New Roman"/>
          <w:b/>
          <w:bCs/>
          <w:sz w:val="28"/>
          <w:lang w:val="kk-KZ"/>
        </w:rPr>
      </w:pPr>
      <w:r w:rsidRPr="0059071B">
        <w:rPr>
          <w:rFonts w:ascii="Times New Roman" w:eastAsia="Calibri" w:hAnsi="Times New Roman"/>
          <w:b/>
          <w:bCs/>
          <w:sz w:val="28"/>
          <w:lang w:val="kk-KZ"/>
        </w:rPr>
        <w:t>Қысқа мерзімді жоспарлар</w:t>
      </w:r>
    </w:p>
    <w:p w14:paraId="53E88FBE" w14:textId="77777777" w:rsidR="00011870" w:rsidRDefault="00011870" w:rsidP="00011870">
      <w:pPr>
        <w:spacing w:after="0" w:line="240" w:lineRule="auto"/>
        <w:rPr>
          <w:rFonts w:ascii="Times New Roman" w:eastAsia="Calibri" w:hAnsi="Times New Roman"/>
          <w:sz w:val="28"/>
          <w:lang w:val="kk-KZ"/>
        </w:rPr>
      </w:pPr>
    </w:p>
    <w:p w14:paraId="7890816A" w14:textId="592C49A9" w:rsidR="00011870" w:rsidRDefault="009E6802" w:rsidP="00011870">
      <w:pPr>
        <w:spacing w:after="0" w:line="240" w:lineRule="auto"/>
        <w:rPr>
          <w:rFonts w:ascii="Times New Roman" w:eastAsia="Calibri" w:hAnsi="Times New Roman"/>
          <w:sz w:val="28"/>
          <w:lang w:val="kk-KZ"/>
        </w:rPr>
      </w:pPr>
      <w:r>
        <w:rPr>
          <w:rFonts w:ascii="Times New Roman" w:eastAsia="Calibri" w:hAnsi="Times New Roman"/>
          <w:sz w:val="28"/>
          <w:lang w:val="kk-KZ"/>
        </w:rPr>
        <w:t>Кесте</w:t>
      </w:r>
      <w:r w:rsidR="00011870">
        <w:rPr>
          <w:rFonts w:ascii="Times New Roman" w:eastAsia="Calibri" w:hAnsi="Times New Roman"/>
          <w:sz w:val="28"/>
          <w:lang w:val="kk-KZ"/>
        </w:rPr>
        <w:t xml:space="preserve"> А 1</w:t>
      </w:r>
    </w:p>
    <w:p w14:paraId="7697A2B4" w14:textId="77777777" w:rsidR="00011870" w:rsidRPr="0059071B" w:rsidRDefault="00011870" w:rsidP="00DE331D">
      <w:pPr>
        <w:spacing w:after="0" w:line="240" w:lineRule="auto"/>
        <w:jc w:val="center"/>
        <w:rPr>
          <w:rFonts w:ascii="Times New Roman" w:eastAsia="Calibri" w:hAnsi="Times New Roman"/>
          <w:sz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47"/>
        <w:gridCol w:w="964"/>
        <w:gridCol w:w="1417"/>
        <w:gridCol w:w="992"/>
        <w:gridCol w:w="1134"/>
      </w:tblGrid>
      <w:tr w:rsidR="0059071B" w:rsidRPr="0059071B" w14:paraId="30202B22" w14:textId="77777777" w:rsidTr="00011870">
        <w:trPr>
          <w:trHeight w:val="186"/>
        </w:trPr>
        <w:tc>
          <w:tcPr>
            <w:tcW w:w="1985" w:type="dxa"/>
            <w:tcBorders>
              <w:top w:val="single" w:sz="4" w:space="0" w:color="auto"/>
              <w:left w:val="single" w:sz="4" w:space="0" w:color="auto"/>
              <w:bottom w:val="single" w:sz="4" w:space="0" w:color="auto"/>
              <w:right w:val="single" w:sz="4" w:space="0" w:color="auto"/>
            </w:tcBorders>
            <w:hideMark/>
          </w:tcPr>
          <w:p w14:paraId="3939CC02" w14:textId="33BBB0F1"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 Бөлім</w:t>
            </w:r>
          </w:p>
        </w:tc>
        <w:tc>
          <w:tcPr>
            <w:tcW w:w="7654" w:type="dxa"/>
            <w:gridSpan w:val="5"/>
            <w:tcBorders>
              <w:top w:val="single" w:sz="4" w:space="0" w:color="auto"/>
              <w:left w:val="single" w:sz="4" w:space="0" w:color="auto"/>
              <w:bottom w:val="single" w:sz="4" w:space="0" w:color="auto"/>
              <w:right w:val="single" w:sz="4" w:space="0" w:color="auto"/>
            </w:tcBorders>
          </w:tcPr>
          <w:p w14:paraId="79543FCA"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1 Ғылым әлемі</w:t>
            </w:r>
          </w:p>
        </w:tc>
      </w:tr>
      <w:tr w:rsidR="00011870" w:rsidRPr="0059071B" w14:paraId="3F6EE227" w14:textId="77777777" w:rsidTr="00011870">
        <w:trPr>
          <w:trHeight w:val="70"/>
        </w:trPr>
        <w:tc>
          <w:tcPr>
            <w:tcW w:w="1985" w:type="dxa"/>
            <w:tcBorders>
              <w:top w:val="single" w:sz="4" w:space="0" w:color="auto"/>
              <w:left w:val="single" w:sz="4" w:space="0" w:color="auto"/>
              <w:bottom w:val="single" w:sz="4" w:space="0" w:color="auto"/>
              <w:right w:val="single" w:sz="4" w:space="0" w:color="auto"/>
            </w:tcBorders>
          </w:tcPr>
          <w:p w14:paraId="3C61E2FA" w14:textId="1BE6C86A"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1</w:t>
            </w:r>
          </w:p>
        </w:tc>
        <w:tc>
          <w:tcPr>
            <w:tcW w:w="7654" w:type="dxa"/>
            <w:gridSpan w:val="5"/>
            <w:tcBorders>
              <w:top w:val="single" w:sz="4" w:space="0" w:color="auto"/>
              <w:left w:val="single" w:sz="4" w:space="0" w:color="auto"/>
              <w:bottom w:val="single" w:sz="4" w:space="0" w:color="auto"/>
              <w:right w:val="single" w:sz="4" w:space="0" w:color="auto"/>
            </w:tcBorders>
          </w:tcPr>
          <w:p w14:paraId="124D6D82" w14:textId="7FA3409A"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2</w:t>
            </w:r>
          </w:p>
        </w:tc>
      </w:tr>
      <w:tr w:rsidR="0059071B" w:rsidRPr="0059071B" w14:paraId="408E4751" w14:textId="77777777" w:rsidTr="00011870">
        <w:trPr>
          <w:trHeight w:val="382"/>
        </w:trPr>
        <w:tc>
          <w:tcPr>
            <w:tcW w:w="1985" w:type="dxa"/>
            <w:tcBorders>
              <w:top w:val="single" w:sz="4" w:space="0" w:color="auto"/>
              <w:left w:val="single" w:sz="4" w:space="0" w:color="auto"/>
              <w:bottom w:val="single" w:sz="4" w:space="0" w:color="auto"/>
              <w:right w:val="single" w:sz="4" w:space="0" w:color="auto"/>
            </w:tcBorders>
          </w:tcPr>
          <w:p w14:paraId="5D238FD7"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Педагогтың аты-жөні</w:t>
            </w:r>
          </w:p>
        </w:tc>
        <w:tc>
          <w:tcPr>
            <w:tcW w:w="7654" w:type="dxa"/>
            <w:gridSpan w:val="5"/>
            <w:tcBorders>
              <w:top w:val="single" w:sz="4" w:space="0" w:color="auto"/>
              <w:left w:val="single" w:sz="4" w:space="0" w:color="auto"/>
              <w:bottom w:val="single" w:sz="4" w:space="0" w:color="auto"/>
              <w:right w:val="single" w:sz="4" w:space="0" w:color="auto"/>
            </w:tcBorders>
          </w:tcPr>
          <w:p w14:paraId="385218CD"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Калелова Г.Ж.</w:t>
            </w:r>
          </w:p>
        </w:tc>
      </w:tr>
      <w:tr w:rsidR="0059071B" w:rsidRPr="0059071B" w14:paraId="3F06A70D" w14:textId="77777777" w:rsidTr="00011870">
        <w:tc>
          <w:tcPr>
            <w:tcW w:w="1985" w:type="dxa"/>
            <w:tcBorders>
              <w:top w:val="single" w:sz="4" w:space="0" w:color="auto"/>
              <w:left w:val="single" w:sz="4" w:space="0" w:color="auto"/>
              <w:bottom w:val="single" w:sz="4" w:space="0" w:color="auto"/>
              <w:right w:val="single" w:sz="4" w:space="0" w:color="auto"/>
            </w:tcBorders>
            <w:hideMark/>
          </w:tcPr>
          <w:p w14:paraId="2D52B5E9"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Күні </w:t>
            </w:r>
          </w:p>
        </w:tc>
        <w:tc>
          <w:tcPr>
            <w:tcW w:w="7654" w:type="dxa"/>
            <w:gridSpan w:val="5"/>
            <w:tcBorders>
              <w:top w:val="single" w:sz="4" w:space="0" w:color="auto"/>
              <w:left w:val="single" w:sz="4" w:space="0" w:color="auto"/>
              <w:bottom w:val="single" w:sz="4" w:space="0" w:color="auto"/>
              <w:right w:val="single" w:sz="4" w:space="0" w:color="auto"/>
            </w:tcBorders>
            <w:hideMark/>
          </w:tcPr>
          <w:p w14:paraId="59196A0F" w14:textId="77777777" w:rsidR="00DE331D" w:rsidRPr="00011870" w:rsidRDefault="00DE331D" w:rsidP="00011870">
            <w:pPr>
              <w:spacing w:after="0" w:line="240" w:lineRule="auto"/>
              <w:rPr>
                <w:rFonts w:ascii="Times New Roman" w:eastAsia="Calibri" w:hAnsi="Times New Roman"/>
                <w:sz w:val="24"/>
                <w:szCs w:val="24"/>
                <w:lang w:val="kk-KZ"/>
              </w:rPr>
            </w:pPr>
          </w:p>
        </w:tc>
      </w:tr>
      <w:tr w:rsidR="0059071B" w:rsidRPr="0059071B" w14:paraId="4C1DB0C9" w14:textId="77777777" w:rsidTr="00011870">
        <w:trPr>
          <w:trHeight w:val="134"/>
        </w:trPr>
        <w:tc>
          <w:tcPr>
            <w:tcW w:w="1985" w:type="dxa"/>
            <w:tcBorders>
              <w:top w:val="single" w:sz="4" w:space="0" w:color="auto"/>
              <w:left w:val="single" w:sz="4" w:space="0" w:color="auto"/>
              <w:bottom w:val="single" w:sz="4" w:space="0" w:color="auto"/>
              <w:right w:val="single" w:sz="4" w:space="0" w:color="auto"/>
            </w:tcBorders>
            <w:hideMark/>
          </w:tcPr>
          <w:p w14:paraId="7D43833F"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Сынып</w:t>
            </w:r>
          </w:p>
        </w:tc>
        <w:tc>
          <w:tcPr>
            <w:tcW w:w="3147" w:type="dxa"/>
            <w:tcBorders>
              <w:top w:val="single" w:sz="4" w:space="0" w:color="auto"/>
              <w:left w:val="single" w:sz="4" w:space="0" w:color="auto"/>
              <w:bottom w:val="single" w:sz="4" w:space="0" w:color="auto"/>
              <w:right w:val="single" w:sz="4" w:space="0" w:color="auto"/>
            </w:tcBorders>
            <w:hideMark/>
          </w:tcPr>
          <w:p w14:paraId="220F0CD0"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Қатысушылар саны 21</w:t>
            </w:r>
          </w:p>
        </w:tc>
        <w:tc>
          <w:tcPr>
            <w:tcW w:w="4507" w:type="dxa"/>
            <w:gridSpan w:val="4"/>
            <w:tcBorders>
              <w:top w:val="single" w:sz="4" w:space="0" w:color="auto"/>
              <w:left w:val="single" w:sz="4" w:space="0" w:color="auto"/>
              <w:bottom w:val="single" w:sz="4" w:space="0" w:color="auto"/>
              <w:right w:val="single" w:sz="4" w:space="0" w:color="auto"/>
            </w:tcBorders>
          </w:tcPr>
          <w:p w14:paraId="366B4408"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Қатыспағандар саны </w:t>
            </w:r>
          </w:p>
        </w:tc>
      </w:tr>
      <w:tr w:rsidR="0059071B" w:rsidRPr="0059071B" w14:paraId="18B8520A" w14:textId="77777777" w:rsidTr="00011870">
        <w:trPr>
          <w:trHeight w:val="720"/>
        </w:trPr>
        <w:tc>
          <w:tcPr>
            <w:tcW w:w="1985" w:type="dxa"/>
            <w:tcBorders>
              <w:top w:val="single" w:sz="4" w:space="0" w:color="auto"/>
              <w:left w:val="single" w:sz="4" w:space="0" w:color="auto"/>
              <w:bottom w:val="single" w:sz="4" w:space="0" w:color="auto"/>
              <w:right w:val="single" w:sz="4" w:space="0" w:color="auto"/>
            </w:tcBorders>
            <w:hideMark/>
          </w:tcPr>
          <w:p w14:paraId="2A13EC9B" w14:textId="77777777" w:rsidR="00DE331D" w:rsidRPr="00011870" w:rsidRDefault="00DE331D" w:rsidP="00011870">
            <w:pPr>
              <w:spacing w:after="0" w:line="240" w:lineRule="auto"/>
              <w:rPr>
                <w:rFonts w:ascii="Times New Roman" w:eastAsia="Calibri" w:hAnsi="Times New Roman"/>
                <w:sz w:val="24"/>
                <w:szCs w:val="24"/>
              </w:rPr>
            </w:pPr>
            <w:r w:rsidRPr="00011870">
              <w:rPr>
                <w:rFonts w:ascii="Times New Roman" w:eastAsia="Calibri" w:hAnsi="Times New Roman"/>
                <w:sz w:val="24"/>
                <w:szCs w:val="24"/>
                <w:lang w:val="kk-KZ"/>
              </w:rPr>
              <w:t xml:space="preserve">Сабақтың  тақырыбы </w:t>
            </w:r>
          </w:p>
          <w:p w14:paraId="5968CB20" w14:textId="77777777" w:rsidR="00DE331D" w:rsidRPr="00011870" w:rsidRDefault="00DE331D" w:rsidP="00011870">
            <w:pPr>
              <w:spacing w:after="0" w:line="240" w:lineRule="auto"/>
              <w:rPr>
                <w:rFonts w:ascii="Times New Roman" w:eastAsia="Calibri" w:hAnsi="Times New Roman"/>
                <w:sz w:val="24"/>
                <w:szCs w:val="24"/>
              </w:rPr>
            </w:pPr>
          </w:p>
        </w:tc>
        <w:tc>
          <w:tcPr>
            <w:tcW w:w="7654" w:type="dxa"/>
            <w:gridSpan w:val="5"/>
            <w:tcBorders>
              <w:top w:val="single" w:sz="4" w:space="0" w:color="auto"/>
              <w:left w:val="single" w:sz="4" w:space="0" w:color="auto"/>
              <w:bottom w:val="single" w:sz="4" w:space="0" w:color="auto"/>
              <w:right w:val="single" w:sz="4" w:space="0" w:color="auto"/>
            </w:tcBorders>
            <w:hideMark/>
          </w:tcPr>
          <w:p w14:paraId="24457C25"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rPr>
              <w:t>Деректердің графикалық көрсетілімі және оларды талдау</w:t>
            </w:r>
          </w:p>
        </w:tc>
      </w:tr>
      <w:tr w:rsidR="0059071B" w:rsidRPr="003B0A8E" w14:paraId="457DF19C" w14:textId="77777777" w:rsidTr="00011870">
        <w:trPr>
          <w:trHeight w:val="218"/>
        </w:trPr>
        <w:tc>
          <w:tcPr>
            <w:tcW w:w="1985" w:type="dxa"/>
            <w:tcBorders>
              <w:top w:val="single" w:sz="4" w:space="0" w:color="auto"/>
              <w:left w:val="single" w:sz="4" w:space="0" w:color="auto"/>
              <w:bottom w:val="single" w:sz="4" w:space="0" w:color="auto"/>
              <w:right w:val="single" w:sz="4" w:space="0" w:color="auto"/>
            </w:tcBorders>
            <w:hideMark/>
          </w:tcPr>
          <w:p w14:paraId="722FFEC1"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Осы сабақта қол жеткізілетін оқу мақсаттары (оқу бағдарламасына сілтеме)</w:t>
            </w:r>
          </w:p>
        </w:tc>
        <w:tc>
          <w:tcPr>
            <w:tcW w:w="7654" w:type="dxa"/>
            <w:gridSpan w:val="5"/>
            <w:tcBorders>
              <w:top w:val="single" w:sz="4" w:space="0" w:color="auto"/>
              <w:left w:val="single" w:sz="4" w:space="0" w:color="auto"/>
              <w:bottom w:val="single" w:sz="4" w:space="0" w:color="auto"/>
              <w:right w:val="single" w:sz="4" w:space="0" w:color="auto"/>
            </w:tcBorders>
          </w:tcPr>
          <w:p w14:paraId="364D2A00"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6.1.5.1 - Алынған деректерді графикалық түрде ұсыну;</w:t>
            </w:r>
          </w:p>
          <w:p w14:paraId="49510D74" w14:textId="77777777" w:rsidR="00DE331D" w:rsidRPr="00011870" w:rsidRDefault="00DE331D" w:rsidP="00011870">
            <w:pPr>
              <w:spacing w:after="0" w:line="240" w:lineRule="auto"/>
              <w:jc w:val="both"/>
              <w:rPr>
                <w:rFonts w:ascii="Times New Roman" w:eastAsia="Calibri" w:hAnsi="Times New Roman"/>
                <w:sz w:val="24"/>
                <w:szCs w:val="24"/>
                <w:lang w:val="kk-KZ"/>
              </w:rPr>
            </w:pPr>
            <w:r w:rsidRPr="00011870">
              <w:rPr>
                <w:rFonts w:ascii="Times New Roman" w:eastAsia="Calibri" w:hAnsi="Times New Roman"/>
                <w:sz w:val="24"/>
                <w:szCs w:val="24"/>
                <w:lang w:val="kk-KZ"/>
              </w:rPr>
              <w:t>6.1.5.2 - Шығарылған қорытындыларды әртүрлі нысанда ұсыну.</w:t>
            </w:r>
          </w:p>
        </w:tc>
      </w:tr>
      <w:tr w:rsidR="0059071B" w:rsidRPr="003B0A8E" w14:paraId="04547104" w14:textId="77777777" w:rsidTr="00011870">
        <w:trPr>
          <w:trHeight w:val="402"/>
        </w:trPr>
        <w:tc>
          <w:tcPr>
            <w:tcW w:w="1985" w:type="dxa"/>
            <w:tcBorders>
              <w:top w:val="single" w:sz="4" w:space="0" w:color="auto"/>
              <w:left w:val="single" w:sz="4" w:space="0" w:color="auto"/>
              <w:bottom w:val="single" w:sz="4" w:space="0" w:color="auto"/>
              <w:right w:val="single" w:sz="4" w:space="0" w:color="auto"/>
            </w:tcBorders>
            <w:hideMark/>
          </w:tcPr>
          <w:p w14:paraId="0BAAB8AE"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Сабақтың  мақсаты </w:t>
            </w:r>
          </w:p>
          <w:p w14:paraId="2F7B97DF" w14:textId="77777777" w:rsidR="00DE331D" w:rsidRPr="00011870" w:rsidRDefault="00DE331D" w:rsidP="00011870">
            <w:pPr>
              <w:spacing w:after="0" w:line="240" w:lineRule="auto"/>
              <w:rPr>
                <w:rFonts w:ascii="Times New Roman" w:eastAsia="Calibri" w:hAnsi="Times New Roman"/>
                <w:sz w:val="24"/>
                <w:szCs w:val="24"/>
                <w:lang w:val="kk-KZ"/>
              </w:rPr>
            </w:pPr>
          </w:p>
        </w:tc>
        <w:tc>
          <w:tcPr>
            <w:tcW w:w="7654" w:type="dxa"/>
            <w:gridSpan w:val="5"/>
            <w:tcBorders>
              <w:top w:val="single" w:sz="4" w:space="0" w:color="auto"/>
              <w:left w:val="single" w:sz="4" w:space="0" w:color="auto"/>
              <w:bottom w:val="single" w:sz="4" w:space="0" w:color="auto"/>
              <w:right w:val="single" w:sz="4" w:space="0" w:color="auto"/>
            </w:tcBorders>
            <w:hideMark/>
          </w:tcPr>
          <w:p w14:paraId="337E0361" w14:textId="77777777" w:rsidR="00DE331D" w:rsidRPr="00011870" w:rsidRDefault="00DE331D" w:rsidP="00011870">
            <w:pPr>
              <w:spacing w:after="0" w:line="240" w:lineRule="auto"/>
              <w:jc w:val="both"/>
              <w:rPr>
                <w:rFonts w:ascii="Times New Roman" w:eastAsia="Calibri" w:hAnsi="Times New Roman"/>
                <w:sz w:val="24"/>
                <w:szCs w:val="24"/>
                <w:lang w:val="kk-KZ"/>
              </w:rPr>
            </w:pPr>
            <w:r w:rsidRPr="00011870">
              <w:rPr>
                <w:rFonts w:ascii="Times New Roman" w:eastAsia="Calibri" w:hAnsi="Times New Roman"/>
                <w:sz w:val="24"/>
                <w:szCs w:val="24"/>
                <w:lang w:val="kk-KZ"/>
              </w:rPr>
              <w:t>Жер шарындағы көпжылдық орташа ауа температурасының жоғарылауын бақылау және Қазақстандағы орман өрттерінің санын қорытындылау</w:t>
            </w:r>
          </w:p>
        </w:tc>
      </w:tr>
      <w:tr w:rsidR="0059071B" w:rsidRPr="003B0A8E" w14:paraId="6A9D5574" w14:textId="77777777" w:rsidTr="00011870">
        <w:trPr>
          <w:trHeight w:val="216"/>
        </w:trPr>
        <w:tc>
          <w:tcPr>
            <w:tcW w:w="1985" w:type="dxa"/>
            <w:tcBorders>
              <w:top w:val="single" w:sz="4" w:space="0" w:color="auto"/>
              <w:left w:val="single" w:sz="4" w:space="0" w:color="auto"/>
              <w:bottom w:val="single" w:sz="4" w:space="0" w:color="auto"/>
              <w:right w:val="single" w:sz="4" w:space="0" w:color="auto"/>
            </w:tcBorders>
            <w:hideMark/>
          </w:tcPr>
          <w:p w14:paraId="36805296"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Бағалау критерииі </w:t>
            </w:r>
          </w:p>
        </w:tc>
        <w:tc>
          <w:tcPr>
            <w:tcW w:w="7654" w:type="dxa"/>
            <w:gridSpan w:val="5"/>
            <w:tcBorders>
              <w:top w:val="single" w:sz="4" w:space="0" w:color="auto"/>
              <w:left w:val="single" w:sz="4" w:space="0" w:color="auto"/>
              <w:bottom w:val="single" w:sz="4" w:space="0" w:color="auto"/>
              <w:right w:val="single" w:sz="4" w:space="0" w:color="auto"/>
            </w:tcBorders>
            <w:hideMark/>
          </w:tcPr>
          <w:p w14:paraId="73ED1DCE" w14:textId="77777777" w:rsidR="00DE331D" w:rsidRPr="00011870" w:rsidRDefault="00DE331D" w:rsidP="00011870">
            <w:pPr>
              <w:spacing w:after="0" w:line="240" w:lineRule="auto"/>
              <w:jc w:val="both"/>
              <w:rPr>
                <w:rFonts w:ascii="Times New Roman" w:eastAsia="Calibri" w:hAnsi="Times New Roman"/>
                <w:sz w:val="24"/>
                <w:szCs w:val="24"/>
                <w:lang w:val="kk-KZ"/>
              </w:rPr>
            </w:pPr>
            <w:r w:rsidRPr="00011870">
              <w:rPr>
                <w:rFonts w:ascii="Times New Roman" w:eastAsia="Calibri" w:hAnsi="Times New Roman"/>
                <w:sz w:val="24"/>
                <w:szCs w:val="24"/>
                <w:lang w:val="kk-KZ"/>
              </w:rPr>
              <w:t>Мақсаты: 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tc>
      </w:tr>
      <w:tr w:rsidR="0059071B" w:rsidRPr="0059071B" w14:paraId="0B386DD4" w14:textId="77777777" w:rsidTr="00011870">
        <w:trPr>
          <w:trHeight w:val="70"/>
        </w:trPr>
        <w:tc>
          <w:tcPr>
            <w:tcW w:w="1985" w:type="dxa"/>
            <w:tcBorders>
              <w:left w:val="single" w:sz="4" w:space="0" w:color="auto"/>
              <w:bottom w:val="single" w:sz="4" w:space="0" w:color="auto"/>
              <w:right w:val="single" w:sz="4" w:space="0" w:color="auto"/>
            </w:tcBorders>
            <w:vAlign w:val="center"/>
            <w:hideMark/>
          </w:tcPr>
          <w:p w14:paraId="30E43974"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Сабақтың кезеңі/ уақыты</w:t>
            </w:r>
          </w:p>
        </w:tc>
        <w:tc>
          <w:tcPr>
            <w:tcW w:w="4111" w:type="dxa"/>
            <w:gridSpan w:val="2"/>
            <w:tcBorders>
              <w:top w:val="single" w:sz="4" w:space="0" w:color="auto"/>
              <w:left w:val="single" w:sz="4" w:space="0" w:color="auto"/>
              <w:bottom w:val="single" w:sz="4" w:space="0" w:color="auto"/>
              <w:right w:val="single" w:sz="4" w:space="0" w:color="auto"/>
            </w:tcBorders>
            <w:hideMark/>
          </w:tcPr>
          <w:p w14:paraId="3E7CE9B6"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Мұғалімнің әрекеті</w:t>
            </w:r>
          </w:p>
        </w:tc>
        <w:tc>
          <w:tcPr>
            <w:tcW w:w="1417" w:type="dxa"/>
            <w:tcBorders>
              <w:top w:val="single" w:sz="4" w:space="0" w:color="auto"/>
              <w:left w:val="single" w:sz="4" w:space="0" w:color="auto"/>
              <w:bottom w:val="single" w:sz="4" w:space="0" w:color="auto"/>
              <w:right w:val="single" w:sz="4" w:space="0" w:color="auto"/>
            </w:tcBorders>
          </w:tcPr>
          <w:p w14:paraId="591ECB66"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Оқушының әрекеті</w:t>
            </w:r>
          </w:p>
        </w:tc>
        <w:tc>
          <w:tcPr>
            <w:tcW w:w="992" w:type="dxa"/>
            <w:tcBorders>
              <w:top w:val="single" w:sz="4" w:space="0" w:color="auto"/>
              <w:left w:val="single" w:sz="4" w:space="0" w:color="auto"/>
              <w:bottom w:val="single" w:sz="4" w:space="0" w:color="auto"/>
              <w:right w:val="single" w:sz="4" w:space="0" w:color="auto"/>
            </w:tcBorders>
            <w:hideMark/>
          </w:tcPr>
          <w:p w14:paraId="0D6DF18F"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Бағалау </w:t>
            </w:r>
          </w:p>
        </w:tc>
        <w:tc>
          <w:tcPr>
            <w:tcW w:w="1134" w:type="dxa"/>
            <w:tcBorders>
              <w:top w:val="single" w:sz="4" w:space="0" w:color="auto"/>
              <w:left w:val="single" w:sz="4" w:space="0" w:color="auto"/>
              <w:bottom w:val="single" w:sz="4" w:space="0" w:color="auto"/>
              <w:right w:val="single" w:sz="4" w:space="0" w:color="auto"/>
            </w:tcBorders>
          </w:tcPr>
          <w:p w14:paraId="4DD8A4D5"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Ресурстар </w:t>
            </w:r>
          </w:p>
        </w:tc>
      </w:tr>
      <w:tr w:rsidR="0059071B" w:rsidRPr="0059071B" w14:paraId="423F6D08" w14:textId="77777777" w:rsidTr="00011870">
        <w:trPr>
          <w:trHeight w:val="6045"/>
        </w:trPr>
        <w:tc>
          <w:tcPr>
            <w:tcW w:w="1985" w:type="dxa"/>
            <w:tcBorders>
              <w:top w:val="single" w:sz="4" w:space="0" w:color="auto"/>
              <w:left w:val="single" w:sz="4" w:space="0" w:color="auto"/>
              <w:bottom w:val="nil"/>
              <w:right w:val="single" w:sz="4" w:space="0" w:color="auto"/>
            </w:tcBorders>
            <w:hideMark/>
          </w:tcPr>
          <w:p w14:paraId="0EDA0774"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Басы</w:t>
            </w:r>
          </w:p>
        </w:tc>
        <w:tc>
          <w:tcPr>
            <w:tcW w:w="4111" w:type="dxa"/>
            <w:gridSpan w:val="2"/>
            <w:tcBorders>
              <w:top w:val="single" w:sz="4" w:space="0" w:color="auto"/>
              <w:left w:val="single" w:sz="4" w:space="0" w:color="auto"/>
              <w:bottom w:val="nil"/>
              <w:right w:val="single" w:sz="4" w:space="0" w:color="auto"/>
            </w:tcBorders>
            <w:hideMark/>
          </w:tcPr>
          <w:p w14:paraId="5D5CB1C6" w14:textId="77777777" w:rsidR="00DE331D" w:rsidRPr="00011870" w:rsidRDefault="00DE331D" w:rsidP="00011870">
            <w:pPr>
              <w:spacing w:after="0" w:line="240" w:lineRule="auto"/>
              <w:contextualSpacing/>
              <w:jc w:val="both"/>
              <w:rPr>
                <w:rFonts w:ascii="Times New Roman" w:eastAsia="Calibri" w:hAnsi="Times New Roman"/>
                <w:sz w:val="24"/>
                <w:szCs w:val="24"/>
                <w:lang w:val="kk-KZ"/>
              </w:rPr>
            </w:pPr>
            <w:r w:rsidRPr="00011870">
              <w:rPr>
                <w:rFonts w:ascii="Times New Roman" w:eastAsia="Calibri" w:hAnsi="Times New Roman"/>
                <w:sz w:val="24"/>
                <w:szCs w:val="24"/>
                <w:lang w:val="kk-KZ"/>
              </w:rPr>
              <w:t>Қызығушылықты ояту үшін миға шабуыл.</w:t>
            </w:r>
          </w:p>
          <w:p w14:paraId="481CE174" w14:textId="77777777" w:rsidR="00DE331D" w:rsidRPr="00011870" w:rsidRDefault="00DE331D" w:rsidP="00011870">
            <w:pPr>
              <w:spacing w:after="0" w:line="240" w:lineRule="auto"/>
              <w:contextualSpacing/>
              <w:jc w:val="both"/>
              <w:rPr>
                <w:rFonts w:ascii="Times New Roman" w:eastAsia="Calibri" w:hAnsi="Times New Roman"/>
                <w:sz w:val="24"/>
                <w:szCs w:val="24"/>
                <w:lang w:val="kk-KZ"/>
              </w:rPr>
            </w:pPr>
            <w:r w:rsidRPr="00011870">
              <w:rPr>
                <w:rFonts w:ascii="Times New Roman" w:eastAsia="Calibri" w:hAnsi="Times New Roman"/>
                <w:sz w:val="24"/>
                <w:szCs w:val="24"/>
                <w:lang w:val="kk-KZ"/>
              </w:rPr>
              <w:t>«Миға шабуыл» әдісі арқылы өткен тақырыппен жаңа сабақты  байланыстыру мақсатында ой қозғау сұрақтарын ұжымдық талқылау. Оқушыларға жалпылама төмендегі сұрақтар және жаттығу түрлері  беріледі. Әр оқушы өз оймен бөліседі.</w:t>
            </w:r>
          </w:p>
          <w:p w14:paraId="170207E5" w14:textId="77777777" w:rsidR="00DE331D" w:rsidRPr="00011870" w:rsidRDefault="00DE331D" w:rsidP="00011870">
            <w:pPr>
              <w:spacing w:after="0" w:line="240" w:lineRule="auto"/>
              <w:contextualSpacing/>
              <w:jc w:val="both"/>
              <w:rPr>
                <w:rFonts w:ascii="Times New Roman" w:eastAsia="Calibri" w:hAnsi="Times New Roman"/>
                <w:sz w:val="24"/>
                <w:szCs w:val="24"/>
                <w:lang w:val="kk-KZ"/>
              </w:rPr>
            </w:pPr>
            <w:r w:rsidRPr="00011870">
              <w:rPr>
                <w:rFonts w:ascii="Times New Roman" w:eastAsia="Calibri" w:hAnsi="Times New Roman"/>
                <w:sz w:val="24"/>
                <w:szCs w:val="24"/>
                <w:lang w:val="kk-KZ"/>
              </w:rPr>
              <w:t>Өзгенің пікірін толықтырады.</w:t>
            </w:r>
          </w:p>
          <w:p w14:paraId="43F58D1F" w14:textId="77777777" w:rsidR="00DE331D" w:rsidRPr="00011870" w:rsidRDefault="00DE331D" w:rsidP="00011870">
            <w:pPr>
              <w:spacing w:after="0" w:line="240" w:lineRule="auto"/>
              <w:contextualSpacing/>
              <w:jc w:val="both"/>
              <w:rPr>
                <w:rFonts w:ascii="Times New Roman" w:eastAsia="Calibri" w:hAnsi="Times New Roman"/>
                <w:sz w:val="24"/>
                <w:szCs w:val="24"/>
                <w:lang w:val="kk-KZ"/>
              </w:rPr>
            </w:pPr>
          </w:p>
          <w:p w14:paraId="10D8A780" w14:textId="682B8D2C"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Оқушылар сұрақтарға жауап беріп, өзара ұжымдық талқылау жасағаннан кейін мұғалім білім алушыларға иллюстративтік материалдарды қолдана отырып, сабақтың тақырыбы және мақсатымен таныстырады. Сабақты түсіндіру барысында практикалық-бағыттағы оқыту түрлерін визуалды иллюстрациялармен біріктіру, бұл – </w:t>
            </w:r>
          </w:p>
        </w:tc>
        <w:tc>
          <w:tcPr>
            <w:tcW w:w="1417" w:type="dxa"/>
            <w:tcBorders>
              <w:top w:val="single" w:sz="4" w:space="0" w:color="auto"/>
              <w:left w:val="single" w:sz="4" w:space="0" w:color="auto"/>
              <w:bottom w:val="nil"/>
              <w:right w:val="single" w:sz="4" w:space="0" w:color="auto"/>
            </w:tcBorders>
          </w:tcPr>
          <w:p w14:paraId="629E888E"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Оқушы өз жұбын табады;</w:t>
            </w:r>
          </w:p>
          <w:p w14:paraId="76E98C1F"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Әдіс арқылы қайталау; </w:t>
            </w:r>
          </w:p>
          <w:p w14:paraId="78B1679C"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Сұрақ жауап орындайды.</w:t>
            </w:r>
          </w:p>
        </w:tc>
        <w:tc>
          <w:tcPr>
            <w:tcW w:w="992" w:type="dxa"/>
            <w:tcBorders>
              <w:top w:val="single" w:sz="4" w:space="0" w:color="auto"/>
              <w:left w:val="single" w:sz="4" w:space="0" w:color="auto"/>
              <w:bottom w:val="nil"/>
              <w:right w:val="single" w:sz="4" w:space="0" w:color="auto"/>
            </w:tcBorders>
            <w:hideMark/>
          </w:tcPr>
          <w:p w14:paraId="48E0D0AB"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Қол шапалақ</w:t>
            </w:r>
          </w:p>
          <w:p w14:paraId="73B219D8" w14:textId="77777777" w:rsidR="00DE331D" w:rsidRPr="00011870" w:rsidRDefault="00DE331D" w:rsidP="00011870">
            <w:pPr>
              <w:spacing w:after="0" w:line="240" w:lineRule="auto"/>
              <w:rPr>
                <w:rFonts w:ascii="Times New Roman" w:eastAsia="Calibri" w:hAnsi="Times New Roman"/>
                <w:sz w:val="24"/>
                <w:szCs w:val="24"/>
                <w:lang w:val="kk-KZ"/>
              </w:rPr>
            </w:pPr>
          </w:p>
          <w:p w14:paraId="129658A0" w14:textId="77777777" w:rsidR="00DE331D" w:rsidRPr="00011870" w:rsidRDefault="00DE331D" w:rsidP="00011870">
            <w:pPr>
              <w:spacing w:after="0" w:line="240" w:lineRule="auto"/>
              <w:rPr>
                <w:rFonts w:ascii="Times New Roman" w:eastAsia="Calibri" w:hAnsi="Times New Roman"/>
                <w:sz w:val="24"/>
                <w:szCs w:val="24"/>
                <w:lang w:val="kk-KZ"/>
              </w:rPr>
            </w:pPr>
          </w:p>
          <w:p w14:paraId="2CD2ADFF" w14:textId="77777777" w:rsidR="00DE331D" w:rsidRPr="00011870" w:rsidRDefault="00DE331D" w:rsidP="00011870">
            <w:pPr>
              <w:spacing w:after="0" w:line="240" w:lineRule="auto"/>
              <w:rPr>
                <w:rFonts w:ascii="Times New Roman" w:eastAsia="Calibri" w:hAnsi="Times New Roman"/>
                <w:sz w:val="24"/>
                <w:szCs w:val="24"/>
                <w:lang w:val="kk-KZ"/>
              </w:rPr>
            </w:pPr>
          </w:p>
          <w:p w14:paraId="2969C822" w14:textId="77777777" w:rsidR="00DE331D" w:rsidRPr="00011870" w:rsidRDefault="00DE331D" w:rsidP="00011870">
            <w:pPr>
              <w:spacing w:after="0" w:line="240" w:lineRule="auto"/>
              <w:rPr>
                <w:rFonts w:ascii="Times New Roman" w:eastAsia="Calibri" w:hAnsi="Times New Roman"/>
                <w:sz w:val="24"/>
                <w:szCs w:val="24"/>
                <w:lang w:val="kk-KZ"/>
              </w:rPr>
            </w:pPr>
          </w:p>
          <w:p w14:paraId="5A2F988A" w14:textId="77777777" w:rsidR="00DE331D" w:rsidRPr="00011870" w:rsidRDefault="00DE331D" w:rsidP="00011870">
            <w:pPr>
              <w:spacing w:after="0" w:line="240" w:lineRule="auto"/>
              <w:rPr>
                <w:rFonts w:ascii="Times New Roman" w:eastAsia="Calibri" w:hAnsi="Times New Roman"/>
                <w:sz w:val="24"/>
                <w:szCs w:val="24"/>
                <w:lang w:val="kk-KZ"/>
              </w:rPr>
            </w:pPr>
          </w:p>
          <w:p w14:paraId="6EFBDE51" w14:textId="77777777" w:rsidR="00DE331D" w:rsidRPr="00011870" w:rsidRDefault="00DE331D" w:rsidP="00011870">
            <w:pPr>
              <w:spacing w:after="0" w:line="240" w:lineRule="auto"/>
              <w:rPr>
                <w:rFonts w:ascii="Times New Roman" w:eastAsia="Calibri" w:hAnsi="Times New Roman"/>
                <w:sz w:val="24"/>
                <w:szCs w:val="24"/>
                <w:lang w:val="kk-KZ"/>
              </w:rPr>
            </w:pPr>
          </w:p>
          <w:p w14:paraId="4F8CB0C0" w14:textId="77777777" w:rsidR="00DE331D" w:rsidRPr="00011870" w:rsidRDefault="00DE331D" w:rsidP="00011870">
            <w:pPr>
              <w:spacing w:after="0" w:line="240" w:lineRule="auto"/>
              <w:rPr>
                <w:rFonts w:ascii="Times New Roman" w:eastAsia="Calibri" w:hAnsi="Times New Roman"/>
                <w:sz w:val="24"/>
                <w:szCs w:val="24"/>
                <w:lang w:val="kk-KZ"/>
              </w:rPr>
            </w:pPr>
          </w:p>
          <w:p w14:paraId="6365A22B" w14:textId="77777777" w:rsidR="00DE331D" w:rsidRPr="00011870" w:rsidRDefault="00DE331D" w:rsidP="00011870">
            <w:pPr>
              <w:spacing w:after="0" w:line="240" w:lineRule="auto"/>
              <w:rPr>
                <w:rFonts w:ascii="Times New Roman" w:eastAsia="Calibri" w:hAnsi="Times New Roman"/>
                <w:sz w:val="24"/>
                <w:szCs w:val="24"/>
                <w:lang w:val="kk-KZ"/>
              </w:rPr>
            </w:pPr>
          </w:p>
          <w:p w14:paraId="4D0B4574" w14:textId="77777777" w:rsidR="00DE331D" w:rsidRPr="00011870" w:rsidRDefault="00DE331D" w:rsidP="00011870">
            <w:pPr>
              <w:spacing w:after="0" w:line="240" w:lineRule="auto"/>
              <w:rPr>
                <w:rFonts w:ascii="Times New Roman" w:eastAsia="Calibri" w:hAnsi="Times New Roman"/>
                <w:sz w:val="24"/>
                <w:szCs w:val="24"/>
                <w:lang w:val="kk-KZ"/>
              </w:rPr>
            </w:pPr>
          </w:p>
          <w:p w14:paraId="44745A51" w14:textId="77777777" w:rsidR="00DE331D" w:rsidRPr="00011870" w:rsidRDefault="00DE331D" w:rsidP="00011870">
            <w:pPr>
              <w:spacing w:after="0" w:line="240" w:lineRule="auto"/>
              <w:rPr>
                <w:rFonts w:ascii="Times New Roman" w:eastAsia="Calibri" w:hAnsi="Times New Roman"/>
                <w:sz w:val="24"/>
                <w:szCs w:val="24"/>
                <w:lang w:val="kk-KZ"/>
              </w:rPr>
            </w:pPr>
          </w:p>
          <w:p w14:paraId="3EB9B3D6" w14:textId="77777777" w:rsidR="00DE331D" w:rsidRPr="00011870" w:rsidRDefault="00DE331D" w:rsidP="00011870">
            <w:pPr>
              <w:spacing w:after="0" w:line="240" w:lineRule="auto"/>
              <w:rPr>
                <w:rFonts w:ascii="Times New Roman" w:eastAsia="Calibri" w:hAnsi="Times New Roman"/>
                <w:sz w:val="24"/>
                <w:szCs w:val="24"/>
                <w:lang w:val="kk-KZ"/>
              </w:rPr>
            </w:pPr>
          </w:p>
          <w:p w14:paraId="7534ED7C" w14:textId="77777777" w:rsidR="00DE331D" w:rsidRPr="00011870" w:rsidRDefault="00DE331D" w:rsidP="00011870">
            <w:pPr>
              <w:spacing w:after="0" w:line="240" w:lineRule="auto"/>
              <w:rPr>
                <w:rFonts w:ascii="Times New Roman" w:eastAsia="Calibri" w:hAnsi="Times New Roman"/>
                <w:sz w:val="24"/>
                <w:szCs w:val="24"/>
                <w:lang w:val="kk-KZ"/>
              </w:rPr>
            </w:pPr>
          </w:p>
          <w:p w14:paraId="0A879899"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 </w:t>
            </w:r>
          </w:p>
        </w:tc>
        <w:tc>
          <w:tcPr>
            <w:tcW w:w="1134" w:type="dxa"/>
            <w:tcBorders>
              <w:top w:val="single" w:sz="4" w:space="0" w:color="auto"/>
              <w:left w:val="single" w:sz="4" w:space="0" w:color="auto"/>
              <w:bottom w:val="nil"/>
              <w:right w:val="single" w:sz="4" w:space="0" w:color="auto"/>
            </w:tcBorders>
          </w:tcPr>
          <w:p w14:paraId="0EF5E473"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Ұялы телефон</w:t>
            </w:r>
          </w:p>
          <w:p w14:paraId="0A49D278"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және интернет желілері</w:t>
            </w:r>
          </w:p>
          <w:p w14:paraId="4D1BEC08" w14:textId="77777777" w:rsidR="00DE331D" w:rsidRPr="00011870" w:rsidRDefault="00DE331D"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Кітап</w:t>
            </w:r>
          </w:p>
          <w:p w14:paraId="433ACFB7" w14:textId="77777777" w:rsidR="00DE331D" w:rsidRPr="00011870" w:rsidRDefault="00DE331D" w:rsidP="00011870">
            <w:pPr>
              <w:spacing w:after="0" w:line="240" w:lineRule="auto"/>
              <w:rPr>
                <w:rFonts w:ascii="Times New Roman" w:eastAsia="Calibri" w:hAnsi="Times New Roman"/>
                <w:sz w:val="24"/>
                <w:szCs w:val="24"/>
                <w:lang w:val="kk-KZ"/>
              </w:rPr>
            </w:pPr>
          </w:p>
        </w:tc>
      </w:tr>
    </w:tbl>
    <w:p w14:paraId="47E1C73E" w14:textId="77777777" w:rsidR="00011870" w:rsidRDefault="00011870">
      <w:r>
        <w:br w:type="page"/>
      </w:r>
    </w:p>
    <w:p w14:paraId="5457D856" w14:textId="3EFEC9C8" w:rsidR="00011870" w:rsidRDefault="00011870" w:rsidP="00011870">
      <w:pPr>
        <w:spacing w:after="0" w:line="240" w:lineRule="auto"/>
        <w:rPr>
          <w:rFonts w:ascii="Times New Roman" w:hAnsi="Times New Roman"/>
          <w:sz w:val="28"/>
          <w:szCs w:val="28"/>
          <w:lang w:val="kk-KZ"/>
        </w:rPr>
      </w:pPr>
      <w:r w:rsidRPr="00011870">
        <w:rPr>
          <w:rFonts w:ascii="Times New Roman" w:hAnsi="Times New Roman"/>
          <w:sz w:val="28"/>
          <w:szCs w:val="28"/>
        </w:rPr>
        <w:lastRenderedPageBreak/>
        <w:t>А 1 – кестен</w:t>
      </w:r>
      <w:r w:rsidRPr="00011870">
        <w:rPr>
          <w:rFonts w:ascii="Times New Roman" w:hAnsi="Times New Roman"/>
          <w:sz w:val="28"/>
          <w:szCs w:val="28"/>
          <w:lang w:val="kk-KZ"/>
        </w:rPr>
        <w:t>ің жалғасы</w:t>
      </w:r>
    </w:p>
    <w:p w14:paraId="25457416" w14:textId="77777777" w:rsidR="00011870" w:rsidRPr="00011870" w:rsidRDefault="00011870" w:rsidP="00011870">
      <w:pPr>
        <w:spacing w:after="0" w:line="240" w:lineRule="auto"/>
        <w:rPr>
          <w:rFonts w:ascii="Times New Roman" w:hAnsi="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111"/>
        <w:gridCol w:w="1417"/>
        <w:gridCol w:w="992"/>
        <w:gridCol w:w="1134"/>
      </w:tblGrid>
      <w:tr w:rsidR="00011870" w:rsidRPr="0059071B" w14:paraId="44416A6D" w14:textId="77777777" w:rsidTr="00011870">
        <w:trPr>
          <w:trHeight w:val="70"/>
        </w:trPr>
        <w:tc>
          <w:tcPr>
            <w:tcW w:w="1985" w:type="dxa"/>
            <w:tcBorders>
              <w:top w:val="single" w:sz="4" w:space="0" w:color="auto"/>
              <w:left w:val="single" w:sz="4" w:space="0" w:color="auto"/>
              <w:bottom w:val="single" w:sz="4" w:space="0" w:color="auto"/>
              <w:right w:val="single" w:sz="4" w:space="0" w:color="auto"/>
            </w:tcBorders>
          </w:tcPr>
          <w:p w14:paraId="16FF1783" w14:textId="463C3D87"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5335BE73" w14:textId="10113318"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tcPr>
          <w:p w14:paraId="4FD83504" w14:textId="7EE1EB65"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tcPr>
          <w:p w14:paraId="3476C23B" w14:textId="3C106D10"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4</w:t>
            </w:r>
          </w:p>
        </w:tc>
        <w:tc>
          <w:tcPr>
            <w:tcW w:w="1134" w:type="dxa"/>
            <w:tcBorders>
              <w:top w:val="single" w:sz="4" w:space="0" w:color="auto"/>
              <w:left w:val="single" w:sz="4" w:space="0" w:color="auto"/>
              <w:bottom w:val="single" w:sz="4" w:space="0" w:color="auto"/>
              <w:right w:val="single" w:sz="4" w:space="0" w:color="auto"/>
            </w:tcBorders>
          </w:tcPr>
          <w:p w14:paraId="4B061ADD" w14:textId="5D34E3E4"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5</w:t>
            </w:r>
          </w:p>
        </w:tc>
      </w:tr>
      <w:tr w:rsidR="00011870" w:rsidRPr="0059071B" w14:paraId="019CD0CB" w14:textId="77777777" w:rsidTr="00011870">
        <w:trPr>
          <w:trHeight w:val="4201"/>
        </w:trPr>
        <w:tc>
          <w:tcPr>
            <w:tcW w:w="1985" w:type="dxa"/>
            <w:tcBorders>
              <w:top w:val="single" w:sz="4" w:space="0" w:color="auto"/>
              <w:left w:val="single" w:sz="4" w:space="0" w:color="auto"/>
              <w:bottom w:val="single" w:sz="4" w:space="0" w:color="auto"/>
              <w:right w:val="single" w:sz="4" w:space="0" w:color="auto"/>
            </w:tcBorders>
          </w:tcPr>
          <w:p w14:paraId="5CBD7247" w14:textId="7C078762" w:rsidR="00011870" w:rsidRPr="00011870" w:rsidRDefault="00011870" w:rsidP="00011870">
            <w:pPr>
              <w:spacing w:after="0" w:line="240" w:lineRule="auto"/>
              <w:rPr>
                <w:rFonts w:ascii="Times New Roman" w:eastAsia="Calibri" w:hAnsi="Times New Roman"/>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14:paraId="7802B54A" w14:textId="77777777" w:rsidR="00011870" w:rsidRPr="00011870" w:rsidRDefault="00011870" w:rsidP="00011870">
            <w:pPr>
              <w:spacing w:after="0" w:line="240" w:lineRule="auto"/>
              <w:rPr>
                <w:rFonts w:ascii="Times New Roman" w:eastAsia="Calibri" w:hAnsi="Times New Roman"/>
                <w:sz w:val="24"/>
                <w:szCs w:val="24"/>
                <w:shd w:val="clear" w:color="auto" w:fill="FFFFFF"/>
                <w:lang w:val="kk-KZ"/>
              </w:rPr>
            </w:pPr>
            <w:r w:rsidRPr="00011870">
              <w:rPr>
                <w:rFonts w:ascii="Times New Roman" w:eastAsia="Calibri" w:hAnsi="Times New Roman"/>
                <w:sz w:val="24"/>
                <w:szCs w:val="24"/>
                <w:lang w:val="kk-KZ"/>
              </w:rPr>
              <w:t>оқушылардың себеп-салдарлық талдау қабілетін дамытуда зор үлес қосады.</w:t>
            </w:r>
          </w:p>
          <w:p w14:paraId="1AF1C4E8" w14:textId="77777777" w:rsidR="00011870" w:rsidRPr="00011870" w:rsidRDefault="00011870" w:rsidP="00011870">
            <w:pPr>
              <w:numPr>
                <w:ilvl w:val="0"/>
                <w:numId w:val="30"/>
              </w:numPr>
              <w:spacing w:after="0" w:line="240" w:lineRule="auto"/>
              <w:ind w:left="0"/>
              <w:contextualSpacing/>
              <w:rPr>
                <w:rFonts w:ascii="Times New Roman" w:eastAsia="Times New Roman" w:hAnsi="Times New Roman"/>
                <w:sz w:val="24"/>
                <w:szCs w:val="24"/>
                <w:shd w:val="clear" w:color="auto" w:fill="FFFFFF"/>
                <w:lang w:val="kk-KZ" w:eastAsia="ru-RU"/>
              </w:rPr>
            </w:pPr>
            <w:r w:rsidRPr="00011870">
              <w:rPr>
                <w:rFonts w:ascii="Times New Roman" w:eastAsia="Times New Roman" w:hAnsi="Times New Roman"/>
                <w:sz w:val="24"/>
                <w:szCs w:val="24"/>
                <w:shd w:val="clear" w:color="auto" w:fill="FFFFFF"/>
                <w:lang w:val="kk-KZ" w:eastAsia="ru-RU"/>
              </w:rPr>
              <w:t>Сабақты бастамас бұрын топқа бөліп алу (сыныптағы бала санына қарай бөлу);</w:t>
            </w:r>
          </w:p>
          <w:p w14:paraId="481BC263" w14:textId="77777777" w:rsidR="00011870" w:rsidRPr="00011870" w:rsidRDefault="00011870" w:rsidP="00011870">
            <w:pPr>
              <w:numPr>
                <w:ilvl w:val="0"/>
                <w:numId w:val="30"/>
              </w:numPr>
              <w:spacing w:after="0" w:line="240" w:lineRule="auto"/>
              <w:ind w:left="0"/>
              <w:contextualSpacing/>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Бөлінген топтарды диаграммамен жұмыс істеуге бағыттау;</w:t>
            </w:r>
          </w:p>
          <w:p w14:paraId="6BFD1C17"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Өткен сабақты пысықтау:</w:t>
            </w:r>
          </w:p>
          <w:p w14:paraId="6AD5E695"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Ширату жаттығуы: Білім алушыларды сыни тұрғыдан ойландырту үшін «Ой қозғау» әдісі арқылы сұрақ қойылады. Осы сұрақтар арқылы сабақтың тақырыбы айқындалады.</w:t>
            </w:r>
          </w:p>
        </w:tc>
        <w:tc>
          <w:tcPr>
            <w:tcW w:w="1417" w:type="dxa"/>
            <w:tcBorders>
              <w:top w:val="single" w:sz="4" w:space="0" w:color="auto"/>
              <w:left w:val="single" w:sz="4" w:space="0" w:color="auto"/>
              <w:bottom w:val="single" w:sz="4" w:space="0" w:color="auto"/>
              <w:right w:val="single" w:sz="4" w:space="0" w:color="auto"/>
            </w:tcBorders>
          </w:tcPr>
          <w:p w14:paraId="2AFBC556" w14:textId="77777777" w:rsidR="00011870" w:rsidRPr="00011870" w:rsidRDefault="00011870" w:rsidP="00011870">
            <w:pPr>
              <w:spacing w:after="0" w:line="240" w:lineRule="auto"/>
              <w:rPr>
                <w:rFonts w:ascii="Times New Roman" w:eastAsia="Calibri"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17CE3A9A" w14:textId="77777777" w:rsidR="00011870" w:rsidRPr="00011870" w:rsidRDefault="00011870" w:rsidP="00011870">
            <w:pPr>
              <w:spacing w:after="0" w:line="240" w:lineRule="auto"/>
              <w:rPr>
                <w:rFonts w:ascii="Times New Roman" w:eastAsia="Calibri" w:hAnsi="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DAAEEED" w14:textId="77777777" w:rsidR="00011870" w:rsidRPr="00011870" w:rsidRDefault="00011870" w:rsidP="00011870">
            <w:pPr>
              <w:spacing w:after="0" w:line="240" w:lineRule="auto"/>
              <w:rPr>
                <w:rFonts w:ascii="Times New Roman" w:eastAsia="Calibri" w:hAnsi="Times New Roman"/>
                <w:sz w:val="24"/>
                <w:szCs w:val="24"/>
                <w:lang w:val="kk-KZ"/>
              </w:rPr>
            </w:pPr>
          </w:p>
        </w:tc>
      </w:tr>
      <w:tr w:rsidR="00011870" w:rsidRPr="0059071B" w14:paraId="4F9C620C" w14:textId="77777777" w:rsidTr="00011870">
        <w:trPr>
          <w:trHeight w:val="9045"/>
        </w:trPr>
        <w:tc>
          <w:tcPr>
            <w:tcW w:w="1985" w:type="dxa"/>
            <w:tcBorders>
              <w:top w:val="single" w:sz="4" w:space="0" w:color="auto"/>
              <w:left w:val="single" w:sz="4" w:space="0" w:color="auto"/>
              <w:bottom w:val="nil"/>
              <w:right w:val="single" w:sz="4" w:space="0" w:color="auto"/>
            </w:tcBorders>
            <w:hideMark/>
          </w:tcPr>
          <w:p w14:paraId="1646A5AC"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Ортасы</w:t>
            </w:r>
          </w:p>
        </w:tc>
        <w:tc>
          <w:tcPr>
            <w:tcW w:w="4111" w:type="dxa"/>
            <w:tcBorders>
              <w:top w:val="single" w:sz="4" w:space="0" w:color="auto"/>
              <w:left w:val="single" w:sz="4" w:space="0" w:color="auto"/>
              <w:bottom w:val="nil"/>
              <w:right w:val="single" w:sz="4" w:space="0" w:color="auto"/>
            </w:tcBorders>
          </w:tcPr>
          <w:p w14:paraId="2F4E8230" w14:textId="77777777" w:rsidR="00011870" w:rsidRPr="00011870" w:rsidRDefault="00011870" w:rsidP="00011870">
            <w:pPr>
              <w:spacing w:after="0" w:line="240" w:lineRule="auto"/>
              <w:ind w:firstLine="360"/>
              <w:jc w:val="both"/>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Диаграммамен жұмыс. Диаграммада Жер шарындағы көпжылдық орташа ауа температурасының жоғарылауы және Қазақстандағы орман өрттерінің саны көрсетілген.</w:t>
            </w:r>
          </w:p>
          <w:p w14:paraId="71E548F2" w14:textId="77777777" w:rsidR="00011870" w:rsidRPr="00011870" w:rsidRDefault="00011870" w:rsidP="00011870">
            <w:pPr>
              <w:spacing w:after="0" w:line="240" w:lineRule="auto"/>
              <w:ind w:firstLine="360"/>
              <w:jc w:val="both"/>
              <w:rPr>
                <w:rFonts w:ascii="Times New Roman" w:eastAsia="Times New Roman" w:hAnsi="Times New Roman"/>
                <w:sz w:val="24"/>
                <w:szCs w:val="24"/>
                <w:lang w:val="kk-KZ" w:eastAsia="ru-RU"/>
              </w:rPr>
            </w:pPr>
          </w:p>
          <w:p w14:paraId="042C6022" w14:textId="77777777" w:rsidR="00011870" w:rsidRPr="00011870" w:rsidRDefault="00011870" w:rsidP="00011870">
            <w:pPr>
              <w:spacing w:after="0" w:line="240" w:lineRule="auto"/>
              <w:ind w:firstLine="360"/>
              <w:jc w:val="center"/>
              <w:rPr>
                <w:rFonts w:ascii="Times New Roman" w:eastAsia="Times New Roman" w:hAnsi="Times New Roman"/>
                <w:sz w:val="24"/>
                <w:szCs w:val="24"/>
                <w:lang w:val="kk-KZ" w:eastAsia="ru-RU"/>
              </w:rPr>
            </w:pPr>
            <w:r w:rsidRPr="00011870">
              <w:rPr>
                <w:rFonts w:ascii="Times New Roman" w:eastAsia="Times New Roman" w:hAnsi="Times New Roman"/>
                <w:noProof/>
                <w:sz w:val="24"/>
                <w:szCs w:val="24"/>
                <w:lang w:eastAsia="ru-RU"/>
              </w:rPr>
              <w:drawing>
                <wp:inline distT="0" distB="0" distL="0" distR="0" wp14:anchorId="2A954DAA" wp14:editId="3CD12B8E">
                  <wp:extent cx="2457450" cy="1857169"/>
                  <wp:effectExtent l="0" t="0" r="0" b="0"/>
                  <wp:docPr id="13266508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10263" t="10434" r="416" b="2766"/>
                          <a:stretch>
                            <a:fillRect/>
                          </a:stretch>
                        </pic:blipFill>
                        <pic:spPr bwMode="auto">
                          <a:xfrm>
                            <a:off x="0" y="0"/>
                            <a:ext cx="2464579" cy="1862556"/>
                          </a:xfrm>
                          <a:prstGeom prst="rect">
                            <a:avLst/>
                          </a:prstGeom>
                          <a:noFill/>
                          <a:ln>
                            <a:noFill/>
                          </a:ln>
                          <a:extLst>
                            <a:ext uri="{53640926-AAD7-44D8-BBD7-CCE9431645EC}">
                              <a14:shadowObscured xmlns:a14="http://schemas.microsoft.com/office/drawing/2010/main"/>
                            </a:ext>
                          </a:extLst>
                        </pic:spPr>
                      </pic:pic>
                    </a:graphicData>
                  </a:graphic>
                </wp:inline>
              </w:drawing>
            </w:r>
          </w:p>
          <w:p w14:paraId="3570A157" w14:textId="77777777" w:rsidR="00011870" w:rsidRPr="00011870" w:rsidRDefault="00011870" w:rsidP="00011870">
            <w:pPr>
              <w:spacing w:after="0" w:line="240" w:lineRule="auto"/>
              <w:ind w:firstLine="360"/>
              <w:jc w:val="both"/>
              <w:rPr>
                <w:rFonts w:ascii="Times New Roman" w:eastAsia="Times New Roman" w:hAnsi="Times New Roman"/>
                <w:sz w:val="24"/>
                <w:szCs w:val="24"/>
                <w:lang w:val="kk-KZ" w:eastAsia="ru-RU"/>
              </w:rPr>
            </w:pPr>
          </w:p>
          <w:p w14:paraId="3CEA47CB" w14:textId="77777777" w:rsidR="00011870" w:rsidRPr="00011870" w:rsidRDefault="00011870" w:rsidP="00011870">
            <w:pPr>
              <w:spacing w:after="0" w:line="240" w:lineRule="auto"/>
              <w:ind w:firstLine="360"/>
              <w:jc w:val="center"/>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Жер шарында ауа температурасының жоғарылауы</w:t>
            </w:r>
          </w:p>
          <w:p w14:paraId="02D111A3" w14:textId="77777777" w:rsidR="00011870" w:rsidRPr="00011870" w:rsidRDefault="00011870" w:rsidP="00011870">
            <w:pPr>
              <w:tabs>
                <w:tab w:val="left" w:pos="2244"/>
              </w:tabs>
              <w:spacing w:after="0" w:line="240" w:lineRule="auto"/>
              <w:ind w:firstLine="360"/>
              <w:jc w:val="both"/>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ab/>
            </w:r>
            <w:r w:rsidRPr="00011870">
              <w:rPr>
                <w:rFonts w:ascii="Times New Roman" w:eastAsia="Times New Roman" w:hAnsi="Times New Roman"/>
                <w:noProof/>
                <w:sz w:val="24"/>
                <w:szCs w:val="24"/>
                <w:lang w:eastAsia="ru-RU"/>
              </w:rPr>
              <w:drawing>
                <wp:inline distT="0" distB="0" distL="0" distR="0" wp14:anchorId="3F80B449" wp14:editId="47913C38">
                  <wp:extent cx="2971800" cy="1755775"/>
                  <wp:effectExtent l="0" t="0" r="0" b="0"/>
                  <wp:docPr id="2072296709" name="Рисунок 13" descr="Изображение выглядит как текст, линия, снимок экран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96709" name="Рисунок 13" descr="Изображение выглядит как текст, линия, снимок экрана, График&#10;&#10;Содержимое, созданное искусственным интеллектом, может быть неверным."/>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t="19001" r="709"/>
                          <a:stretch>
                            <a:fillRect/>
                          </a:stretch>
                        </pic:blipFill>
                        <pic:spPr bwMode="auto">
                          <a:xfrm>
                            <a:off x="0" y="0"/>
                            <a:ext cx="2972132" cy="1755971"/>
                          </a:xfrm>
                          <a:prstGeom prst="rect">
                            <a:avLst/>
                          </a:prstGeom>
                          <a:noFill/>
                          <a:ln>
                            <a:noFill/>
                          </a:ln>
                          <a:extLst>
                            <a:ext uri="{53640926-AAD7-44D8-BBD7-CCE9431645EC}">
                              <a14:shadowObscured xmlns:a14="http://schemas.microsoft.com/office/drawing/2010/main"/>
                            </a:ext>
                          </a:extLst>
                        </pic:spPr>
                      </pic:pic>
                    </a:graphicData>
                  </a:graphic>
                </wp:inline>
              </w:drawing>
            </w:r>
          </w:p>
          <w:p w14:paraId="58AD729F" w14:textId="6D81D2C2" w:rsidR="00011870" w:rsidRPr="00011870" w:rsidRDefault="00011870" w:rsidP="00011870">
            <w:pPr>
              <w:spacing w:after="0" w:line="240" w:lineRule="auto"/>
              <w:ind w:firstLine="708"/>
              <w:jc w:val="center"/>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Қазақстандағы орман </w:t>
            </w:r>
          </w:p>
        </w:tc>
        <w:tc>
          <w:tcPr>
            <w:tcW w:w="1417" w:type="dxa"/>
            <w:tcBorders>
              <w:top w:val="single" w:sz="4" w:space="0" w:color="auto"/>
              <w:left w:val="single" w:sz="4" w:space="0" w:color="auto"/>
              <w:bottom w:val="nil"/>
              <w:right w:val="single" w:sz="4" w:space="0" w:color="auto"/>
            </w:tcBorders>
          </w:tcPr>
          <w:p w14:paraId="11131D00" w14:textId="77777777" w:rsidR="00011870" w:rsidRPr="00011870" w:rsidRDefault="00011870" w:rsidP="00011870">
            <w:pPr>
              <w:spacing w:after="0" w:line="240" w:lineRule="auto"/>
              <w:rPr>
                <w:rFonts w:ascii="Times New Roman" w:eastAsia="Calibri" w:hAnsi="Times New Roman"/>
                <w:sz w:val="24"/>
                <w:szCs w:val="24"/>
                <w:lang w:val="kk-KZ"/>
              </w:rPr>
            </w:pPr>
          </w:p>
          <w:p w14:paraId="254C374F"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Слайдта көрсетілген ресурстарды талқылайды.</w:t>
            </w:r>
          </w:p>
          <w:p w14:paraId="77F28EEA" w14:textId="77777777" w:rsidR="00011870" w:rsidRPr="00011870" w:rsidRDefault="00011870" w:rsidP="00011870">
            <w:pPr>
              <w:spacing w:after="0" w:line="240" w:lineRule="auto"/>
              <w:rPr>
                <w:rFonts w:ascii="Times New Roman" w:eastAsia="Calibri" w:hAnsi="Times New Roman"/>
                <w:sz w:val="24"/>
                <w:szCs w:val="24"/>
                <w:lang w:val="kk-KZ"/>
              </w:rPr>
            </w:pPr>
          </w:p>
          <w:p w14:paraId="2F619035" w14:textId="77777777" w:rsidR="00011870" w:rsidRPr="00011870" w:rsidRDefault="00011870" w:rsidP="00011870">
            <w:pPr>
              <w:spacing w:after="0" w:line="240" w:lineRule="auto"/>
              <w:rPr>
                <w:rFonts w:ascii="Times New Roman" w:eastAsia="Calibri" w:hAnsi="Times New Roman"/>
                <w:sz w:val="24"/>
                <w:szCs w:val="24"/>
                <w:lang w:val="kk-KZ"/>
              </w:rPr>
            </w:pPr>
          </w:p>
          <w:p w14:paraId="4CE61BFE"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Видеороликтан тақырыпқа сай берілген түсініктерді дамыту арқылы, мәтіндегі тапсырмаларды орындау барысында ой өрісін жетілдіру арқылы бәсекелеседі.</w:t>
            </w:r>
          </w:p>
          <w:p w14:paraId="32CCB7D7" w14:textId="77777777" w:rsidR="00011870" w:rsidRPr="00011870" w:rsidRDefault="00011870" w:rsidP="00011870">
            <w:pPr>
              <w:spacing w:after="0" w:line="240" w:lineRule="auto"/>
              <w:rPr>
                <w:rFonts w:ascii="Times New Roman" w:eastAsia="Calibri" w:hAnsi="Times New Roman"/>
                <w:sz w:val="24"/>
                <w:szCs w:val="24"/>
                <w:lang w:val="kk-KZ"/>
              </w:rPr>
            </w:pPr>
          </w:p>
          <w:p w14:paraId="72B58167" w14:textId="77777777" w:rsidR="00011870" w:rsidRPr="00011870" w:rsidRDefault="00011870" w:rsidP="00011870">
            <w:pPr>
              <w:spacing w:after="0" w:line="240" w:lineRule="auto"/>
              <w:rPr>
                <w:rFonts w:ascii="Times New Roman" w:eastAsia="Calibri" w:hAnsi="Times New Roman"/>
                <w:sz w:val="24"/>
                <w:szCs w:val="24"/>
                <w:lang w:val="kk-KZ"/>
              </w:rPr>
            </w:pPr>
          </w:p>
          <w:p w14:paraId="38324581" w14:textId="77777777" w:rsidR="00011870" w:rsidRPr="00011870" w:rsidRDefault="00011870" w:rsidP="00011870">
            <w:pPr>
              <w:spacing w:after="0" w:line="240" w:lineRule="auto"/>
              <w:rPr>
                <w:rFonts w:ascii="Times New Roman" w:eastAsia="Calibri" w:hAnsi="Times New Roman"/>
                <w:sz w:val="24"/>
                <w:szCs w:val="24"/>
                <w:lang w:val="kk-KZ"/>
              </w:rPr>
            </w:pPr>
          </w:p>
          <w:p w14:paraId="7163CD19" w14:textId="344DA7FF"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Слайдта берілген сұрақ </w:t>
            </w:r>
          </w:p>
        </w:tc>
        <w:tc>
          <w:tcPr>
            <w:tcW w:w="992" w:type="dxa"/>
            <w:tcBorders>
              <w:top w:val="single" w:sz="4" w:space="0" w:color="auto"/>
              <w:left w:val="single" w:sz="4" w:space="0" w:color="auto"/>
              <w:bottom w:val="nil"/>
              <w:right w:val="single" w:sz="4" w:space="0" w:color="auto"/>
            </w:tcBorders>
          </w:tcPr>
          <w:p w14:paraId="1CC02F98"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Смаликтер арқылы </w:t>
            </w:r>
          </w:p>
          <w:p w14:paraId="13EEA945"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ҚБ өзін өзі бағалау</w:t>
            </w:r>
          </w:p>
          <w:p w14:paraId="45E087BE" w14:textId="77777777" w:rsidR="00011870" w:rsidRPr="00011870" w:rsidRDefault="00011870" w:rsidP="00011870">
            <w:pPr>
              <w:spacing w:after="0" w:line="240" w:lineRule="auto"/>
              <w:rPr>
                <w:rFonts w:ascii="Times New Roman" w:eastAsia="Calibri" w:hAnsi="Times New Roman"/>
                <w:sz w:val="24"/>
                <w:szCs w:val="24"/>
                <w:lang w:val="kk-KZ"/>
              </w:rPr>
            </w:pPr>
          </w:p>
          <w:p w14:paraId="51C46F65" w14:textId="77777777" w:rsidR="00011870" w:rsidRPr="00011870" w:rsidRDefault="00011870" w:rsidP="00011870">
            <w:pPr>
              <w:spacing w:after="0" w:line="240" w:lineRule="auto"/>
              <w:rPr>
                <w:rFonts w:ascii="Times New Roman" w:eastAsia="Calibri" w:hAnsi="Times New Roman"/>
                <w:sz w:val="24"/>
                <w:szCs w:val="24"/>
                <w:lang w:val="kk-KZ"/>
              </w:rPr>
            </w:pPr>
          </w:p>
          <w:p w14:paraId="77F25AB1" w14:textId="77777777" w:rsidR="00011870" w:rsidRPr="00011870" w:rsidRDefault="00011870" w:rsidP="00011870">
            <w:pPr>
              <w:spacing w:after="0" w:line="240" w:lineRule="auto"/>
              <w:rPr>
                <w:rFonts w:ascii="Times New Roman" w:eastAsia="Calibri" w:hAnsi="Times New Roman"/>
                <w:sz w:val="24"/>
                <w:szCs w:val="24"/>
                <w:lang w:val="kk-KZ"/>
              </w:rPr>
            </w:pPr>
          </w:p>
          <w:p w14:paraId="278E32CF" w14:textId="77777777" w:rsidR="00011870" w:rsidRPr="00011870" w:rsidRDefault="00011870" w:rsidP="00011870">
            <w:pPr>
              <w:spacing w:after="0" w:line="240" w:lineRule="auto"/>
              <w:rPr>
                <w:rFonts w:ascii="Times New Roman" w:eastAsia="Calibri" w:hAnsi="Times New Roman"/>
                <w:sz w:val="24"/>
                <w:szCs w:val="24"/>
                <w:lang w:val="kk-KZ"/>
              </w:rPr>
            </w:pPr>
          </w:p>
          <w:p w14:paraId="15400871" w14:textId="77777777" w:rsidR="00011870" w:rsidRPr="00011870" w:rsidRDefault="00011870" w:rsidP="00011870">
            <w:pPr>
              <w:spacing w:after="0" w:line="240" w:lineRule="auto"/>
              <w:rPr>
                <w:rFonts w:ascii="Times New Roman" w:eastAsia="Calibri" w:hAnsi="Times New Roman"/>
                <w:sz w:val="24"/>
                <w:szCs w:val="24"/>
                <w:lang w:val="kk-KZ"/>
              </w:rPr>
            </w:pPr>
          </w:p>
          <w:p w14:paraId="54909757" w14:textId="77777777" w:rsidR="00011870" w:rsidRPr="00011870" w:rsidRDefault="00011870" w:rsidP="00011870">
            <w:pPr>
              <w:spacing w:after="0" w:line="240" w:lineRule="auto"/>
              <w:rPr>
                <w:rFonts w:ascii="Times New Roman" w:eastAsia="Calibri" w:hAnsi="Times New Roman"/>
                <w:sz w:val="24"/>
                <w:szCs w:val="24"/>
                <w:lang w:val="kk-KZ"/>
              </w:rPr>
            </w:pPr>
          </w:p>
          <w:p w14:paraId="4A0AB89A" w14:textId="77777777" w:rsidR="00011870" w:rsidRPr="00011870" w:rsidRDefault="00011870" w:rsidP="00011870">
            <w:pPr>
              <w:spacing w:after="0" w:line="240" w:lineRule="auto"/>
              <w:rPr>
                <w:rFonts w:ascii="Times New Roman" w:eastAsia="Calibri" w:hAnsi="Times New Roman"/>
                <w:sz w:val="24"/>
                <w:szCs w:val="24"/>
                <w:lang w:val="kk-KZ"/>
              </w:rPr>
            </w:pPr>
          </w:p>
          <w:p w14:paraId="1858B72D" w14:textId="77777777" w:rsidR="00011870" w:rsidRPr="00011870" w:rsidRDefault="00011870" w:rsidP="00011870">
            <w:pPr>
              <w:spacing w:after="0" w:line="240" w:lineRule="auto"/>
              <w:rPr>
                <w:rFonts w:ascii="Times New Roman" w:eastAsia="Calibri" w:hAnsi="Times New Roman"/>
                <w:sz w:val="24"/>
                <w:szCs w:val="24"/>
                <w:lang w:val="kk-KZ"/>
              </w:rPr>
            </w:pPr>
          </w:p>
          <w:p w14:paraId="1E77FAEA" w14:textId="77777777" w:rsidR="00011870" w:rsidRPr="00011870" w:rsidRDefault="00011870" w:rsidP="00011870">
            <w:pPr>
              <w:spacing w:after="0" w:line="240" w:lineRule="auto"/>
              <w:rPr>
                <w:rFonts w:ascii="Times New Roman" w:eastAsia="Calibri" w:hAnsi="Times New Roman"/>
                <w:sz w:val="24"/>
                <w:szCs w:val="24"/>
                <w:lang w:val="kk-KZ"/>
              </w:rPr>
            </w:pPr>
          </w:p>
          <w:p w14:paraId="7BE19402" w14:textId="77777777" w:rsidR="00011870" w:rsidRPr="00011870" w:rsidRDefault="00011870" w:rsidP="00011870">
            <w:pPr>
              <w:spacing w:after="0" w:line="240" w:lineRule="auto"/>
              <w:rPr>
                <w:rFonts w:ascii="Times New Roman" w:eastAsia="Calibri" w:hAnsi="Times New Roman"/>
                <w:sz w:val="24"/>
                <w:szCs w:val="24"/>
                <w:lang w:val="kk-KZ"/>
              </w:rPr>
            </w:pPr>
          </w:p>
          <w:p w14:paraId="17F808FD" w14:textId="77777777" w:rsidR="00011870" w:rsidRPr="00011870" w:rsidRDefault="00011870" w:rsidP="00011870">
            <w:pPr>
              <w:spacing w:after="0" w:line="240" w:lineRule="auto"/>
              <w:rPr>
                <w:rFonts w:ascii="Times New Roman" w:eastAsia="Calibri" w:hAnsi="Times New Roman"/>
                <w:sz w:val="24"/>
                <w:szCs w:val="24"/>
                <w:lang w:val="kk-KZ"/>
              </w:rPr>
            </w:pPr>
          </w:p>
          <w:p w14:paraId="217D99EB" w14:textId="77777777" w:rsidR="00011870" w:rsidRPr="00011870" w:rsidRDefault="00011870" w:rsidP="00011870">
            <w:pPr>
              <w:spacing w:after="0" w:line="240" w:lineRule="auto"/>
              <w:rPr>
                <w:rFonts w:ascii="Times New Roman" w:eastAsia="Calibri" w:hAnsi="Times New Roman"/>
                <w:sz w:val="24"/>
                <w:szCs w:val="24"/>
                <w:lang w:val="kk-KZ"/>
              </w:rPr>
            </w:pPr>
          </w:p>
          <w:p w14:paraId="6A869533" w14:textId="77777777" w:rsidR="00011870" w:rsidRPr="00011870" w:rsidRDefault="00011870" w:rsidP="00011870">
            <w:pPr>
              <w:spacing w:after="0" w:line="240" w:lineRule="auto"/>
              <w:rPr>
                <w:rFonts w:ascii="Times New Roman" w:eastAsia="Calibri" w:hAnsi="Times New Roman"/>
                <w:sz w:val="24"/>
                <w:szCs w:val="24"/>
                <w:lang w:val="kk-KZ"/>
              </w:rPr>
            </w:pPr>
          </w:p>
          <w:p w14:paraId="4816B4A5" w14:textId="77777777" w:rsidR="00011870" w:rsidRPr="00011870" w:rsidRDefault="00011870" w:rsidP="00011870">
            <w:pPr>
              <w:autoSpaceDE w:val="0"/>
              <w:autoSpaceDN w:val="0"/>
              <w:adjustRightInd w:val="0"/>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ҚБ: «Баспалдақ» әдісі  1.Білімім төмен</w:t>
            </w:r>
          </w:p>
          <w:p w14:paraId="5642C205" w14:textId="6B152597" w:rsidR="00011870" w:rsidRPr="00011870" w:rsidRDefault="00011870" w:rsidP="00011870">
            <w:pPr>
              <w:autoSpaceDE w:val="0"/>
              <w:autoSpaceDN w:val="0"/>
              <w:adjustRightInd w:val="0"/>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2.Орташа     3.Орташадан жоғары</w:t>
            </w:r>
          </w:p>
        </w:tc>
        <w:tc>
          <w:tcPr>
            <w:tcW w:w="1134" w:type="dxa"/>
            <w:tcBorders>
              <w:top w:val="single" w:sz="4" w:space="0" w:color="auto"/>
              <w:left w:val="single" w:sz="4" w:space="0" w:color="auto"/>
              <w:bottom w:val="nil"/>
              <w:right w:val="single" w:sz="4" w:space="0" w:color="auto"/>
            </w:tcBorders>
          </w:tcPr>
          <w:p w14:paraId="5A1A293C" w14:textId="77777777" w:rsidR="00011870" w:rsidRPr="00011870" w:rsidRDefault="00011870" w:rsidP="00011870">
            <w:pPr>
              <w:spacing w:after="0" w:line="240" w:lineRule="auto"/>
              <w:rPr>
                <w:rFonts w:ascii="Times New Roman" w:eastAsia="Calibri" w:hAnsi="Times New Roman"/>
                <w:sz w:val="24"/>
                <w:szCs w:val="24"/>
                <w:lang w:val="kk-KZ"/>
              </w:rPr>
            </w:pPr>
          </w:p>
          <w:p w14:paraId="38ACC075" w14:textId="77777777" w:rsidR="00011870" w:rsidRPr="00011870" w:rsidRDefault="00011870" w:rsidP="00011870">
            <w:pPr>
              <w:spacing w:after="0" w:line="240" w:lineRule="auto"/>
              <w:rPr>
                <w:rFonts w:ascii="Times New Roman" w:eastAsia="Calibri" w:hAnsi="Times New Roman"/>
                <w:sz w:val="24"/>
                <w:szCs w:val="24"/>
                <w:lang w:val="kk-KZ"/>
              </w:rPr>
            </w:pPr>
          </w:p>
          <w:p w14:paraId="5660244A"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Слайдар</w:t>
            </w:r>
          </w:p>
          <w:p w14:paraId="415D1847" w14:textId="77777777" w:rsidR="00011870" w:rsidRPr="00011870" w:rsidRDefault="00011870" w:rsidP="00011870">
            <w:pPr>
              <w:spacing w:after="0" w:line="240" w:lineRule="auto"/>
              <w:rPr>
                <w:rFonts w:ascii="Times New Roman" w:eastAsia="Calibri" w:hAnsi="Times New Roman"/>
                <w:sz w:val="24"/>
                <w:szCs w:val="24"/>
                <w:lang w:val="kk-KZ"/>
              </w:rPr>
            </w:pPr>
          </w:p>
          <w:p w14:paraId="2B793D20" w14:textId="77777777" w:rsidR="00011870" w:rsidRPr="00011870" w:rsidRDefault="00011870" w:rsidP="00011870">
            <w:pPr>
              <w:spacing w:after="0" w:line="240" w:lineRule="auto"/>
              <w:rPr>
                <w:rFonts w:ascii="Times New Roman" w:eastAsia="Calibri" w:hAnsi="Times New Roman"/>
                <w:sz w:val="24"/>
                <w:szCs w:val="24"/>
                <w:lang w:val="kk-KZ"/>
              </w:rPr>
            </w:pPr>
          </w:p>
          <w:p w14:paraId="652ACC97" w14:textId="77777777" w:rsidR="00011870" w:rsidRPr="00011870" w:rsidRDefault="00011870" w:rsidP="00011870">
            <w:pPr>
              <w:spacing w:after="0" w:line="240" w:lineRule="auto"/>
              <w:rPr>
                <w:rFonts w:ascii="Times New Roman" w:eastAsia="Calibri" w:hAnsi="Times New Roman"/>
                <w:sz w:val="24"/>
                <w:szCs w:val="24"/>
                <w:lang w:val="kk-KZ"/>
              </w:rPr>
            </w:pPr>
          </w:p>
          <w:p w14:paraId="35F7A023" w14:textId="77777777" w:rsidR="00011870" w:rsidRPr="00011870" w:rsidRDefault="00011870" w:rsidP="00011870">
            <w:pPr>
              <w:spacing w:after="0" w:line="240" w:lineRule="auto"/>
              <w:rPr>
                <w:rFonts w:ascii="Times New Roman" w:eastAsia="Calibri" w:hAnsi="Times New Roman"/>
                <w:sz w:val="24"/>
                <w:szCs w:val="24"/>
                <w:lang w:val="kk-KZ"/>
              </w:rPr>
            </w:pPr>
          </w:p>
          <w:p w14:paraId="77C72C0A" w14:textId="77777777" w:rsidR="00011870" w:rsidRPr="00011870" w:rsidRDefault="00011870" w:rsidP="00011870">
            <w:pPr>
              <w:spacing w:after="0" w:line="240" w:lineRule="auto"/>
              <w:rPr>
                <w:rFonts w:ascii="Times New Roman" w:eastAsia="Calibri" w:hAnsi="Times New Roman"/>
                <w:sz w:val="24"/>
                <w:szCs w:val="24"/>
                <w:lang w:val="kk-KZ"/>
              </w:rPr>
            </w:pPr>
          </w:p>
          <w:p w14:paraId="2EF166DB" w14:textId="77777777" w:rsidR="00011870" w:rsidRPr="00011870" w:rsidRDefault="00011870" w:rsidP="00011870">
            <w:pPr>
              <w:spacing w:after="0" w:line="240" w:lineRule="auto"/>
              <w:rPr>
                <w:rFonts w:ascii="Times New Roman" w:eastAsia="Calibri" w:hAnsi="Times New Roman"/>
                <w:sz w:val="24"/>
                <w:szCs w:val="24"/>
                <w:lang w:val="kk-KZ"/>
              </w:rPr>
            </w:pPr>
          </w:p>
          <w:p w14:paraId="7E03B6B2" w14:textId="77777777" w:rsidR="00011870" w:rsidRPr="00011870" w:rsidRDefault="00011870" w:rsidP="00011870">
            <w:pPr>
              <w:spacing w:after="0" w:line="240" w:lineRule="auto"/>
              <w:rPr>
                <w:rFonts w:ascii="Times New Roman" w:eastAsia="Calibri" w:hAnsi="Times New Roman"/>
                <w:sz w:val="24"/>
                <w:szCs w:val="24"/>
                <w:lang w:val="kk-KZ"/>
              </w:rPr>
            </w:pPr>
          </w:p>
          <w:p w14:paraId="6F84D461" w14:textId="77777777" w:rsidR="00011870" w:rsidRPr="00011870" w:rsidRDefault="00011870" w:rsidP="00011870">
            <w:pPr>
              <w:spacing w:after="0" w:line="240" w:lineRule="auto"/>
              <w:rPr>
                <w:rFonts w:ascii="Times New Roman" w:eastAsia="Calibri" w:hAnsi="Times New Roman"/>
                <w:sz w:val="24"/>
                <w:szCs w:val="24"/>
                <w:lang w:val="kk-KZ"/>
              </w:rPr>
            </w:pPr>
          </w:p>
          <w:p w14:paraId="55D4880B" w14:textId="77777777" w:rsidR="00011870" w:rsidRPr="00011870" w:rsidRDefault="00011870" w:rsidP="00011870">
            <w:pPr>
              <w:spacing w:after="0" w:line="240" w:lineRule="auto"/>
              <w:rPr>
                <w:rFonts w:ascii="Times New Roman" w:eastAsia="Calibri" w:hAnsi="Times New Roman"/>
                <w:sz w:val="24"/>
                <w:szCs w:val="24"/>
                <w:lang w:val="kk-KZ"/>
              </w:rPr>
            </w:pPr>
          </w:p>
          <w:p w14:paraId="5574031C" w14:textId="77777777" w:rsidR="00011870" w:rsidRPr="00011870" w:rsidRDefault="00011870" w:rsidP="00011870">
            <w:pPr>
              <w:spacing w:after="0" w:line="240" w:lineRule="auto"/>
              <w:rPr>
                <w:rFonts w:ascii="Times New Roman" w:eastAsia="Calibri" w:hAnsi="Times New Roman"/>
                <w:sz w:val="24"/>
                <w:szCs w:val="24"/>
                <w:lang w:val="kk-KZ"/>
              </w:rPr>
            </w:pPr>
          </w:p>
          <w:p w14:paraId="5EA81F56" w14:textId="77777777" w:rsidR="00011870" w:rsidRPr="00011870" w:rsidRDefault="00011870" w:rsidP="00011870">
            <w:pPr>
              <w:spacing w:after="0" w:line="240" w:lineRule="auto"/>
              <w:rPr>
                <w:rFonts w:ascii="Times New Roman" w:eastAsia="Calibri" w:hAnsi="Times New Roman"/>
                <w:sz w:val="24"/>
                <w:szCs w:val="24"/>
                <w:lang w:val="kk-KZ"/>
              </w:rPr>
            </w:pPr>
          </w:p>
          <w:p w14:paraId="72C72219" w14:textId="77777777" w:rsidR="00011870" w:rsidRPr="00011870" w:rsidRDefault="00011870" w:rsidP="00011870">
            <w:pPr>
              <w:spacing w:after="0" w:line="240" w:lineRule="auto"/>
              <w:rPr>
                <w:rFonts w:ascii="Times New Roman" w:eastAsia="Calibri" w:hAnsi="Times New Roman"/>
                <w:sz w:val="24"/>
                <w:szCs w:val="24"/>
                <w:lang w:val="kk-KZ"/>
              </w:rPr>
            </w:pPr>
          </w:p>
          <w:p w14:paraId="5C73FC96" w14:textId="77777777" w:rsidR="00011870" w:rsidRPr="00011870" w:rsidRDefault="00011870" w:rsidP="00011870">
            <w:pPr>
              <w:spacing w:after="0" w:line="240" w:lineRule="auto"/>
              <w:rPr>
                <w:rFonts w:ascii="Times New Roman" w:eastAsia="Calibri" w:hAnsi="Times New Roman"/>
                <w:sz w:val="24"/>
                <w:szCs w:val="24"/>
                <w:lang w:val="kk-KZ"/>
              </w:rPr>
            </w:pPr>
          </w:p>
          <w:p w14:paraId="68ADE8B9" w14:textId="77777777" w:rsidR="00011870" w:rsidRPr="00011870" w:rsidRDefault="00011870" w:rsidP="00011870">
            <w:pPr>
              <w:spacing w:after="0" w:line="240" w:lineRule="auto"/>
              <w:rPr>
                <w:rFonts w:ascii="Times New Roman" w:eastAsia="Calibri" w:hAnsi="Times New Roman"/>
                <w:sz w:val="24"/>
                <w:szCs w:val="24"/>
                <w:lang w:val="kk-KZ"/>
              </w:rPr>
            </w:pPr>
          </w:p>
          <w:p w14:paraId="72C5E010" w14:textId="77777777" w:rsidR="00011870" w:rsidRPr="00011870" w:rsidRDefault="00011870" w:rsidP="00011870">
            <w:pPr>
              <w:spacing w:after="0" w:line="240" w:lineRule="auto"/>
              <w:rPr>
                <w:rFonts w:ascii="Times New Roman" w:eastAsia="Calibri" w:hAnsi="Times New Roman"/>
                <w:sz w:val="24"/>
                <w:szCs w:val="24"/>
                <w:lang w:val="kk-KZ"/>
              </w:rPr>
            </w:pPr>
          </w:p>
          <w:p w14:paraId="2C31C45E" w14:textId="77777777" w:rsidR="00011870" w:rsidRPr="00011870" w:rsidRDefault="00011870" w:rsidP="00011870">
            <w:pPr>
              <w:spacing w:after="0" w:line="240" w:lineRule="auto"/>
              <w:rPr>
                <w:rFonts w:ascii="Times New Roman" w:eastAsia="Calibri" w:hAnsi="Times New Roman"/>
                <w:sz w:val="24"/>
                <w:szCs w:val="24"/>
                <w:lang w:val="kk-KZ"/>
              </w:rPr>
            </w:pPr>
          </w:p>
          <w:p w14:paraId="0C471C0C" w14:textId="77777777" w:rsidR="00011870" w:rsidRPr="00011870" w:rsidRDefault="00011870" w:rsidP="00011870">
            <w:pPr>
              <w:spacing w:after="0" w:line="240" w:lineRule="auto"/>
              <w:rPr>
                <w:rFonts w:ascii="Times New Roman" w:eastAsia="Calibri" w:hAnsi="Times New Roman"/>
                <w:sz w:val="24"/>
                <w:szCs w:val="24"/>
                <w:lang w:val="kk-KZ"/>
              </w:rPr>
            </w:pPr>
          </w:p>
          <w:p w14:paraId="1F0BC04B" w14:textId="77777777" w:rsidR="00011870" w:rsidRPr="00011870" w:rsidRDefault="00011870" w:rsidP="00011870">
            <w:pPr>
              <w:spacing w:after="0" w:line="240" w:lineRule="auto"/>
              <w:rPr>
                <w:rFonts w:ascii="Times New Roman" w:eastAsia="Calibri" w:hAnsi="Times New Roman"/>
                <w:sz w:val="24"/>
                <w:szCs w:val="24"/>
                <w:lang w:val="kk-KZ"/>
              </w:rPr>
            </w:pPr>
          </w:p>
          <w:p w14:paraId="20DCBF1C"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Ашық сұрап-жауаптар</w:t>
            </w:r>
          </w:p>
        </w:tc>
      </w:tr>
    </w:tbl>
    <w:p w14:paraId="4AC0775D" w14:textId="74EA9696" w:rsidR="00011870" w:rsidRDefault="00011870" w:rsidP="00011870">
      <w:pPr>
        <w:spacing w:after="0" w:line="240" w:lineRule="auto"/>
        <w:rPr>
          <w:rFonts w:ascii="Times New Roman" w:hAnsi="Times New Roman"/>
          <w:sz w:val="28"/>
          <w:szCs w:val="28"/>
          <w:lang w:val="kk-KZ"/>
        </w:rPr>
      </w:pPr>
      <w:r w:rsidRPr="00011870">
        <w:rPr>
          <w:rFonts w:ascii="Times New Roman" w:hAnsi="Times New Roman"/>
          <w:sz w:val="28"/>
          <w:szCs w:val="28"/>
        </w:rPr>
        <w:lastRenderedPageBreak/>
        <w:t>А 1 – кестен</w:t>
      </w:r>
      <w:r w:rsidR="009E6802">
        <w:rPr>
          <w:rFonts w:ascii="Times New Roman" w:hAnsi="Times New Roman"/>
          <w:sz w:val="28"/>
          <w:szCs w:val="28"/>
          <w:lang w:val="kk-KZ"/>
        </w:rPr>
        <w:t>ің</w:t>
      </w:r>
      <w:r w:rsidRPr="00011870">
        <w:rPr>
          <w:rFonts w:ascii="Times New Roman" w:hAnsi="Times New Roman"/>
          <w:sz w:val="28"/>
          <w:szCs w:val="28"/>
          <w:lang w:val="kk-KZ"/>
        </w:rPr>
        <w:t xml:space="preserve"> жалғасы</w:t>
      </w:r>
    </w:p>
    <w:p w14:paraId="554D9A6E" w14:textId="77777777" w:rsidR="00011870" w:rsidRPr="00011870" w:rsidRDefault="00011870" w:rsidP="00011870">
      <w:pPr>
        <w:spacing w:after="0" w:line="240" w:lineRule="auto"/>
        <w:rPr>
          <w:rFonts w:ascii="Times New Roman" w:hAnsi="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111"/>
        <w:gridCol w:w="1417"/>
        <w:gridCol w:w="992"/>
        <w:gridCol w:w="1134"/>
      </w:tblGrid>
      <w:tr w:rsidR="00011870" w:rsidRPr="00011870" w14:paraId="705B7E6B" w14:textId="77777777" w:rsidTr="00011870">
        <w:trPr>
          <w:trHeight w:val="225"/>
        </w:trPr>
        <w:tc>
          <w:tcPr>
            <w:tcW w:w="1985" w:type="dxa"/>
            <w:tcBorders>
              <w:top w:val="single" w:sz="4" w:space="0" w:color="auto"/>
              <w:left w:val="single" w:sz="4" w:space="0" w:color="auto"/>
              <w:bottom w:val="single" w:sz="4" w:space="0" w:color="auto"/>
              <w:right w:val="single" w:sz="4" w:space="0" w:color="auto"/>
            </w:tcBorders>
          </w:tcPr>
          <w:p w14:paraId="0C94E16E" w14:textId="2F55FDB7"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4698E1F2" w14:textId="10F31D44"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tcPr>
          <w:p w14:paraId="7220E876" w14:textId="59B66DA1"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tcPr>
          <w:p w14:paraId="7382F81E" w14:textId="46988E9B" w:rsidR="00011870" w:rsidRPr="00011870" w:rsidRDefault="00011870" w:rsidP="00011870">
            <w:pPr>
              <w:autoSpaceDE w:val="0"/>
              <w:autoSpaceDN w:val="0"/>
              <w:adjustRightInd w:val="0"/>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4</w:t>
            </w:r>
          </w:p>
        </w:tc>
        <w:tc>
          <w:tcPr>
            <w:tcW w:w="1134" w:type="dxa"/>
            <w:tcBorders>
              <w:top w:val="single" w:sz="4" w:space="0" w:color="auto"/>
              <w:left w:val="single" w:sz="4" w:space="0" w:color="auto"/>
              <w:bottom w:val="single" w:sz="4" w:space="0" w:color="auto"/>
              <w:right w:val="single" w:sz="4" w:space="0" w:color="auto"/>
            </w:tcBorders>
          </w:tcPr>
          <w:p w14:paraId="02757D7B" w14:textId="65A3B755" w:rsidR="00011870" w:rsidRPr="00011870" w:rsidRDefault="00011870" w:rsidP="00011870">
            <w:pPr>
              <w:spacing w:after="0" w:line="240" w:lineRule="auto"/>
              <w:jc w:val="center"/>
              <w:rPr>
                <w:rFonts w:ascii="Times New Roman" w:eastAsia="Calibri" w:hAnsi="Times New Roman"/>
                <w:sz w:val="24"/>
                <w:szCs w:val="24"/>
                <w:lang w:val="kk-KZ"/>
              </w:rPr>
            </w:pPr>
            <w:r>
              <w:rPr>
                <w:rFonts w:ascii="Times New Roman" w:eastAsia="Calibri" w:hAnsi="Times New Roman"/>
                <w:sz w:val="24"/>
                <w:szCs w:val="24"/>
                <w:lang w:val="kk-KZ"/>
              </w:rPr>
              <w:t>5</w:t>
            </w:r>
          </w:p>
        </w:tc>
      </w:tr>
      <w:tr w:rsidR="00011870" w:rsidRPr="003B0A8E" w14:paraId="712F964C" w14:textId="77777777" w:rsidTr="00011870">
        <w:trPr>
          <w:trHeight w:val="225"/>
        </w:trPr>
        <w:tc>
          <w:tcPr>
            <w:tcW w:w="1985" w:type="dxa"/>
            <w:tcBorders>
              <w:top w:val="single" w:sz="4" w:space="0" w:color="auto"/>
              <w:left w:val="single" w:sz="4" w:space="0" w:color="auto"/>
              <w:bottom w:val="single" w:sz="4" w:space="0" w:color="auto"/>
              <w:right w:val="single" w:sz="4" w:space="0" w:color="auto"/>
            </w:tcBorders>
          </w:tcPr>
          <w:p w14:paraId="229AFFDB" w14:textId="081FE5D3" w:rsidR="00011870" w:rsidRPr="00011870" w:rsidRDefault="00011870" w:rsidP="00011870">
            <w:pPr>
              <w:spacing w:after="0" w:line="240" w:lineRule="auto"/>
              <w:rPr>
                <w:rFonts w:ascii="Times New Roman" w:eastAsia="Calibri" w:hAnsi="Times New Roman"/>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14:paraId="49A5E34F"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өрттерінің саны, бірл. Өрт шарпыған жер аумағы, мың га</w:t>
            </w:r>
          </w:p>
          <w:p w14:paraId="7C0E37B8" w14:textId="77777777" w:rsidR="00011870" w:rsidRPr="00011870" w:rsidRDefault="00011870" w:rsidP="00011870">
            <w:pPr>
              <w:spacing w:after="0" w:line="240" w:lineRule="auto"/>
              <w:ind w:firstLine="360"/>
              <w:jc w:val="both"/>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Сұрақтар: Ауа температурасы мен өрт санының арасында қандай байланыс бар? Қорытынды жасаңыз: өрттердің көбеюіне климаттың өзгеруі себеп бола ала ма?</w:t>
            </w:r>
          </w:p>
          <w:p w14:paraId="487C8EDF" w14:textId="77777777" w:rsidR="00011870" w:rsidRPr="00011870" w:rsidRDefault="00011870" w:rsidP="00011870">
            <w:pPr>
              <w:spacing w:after="0" w:line="240" w:lineRule="auto"/>
              <w:rPr>
                <w:rFonts w:ascii="Calibri" w:eastAsia="Calibri" w:hAnsi="Calibri"/>
                <w:sz w:val="24"/>
                <w:szCs w:val="24"/>
                <w:lang w:val="kk-KZ"/>
              </w:rPr>
            </w:pPr>
            <w:r w:rsidRPr="00011870">
              <w:rPr>
                <w:rFonts w:ascii="Calibri" w:eastAsia="Calibri" w:hAnsi="Calibri"/>
                <w:sz w:val="24"/>
                <w:szCs w:val="24"/>
                <w:lang w:val="kk-KZ"/>
              </w:rPr>
              <w:t xml:space="preserve"> </w:t>
            </w:r>
          </w:p>
          <w:p w14:paraId="2F56427C" w14:textId="77777777" w:rsidR="00011870" w:rsidRPr="00011870" w:rsidRDefault="00011870" w:rsidP="00011870">
            <w:pPr>
              <w:spacing w:after="0" w:line="240" w:lineRule="auto"/>
              <w:rPr>
                <w:rFonts w:ascii="Times New Roman" w:eastAsia="Times New Roman" w:hAnsi="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14:paraId="287F3CD6"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жауапты орындайды.</w:t>
            </w:r>
          </w:p>
          <w:p w14:paraId="1B41654B"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Сұрақ жауап арқылы сұраққа жауап береді, логикалық ойлай білуі мен сыни көзқарасы таныта білу дағдылары қалыптасады</w:t>
            </w:r>
          </w:p>
        </w:tc>
        <w:tc>
          <w:tcPr>
            <w:tcW w:w="992" w:type="dxa"/>
            <w:tcBorders>
              <w:top w:val="single" w:sz="4" w:space="0" w:color="auto"/>
              <w:left w:val="single" w:sz="4" w:space="0" w:color="auto"/>
              <w:bottom w:val="single" w:sz="4" w:space="0" w:color="auto"/>
              <w:right w:val="single" w:sz="4" w:space="0" w:color="auto"/>
            </w:tcBorders>
          </w:tcPr>
          <w:p w14:paraId="0F57A89C" w14:textId="77777777" w:rsidR="00011870" w:rsidRPr="00011870" w:rsidRDefault="00011870" w:rsidP="00011870">
            <w:pPr>
              <w:autoSpaceDE w:val="0"/>
              <w:autoSpaceDN w:val="0"/>
              <w:adjustRightInd w:val="0"/>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   </w:t>
            </w:r>
          </w:p>
          <w:p w14:paraId="30EC0F56" w14:textId="77777777" w:rsidR="00011870" w:rsidRPr="00011870" w:rsidRDefault="00011870" w:rsidP="00011870">
            <w:pPr>
              <w:autoSpaceDE w:val="0"/>
              <w:autoSpaceDN w:val="0"/>
              <w:adjustRightInd w:val="0"/>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 xml:space="preserve">4. Жоғары                                                  </w:t>
            </w:r>
          </w:p>
          <w:p w14:paraId="36D7A458"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eastAsia="ru-RU"/>
              </w:rPr>
              <w:t>ҚБ: Мұғалім тарапынан жүретін бағалау  «Ауызша мадақтау»</w:t>
            </w:r>
          </w:p>
        </w:tc>
        <w:tc>
          <w:tcPr>
            <w:tcW w:w="1134" w:type="dxa"/>
            <w:tcBorders>
              <w:top w:val="single" w:sz="4" w:space="0" w:color="auto"/>
              <w:left w:val="single" w:sz="4" w:space="0" w:color="auto"/>
              <w:bottom w:val="single" w:sz="4" w:space="0" w:color="auto"/>
              <w:right w:val="single" w:sz="4" w:space="0" w:color="auto"/>
            </w:tcBorders>
          </w:tcPr>
          <w:p w14:paraId="09C8A35B" w14:textId="77777777" w:rsidR="00011870" w:rsidRPr="00011870" w:rsidRDefault="00011870" w:rsidP="00011870">
            <w:pPr>
              <w:spacing w:after="0" w:line="240" w:lineRule="auto"/>
              <w:rPr>
                <w:rFonts w:ascii="Times New Roman" w:eastAsia="Calibri" w:hAnsi="Times New Roman"/>
                <w:sz w:val="24"/>
                <w:szCs w:val="24"/>
                <w:lang w:val="kk-KZ"/>
              </w:rPr>
            </w:pPr>
          </w:p>
        </w:tc>
      </w:tr>
      <w:tr w:rsidR="00011870" w:rsidRPr="0059071B" w14:paraId="6B56B8AB" w14:textId="77777777" w:rsidTr="00011870">
        <w:tc>
          <w:tcPr>
            <w:tcW w:w="1985" w:type="dxa"/>
            <w:tcBorders>
              <w:top w:val="single" w:sz="4" w:space="0" w:color="auto"/>
              <w:left w:val="single" w:sz="4" w:space="0" w:color="auto"/>
              <w:right w:val="single" w:sz="4" w:space="0" w:color="auto"/>
            </w:tcBorders>
          </w:tcPr>
          <w:p w14:paraId="3D6A4E23"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Сабақтың соңы</w:t>
            </w:r>
          </w:p>
          <w:p w14:paraId="32445E25" w14:textId="77777777" w:rsidR="00011870" w:rsidRPr="00011870" w:rsidRDefault="00011870" w:rsidP="00011870">
            <w:pPr>
              <w:spacing w:after="0" w:line="240" w:lineRule="auto"/>
              <w:rPr>
                <w:rFonts w:ascii="Times New Roman" w:eastAsia="Calibri" w:hAnsi="Times New Roman"/>
                <w:sz w:val="24"/>
                <w:szCs w:val="24"/>
                <w:lang w:val="kk-KZ"/>
              </w:rPr>
            </w:pPr>
          </w:p>
        </w:tc>
        <w:tc>
          <w:tcPr>
            <w:tcW w:w="4111" w:type="dxa"/>
            <w:tcBorders>
              <w:top w:val="single" w:sz="4" w:space="0" w:color="auto"/>
              <w:left w:val="single" w:sz="4" w:space="0" w:color="auto"/>
              <w:right w:val="single" w:sz="4" w:space="0" w:color="auto"/>
            </w:tcBorders>
          </w:tcPr>
          <w:p w14:paraId="03DC8B96"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РЕФЛЕКСИЯ</w:t>
            </w:r>
          </w:p>
          <w:p w14:paraId="3EE39A50" w14:textId="77777777" w:rsidR="00011870" w:rsidRPr="00011870" w:rsidRDefault="00011870" w:rsidP="00011870">
            <w:pPr>
              <w:widowControl w:val="0"/>
              <w:numPr>
                <w:ilvl w:val="0"/>
                <w:numId w:val="31"/>
              </w:numPr>
              <w:spacing w:after="0" w:line="240" w:lineRule="auto"/>
              <w:ind w:left="0"/>
              <w:jc w:val="both"/>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Нені білдім?</w:t>
            </w:r>
          </w:p>
          <w:p w14:paraId="3CA3B7F8" w14:textId="77777777" w:rsidR="00011870" w:rsidRPr="00011870" w:rsidRDefault="00011870" w:rsidP="00011870">
            <w:pPr>
              <w:widowControl w:val="0"/>
              <w:numPr>
                <w:ilvl w:val="0"/>
                <w:numId w:val="31"/>
              </w:numPr>
              <w:spacing w:after="0" w:line="240" w:lineRule="auto"/>
              <w:ind w:left="0"/>
              <w:jc w:val="both"/>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Нені үйрендім?</w:t>
            </w:r>
          </w:p>
          <w:p w14:paraId="6FD574D1" w14:textId="77777777" w:rsidR="00011870" w:rsidRPr="00011870" w:rsidRDefault="00011870" w:rsidP="00011870">
            <w:pPr>
              <w:widowControl w:val="0"/>
              <w:numPr>
                <w:ilvl w:val="0"/>
                <w:numId w:val="31"/>
              </w:numPr>
              <w:spacing w:after="0" w:line="240" w:lineRule="auto"/>
              <w:ind w:left="0"/>
              <w:jc w:val="both"/>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Немен жұмысты жалғастыру керек?</w:t>
            </w:r>
          </w:p>
          <w:p w14:paraId="6AEF59F4" w14:textId="77777777" w:rsidR="00011870" w:rsidRPr="00011870" w:rsidRDefault="00011870" w:rsidP="00011870">
            <w:pPr>
              <w:widowControl w:val="0"/>
              <w:numPr>
                <w:ilvl w:val="0"/>
                <w:numId w:val="31"/>
              </w:numPr>
              <w:spacing w:after="0" w:line="240" w:lineRule="auto"/>
              <w:ind w:left="0"/>
              <w:jc w:val="both"/>
              <w:rPr>
                <w:rFonts w:ascii="Times New Roman" w:eastAsia="Times New Roman" w:hAnsi="Times New Roman"/>
                <w:sz w:val="24"/>
                <w:szCs w:val="24"/>
                <w:lang w:val="kk-KZ" w:eastAsia="ru-RU"/>
              </w:rPr>
            </w:pPr>
            <w:r w:rsidRPr="00011870">
              <w:rPr>
                <w:rFonts w:ascii="Times New Roman" w:eastAsia="Times New Roman" w:hAnsi="Times New Roman"/>
                <w:sz w:val="24"/>
                <w:szCs w:val="24"/>
                <w:lang w:val="kk-KZ" w:eastAsia="ru-RU"/>
              </w:rPr>
              <w:t>Үй тапсырмасы: ...</w:t>
            </w:r>
          </w:p>
          <w:p w14:paraId="7B5AD25C" w14:textId="77777777" w:rsidR="00011870" w:rsidRPr="00011870" w:rsidRDefault="00011870" w:rsidP="00011870">
            <w:pPr>
              <w:spacing w:after="0" w:line="240" w:lineRule="auto"/>
              <w:jc w:val="both"/>
              <w:rPr>
                <w:rFonts w:ascii="Times New Roman" w:eastAsia="Calibri" w:hAnsi="Times New Roman"/>
                <w:sz w:val="24"/>
                <w:szCs w:val="24"/>
                <w:lang w:val="kk-KZ" w:eastAsia="en-GB"/>
              </w:rPr>
            </w:pPr>
          </w:p>
        </w:tc>
        <w:tc>
          <w:tcPr>
            <w:tcW w:w="1417" w:type="dxa"/>
            <w:tcBorders>
              <w:top w:val="single" w:sz="4" w:space="0" w:color="auto"/>
              <w:left w:val="single" w:sz="4" w:space="0" w:color="auto"/>
              <w:right w:val="single" w:sz="4" w:space="0" w:color="auto"/>
            </w:tcBorders>
          </w:tcPr>
          <w:p w14:paraId="664502D7" w14:textId="77777777" w:rsidR="00011870" w:rsidRPr="00011870" w:rsidRDefault="00011870" w:rsidP="00011870">
            <w:pPr>
              <w:spacing w:after="0" w:line="240" w:lineRule="auto"/>
              <w:rPr>
                <w:rFonts w:ascii="Times New Roman" w:eastAsia="Calibri" w:hAnsi="Times New Roman"/>
                <w:sz w:val="24"/>
                <w:szCs w:val="24"/>
                <w:lang w:val="kk-KZ" w:eastAsia="en-GB"/>
              </w:rPr>
            </w:pPr>
            <w:r w:rsidRPr="00011870">
              <w:rPr>
                <w:rFonts w:ascii="Times New Roman" w:eastAsia="Calibri" w:hAnsi="Times New Roman"/>
                <w:sz w:val="24"/>
                <w:szCs w:val="24"/>
                <w:lang w:val="kk-KZ" w:eastAsia="en-GB"/>
              </w:rPr>
              <w:t>Берілген қадамдар бойынша тапсырманы дұрыс орындайды;</w:t>
            </w:r>
          </w:p>
          <w:p w14:paraId="008ACFD8" w14:textId="77777777" w:rsidR="00011870" w:rsidRPr="00011870" w:rsidRDefault="00011870" w:rsidP="00011870">
            <w:pPr>
              <w:spacing w:after="0" w:line="240" w:lineRule="auto"/>
              <w:rPr>
                <w:rFonts w:ascii="Times New Roman" w:eastAsia="Calibri" w:hAnsi="Times New Roman"/>
                <w:sz w:val="24"/>
                <w:szCs w:val="24"/>
                <w:lang w:val="kk-KZ" w:eastAsia="en-GB"/>
              </w:rPr>
            </w:pPr>
            <w:r w:rsidRPr="00011870">
              <w:rPr>
                <w:rFonts w:ascii="Times New Roman" w:eastAsia="Calibri" w:hAnsi="Times New Roman"/>
                <w:sz w:val="24"/>
                <w:szCs w:val="24"/>
                <w:lang w:val="kk-KZ" w:eastAsia="en-GB"/>
              </w:rPr>
              <w:t>Сұрақ жауап айдары;</w:t>
            </w:r>
          </w:p>
          <w:p w14:paraId="68544DDC" w14:textId="77777777" w:rsidR="00011870" w:rsidRPr="00011870" w:rsidRDefault="00011870" w:rsidP="00011870">
            <w:pPr>
              <w:spacing w:after="0" w:line="240" w:lineRule="auto"/>
              <w:rPr>
                <w:rFonts w:ascii="Times New Roman" w:eastAsia="Calibri" w:hAnsi="Times New Roman"/>
                <w:sz w:val="24"/>
                <w:szCs w:val="24"/>
                <w:lang w:val="kk-KZ" w:eastAsia="en-GB"/>
              </w:rPr>
            </w:pPr>
            <w:r w:rsidRPr="00011870">
              <w:rPr>
                <w:rFonts w:ascii="Times New Roman" w:eastAsia="Calibri" w:hAnsi="Times New Roman"/>
                <w:sz w:val="24"/>
                <w:szCs w:val="24"/>
                <w:lang w:val="kk-KZ" w:eastAsia="en-GB"/>
              </w:rPr>
              <w:t>Өз жұмыстарының нәтижелерімен бөліседі.</w:t>
            </w:r>
          </w:p>
        </w:tc>
        <w:tc>
          <w:tcPr>
            <w:tcW w:w="992" w:type="dxa"/>
            <w:tcBorders>
              <w:top w:val="single" w:sz="4" w:space="0" w:color="auto"/>
              <w:left w:val="single" w:sz="4" w:space="0" w:color="auto"/>
              <w:bottom w:val="single" w:sz="4" w:space="0" w:color="auto"/>
              <w:right w:val="single" w:sz="4" w:space="0" w:color="auto"/>
            </w:tcBorders>
          </w:tcPr>
          <w:p w14:paraId="053BDA34" w14:textId="77777777" w:rsidR="00011870" w:rsidRPr="00011870" w:rsidRDefault="00011870" w:rsidP="00011870">
            <w:pPr>
              <w:spacing w:after="0" w:line="240" w:lineRule="auto"/>
              <w:jc w:val="both"/>
              <w:rPr>
                <w:rFonts w:ascii="Times New Roman" w:eastAsia="Calibri" w:hAnsi="Times New Roman"/>
                <w:sz w:val="24"/>
                <w:szCs w:val="24"/>
                <w:lang w:val="kk-KZ" w:eastAsia="en-GB"/>
              </w:rPr>
            </w:pPr>
          </w:p>
        </w:tc>
        <w:tc>
          <w:tcPr>
            <w:tcW w:w="1134" w:type="dxa"/>
            <w:tcBorders>
              <w:top w:val="single" w:sz="4" w:space="0" w:color="auto"/>
              <w:left w:val="single" w:sz="4" w:space="0" w:color="auto"/>
              <w:bottom w:val="single" w:sz="4" w:space="0" w:color="auto"/>
              <w:right w:val="single" w:sz="4" w:space="0" w:color="auto"/>
            </w:tcBorders>
          </w:tcPr>
          <w:p w14:paraId="642E9D55" w14:textId="77777777" w:rsidR="00011870" w:rsidRPr="00011870" w:rsidRDefault="00011870" w:rsidP="00011870">
            <w:pPr>
              <w:spacing w:after="0" w:line="240" w:lineRule="auto"/>
              <w:rPr>
                <w:rFonts w:ascii="Times New Roman" w:eastAsia="Calibri" w:hAnsi="Times New Roman"/>
                <w:sz w:val="24"/>
                <w:szCs w:val="24"/>
                <w:lang w:val="kk-KZ"/>
              </w:rPr>
            </w:pPr>
            <w:r w:rsidRPr="00011870">
              <w:rPr>
                <w:rFonts w:ascii="Times New Roman" w:eastAsia="Calibri" w:hAnsi="Times New Roman"/>
                <w:sz w:val="24"/>
                <w:szCs w:val="24"/>
                <w:lang w:val="kk-KZ"/>
              </w:rPr>
              <w:t>Рефлексия парағы</w:t>
            </w:r>
          </w:p>
        </w:tc>
      </w:tr>
    </w:tbl>
    <w:p w14:paraId="78F75C72" w14:textId="77777777" w:rsidR="00DE331D" w:rsidRPr="0059071B" w:rsidRDefault="00DE331D" w:rsidP="00DE331D">
      <w:pPr>
        <w:rPr>
          <w:rFonts w:ascii="Aptos" w:eastAsia="Aptos" w:hAnsi="Aptos"/>
        </w:rPr>
      </w:pPr>
    </w:p>
    <w:p w14:paraId="44A28A02" w14:textId="77777777" w:rsidR="00DE331D" w:rsidRPr="0059071B" w:rsidRDefault="00DE331D" w:rsidP="00DE331D">
      <w:pPr>
        <w:rPr>
          <w:rFonts w:ascii="Aptos" w:eastAsia="Aptos" w:hAnsi="Aptos"/>
        </w:rPr>
      </w:pPr>
    </w:p>
    <w:p w14:paraId="2043A2B0" w14:textId="77777777" w:rsidR="002B4B7E" w:rsidRPr="0059071B" w:rsidRDefault="002B4B7E" w:rsidP="00662F64">
      <w:pPr>
        <w:pStyle w:val="a6"/>
        <w:spacing w:before="0" w:after="0" w:afterAutospacing="0"/>
        <w:ind w:firstLine="720"/>
        <w:jc w:val="center"/>
        <w:rPr>
          <w:rFonts w:eastAsia="SimSun"/>
          <w:sz w:val="28"/>
          <w:szCs w:val="28"/>
          <w:lang w:eastAsia="zh-CN"/>
        </w:rPr>
      </w:pPr>
    </w:p>
    <w:p w14:paraId="6BDF731C"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73B759DC"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6AFCA4DB"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341CDC7A" w14:textId="32D2724A" w:rsidR="002B4B7E" w:rsidRPr="0059071B" w:rsidRDefault="002B4B7E" w:rsidP="00DE331D">
      <w:pPr>
        <w:pStyle w:val="a6"/>
        <w:spacing w:before="0" w:after="0" w:afterAutospacing="0"/>
        <w:jc w:val="both"/>
        <w:rPr>
          <w:rFonts w:eastAsia="SimSun"/>
          <w:sz w:val="28"/>
          <w:szCs w:val="28"/>
          <w:lang w:eastAsia="zh-CN"/>
        </w:rPr>
      </w:pPr>
    </w:p>
    <w:p w14:paraId="7EBA92A7" w14:textId="77777777" w:rsidR="00011870" w:rsidRDefault="00011870" w:rsidP="00DE331D">
      <w:pPr>
        <w:spacing w:after="0" w:line="240" w:lineRule="auto"/>
        <w:jc w:val="center"/>
        <w:rPr>
          <w:rFonts w:ascii="Times New Roman" w:eastAsia="Calibri" w:hAnsi="Times New Roman"/>
          <w:b/>
          <w:sz w:val="28"/>
          <w:szCs w:val="28"/>
          <w:lang w:val="kk-KZ"/>
        </w:rPr>
      </w:pPr>
      <w:bookmarkStart w:id="22" w:name="_Hlk206522718"/>
      <w:r>
        <w:rPr>
          <w:rFonts w:ascii="Times New Roman" w:eastAsia="Calibri" w:hAnsi="Times New Roman"/>
          <w:b/>
          <w:sz w:val="28"/>
          <w:szCs w:val="28"/>
          <w:lang w:val="kk-KZ"/>
        </w:rPr>
        <w:br w:type="page"/>
      </w:r>
    </w:p>
    <w:p w14:paraId="6F60D5B6" w14:textId="6AB6B7EB" w:rsidR="00DE331D" w:rsidRPr="0059071B" w:rsidRDefault="00DE331D" w:rsidP="00DE331D">
      <w:pPr>
        <w:spacing w:after="0" w:line="240" w:lineRule="auto"/>
        <w:jc w:val="center"/>
        <w:rPr>
          <w:rFonts w:ascii="Times New Roman" w:eastAsia="Calibri" w:hAnsi="Times New Roman"/>
          <w:b/>
          <w:sz w:val="28"/>
          <w:szCs w:val="28"/>
          <w:lang w:val="kk-KZ"/>
        </w:rPr>
      </w:pPr>
      <w:r w:rsidRPr="0059071B">
        <w:rPr>
          <w:rFonts w:ascii="Times New Roman" w:eastAsia="Calibri" w:hAnsi="Times New Roman"/>
          <w:b/>
          <w:sz w:val="28"/>
          <w:szCs w:val="28"/>
          <w:lang w:val="kk-KZ"/>
        </w:rPr>
        <w:lastRenderedPageBreak/>
        <w:t>ҚОСЫМША Ә</w:t>
      </w:r>
    </w:p>
    <w:p w14:paraId="70F38CA4" w14:textId="77777777" w:rsidR="00DE331D" w:rsidRPr="0059071B" w:rsidRDefault="00DE331D" w:rsidP="00DE331D">
      <w:pPr>
        <w:spacing w:after="0" w:line="240" w:lineRule="auto"/>
        <w:jc w:val="center"/>
        <w:rPr>
          <w:rFonts w:ascii="Times New Roman" w:eastAsia="Calibri" w:hAnsi="Times New Roman"/>
          <w:b/>
          <w:sz w:val="28"/>
          <w:szCs w:val="28"/>
          <w:lang w:val="kk-KZ"/>
        </w:rPr>
      </w:pPr>
    </w:p>
    <w:p w14:paraId="4A677493" w14:textId="77777777" w:rsidR="00DE331D" w:rsidRPr="0059071B" w:rsidRDefault="00DE331D" w:rsidP="00DE331D">
      <w:pPr>
        <w:spacing w:after="0" w:line="240" w:lineRule="auto"/>
        <w:jc w:val="center"/>
        <w:rPr>
          <w:rFonts w:ascii="Times New Roman" w:eastAsia="Calibri" w:hAnsi="Times New Roman"/>
          <w:b/>
          <w:bCs/>
          <w:sz w:val="28"/>
          <w:lang w:val="kk-KZ"/>
        </w:rPr>
      </w:pPr>
      <w:r w:rsidRPr="0059071B">
        <w:rPr>
          <w:rFonts w:ascii="Times New Roman" w:eastAsia="Calibri" w:hAnsi="Times New Roman"/>
          <w:b/>
          <w:bCs/>
          <w:sz w:val="28"/>
          <w:lang w:val="kk-KZ"/>
        </w:rPr>
        <w:t>Қысқа мерзімді жоспарлар</w:t>
      </w:r>
    </w:p>
    <w:bookmarkEnd w:id="22"/>
    <w:p w14:paraId="7DF0151F" w14:textId="77777777" w:rsidR="00DE331D" w:rsidRPr="0059071B" w:rsidRDefault="00DE331D" w:rsidP="00DE331D">
      <w:pPr>
        <w:spacing w:after="0" w:line="240" w:lineRule="auto"/>
        <w:jc w:val="center"/>
        <w:rPr>
          <w:rFonts w:ascii="Times New Roman" w:eastAsia="Calibri" w:hAnsi="Times New Roman"/>
          <w:b/>
          <w:bCs/>
          <w:sz w:val="28"/>
          <w:szCs w:val="28"/>
          <w:lang w:val="kk-KZ"/>
        </w:rPr>
      </w:pPr>
    </w:p>
    <w:p w14:paraId="7E6751C6" w14:textId="3C226A86" w:rsidR="00DE331D" w:rsidRDefault="00850C61" w:rsidP="00DE331D">
      <w:pPr>
        <w:spacing w:after="0" w:line="240" w:lineRule="auto"/>
        <w:jc w:val="both"/>
        <w:rPr>
          <w:rFonts w:ascii="Times New Roman" w:eastAsia="Calibri" w:hAnsi="Times New Roman"/>
          <w:sz w:val="28"/>
          <w:szCs w:val="28"/>
          <w:lang w:val="kk-KZ"/>
        </w:rPr>
      </w:pPr>
      <w:r>
        <w:rPr>
          <w:rFonts w:ascii="Times New Roman" w:eastAsia="Calibri" w:hAnsi="Times New Roman"/>
          <w:sz w:val="28"/>
          <w:lang w:val="kk-KZ"/>
        </w:rPr>
        <w:t xml:space="preserve">Кесте </w:t>
      </w:r>
      <w:r w:rsidRPr="00850C61">
        <w:rPr>
          <w:rFonts w:ascii="Times New Roman" w:eastAsia="Calibri" w:hAnsi="Times New Roman"/>
          <w:bCs/>
          <w:sz w:val="28"/>
          <w:szCs w:val="28"/>
          <w:lang w:val="kk-KZ"/>
        </w:rPr>
        <w:t xml:space="preserve">Ә 1 </w:t>
      </w:r>
      <w:r w:rsidR="009E6802" w:rsidRPr="009E6802">
        <w:rPr>
          <w:rFonts w:ascii="Times New Roman" w:eastAsia="Calibri" w:hAnsi="Times New Roman"/>
          <w:bCs/>
          <w:sz w:val="28"/>
          <w:szCs w:val="28"/>
          <w:lang w:val="kk-KZ"/>
        </w:rPr>
        <w:t>–</w:t>
      </w:r>
      <w:r w:rsidR="00DE331D" w:rsidRPr="00850C61">
        <w:rPr>
          <w:rFonts w:ascii="Times New Roman" w:eastAsia="Calibri" w:hAnsi="Times New Roman"/>
          <w:bCs/>
          <w:sz w:val="28"/>
          <w:lang w:val="kk-KZ"/>
        </w:rPr>
        <w:t xml:space="preserve"> </w:t>
      </w:r>
      <w:r w:rsidR="00DE331D" w:rsidRPr="00850C61">
        <w:rPr>
          <w:rFonts w:ascii="Times New Roman" w:eastAsia="Calibri" w:hAnsi="Times New Roman"/>
          <w:bCs/>
          <w:sz w:val="28"/>
          <w:szCs w:val="28"/>
          <w:lang w:val="kk-KZ"/>
        </w:rPr>
        <w:t>Сабақтың</w:t>
      </w:r>
      <w:r w:rsidR="00DE331D" w:rsidRPr="0059071B">
        <w:rPr>
          <w:rFonts w:ascii="Times New Roman" w:eastAsia="Calibri" w:hAnsi="Times New Roman"/>
          <w:sz w:val="28"/>
          <w:szCs w:val="28"/>
          <w:lang w:val="kk-KZ"/>
        </w:rPr>
        <w:t xml:space="preserve"> </w:t>
      </w:r>
      <w:r w:rsidR="00DE331D" w:rsidRPr="00850C61">
        <w:rPr>
          <w:rFonts w:ascii="Times New Roman" w:eastAsia="Calibri" w:hAnsi="Times New Roman"/>
          <w:sz w:val="28"/>
          <w:szCs w:val="28"/>
          <w:lang w:val="kk-KZ"/>
        </w:rPr>
        <w:t>тақырыбы: Туған өлкенің экологиялық мәселелері</w:t>
      </w:r>
    </w:p>
    <w:p w14:paraId="1F29C294" w14:textId="77777777" w:rsidR="00850C61" w:rsidRPr="0059071B" w:rsidRDefault="00850C61" w:rsidP="00DE331D">
      <w:pPr>
        <w:spacing w:after="0" w:line="240" w:lineRule="auto"/>
        <w:jc w:val="both"/>
        <w:rPr>
          <w:rFonts w:ascii="Times New Roman" w:eastAsia="Calibri" w:hAnsi="Times New Roman"/>
          <w:b/>
          <w:bCs/>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38"/>
        <w:gridCol w:w="709"/>
        <w:gridCol w:w="1814"/>
        <w:gridCol w:w="1417"/>
        <w:gridCol w:w="1134"/>
      </w:tblGrid>
      <w:tr w:rsidR="0059071B" w:rsidRPr="0059071B" w14:paraId="73E69631" w14:textId="77777777" w:rsidTr="00850C61">
        <w:tc>
          <w:tcPr>
            <w:tcW w:w="2127" w:type="dxa"/>
            <w:tcBorders>
              <w:top w:val="single" w:sz="4" w:space="0" w:color="auto"/>
              <w:left w:val="single" w:sz="4" w:space="0" w:color="auto"/>
              <w:bottom w:val="single" w:sz="4" w:space="0" w:color="auto"/>
              <w:right w:val="single" w:sz="4" w:space="0" w:color="auto"/>
            </w:tcBorders>
            <w:hideMark/>
          </w:tcPr>
          <w:p w14:paraId="5CB92186"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Бөлім</w:t>
            </w:r>
          </w:p>
        </w:tc>
        <w:tc>
          <w:tcPr>
            <w:tcW w:w="7512" w:type="dxa"/>
            <w:gridSpan w:val="5"/>
            <w:tcBorders>
              <w:top w:val="single" w:sz="4" w:space="0" w:color="auto"/>
              <w:left w:val="single" w:sz="4" w:space="0" w:color="auto"/>
              <w:bottom w:val="single" w:sz="4" w:space="0" w:color="auto"/>
              <w:right w:val="single" w:sz="4" w:space="0" w:color="auto"/>
            </w:tcBorders>
          </w:tcPr>
          <w:p w14:paraId="4547F09D"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6. Экология және тұұрақты даму</w:t>
            </w:r>
          </w:p>
        </w:tc>
      </w:tr>
      <w:tr w:rsidR="00850C61" w:rsidRPr="0059071B" w14:paraId="438FEC9C" w14:textId="77777777" w:rsidTr="00850C61">
        <w:trPr>
          <w:trHeight w:val="70"/>
        </w:trPr>
        <w:tc>
          <w:tcPr>
            <w:tcW w:w="2127" w:type="dxa"/>
            <w:tcBorders>
              <w:top w:val="single" w:sz="4" w:space="0" w:color="auto"/>
              <w:left w:val="single" w:sz="4" w:space="0" w:color="auto"/>
              <w:bottom w:val="single" w:sz="4" w:space="0" w:color="auto"/>
              <w:right w:val="single" w:sz="4" w:space="0" w:color="auto"/>
            </w:tcBorders>
          </w:tcPr>
          <w:p w14:paraId="42BDE36E" w14:textId="0375044D"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1</w:t>
            </w:r>
          </w:p>
        </w:tc>
        <w:tc>
          <w:tcPr>
            <w:tcW w:w="7512" w:type="dxa"/>
            <w:gridSpan w:val="5"/>
            <w:tcBorders>
              <w:top w:val="single" w:sz="4" w:space="0" w:color="auto"/>
              <w:left w:val="single" w:sz="4" w:space="0" w:color="auto"/>
              <w:bottom w:val="single" w:sz="4" w:space="0" w:color="auto"/>
              <w:right w:val="single" w:sz="4" w:space="0" w:color="auto"/>
            </w:tcBorders>
          </w:tcPr>
          <w:p w14:paraId="09CAC90F" w14:textId="3B32B977"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2</w:t>
            </w:r>
          </w:p>
        </w:tc>
      </w:tr>
      <w:tr w:rsidR="0059071B" w:rsidRPr="0059071B" w14:paraId="0DAA2E52" w14:textId="77777777" w:rsidTr="00850C61">
        <w:trPr>
          <w:trHeight w:val="382"/>
        </w:trPr>
        <w:tc>
          <w:tcPr>
            <w:tcW w:w="2127" w:type="dxa"/>
            <w:tcBorders>
              <w:top w:val="single" w:sz="4" w:space="0" w:color="auto"/>
              <w:left w:val="single" w:sz="4" w:space="0" w:color="auto"/>
              <w:bottom w:val="single" w:sz="4" w:space="0" w:color="auto"/>
              <w:right w:val="single" w:sz="4" w:space="0" w:color="auto"/>
            </w:tcBorders>
          </w:tcPr>
          <w:p w14:paraId="701CC9DD"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Педагогтың аты-жөні</w:t>
            </w:r>
          </w:p>
        </w:tc>
        <w:tc>
          <w:tcPr>
            <w:tcW w:w="7512" w:type="dxa"/>
            <w:gridSpan w:val="5"/>
            <w:tcBorders>
              <w:top w:val="single" w:sz="4" w:space="0" w:color="auto"/>
              <w:left w:val="single" w:sz="4" w:space="0" w:color="auto"/>
              <w:bottom w:val="single" w:sz="4" w:space="0" w:color="auto"/>
              <w:right w:val="single" w:sz="4" w:space="0" w:color="auto"/>
            </w:tcBorders>
          </w:tcPr>
          <w:p w14:paraId="1B790B10"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Калелова Г.Ж.</w:t>
            </w:r>
          </w:p>
        </w:tc>
      </w:tr>
      <w:tr w:rsidR="0059071B" w:rsidRPr="0059071B" w14:paraId="441BA0A9" w14:textId="77777777" w:rsidTr="00850C61">
        <w:tc>
          <w:tcPr>
            <w:tcW w:w="2127" w:type="dxa"/>
            <w:tcBorders>
              <w:top w:val="single" w:sz="4" w:space="0" w:color="auto"/>
              <w:left w:val="single" w:sz="4" w:space="0" w:color="auto"/>
              <w:bottom w:val="single" w:sz="4" w:space="0" w:color="auto"/>
              <w:right w:val="single" w:sz="4" w:space="0" w:color="auto"/>
            </w:tcBorders>
            <w:hideMark/>
          </w:tcPr>
          <w:p w14:paraId="54BFBA88"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Күні </w:t>
            </w:r>
          </w:p>
        </w:tc>
        <w:tc>
          <w:tcPr>
            <w:tcW w:w="7512" w:type="dxa"/>
            <w:gridSpan w:val="5"/>
            <w:tcBorders>
              <w:top w:val="single" w:sz="4" w:space="0" w:color="auto"/>
              <w:left w:val="single" w:sz="4" w:space="0" w:color="auto"/>
              <w:bottom w:val="single" w:sz="4" w:space="0" w:color="auto"/>
              <w:right w:val="single" w:sz="4" w:space="0" w:color="auto"/>
            </w:tcBorders>
            <w:hideMark/>
          </w:tcPr>
          <w:p w14:paraId="5A63DCD4" w14:textId="77777777" w:rsidR="00DE331D" w:rsidRPr="00850C61" w:rsidRDefault="00DE331D" w:rsidP="00850C61">
            <w:pPr>
              <w:spacing w:after="0" w:line="240" w:lineRule="auto"/>
              <w:rPr>
                <w:rFonts w:ascii="Times New Roman" w:eastAsia="Calibri" w:hAnsi="Times New Roman"/>
                <w:bCs/>
                <w:sz w:val="24"/>
                <w:szCs w:val="24"/>
                <w:lang w:val="kk-KZ"/>
              </w:rPr>
            </w:pPr>
          </w:p>
        </w:tc>
      </w:tr>
      <w:tr w:rsidR="0059071B" w:rsidRPr="0059071B" w14:paraId="296398DF" w14:textId="77777777" w:rsidTr="00850C61">
        <w:trPr>
          <w:trHeight w:val="134"/>
        </w:trPr>
        <w:tc>
          <w:tcPr>
            <w:tcW w:w="2127" w:type="dxa"/>
            <w:tcBorders>
              <w:top w:val="single" w:sz="4" w:space="0" w:color="auto"/>
              <w:left w:val="single" w:sz="4" w:space="0" w:color="auto"/>
              <w:bottom w:val="single" w:sz="4" w:space="0" w:color="auto"/>
              <w:right w:val="single" w:sz="4" w:space="0" w:color="auto"/>
            </w:tcBorders>
            <w:hideMark/>
          </w:tcPr>
          <w:p w14:paraId="72EF3F98"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Сынып</w:t>
            </w:r>
          </w:p>
        </w:tc>
        <w:tc>
          <w:tcPr>
            <w:tcW w:w="2438" w:type="dxa"/>
            <w:tcBorders>
              <w:top w:val="single" w:sz="4" w:space="0" w:color="auto"/>
              <w:left w:val="single" w:sz="4" w:space="0" w:color="auto"/>
              <w:bottom w:val="single" w:sz="4" w:space="0" w:color="auto"/>
              <w:right w:val="single" w:sz="4" w:space="0" w:color="auto"/>
            </w:tcBorders>
            <w:hideMark/>
          </w:tcPr>
          <w:p w14:paraId="5F67A001"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Қатысушылар саны - 21</w:t>
            </w:r>
          </w:p>
        </w:tc>
        <w:tc>
          <w:tcPr>
            <w:tcW w:w="5074" w:type="dxa"/>
            <w:gridSpan w:val="4"/>
            <w:tcBorders>
              <w:top w:val="single" w:sz="4" w:space="0" w:color="auto"/>
              <w:left w:val="single" w:sz="4" w:space="0" w:color="auto"/>
              <w:bottom w:val="single" w:sz="4" w:space="0" w:color="auto"/>
              <w:right w:val="single" w:sz="4" w:space="0" w:color="auto"/>
            </w:tcBorders>
          </w:tcPr>
          <w:p w14:paraId="257234E2"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Қатыспағандар саны </w:t>
            </w:r>
          </w:p>
        </w:tc>
      </w:tr>
      <w:tr w:rsidR="0059071B" w:rsidRPr="0059071B" w14:paraId="7D421752" w14:textId="77777777" w:rsidTr="00850C61">
        <w:trPr>
          <w:trHeight w:val="720"/>
        </w:trPr>
        <w:tc>
          <w:tcPr>
            <w:tcW w:w="2127" w:type="dxa"/>
            <w:tcBorders>
              <w:top w:val="single" w:sz="4" w:space="0" w:color="auto"/>
              <w:left w:val="single" w:sz="4" w:space="0" w:color="auto"/>
              <w:bottom w:val="single" w:sz="4" w:space="0" w:color="auto"/>
              <w:right w:val="single" w:sz="4" w:space="0" w:color="auto"/>
            </w:tcBorders>
            <w:hideMark/>
          </w:tcPr>
          <w:p w14:paraId="6CEC6386" w14:textId="77777777" w:rsidR="00DE331D" w:rsidRPr="00850C61" w:rsidRDefault="00DE331D" w:rsidP="00850C61">
            <w:pPr>
              <w:spacing w:after="0" w:line="240" w:lineRule="auto"/>
              <w:rPr>
                <w:rFonts w:ascii="Times New Roman" w:eastAsia="Calibri" w:hAnsi="Times New Roman"/>
                <w:bCs/>
                <w:sz w:val="24"/>
                <w:szCs w:val="24"/>
              </w:rPr>
            </w:pPr>
            <w:r w:rsidRPr="00850C61">
              <w:rPr>
                <w:rFonts w:ascii="Times New Roman" w:eastAsia="Calibri" w:hAnsi="Times New Roman"/>
                <w:bCs/>
                <w:sz w:val="24"/>
                <w:szCs w:val="24"/>
                <w:lang w:val="kk-KZ"/>
              </w:rPr>
              <w:t xml:space="preserve">Сабақтың  тақырыбы </w:t>
            </w:r>
          </w:p>
          <w:p w14:paraId="43B2F494" w14:textId="77777777" w:rsidR="00DE331D" w:rsidRPr="00850C61" w:rsidRDefault="00DE331D" w:rsidP="00850C61">
            <w:pPr>
              <w:spacing w:after="0" w:line="240" w:lineRule="auto"/>
              <w:rPr>
                <w:rFonts w:ascii="Times New Roman" w:eastAsia="Calibri" w:hAnsi="Times New Roman"/>
                <w:bCs/>
                <w:sz w:val="24"/>
                <w:szCs w:val="24"/>
              </w:rPr>
            </w:pPr>
          </w:p>
        </w:tc>
        <w:tc>
          <w:tcPr>
            <w:tcW w:w="7512" w:type="dxa"/>
            <w:gridSpan w:val="5"/>
            <w:tcBorders>
              <w:top w:val="single" w:sz="4" w:space="0" w:color="auto"/>
              <w:left w:val="single" w:sz="4" w:space="0" w:color="auto"/>
              <w:bottom w:val="single" w:sz="4" w:space="0" w:color="auto"/>
              <w:right w:val="single" w:sz="4" w:space="0" w:color="auto"/>
            </w:tcBorders>
            <w:hideMark/>
          </w:tcPr>
          <w:p w14:paraId="435DB6FE"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rPr>
              <w:t>Туған өлкенің экологиялық мәселелері</w:t>
            </w:r>
          </w:p>
        </w:tc>
      </w:tr>
      <w:tr w:rsidR="0059071B" w:rsidRPr="003B0A8E" w14:paraId="6E74AB1D" w14:textId="77777777" w:rsidTr="00850C61">
        <w:trPr>
          <w:trHeight w:val="218"/>
        </w:trPr>
        <w:tc>
          <w:tcPr>
            <w:tcW w:w="2127" w:type="dxa"/>
            <w:tcBorders>
              <w:top w:val="single" w:sz="4" w:space="0" w:color="auto"/>
              <w:left w:val="single" w:sz="4" w:space="0" w:color="auto"/>
              <w:bottom w:val="single" w:sz="4" w:space="0" w:color="auto"/>
              <w:right w:val="single" w:sz="4" w:space="0" w:color="auto"/>
            </w:tcBorders>
            <w:hideMark/>
          </w:tcPr>
          <w:p w14:paraId="6B8597F4"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Осы сабақта қол жеткізілетін оқу мақсаттары (оқу бағдарламасына сілтеме)</w:t>
            </w:r>
          </w:p>
        </w:tc>
        <w:tc>
          <w:tcPr>
            <w:tcW w:w="7512" w:type="dxa"/>
            <w:gridSpan w:val="5"/>
            <w:tcBorders>
              <w:top w:val="single" w:sz="4" w:space="0" w:color="auto"/>
              <w:left w:val="single" w:sz="4" w:space="0" w:color="auto"/>
              <w:bottom w:val="single" w:sz="4" w:space="0" w:color="auto"/>
              <w:right w:val="single" w:sz="4" w:space="0" w:color="auto"/>
            </w:tcBorders>
            <w:hideMark/>
          </w:tcPr>
          <w:p w14:paraId="7F234C85" w14:textId="77777777" w:rsidR="00DE331D" w:rsidRPr="00850C61" w:rsidRDefault="00DE331D" w:rsidP="00850C61">
            <w:pPr>
              <w:tabs>
                <w:tab w:val="left" w:pos="1134"/>
              </w:tabs>
              <w:autoSpaceDE w:val="0"/>
              <w:autoSpaceDN w:val="0"/>
              <w:adjustRightInd w:val="0"/>
              <w:spacing w:after="0" w:line="240" w:lineRule="auto"/>
              <w:contextualSpacing/>
              <w:rPr>
                <w:rFonts w:ascii="Times New Roman" w:eastAsia="Calibri" w:hAnsi="Times New Roman"/>
                <w:bCs/>
                <w:sz w:val="24"/>
                <w:szCs w:val="24"/>
                <w:lang w:val="kk-KZ" w:eastAsia="en-GB"/>
              </w:rPr>
            </w:pPr>
            <w:r w:rsidRPr="00850C61">
              <w:rPr>
                <w:rFonts w:ascii="Times New Roman" w:eastAsia="Calibri" w:hAnsi="Times New Roman"/>
                <w:bCs/>
                <w:sz w:val="24"/>
                <w:szCs w:val="24"/>
                <w:lang w:val="kk-KZ" w:eastAsia="en-GB"/>
              </w:rPr>
              <w:t>6.6.3.1 Өз аймағындағы кейбір экологиялық мәселелердің себептерін талдау</w:t>
            </w:r>
          </w:p>
          <w:p w14:paraId="083B8547" w14:textId="77777777" w:rsidR="00DE331D" w:rsidRPr="00850C61" w:rsidRDefault="00DE331D" w:rsidP="00850C61">
            <w:pPr>
              <w:spacing w:after="0" w:line="240" w:lineRule="auto"/>
              <w:jc w:val="both"/>
              <w:rPr>
                <w:rFonts w:ascii="Times New Roman" w:eastAsia="Calibri" w:hAnsi="Times New Roman"/>
                <w:bCs/>
                <w:sz w:val="24"/>
                <w:szCs w:val="24"/>
                <w:lang w:val="kk-KZ"/>
              </w:rPr>
            </w:pPr>
            <w:r w:rsidRPr="00850C61">
              <w:rPr>
                <w:rFonts w:ascii="Times New Roman" w:eastAsia="Calibri" w:hAnsi="Times New Roman"/>
                <w:bCs/>
                <w:sz w:val="24"/>
                <w:szCs w:val="24"/>
                <w:lang w:val="kk-KZ" w:eastAsia="en-GB"/>
              </w:rPr>
              <w:t>6.6.3.2 Экологиялық мәселелерді шешу жолдарын ұсыну</w:t>
            </w:r>
          </w:p>
        </w:tc>
      </w:tr>
      <w:tr w:rsidR="0059071B" w:rsidRPr="003B0A8E" w14:paraId="596E7ABE" w14:textId="77777777" w:rsidTr="00850C61">
        <w:trPr>
          <w:trHeight w:val="402"/>
        </w:trPr>
        <w:tc>
          <w:tcPr>
            <w:tcW w:w="2127" w:type="dxa"/>
            <w:tcBorders>
              <w:top w:val="single" w:sz="4" w:space="0" w:color="auto"/>
              <w:left w:val="single" w:sz="4" w:space="0" w:color="auto"/>
              <w:bottom w:val="single" w:sz="4" w:space="0" w:color="auto"/>
              <w:right w:val="single" w:sz="4" w:space="0" w:color="auto"/>
            </w:tcBorders>
            <w:hideMark/>
          </w:tcPr>
          <w:p w14:paraId="0CD56BD4" w14:textId="77777777" w:rsidR="00DE331D" w:rsidRPr="00850C61" w:rsidRDefault="00DE331D" w:rsidP="00850C61">
            <w:pPr>
              <w:spacing w:after="0" w:line="240" w:lineRule="auto"/>
              <w:rPr>
                <w:rFonts w:ascii="Times New Roman" w:eastAsia="Calibri" w:hAnsi="Times New Roman"/>
                <w:bCs/>
                <w:sz w:val="24"/>
                <w:szCs w:val="24"/>
                <w:lang w:val="kk-KZ"/>
              </w:rPr>
            </w:pPr>
          </w:p>
          <w:p w14:paraId="729653E4"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Сабақтың  мақсаты </w:t>
            </w:r>
          </w:p>
          <w:p w14:paraId="0C1D54A8" w14:textId="77777777" w:rsidR="00DE331D" w:rsidRPr="00850C61" w:rsidRDefault="00DE331D" w:rsidP="00850C61">
            <w:pPr>
              <w:spacing w:after="0" w:line="240" w:lineRule="auto"/>
              <w:rPr>
                <w:rFonts w:ascii="Times New Roman" w:eastAsia="Calibri" w:hAnsi="Times New Roman"/>
                <w:bCs/>
                <w:sz w:val="24"/>
                <w:szCs w:val="24"/>
                <w:lang w:val="kk-KZ"/>
              </w:rPr>
            </w:pPr>
          </w:p>
        </w:tc>
        <w:tc>
          <w:tcPr>
            <w:tcW w:w="7512" w:type="dxa"/>
            <w:gridSpan w:val="5"/>
            <w:tcBorders>
              <w:top w:val="single" w:sz="4" w:space="0" w:color="auto"/>
              <w:left w:val="single" w:sz="4" w:space="0" w:color="auto"/>
              <w:bottom w:val="single" w:sz="4" w:space="0" w:color="auto"/>
              <w:right w:val="single" w:sz="4" w:space="0" w:color="auto"/>
            </w:tcBorders>
            <w:hideMark/>
          </w:tcPr>
          <w:p w14:paraId="5C456A33" w14:textId="77777777" w:rsidR="00DE331D" w:rsidRPr="00850C61" w:rsidRDefault="00DE331D" w:rsidP="00850C61">
            <w:pPr>
              <w:spacing w:after="0" w:line="240" w:lineRule="auto"/>
              <w:jc w:val="both"/>
              <w:rPr>
                <w:rFonts w:ascii="Times New Roman" w:eastAsia="Times New Roman" w:hAnsi="Times New Roman"/>
                <w:bCs/>
                <w:sz w:val="24"/>
                <w:szCs w:val="24"/>
                <w:lang w:val="kk-KZ"/>
              </w:rPr>
            </w:pPr>
            <w:r w:rsidRPr="00850C61">
              <w:rPr>
                <w:rFonts w:ascii="Times New Roman" w:eastAsia="Times New Roman" w:hAnsi="Times New Roman"/>
                <w:bCs/>
                <w:sz w:val="24"/>
                <w:szCs w:val="24"/>
                <w:lang w:val="kk-KZ"/>
              </w:rPr>
              <w:t>Барлық оқушылар үшін:</w:t>
            </w:r>
          </w:p>
          <w:p w14:paraId="6E081711" w14:textId="77777777" w:rsidR="00DE331D" w:rsidRPr="00850C61" w:rsidRDefault="00DE331D" w:rsidP="00850C61">
            <w:pPr>
              <w:spacing w:after="0" w:line="240" w:lineRule="auto"/>
              <w:jc w:val="both"/>
              <w:rPr>
                <w:rFonts w:ascii="Times New Roman" w:eastAsia="Times New Roman" w:hAnsi="Times New Roman"/>
                <w:bCs/>
                <w:sz w:val="24"/>
                <w:szCs w:val="24"/>
                <w:lang w:val="kk-KZ"/>
              </w:rPr>
            </w:pPr>
            <w:r w:rsidRPr="00850C61">
              <w:rPr>
                <w:rFonts w:ascii="Times New Roman" w:eastAsia="Times New Roman" w:hAnsi="Times New Roman"/>
                <w:bCs/>
                <w:sz w:val="24"/>
                <w:szCs w:val="24"/>
                <w:lang w:val="kk-KZ"/>
              </w:rPr>
              <w:t>Өз аймағындағы кейбір экологиялық мәселелерімен танысып, оны шешу жолдарын қарастырады.</w:t>
            </w:r>
          </w:p>
          <w:p w14:paraId="4769E0A2" w14:textId="77777777" w:rsidR="00DE331D" w:rsidRPr="00850C61" w:rsidRDefault="00DE331D" w:rsidP="00850C61">
            <w:pPr>
              <w:spacing w:after="0" w:line="240" w:lineRule="auto"/>
              <w:jc w:val="both"/>
              <w:rPr>
                <w:rFonts w:ascii="Times New Roman" w:eastAsia="Times New Roman" w:hAnsi="Times New Roman"/>
                <w:bCs/>
                <w:sz w:val="24"/>
                <w:szCs w:val="24"/>
                <w:lang w:val="kk-KZ"/>
              </w:rPr>
            </w:pPr>
            <w:r w:rsidRPr="00850C61">
              <w:rPr>
                <w:rFonts w:ascii="Times New Roman" w:eastAsia="Times New Roman" w:hAnsi="Times New Roman"/>
                <w:bCs/>
                <w:sz w:val="24"/>
                <w:szCs w:val="24"/>
                <w:lang w:val="kk-KZ"/>
              </w:rPr>
              <w:t>Көпшілік оқушылар үшін:</w:t>
            </w:r>
          </w:p>
          <w:p w14:paraId="43DB91A0" w14:textId="77777777" w:rsidR="00DE331D" w:rsidRPr="00850C61" w:rsidRDefault="00DE331D" w:rsidP="00850C61">
            <w:pPr>
              <w:spacing w:after="0" w:line="240" w:lineRule="auto"/>
              <w:jc w:val="both"/>
              <w:rPr>
                <w:rFonts w:ascii="Times New Roman" w:eastAsia="Times New Roman" w:hAnsi="Times New Roman"/>
                <w:bCs/>
                <w:sz w:val="24"/>
                <w:szCs w:val="24"/>
                <w:lang w:val="kk-KZ"/>
              </w:rPr>
            </w:pPr>
            <w:r w:rsidRPr="00850C61">
              <w:rPr>
                <w:rFonts w:ascii="Times New Roman" w:eastAsia="Times New Roman" w:hAnsi="Times New Roman"/>
                <w:bCs/>
                <w:sz w:val="24"/>
                <w:szCs w:val="24"/>
                <w:lang w:val="kk-KZ"/>
              </w:rPr>
              <w:t>Экологиялық мәселелерді шешу жолдарын қарастырады.</w:t>
            </w:r>
          </w:p>
        </w:tc>
      </w:tr>
      <w:tr w:rsidR="0059071B" w:rsidRPr="003B0A8E" w14:paraId="37EDB7BF" w14:textId="77777777" w:rsidTr="00850C61">
        <w:trPr>
          <w:trHeight w:val="216"/>
        </w:trPr>
        <w:tc>
          <w:tcPr>
            <w:tcW w:w="2127" w:type="dxa"/>
            <w:tcBorders>
              <w:top w:val="single" w:sz="4" w:space="0" w:color="auto"/>
              <w:left w:val="single" w:sz="4" w:space="0" w:color="auto"/>
              <w:bottom w:val="single" w:sz="4" w:space="0" w:color="auto"/>
              <w:right w:val="single" w:sz="4" w:space="0" w:color="auto"/>
            </w:tcBorders>
            <w:hideMark/>
          </w:tcPr>
          <w:p w14:paraId="7E67C022"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Бағалау критерииі </w:t>
            </w:r>
          </w:p>
        </w:tc>
        <w:tc>
          <w:tcPr>
            <w:tcW w:w="7512" w:type="dxa"/>
            <w:gridSpan w:val="5"/>
            <w:tcBorders>
              <w:top w:val="single" w:sz="4" w:space="0" w:color="auto"/>
              <w:left w:val="single" w:sz="4" w:space="0" w:color="auto"/>
              <w:bottom w:val="single" w:sz="4" w:space="0" w:color="auto"/>
              <w:right w:val="single" w:sz="4" w:space="0" w:color="auto"/>
            </w:tcBorders>
            <w:hideMark/>
          </w:tcPr>
          <w:p w14:paraId="6D42D4E1" w14:textId="77777777" w:rsidR="00DE331D" w:rsidRPr="00850C61" w:rsidRDefault="00DE331D" w:rsidP="00850C61">
            <w:pPr>
              <w:spacing w:after="0" w:line="240" w:lineRule="auto"/>
              <w:jc w:val="both"/>
              <w:rPr>
                <w:rFonts w:ascii="Times New Roman" w:eastAsia="Calibri" w:hAnsi="Times New Roman"/>
                <w:bCs/>
                <w:sz w:val="24"/>
                <w:szCs w:val="24"/>
                <w:lang w:val="kk-KZ"/>
              </w:rPr>
            </w:pPr>
            <w:r w:rsidRPr="00850C61">
              <w:rPr>
                <w:rFonts w:ascii="Times New Roman" w:eastAsia="Calibri" w:hAnsi="Times New Roman"/>
                <w:bCs/>
                <w:sz w:val="24"/>
                <w:szCs w:val="24"/>
                <w:lang w:val="kk-KZ"/>
              </w:rPr>
              <w:t>Мақсаты: 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tc>
      </w:tr>
      <w:tr w:rsidR="0059071B" w:rsidRPr="0059071B" w14:paraId="56CF6D09" w14:textId="77777777" w:rsidTr="00850C61">
        <w:trPr>
          <w:trHeight w:val="70"/>
        </w:trPr>
        <w:tc>
          <w:tcPr>
            <w:tcW w:w="2127" w:type="dxa"/>
            <w:tcBorders>
              <w:left w:val="single" w:sz="4" w:space="0" w:color="auto"/>
              <w:bottom w:val="single" w:sz="4" w:space="0" w:color="auto"/>
              <w:right w:val="single" w:sz="4" w:space="0" w:color="auto"/>
            </w:tcBorders>
            <w:vAlign w:val="center"/>
            <w:hideMark/>
          </w:tcPr>
          <w:p w14:paraId="35AEE58A"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Сабақтың кезеңі/ уақыты</w:t>
            </w:r>
          </w:p>
        </w:tc>
        <w:tc>
          <w:tcPr>
            <w:tcW w:w="3147" w:type="dxa"/>
            <w:gridSpan w:val="2"/>
            <w:tcBorders>
              <w:top w:val="single" w:sz="4" w:space="0" w:color="auto"/>
              <w:left w:val="single" w:sz="4" w:space="0" w:color="auto"/>
              <w:bottom w:val="single" w:sz="4" w:space="0" w:color="auto"/>
              <w:right w:val="single" w:sz="4" w:space="0" w:color="auto"/>
            </w:tcBorders>
            <w:hideMark/>
          </w:tcPr>
          <w:p w14:paraId="11A8C018"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Мұғалімнің әрекеті</w:t>
            </w:r>
          </w:p>
        </w:tc>
        <w:tc>
          <w:tcPr>
            <w:tcW w:w="1814" w:type="dxa"/>
            <w:tcBorders>
              <w:top w:val="single" w:sz="4" w:space="0" w:color="auto"/>
              <w:left w:val="single" w:sz="4" w:space="0" w:color="auto"/>
              <w:bottom w:val="single" w:sz="4" w:space="0" w:color="auto"/>
              <w:right w:val="single" w:sz="4" w:space="0" w:color="auto"/>
            </w:tcBorders>
          </w:tcPr>
          <w:p w14:paraId="11DE0DD9"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Оқушының әрекеті</w:t>
            </w:r>
          </w:p>
        </w:tc>
        <w:tc>
          <w:tcPr>
            <w:tcW w:w="1417" w:type="dxa"/>
            <w:tcBorders>
              <w:top w:val="single" w:sz="4" w:space="0" w:color="auto"/>
              <w:left w:val="single" w:sz="4" w:space="0" w:color="auto"/>
              <w:bottom w:val="single" w:sz="4" w:space="0" w:color="auto"/>
              <w:right w:val="single" w:sz="4" w:space="0" w:color="auto"/>
            </w:tcBorders>
            <w:hideMark/>
          </w:tcPr>
          <w:p w14:paraId="0EC5E8FE"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Бағалау </w:t>
            </w:r>
          </w:p>
        </w:tc>
        <w:tc>
          <w:tcPr>
            <w:tcW w:w="1134" w:type="dxa"/>
            <w:tcBorders>
              <w:top w:val="single" w:sz="4" w:space="0" w:color="auto"/>
              <w:left w:val="single" w:sz="4" w:space="0" w:color="auto"/>
              <w:bottom w:val="single" w:sz="4" w:space="0" w:color="auto"/>
              <w:right w:val="single" w:sz="4" w:space="0" w:color="auto"/>
            </w:tcBorders>
          </w:tcPr>
          <w:p w14:paraId="598823BA"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Ресурстар </w:t>
            </w:r>
          </w:p>
        </w:tc>
      </w:tr>
      <w:tr w:rsidR="0059071B" w:rsidRPr="0059071B" w14:paraId="2FDDC429" w14:textId="77777777" w:rsidTr="00850C61">
        <w:trPr>
          <w:trHeight w:val="5175"/>
        </w:trPr>
        <w:tc>
          <w:tcPr>
            <w:tcW w:w="2127" w:type="dxa"/>
            <w:tcBorders>
              <w:top w:val="single" w:sz="4" w:space="0" w:color="auto"/>
              <w:left w:val="single" w:sz="4" w:space="0" w:color="auto"/>
              <w:bottom w:val="nil"/>
              <w:right w:val="single" w:sz="4" w:space="0" w:color="auto"/>
            </w:tcBorders>
            <w:hideMark/>
          </w:tcPr>
          <w:p w14:paraId="6E96E3A2"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Басы</w:t>
            </w:r>
          </w:p>
        </w:tc>
        <w:tc>
          <w:tcPr>
            <w:tcW w:w="3147" w:type="dxa"/>
            <w:gridSpan w:val="2"/>
            <w:tcBorders>
              <w:top w:val="single" w:sz="4" w:space="0" w:color="auto"/>
              <w:left w:val="single" w:sz="4" w:space="0" w:color="auto"/>
              <w:bottom w:val="nil"/>
              <w:right w:val="single" w:sz="4" w:space="0" w:color="auto"/>
            </w:tcBorders>
            <w:hideMark/>
          </w:tcPr>
          <w:p w14:paraId="2DA7B73D" w14:textId="77777777" w:rsidR="00DE331D" w:rsidRPr="00850C61" w:rsidRDefault="00DE331D" w:rsidP="00850C61">
            <w:pPr>
              <w:spacing w:after="0" w:line="240" w:lineRule="auto"/>
              <w:contextualSpacing/>
              <w:rPr>
                <w:rFonts w:ascii="Times New Roman" w:eastAsia="Calibri" w:hAnsi="Times New Roman"/>
                <w:bCs/>
                <w:sz w:val="24"/>
                <w:szCs w:val="24"/>
                <w:lang w:val="kk-KZ"/>
              </w:rPr>
            </w:pPr>
            <w:r w:rsidRPr="00850C61">
              <w:rPr>
                <w:rFonts w:ascii="Times New Roman" w:eastAsia="Calibri" w:hAnsi="Times New Roman"/>
                <w:bCs/>
                <w:sz w:val="24"/>
                <w:szCs w:val="24"/>
                <w:lang w:val="kk-KZ"/>
              </w:rPr>
              <w:t>Ұйымдастыру кезеңі:</w:t>
            </w:r>
          </w:p>
          <w:p w14:paraId="162D5C88" w14:textId="77777777" w:rsidR="00DE331D" w:rsidRPr="00850C61" w:rsidRDefault="00DE331D" w:rsidP="00850C61">
            <w:pPr>
              <w:spacing w:after="0" w:line="240" w:lineRule="auto"/>
              <w:contextualSpacing/>
              <w:rPr>
                <w:rFonts w:ascii="Times New Roman" w:eastAsia="Calibri" w:hAnsi="Times New Roman"/>
                <w:bCs/>
                <w:sz w:val="24"/>
                <w:szCs w:val="24"/>
                <w:lang w:val="kk-KZ"/>
              </w:rPr>
            </w:pPr>
            <w:r w:rsidRPr="00850C61">
              <w:rPr>
                <w:rFonts w:ascii="Times New Roman" w:eastAsia="Calibri" w:hAnsi="Times New Roman"/>
                <w:bCs/>
                <w:sz w:val="24"/>
                <w:szCs w:val="24"/>
                <w:lang w:val="kk-KZ"/>
              </w:rPr>
              <w:t>1. Оқушылармен амандасу, түгендеу.</w:t>
            </w:r>
          </w:p>
          <w:p w14:paraId="654377D0" w14:textId="77777777" w:rsidR="00DE331D" w:rsidRPr="00850C61" w:rsidRDefault="00DE331D" w:rsidP="00850C61">
            <w:pPr>
              <w:spacing w:after="0" w:line="240" w:lineRule="auto"/>
              <w:contextualSpacing/>
              <w:rPr>
                <w:rFonts w:ascii="Times New Roman" w:eastAsia="Calibri" w:hAnsi="Times New Roman"/>
                <w:bCs/>
                <w:sz w:val="24"/>
                <w:szCs w:val="24"/>
                <w:lang w:val="kk-KZ"/>
              </w:rPr>
            </w:pPr>
            <w:r w:rsidRPr="00850C61">
              <w:rPr>
                <w:rFonts w:ascii="Times New Roman" w:eastAsia="Calibri" w:hAnsi="Times New Roman"/>
                <w:bCs/>
                <w:sz w:val="24"/>
                <w:szCs w:val="24"/>
                <w:lang w:val="kk-KZ"/>
              </w:rPr>
              <w:t>2. Ынтымақтастық атмосферасын қалыптастыруда шаттық шеңбері жүзеге асырылады.</w:t>
            </w:r>
          </w:p>
          <w:p w14:paraId="68585F6B" w14:textId="77777777" w:rsidR="00DE331D" w:rsidRPr="00850C61" w:rsidRDefault="00DE331D" w:rsidP="00850C61">
            <w:pPr>
              <w:spacing w:after="0" w:line="240" w:lineRule="auto"/>
              <w:contextualSpacing/>
              <w:jc w:val="both"/>
              <w:rPr>
                <w:rFonts w:ascii="Times New Roman" w:eastAsia="Calibri" w:hAnsi="Times New Roman"/>
                <w:bCs/>
                <w:sz w:val="24"/>
                <w:szCs w:val="24"/>
                <w:lang w:val="kk-KZ"/>
              </w:rPr>
            </w:pPr>
            <w:r w:rsidRPr="00850C61">
              <w:rPr>
                <w:rFonts w:ascii="Times New Roman" w:eastAsia="Calibri" w:hAnsi="Times New Roman"/>
                <w:bCs/>
                <w:sz w:val="24"/>
                <w:szCs w:val="24"/>
                <w:lang w:val="kk-KZ"/>
              </w:rPr>
              <w:t>3. Оқушыларды топтарға біріктіру.</w:t>
            </w:r>
          </w:p>
          <w:p w14:paraId="21518B8D" w14:textId="77777777" w:rsidR="00DE331D" w:rsidRPr="00850C61" w:rsidRDefault="00DE331D" w:rsidP="00850C61">
            <w:pPr>
              <w:spacing w:after="0" w:line="240" w:lineRule="auto"/>
              <w:contextualSpacing/>
              <w:jc w:val="both"/>
              <w:rPr>
                <w:rFonts w:ascii="Times New Roman" w:eastAsia="Calibri" w:hAnsi="Times New Roman"/>
                <w:bCs/>
                <w:sz w:val="24"/>
                <w:szCs w:val="24"/>
                <w:lang w:val="kk-KZ"/>
              </w:rPr>
            </w:pPr>
          </w:p>
          <w:p w14:paraId="25D6C240" w14:textId="6ED0C865" w:rsidR="00DE331D" w:rsidRPr="00850C61" w:rsidRDefault="00DE331D" w:rsidP="00850C61">
            <w:pPr>
              <w:spacing w:after="0" w:line="240" w:lineRule="auto"/>
              <w:contextualSpacing/>
              <w:jc w:val="both"/>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 «Миға шабуыл» әдісі арқылы өткен тақырыппен жаңа сабақты  байланыстыру мақсатында ой қозғау сұрақтарын ұжымдық талқылау. Оқушыларға жалпылама төмендегі сұрақтар және жаттығу түрлері беріледі.</w:t>
            </w:r>
          </w:p>
        </w:tc>
        <w:tc>
          <w:tcPr>
            <w:tcW w:w="1814" w:type="dxa"/>
            <w:tcBorders>
              <w:top w:val="single" w:sz="4" w:space="0" w:color="auto"/>
              <w:left w:val="single" w:sz="4" w:space="0" w:color="auto"/>
              <w:bottom w:val="nil"/>
              <w:right w:val="single" w:sz="4" w:space="0" w:color="auto"/>
            </w:tcBorders>
          </w:tcPr>
          <w:p w14:paraId="3AE6E505"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Мұғаліммен сәлемдесу.</w:t>
            </w:r>
          </w:p>
          <w:p w14:paraId="46ECCD81"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Кезекші есебі.</w:t>
            </w:r>
          </w:p>
          <w:p w14:paraId="05949BCB"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Топқа кітап, дәптер және қаламсап оқу құралдарының  суреттері бар қима қағаздар беріледі. Әр оқушы қима қағаздарды таңдау арқылы ұқсас құралдармен 3 топқа бірігеді. </w:t>
            </w:r>
          </w:p>
          <w:p w14:paraId="31296AA0"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1 топ: Кітап </w:t>
            </w:r>
          </w:p>
          <w:p w14:paraId="1CEC5897"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2 топ: Дәптер</w:t>
            </w:r>
          </w:p>
          <w:p w14:paraId="320F51E1" w14:textId="5AA4C6C5"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3 топ: </w:t>
            </w:r>
          </w:p>
        </w:tc>
        <w:tc>
          <w:tcPr>
            <w:tcW w:w="1417" w:type="dxa"/>
            <w:tcBorders>
              <w:top w:val="single" w:sz="4" w:space="0" w:color="auto"/>
              <w:left w:val="single" w:sz="4" w:space="0" w:color="auto"/>
              <w:bottom w:val="nil"/>
              <w:right w:val="single" w:sz="4" w:space="0" w:color="auto"/>
            </w:tcBorders>
            <w:hideMark/>
          </w:tcPr>
          <w:p w14:paraId="10C4E0FC"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Қол шапалақ</w:t>
            </w:r>
          </w:p>
          <w:p w14:paraId="6BF7D885" w14:textId="77777777" w:rsidR="00DE331D" w:rsidRPr="00850C61" w:rsidRDefault="00DE331D" w:rsidP="00850C61">
            <w:pPr>
              <w:spacing w:after="0" w:line="240" w:lineRule="auto"/>
              <w:rPr>
                <w:rFonts w:ascii="Times New Roman" w:eastAsia="Calibri" w:hAnsi="Times New Roman"/>
                <w:bCs/>
                <w:sz w:val="24"/>
                <w:szCs w:val="24"/>
                <w:lang w:val="kk-KZ"/>
              </w:rPr>
            </w:pPr>
          </w:p>
          <w:p w14:paraId="1E3A5044" w14:textId="77777777" w:rsidR="00DE331D" w:rsidRPr="00850C61" w:rsidRDefault="00DE331D" w:rsidP="00850C61">
            <w:pPr>
              <w:spacing w:after="0" w:line="240" w:lineRule="auto"/>
              <w:rPr>
                <w:rFonts w:ascii="Times New Roman" w:eastAsia="Calibri" w:hAnsi="Times New Roman"/>
                <w:bCs/>
                <w:sz w:val="24"/>
                <w:szCs w:val="24"/>
                <w:lang w:val="kk-KZ"/>
              </w:rPr>
            </w:pPr>
          </w:p>
          <w:p w14:paraId="3E26148C" w14:textId="77777777" w:rsidR="00DE331D" w:rsidRPr="00850C61" w:rsidRDefault="00DE331D" w:rsidP="00850C61">
            <w:pPr>
              <w:spacing w:after="0" w:line="240" w:lineRule="auto"/>
              <w:rPr>
                <w:rFonts w:ascii="Times New Roman" w:eastAsia="Calibri" w:hAnsi="Times New Roman"/>
                <w:bCs/>
                <w:sz w:val="24"/>
                <w:szCs w:val="24"/>
                <w:lang w:val="kk-KZ"/>
              </w:rPr>
            </w:pPr>
          </w:p>
          <w:p w14:paraId="55EF2283" w14:textId="77777777" w:rsidR="00DE331D" w:rsidRPr="00850C61" w:rsidRDefault="00DE331D" w:rsidP="00850C61">
            <w:pPr>
              <w:spacing w:after="0" w:line="240" w:lineRule="auto"/>
              <w:rPr>
                <w:rFonts w:ascii="Times New Roman" w:eastAsia="Calibri" w:hAnsi="Times New Roman"/>
                <w:bCs/>
                <w:sz w:val="24"/>
                <w:szCs w:val="24"/>
                <w:lang w:val="kk-KZ"/>
              </w:rPr>
            </w:pPr>
          </w:p>
          <w:p w14:paraId="520BEBC2" w14:textId="77777777" w:rsidR="00DE331D" w:rsidRPr="00850C61" w:rsidRDefault="00DE331D" w:rsidP="00850C61">
            <w:pPr>
              <w:spacing w:after="0" w:line="240" w:lineRule="auto"/>
              <w:rPr>
                <w:rFonts w:ascii="Times New Roman" w:eastAsia="Calibri" w:hAnsi="Times New Roman"/>
                <w:bCs/>
                <w:sz w:val="24"/>
                <w:szCs w:val="24"/>
                <w:lang w:val="kk-KZ"/>
              </w:rPr>
            </w:pPr>
          </w:p>
          <w:p w14:paraId="2E604818" w14:textId="77777777" w:rsidR="00DE331D" w:rsidRPr="00850C61" w:rsidRDefault="00DE331D" w:rsidP="00850C61">
            <w:pPr>
              <w:spacing w:after="0" w:line="240" w:lineRule="auto"/>
              <w:rPr>
                <w:rFonts w:ascii="Times New Roman" w:eastAsia="Calibri" w:hAnsi="Times New Roman"/>
                <w:bCs/>
                <w:sz w:val="24"/>
                <w:szCs w:val="24"/>
                <w:lang w:val="kk-KZ"/>
              </w:rPr>
            </w:pPr>
          </w:p>
          <w:p w14:paraId="3EBA99A9" w14:textId="77777777" w:rsidR="00DE331D" w:rsidRPr="00850C61" w:rsidRDefault="00DE331D" w:rsidP="00850C61">
            <w:pPr>
              <w:spacing w:after="0" w:line="240" w:lineRule="auto"/>
              <w:rPr>
                <w:rFonts w:ascii="Times New Roman" w:eastAsia="Calibri" w:hAnsi="Times New Roman"/>
                <w:bCs/>
                <w:sz w:val="24"/>
                <w:szCs w:val="24"/>
                <w:lang w:val="kk-KZ"/>
              </w:rPr>
            </w:pPr>
          </w:p>
          <w:p w14:paraId="17A5B32D" w14:textId="77777777" w:rsidR="00DE331D" w:rsidRPr="00850C61" w:rsidRDefault="00DE331D" w:rsidP="00850C61">
            <w:pPr>
              <w:spacing w:after="0" w:line="240" w:lineRule="auto"/>
              <w:rPr>
                <w:rFonts w:ascii="Times New Roman" w:eastAsia="Calibri" w:hAnsi="Times New Roman"/>
                <w:bCs/>
                <w:sz w:val="24"/>
                <w:szCs w:val="24"/>
                <w:lang w:val="kk-KZ"/>
              </w:rPr>
            </w:pPr>
          </w:p>
          <w:p w14:paraId="4AD78376" w14:textId="77777777" w:rsidR="00DE331D" w:rsidRPr="00850C61" w:rsidRDefault="00DE331D" w:rsidP="00850C61">
            <w:pPr>
              <w:spacing w:after="0" w:line="240" w:lineRule="auto"/>
              <w:rPr>
                <w:rFonts w:ascii="Times New Roman" w:eastAsia="Calibri" w:hAnsi="Times New Roman"/>
                <w:bCs/>
                <w:sz w:val="24"/>
                <w:szCs w:val="24"/>
                <w:lang w:val="kk-KZ"/>
              </w:rPr>
            </w:pPr>
          </w:p>
          <w:p w14:paraId="48DB35F6" w14:textId="77777777" w:rsidR="00DE331D" w:rsidRPr="00850C61" w:rsidRDefault="00DE331D" w:rsidP="00850C61">
            <w:pPr>
              <w:spacing w:after="0" w:line="240" w:lineRule="auto"/>
              <w:rPr>
                <w:rFonts w:ascii="Times New Roman" w:eastAsia="Calibri" w:hAnsi="Times New Roman"/>
                <w:bCs/>
                <w:sz w:val="24"/>
                <w:szCs w:val="24"/>
                <w:lang w:val="kk-KZ"/>
              </w:rPr>
            </w:pPr>
          </w:p>
          <w:p w14:paraId="1CB1EE05" w14:textId="77777777" w:rsidR="00DE331D" w:rsidRPr="00850C61" w:rsidRDefault="00DE331D" w:rsidP="00850C61">
            <w:pPr>
              <w:spacing w:after="0" w:line="240" w:lineRule="auto"/>
              <w:rPr>
                <w:rFonts w:ascii="Times New Roman" w:eastAsia="Calibri" w:hAnsi="Times New Roman"/>
                <w:bCs/>
                <w:sz w:val="24"/>
                <w:szCs w:val="24"/>
                <w:lang w:val="kk-KZ"/>
              </w:rPr>
            </w:pPr>
          </w:p>
          <w:p w14:paraId="7104EC83" w14:textId="77777777" w:rsidR="00DE331D" w:rsidRPr="00850C61" w:rsidRDefault="00DE331D" w:rsidP="00850C61">
            <w:pPr>
              <w:spacing w:after="0" w:line="240" w:lineRule="auto"/>
              <w:rPr>
                <w:rFonts w:ascii="Times New Roman" w:eastAsia="Calibri" w:hAnsi="Times New Roman"/>
                <w:bCs/>
                <w:sz w:val="24"/>
                <w:szCs w:val="24"/>
                <w:lang w:val="kk-KZ"/>
              </w:rPr>
            </w:pPr>
          </w:p>
          <w:p w14:paraId="64F24E5B"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 </w:t>
            </w:r>
          </w:p>
        </w:tc>
        <w:tc>
          <w:tcPr>
            <w:tcW w:w="1134" w:type="dxa"/>
            <w:tcBorders>
              <w:top w:val="single" w:sz="4" w:space="0" w:color="auto"/>
              <w:left w:val="single" w:sz="4" w:space="0" w:color="auto"/>
              <w:bottom w:val="nil"/>
              <w:right w:val="single" w:sz="4" w:space="0" w:color="auto"/>
            </w:tcBorders>
          </w:tcPr>
          <w:p w14:paraId="3EB4E122"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Оқулық, жұмыс дәптері</w:t>
            </w:r>
          </w:p>
          <w:p w14:paraId="3C2DBAA8"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Кітап, дәптер, қаламсап.</w:t>
            </w:r>
          </w:p>
          <w:p w14:paraId="415E88B0"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Слайд 6-7</w:t>
            </w:r>
          </w:p>
          <w:p w14:paraId="62AE909E" w14:textId="77777777" w:rsidR="00DE331D" w:rsidRPr="00850C61" w:rsidRDefault="00DE331D"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Дидактикалық материалдар №1</w:t>
            </w:r>
          </w:p>
          <w:p w14:paraId="5DEEDE94" w14:textId="77777777" w:rsidR="00DE331D" w:rsidRPr="00850C61" w:rsidRDefault="00DE331D" w:rsidP="00850C61">
            <w:pPr>
              <w:spacing w:after="0" w:line="240" w:lineRule="auto"/>
              <w:rPr>
                <w:rFonts w:ascii="Times New Roman" w:eastAsia="Calibri" w:hAnsi="Times New Roman"/>
                <w:bCs/>
                <w:sz w:val="24"/>
                <w:szCs w:val="24"/>
                <w:lang w:val="kk-KZ"/>
              </w:rPr>
            </w:pPr>
          </w:p>
        </w:tc>
      </w:tr>
    </w:tbl>
    <w:p w14:paraId="4917911A" w14:textId="77777777" w:rsidR="00850C61" w:rsidRDefault="00850C61">
      <w:pPr>
        <w:rPr>
          <w:lang w:val="kk-KZ"/>
        </w:rPr>
      </w:pPr>
      <w:r>
        <w:br w:type="page"/>
      </w:r>
    </w:p>
    <w:p w14:paraId="414278EF" w14:textId="0ACFFCD7" w:rsidR="00850C61" w:rsidRDefault="00850C61" w:rsidP="00850C61">
      <w:pPr>
        <w:spacing w:after="0" w:line="240" w:lineRule="auto"/>
        <w:rPr>
          <w:rFonts w:ascii="Times New Roman" w:eastAsia="Calibri" w:hAnsi="Times New Roman"/>
          <w:bCs/>
          <w:sz w:val="28"/>
          <w:szCs w:val="28"/>
          <w:lang w:val="kk-KZ"/>
        </w:rPr>
      </w:pPr>
      <w:r w:rsidRPr="00850C61">
        <w:rPr>
          <w:rFonts w:ascii="Times New Roman" w:eastAsia="Calibri" w:hAnsi="Times New Roman"/>
          <w:bCs/>
          <w:sz w:val="28"/>
          <w:szCs w:val="28"/>
          <w:lang w:val="kk-KZ"/>
        </w:rPr>
        <w:lastRenderedPageBreak/>
        <w:t>Ә 1</w:t>
      </w:r>
      <w:r>
        <w:rPr>
          <w:rFonts w:ascii="Times New Roman" w:eastAsia="Calibri" w:hAnsi="Times New Roman"/>
          <w:bCs/>
          <w:sz w:val="28"/>
          <w:szCs w:val="28"/>
          <w:lang w:val="kk-KZ"/>
        </w:rPr>
        <w:t xml:space="preserve"> – кестенің  жалғасы</w:t>
      </w:r>
    </w:p>
    <w:p w14:paraId="4919F706" w14:textId="77777777" w:rsidR="00850C61" w:rsidRPr="00850C61" w:rsidRDefault="00850C61" w:rsidP="00850C61">
      <w:pPr>
        <w:spacing w:after="0" w:line="240" w:lineRule="auto"/>
        <w:rPr>
          <w:rFonts w:ascii="Times New Roman" w:eastAsia="Calibri" w:hAnsi="Times New Roman"/>
          <w:bCs/>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147"/>
        <w:gridCol w:w="1814"/>
        <w:gridCol w:w="1417"/>
        <w:gridCol w:w="1134"/>
      </w:tblGrid>
      <w:tr w:rsidR="00850C61" w:rsidRPr="0059071B" w14:paraId="231BB300" w14:textId="77777777" w:rsidTr="00850C61">
        <w:trPr>
          <w:trHeight w:val="70"/>
        </w:trPr>
        <w:tc>
          <w:tcPr>
            <w:tcW w:w="2127" w:type="dxa"/>
            <w:tcBorders>
              <w:top w:val="single" w:sz="4" w:space="0" w:color="auto"/>
              <w:left w:val="single" w:sz="4" w:space="0" w:color="auto"/>
              <w:bottom w:val="single" w:sz="4" w:space="0" w:color="auto"/>
              <w:right w:val="single" w:sz="4" w:space="0" w:color="auto"/>
            </w:tcBorders>
          </w:tcPr>
          <w:p w14:paraId="0EE76DC8" w14:textId="7F071E90"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1</w:t>
            </w:r>
          </w:p>
        </w:tc>
        <w:tc>
          <w:tcPr>
            <w:tcW w:w="3147" w:type="dxa"/>
            <w:tcBorders>
              <w:top w:val="single" w:sz="4" w:space="0" w:color="auto"/>
              <w:left w:val="single" w:sz="4" w:space="0" w:color="auto"/>
              <w:bottom w:val="single" w:sz="4" w:space="0" w:color="auto"/>
              <w:right w:val="single" w:sz="4" w:space="0" w:color="auto"/>
            </w:tcBorders>
          </w:tcPr>
          <w:p w14:paraId="5F6B4DF9" w14:textId="4F2C7A24" w:rsidR="00850C61" w:rsidRPr="00850C61" w:rsidRDefault="00850C61" w:rsidP="00850C61">
            <w:pPr>
              <w:spacing w:after="0" w:line="240" w:lineRule="auto"/>
              <w:contextualSpacing/>
              <w:jc w:val="center"/>
              <w:rPr>
                <w:rFonts w:ascii="Times New Roman" w:eastAsia="Calibri" w:hAnsi="Times New Roman"/>
                <w:bCs/>
                <w:sz w:val="24"/>
                <w:szCs w:val="24"/>
                <w:lang w:val="kk-KZ"/>
              </w:rPr>
            </w:pPr>
            <w:r>
              <w:rPr>
                <w:rFonts w:ascii="Times New Roman" w:eastAsia="Calibri" w:hAnsi="Times New Roman"/>
                <w:bCs/>
                <w:sz w:val="24"/>
                <w:szCs w:val="24"/>
                <w:lang w:val="kk-KZ"/>
              </w:rPr>
              <w:t>2</w:t>
            </w:r>
          </w:p>
        </w:tc>
        <w:tc>
          <w:tcPr>
            <w:tcW w:w="1814" w:type="dxa"/>
            <w:tcBorders>
              <w:top w:val="single" w:sz="4" w:space="0" w:color="auto"/>
              <w:left w:val="single" w:sz="4" w:space="0" w:color="auto"/>
              <w:bottom w:val="single" w:sz="4" w:space="0" w:color="auto"/>
              <w:right w:val="single" w:sz="4" w:space="0" w:color="auto"/>
            </w:tcBorders>
          </w:tcPr>
          <w:p w14:paraId="329B2BC4" w14:textId="78568C6B"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3</w:t>
            </w:r>
          </w:p>
        </w:tc>
        <w:tc>
          <w:tcPr>
            <w:tcW w:w="1417" w:type="dxa"/>
            <w:tcBorders>
              <w:top w:val="single" w:sz="4" w:space="0" w:color="auto"/>
              <w:left w:val="single" w:sz="4" w:space="0" w:color="auto"/>
              <w:bottom w:val="single" w:sz="4" w:space="0" w:color="auto"/>
              <w:right w:val="single" w:sz="4" w:space="0" w:color="auto"/>
            </w:tcBorders>
          </w:tcPr>
          <w:p w14:paraId="05EABDAC" w14:textId="2B55E0CE"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4</w:t>
            </w:r>
          </w:p>
        </w:tc>
        <w:tc>
          <w:tcPr>
            <w:tcW w:w="1134" w:type="dxa"/>
            <w:tcBorders>
              <w:top w:val="single" w:sz="4" w:space="0" w:color="auto"/>
              <w:left w:val="single" w:sz="4" w:space="0" w:color="auto"/>
              <w:bottom w:val="single" w:sz="4" w:space="0" w:color="auto"/>
              <w:right w:val="single" w:sz="4" w:space="0" w:color="auto"/>
            </w:tcBorders>
          </w:tcPr>
          <w:p w14:paraId="197B1D31" w14:textId="189E0319"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5</w:t>
            </w:r>
          </w:p>
        </w:tc>
      </w:tr>
      <w:tr w:rsidR="00850C61" w:rsidRPr="0059071B" w14:paraId="7D1EDAED" w14:textId="77777777" w:rsidTr="00850C61">
        <w:trPr>
          <w:trHeight w:val="2029"/>
        </w:trPr>
        <w:tc>
          <w:tcPr>
            <w:tcW w:w="2127" w:type="dxa"/>
            <w:tcBorders>
              <w:top w:val="single" w:sz="4" w:space="0" w:color="auto"/>
              <w:left w:val="single" w:sz="4" w:space="0" w:color="auto"/>
              <w:bottom w:val="single" w:sz="4" w:space="0" w:color="auto"/>
              <w:right w:val="single" w:sz="4" w:space="0" w:color="auto"/>
            </w:tcBorders>
          </w:tcPr>
          <w:p w14:paraId="5B44A48B" w14:textId="1B41DF13" w:rsidR="00850C61" w:rsidRPr="00850C61" w:rsidRDefault="00850C61" w:rsidP="00850C61">
            <w:pPr>
              <w:spacing w:after="0" w:line="240" w:lineRule="auto"/>
              <w:rPr>
                <w:rFonts w:ascii="Times New Roman" w:eastAsia="Calibri" w:hAnsi="Times New Roman"/>
                <w:bCs/>
                <w:sz w:val="24"/>
                <w:szCs w:val="24"/>
                <w:lang w:val="kk-KZ"/>
              </w:rPr>
            </w:pPr>
          </w:p>
        </w:tc>
        <w:tc>
          <w:tcPr>
            <w:tcW w:w="3147" w:type="dxa"/>
            <w:tcBorders>
              <w:top w:val="single" w:sz="4" w:space="0" w:color="auto"/>
              <w:left w:val="single" w:sz="4" w:space="0" w:color="auto"/>
              <w:bottom w:val="single" w:sz="4" w:space="0" w:color="auto"/>
              <w:right w:val="single" w:sz="4" w:space="0" w:color="auto"/>
            </w:tcBorders>
          </w:tcPr>
          <w:p w14:paraId="23C1A4FE" w14:textId="53BD2BB0" w:rsidR="00850C61" w:rsidRPr="00850C61" w:rsidRDefault="00850C61" w:rsidP="00850C61">
            <w:pPr>
              <w:spacing w:after="0" w:line="240" w:lineRule="auto"/>
              <w:contextualSpacing/>
              <w:jc w:val="both"/>
              <w:rPr>
                <w:rFonts w:ascii="Times New Roman" w:eastAsia="Calibri" w:hAnsi="Times New Roman"/>
                <w:bCs/>
                <w:sz w:val="24"/>
                <w:szCs w:val="24"/>
                <w:lang w:val="kk-KZ"/>
              </w:rPr>
            </w:pPr>
            <w:r w:rsidRPr="00850C61">
              <w:rPr>
                <w:rFonts w:ascii="Times New Roman" w:eastAsia="Calibri" w:hAnsi="Times New Roman"/>
                <w:bCs/>
                <w:sz w:val="24"/>
                <w:szCs w:val="24"/>
                <w:lang w:val="kk-KZ"/>
              </w:rPr>
              <w:t>Әр оқушы өз оймен бөліседі.</w:t>
            </w:r>
          </w:p>
          <w:p w14:paraId="6F6CFB96" w14:textId="55E5227C" w:rsidR="00850C61" w:rsidRPr="00850C61" w:rsidRDefault="00850C61" w:rsidP="00850C61">
            <w:pPr>
              <w:spacing w:after="0" w:line="240" w:lineRule="auto"/>
              <w:contextualSpacing/>
              <w:jc w:val="both"/>
              <w:rPr>
                <w:rFonts w:ascii="Times New Roman" w:eastAsia="Calibri" w:hAnsi="Times New Roman"/>
                <w:bCs/>
                <w:sz w:val="24"/>
                <w:szCs w:val="24"/>
                <w:lang w:val="kk-KZ"/>
              </w:rPr>
            </w:pPr>
            <w:r w:rsidRPr="00850C61">
              <w:rPr>
                <w:rFonts w:ascii="Times New Roman" w:eastAsia="Calibri" w:hAnsi="Times New Roman"/>
                <w:bCs/>
                <w:sz w:val="24"/>
                <w:szCs w:val="24"/>
                <w:lang w:val="kk-KZ"/>
              </w:rPr>
              <w:t>Өзгенің пікірін толықтырады.</w:t>
            </w:r>
          </w:p>
          <w:p w14:paraId="73695421" w14:textId="2E26351A" w:rsidR="00850C61" w:rsidRPr="00850C61" w:rsidRDefault="00850C61" w:rsidP="00850C61">
            <w:pPr>
              <w:spacing w:after="0" w:line="240" w:lineRule="auto"/>
              <w:contextualSpacing/>
              <w:jc w:val="both"/>
              <w:rPr>
                <w:rFonts w:ascii="Times New Roman" w:eastAsia="Calibri" w:hAnsi="Times New Roman"/>
                <w:bCs/>
                <w:sz w:val="24"/>
                <w:szCs w:val="24"/>
                <w:lang w:val="kk-KZ"/>
              </w:rPr>
            </w:pPr>
            <w:r w:rsidRPr="00850C61">
              <w:rPr>
                <w:rFonts w:ascii="Times New Roman" w:eastAsia="Calibri" w:hAnsi="Times New Roman"/>
                <w:bCs/>
                <w:sz w:val="24"/>
                <w:szCs w:val="24"/>
                <w:lang w:val="kk-KZ"/>
              </w:rPr>
              <w:t>Оқушылар сұрақтарға жауап беріп, өзара ұжымдық талқылау жасағаннан кейін мұғалім оқушыларға сабақтың тақырыбы, мақсатымен таныстырады.</w:t>
            </w:r>
          </w:p>
        </w:tc>
        <w:tc>
          <w:tcPr>
            <w:tcW w:w="1814" w:type="dxa"/>
            <w:tcBorders>
              <w:top w:val="single" w:sz="4" w:space="0" w:color="auto"/>
              <w:left w:val="single" w:sz="4" w:space="0" w:color="auto"/>
              <w:bottom w:val="single" w:sz="4" w:space="0" w:color="auto"/>
              <w:right w:val="single" w:sz="4" w:space="0" w:color="auto"/>
            </w:tcBorders>
          </w:tcPr>
          <w:p w14:paraId="2ACD603D"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Қаламсап</w:t>
            </w:r>
          </w:p>
        </w:tc>
        <w:tc>
          <w:tcPr>
            <w:tcW w:w="1417" w:type="dxa"/>
            <w:tcBorders>
              <w:top w:val="single" w:sz="4" w:space="0" w:color="auto"/>
              <w:left w:val="single" w:sz="4" w:space="0" w:color="auto"/>
              <w:bottom w:val="single" w:sz="4" w:space="0" w:color="auto"/>
              <w:right w:val="single" w:sz="4" w:space="0" w:color="auto"/>
            </w:tcBorders>
          </w:tcPr>
          <w:p w14:paraId="23F1CD84" w14:textId="77777777" w:rsidR="00850C61" w:rsidRPr="00850C61" w:rsidRDefault="00850C61" w:rsidP="00850C61">
            <w:pPr>
              <w:spacing w:after="0" w:line="240" w:lineRule="auto"/>
              <w:rPr>
                <w:rFonts w:ascii="Times New Roman" w:eastAsia="Calibri" w:hAnsi="Times New Roman"/>
                <w:bCs/>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0E661420" w14:textId="77777777" w:rsidR="00850C61" w:rsidRPr="00850C61" w:rsidRDefault="00850C61" w:rsidP="00850C61">
            <w:pPr>
              <w:spacing w:after="0" w:line="240" w:lineRule="auto"/>
              <w:rPr>
                <w:rFonts w:ascii="Times New Roman" w:eastAsia="Calibri" w:hAnsi="Times New Roman"/>
                <w:bCs/>
                <w:sz w:val="24"/>
                <w:szCs w:val="24"/>
                <w:lang w:val="kk-KZ"/>
              </w:rPr>
            </w:pPr>
          </w:p>
        </w:tc>
      </w:tr>
      <w:tr w:rsidR="00850C61" w:rsidRPr="0059071B" w14:paraId="34F7333B" w14:textId="77777777" w:rsidTr="00850C61">
        <w:trPr>
          <w:trHeight w:val="10110"/>
        </w:trPr>
        <w:tc>
          <w:tcPr>
            <w:tcW w:w="2127" w:type="dxa"/>
            <w:tcBorders>
              <w:top w:val="single" w:sz="4" w:space="0" w:color="auto"/>
              <w:left w:val="single" w:sz="4" w:space="0" w:color="auto"/>
              <w:bottom w:val="nil"/>
              <w:right w:val="single" w:sz="4" w:space="0" w:color="auto"/>
            </w:tcBorders>
            <w:hideMark/>
          </w:tcPr>
          <w:p w14:paraId="69BB1E0D"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Ортасы</w:t>
            </w:r>
          </w:p>
        </w:tc>
        <w:tc>
          <w:tcPr>
            <w:tcW w:w="3147" w:type="dxa"/>
            <w:tcBorders>
              <w:top w:val="single" w:sz="4" w:space="0" w:color="auto"/>
              <w:left w:val="single" w:sz="4" w:space="0" w:color="auto"/>
              <w:bottom w:val="nil"/>
              <w:right w:val="single" w:sz="4" w:space="0" w:color="auto"/>
            </w:tcBorders>
            <w:hideMark/>
          </w:tcPr>
          <w:p w14:paraId="4A7CCBAA"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Мұғалім жетелеу сұрақтары арқылы өз аймағындағы кейбір экологиялық мәселелердің себептерін иллюстративтік материалдарды қолдана отырып, видеоролик көрсетеді. Бұл жерде иллюстративтік оқыту құралдары оқушылардың ғылыми түсініктерін қалыптастыруда шешуші рөл атқарады.</w:t>
            </w:r>
          </w:p>
          <w:p w14:paraId="309E04A9"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noProof/>
                <w:sz w:val="24"/>
                <w:szCs w:val="24"/>
                <w:lang w:eastAsia="ru-RU"/>
              </w:rPr>
              <w:drawing>
                <wp:inline distT="0" distB="0" distL="0" distR="0" wp14:anchorId="2308EE54" wp14:editId="28ABE3CF">
                  <wp:extent cx="2390775" cy="1143000"/>
                  <wp:effectExtent l="0" t="0" r="0" b="0"/>
                  <wp:docPr id="144072929" name="Рисунок 14407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390775" cy="1143000"/>
                          </a:xfrm>
                          <a:prstGeom prst="rect">
                            <a:avLst/>
                          </a:prstGeom>
                          <a:noFill/>
                        </pic:spPr>
                      </pic:pic>
                    </a:graphicData>
                  </a:graphic>
                </wp:inline>
              </w:drawing>
            </w:r>
          </w:p>
          <w:p w14:paraId="3925A14F"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Жоғарыда көрсетілген, себеп-салдарлық байланыстарды практикаға бағытталған оқыту сызбасын пайдалана отырып, экологиялық мәселелерді қарастырады:</w:t>
            </w:r>
          </w:p>
          <w:p w14:paraId="73AA2C56"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-өз аймағыңдағы зауыттардың шығарындыларының зияны қандай екендігін;</w:t>
            </w:r>
          </w:p>
          <w:p w14:paraId="6273DADF"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-шығарындылардың ағынды суға әсері;</w:t>
            </w:r>
          </w:p>
          <w:p w14:paraId="11A09221"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-судағы балықтарға келтіретін зияны;</w:t>
            </w:r>
          </w:p>
          <w:p w14:paraId="5812ABCB"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-адам денсаулығына тікелей әсер етуі.</w:t>
            </w:r>
          </w:p>
          <w:p w14:paraId="2CEB75C3" w14:textId="6E39B8C8" w:rsidR="00850C61" w:rsidRPr="00850C61" w:rsidRDefault="00850C61" w:rsidP="00850C61">
            <w:pPr>
              <w:spacing w:after="0" w:line="240" w:lineRule="auto"/>
              <w:rPr>
                <w:rFonts w:ascii="Times New Roman" w:eastAsia="Times New Roman" w:hAnsi="Times New Roman"/>
                <w:bCs/>
                <w:sz w:val="24"/>
                <w:szCs w:val="24"/>
                <w:lang w:val="kk-KZ" w:eastAsia="ru-RU"/>
              </w:rPr>
            </w:pPr>
            <w:r w:rsidRPr="00850C61">
              <w:rPr>
                <w:rFonts w:ascii="Times New Roman" w:eastAsia="Calibri" w:hAnsi="Times New Roman"/>
                <w:bCs/>
                <w:sz w:val="24"/>
                <w:szCs w:val="24"/>
                <w:lang w:val="kk-KZ"/>
              </w:rPr>
              <w:t xml:space="preserve">Мұғалім әр топқа </w:t>
            </w:r>
          </w:p>
        </w:tc>
        <w:tc>
          <w:tcPr>
            <w:tcW w:w="1814" w:type="dxa"/>
            <w:tcBorders>
              <w:top w:val="single" w:sz="4" w:space="0" w:color="auto"/>
              <w:left w:val="single" w:sz="4" w:space="0" w:color="auto"/>
              <w:bottom w:val="nil"/>
              <w:right w:val="single" w:sz="4" w:space="0" w:color="auto"/>
            </w:tcBorders>
          </w:tcPr>
          <w:p w14:paraId="6011867D" w14:textId="77777777" w:rsidR="00850C61" w:rsidRPr="00850C61" w:rsidRDefault="00850C61" w:rsidP="00850C61">
            <w:pPr>
              <w:spacing w:after="0" w:line="240" w:lineRule="auto"/>
              <w:rPr>
                <w:rFonts w:ascii="Times New Roman" w:eastAsia="Calibri" w:hAnsi="Times New Roman"/>
                <w:bCs/>
                <w:sz w:val="24"/>
                <w:szCs w:val="24"/>
                <w:lang w:val="kk-KZ"/>
              </w:rPr>
            </w:pPr>
          </w:p>
          <w:p w14:paraId="1B6162A6"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Слайдта көрсетілген ресурстарды талқылайды.</w:t>
            </w:r>
          </w:p>
          <w:p w14:paraId="021229BD" w14:textId="77777777" w:rsidR="00850C61" w:rsidRPr="00850C61" w:rsidRDefault="00850C61" w:rsidP="00850C61">
            <w:pPr>
              <w:spacing w:after="0" w:line="240" w:lineRule="auto"/>
              <w:rPr>
                <w:rFonts w:ascii="Times New Roman" w:eastAsia="Calibri" w:hAnsi="Times New Roman"/>
                <w:bCs/>
                <w:sz w:val="24"/>
                <w:szCs w:val="24"/>
                <w:lang w:val="kk-KZ"/>
              </w:rPr>
            </w:pPr>
          </w:p>
          <w:p w14:paraId="0DD7EA51" w14:textId="77777777" w:rsidR="00850C61" w:rsidRPr="00850C61" w:rsidRDefault="00850C61" w:rsidP="00850C61">
            <w:pPr>
              <w:spacing w:after="0" w:line="240" w:lineRule="auto"/>
              <w:rPr>
                <w:rFonts w:ascii="Times New Roman" w:eastAsia="Calibri" w:hAnsi="Times New Roman"/>
                <w:bCs/>
                <w:sz w:val="24"/>
                <w:szCs w:val="24"/>
                <w:lang w:val="kk-KZ"/>
              </w:rPr>
            </w:pPr>
          </w:p>
          <w:p w14:paraId="2F44D0D0"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Видеороликтан тақырыпқа сай берілген түсініктерді дамыту арқылы, мәтіндегі тапсырмаларды орындау  барысында ой өрісін жетілдіру  арқылы бәсекелеседі.</w:t>
            </w:r>
          </w:p>
          <w:p w14:paraId="7E0B8C8E" w14:textId="77777777" w:rsidR="00850C61" w:rsidRPr="00850C61" w:rsidRDefault="00850C61" w:rsidP="00850C61">
            <w:pPr>
              <w:spacing w:after="0" w:line="240" w:lineRule="auto"/>
              <w:rPr>
                <w:rFonts w:ascii="Times New Roman" w:eastAsia="Calibri" w:hAnsi="Times New Roman"/>
                <w:bCs/>
                <w:sz w:val="24"/>
                <w:szCs w:val="24"/>
                <w:lang w:val="kk-KZ"/>
              </w:rPr>
            </w:pPr>
          </w:p>
          <w:p w14:paraId="1C1C315A" w14:textId="77777777" w:rsidR="00850C61" w:rsidRPr="00850C61" w:rsidRDefault="00850C61" w:rsidP="00850C61">
            <w:pPr>
              <w:spacing w:after="0" w:line="240" w:lineRule="auto"/>
              <w:rPr>
                <w:rFonts w:ascii="Times New Roman" w:eastAsia="Calibri" w:hAnsi="Times New Roman"/>
                <w:bCs/>
                <w:sz w:val="24"/>
                <w:szCs w:val="24"/>
                <w:lang w:val="kk-KZ"/>
              </w:rPr>
            </w:pPr>
          </w:p>
          <w:p w14:paraId="009E16A7" w14:textId="77777777" w:rsidR="00850C61" w:rsidRPr="00850C61" w:rsidRDefault="00850C61" w:rsidP="00850C61">
            <w:pPr>
              <w:spacing w:after="0" w:line="240" w:lineRule="auto"/>
              <w:rPr>
                <w:rFonts w:ascii="Times New Roman" w:eastAsia="Calibri" w:hAnsi="Times New Roman"/>
                <w:bCs/>
                <w:sz w:val="24"/>
                <w:szCs w:val="24"/>
                <w:lang w:val="kk-KZ"/>
              </w:rPr>
            </w:pPr>
          </w:p>
          <w:p w14:paraId="4BD7A6AF" w14:textId="77777777" w:rsidR="00850C61" w:rsidRPr="00850C61" w:rsidRDefault="00850C61" w:rsidP="00850C61">
            <w:pPr>
              <w:spacing w:after="0" w:line="240" w:lineRule="auto"/>
              <w:rPr>
                <w:rFonts w:ascii="Times New Roman" w:eastAsia="Calibri" w:hAnsi="Times New Roman"/>
                <w:bCs/>
                <w:sz w:val="24"/>
                <w:szCs w:val="24"/>
                <w:lang w:val="kk-KZ"/>
              </w:rPr>
            </w:pPr>
          </w:p>
          <w:p w14:paraId="2B227340" w14:textId="77777777" w:rsidR="00850C61" w:rsidRPr="00850C61" w:rsidRDefault="00850C61" w:rsidP="00850C61">
            <w:pPr>
              <w:spacing w:after="0" w:line="240" w:lineRule="auto"/>
              <w:rPr>
                <w:rFonts w:ascii="Times New Roman" w:eastAsia="Calibri" w:hAnsi="Times New Roman"/>
                <w:bCs/>
                <w:sz w:val="24"/>
                <w:szCs w:val="24"/>
                <w:lang w:val="kk-KZ"/>
              </w:rPr>
            </w:pPr>
          </w:p>
          <w:p w14:paraId="63AC1DDD" w14:textId="77777777" w:rsidR="00850C61" w:rsidRPr="00850C61" w:rsidRDefault="00850C61" w:rsidP="00850C61">
            <w:pPr>
              <w:spacing w:after="0" w:line="240" w:lineRule="auto"/>
              <w:rPr>
                <w:rFonts w:ascii="Times New Roman" w:eastAsia="Calibri" w:hAnsi="Times New Roman"/>
                <w:bCs/>
                <w:sz w:val="24"/>
                <w:szCs w:val="24"/>
                <w:lang w:val="kk-KZ"/>
              </w:rPr>
            </w:pPr>
          </w:p>
          <w:p w14:paraId="5D02894A" w14:textId="77777777" w:rsidR="00850C61" w:rsidRPr="00850C61" w:rsidRDefault="00850C61" w:rsidP="00850C61">
            <w:pPr>
              <w:spacing w:after="0" w:line="240" w:lineRule="auto"/>
              <w:rPr>
                <w:rFonts w:ascii="Times New Roman" w:eastAsia="Calibri" w:hAnsi="Times New Roman"/>
                <w:bCs/>
                <w:sz w:val="24"/>
                <w:szCs w:val="24"/>
                <w:lang w:val="kk-KZ"/>
              </w:rPr>
            </w:pPr>
          </w:p>
          <w:p w14:paraId="4559CC33" w14:textId="77777777" w:rsidR="00850C61" w:rsidRPr="00850C61" w:rsidRDefault="00850C61" w:rsidP="00850C61">
            <w:pPr>
              <w:spacing w:after="0" w:line="240" w:lineRule="auto"/>
              <w:rPr>
                <w:rFonts w:ascii="Times New Roman" w:eastAsia="Calibri" w:hAnsi="Times New Roman"/>
                <w:bCs/>
                <w:sz w:val="24"/>
                <w:szCs w:val="24"/>
                <w:lang w:val="kk-KZ"/>
              </w:rPr>
            </w:pPr>
          </w:p>
          <w:p w14:paraId="20FBA515" w14:textId="77777777" w:rsidR="00850C61" w:rsidRPr="00850C61" w:rsidRDefault="00850C61" w:rsidP="00850C61">
            <w:pPr>
              <w:spacing w:after="0" w:line="240" w:lineRule="auto"/>
              <w:rPr>
                <w:rFonts w:ascii="Times New Roman" w:eastAsia="Calibri" w:hAnsi="Times New Roman"/>
                <w:bCs/>
                <w:sz w:val="24"/>
                <w:szCs w:val="24"/>
                <w:lang w:val="kk-KZ"/>
              </w:rPr>
            </w:pPr>
          </w:p>
          <w:p w14:paraId="70F8E753" w14:textId="77777777" w:rsidR="00850C61" w:rsidRPr="00850C61" w:rsidRDefault="00850C61" w:rsidP="00850C61">
            <w:pPr>
              <w:spacing w:after="0" w:line="240" w:lineRule="auto"/>
              <w:rPr>
                <w:rFonts w:ascii="Times New Roman" w:eastAsia="Calibri" w:hAnsi="Times New Roman"/>
                <w:bCs/>
                <w:sz w:val="24"/>
                <w:szCs w:val="24"/>
                <w:lang w:val="kk-KZ"/>
              </w:rPr>
            </w:pPr>
          </w:p>
          <w:p w14:paraId="17CF4D0C" w14:textId="77777777" w:rsidR="00850C61" w:rsidRPr="00850C61" w:rsidRDefault="00850C61" w:rsidP="00850C61">
            <w:pPr>
              <w:spacing w:after="0" w:line="240" w:lineRule="auto"/>
              <w:rPr>
                <w:rFonts w:ascii="Times New Roman" w:eastAsia="Calibri" w:hAnsi="Times New Roman"/>
                <w:bCs/>
                <w:sz w:val="24"/>
                <w:szCs w:val="24"/>
                <w:lang w:val="kk-KZ"/>
              </w:rPr>
            </w:pPr>
          </w:p>
          <w:p w14:paraId="06CB7C6F" w14:textId="77777777" w:rsidR="00850C61" w:rsidRPr="00850C61" w:rsidRDefault="00850C61" w:rsidP="00850C61">
            <w:pPr>
              <w:spacing w:after="0" w:line="240" w:lineRule="auto"/>
              <w:rPr>
                <w:rFonts w:ascii="Times New Roman" w:eastAsia="Calibri" w:hAnsi="Times New Roman"/>
                <w:bCs/>
                <w:sz w:val="24"/>
                <w:szCs w:val="24"/>
                <w:lang w:val="kk-KZ"/>
              </w:rPr>
            </w:pPr>
          </w:p>
          <w:p w14:paraId="66AA45A6" w14:textId="2C04B049"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Слайдта берілген сұрақ жауапты  орындайды.</w:t>
            </w:r>
          </w:p>
        </w:tc>
        <w:tc>
          <w:tcPr>
            <w:tcW w:w="1417" w:type="dxa"/>
            <w:tcBorders>
              <w:top w:val="single" w:sz="4" w:space="0" w:color="auto"/>
              <w:left w:val="single" w:sz="4" w:space="0" w:color="auto"/>
              <w:bottom w:val="nil"/>
              <w:right w:val="single" w:sz="4" w:space="0" w:color="auto"/>
            </w:tcBorders>
          </w:tcPr>
          <w:p w14:paraId="2D3ED184"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Смаликтер арқылы </w:t>
            </w:r>
          </w:p>
          <w:p w14:paraId="5DF8711E"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білім алушы өзін өзі бағалау.</w:t>
            </w:r>
          </w:p>
          <w:p w14:paraId="1F1886A2" w14:textId="77777777" w:rsidR="00850C61" w:rsidRPr="00850C61" w:rsidRDefault="00850C61" w:rsidP="00850C61">
            <w:pPr>
              <w:spacing w:after="0" w:line="240" w:lineRule="auto"/>
              <w:rPr>
                <w:rFonts w:ascii="Times New Roman" w:eastAsia="Calibri" w:hAnsi="Times New Roman"/>
                <w:bCs/>
                <w:sz w:val="24"/>
                <w:szCs w:val="24"/>
                <w:lang w:val="kk-KZ"/>
              </w:rPr>
            </w:pPr>
          </w:p>
          <w:p w14:paraId="0AF1BC90" w14:textId="77777777" w:rsidR="00850C61" w:rsidRPr="00850C61" w:rsidRDefault="00850C61" w:rsidP="00850C61">
            <w:pPr>
              <w:spacing w:after="0" w:line="240" w:lineRule="auto"/>
              <w:rPr>
                <w:rFonts w:ascii="Times New Roman" w:eastAsia="Calibri" w:hAnsi="Times New Roman"/>
                <w:bCs/>
                <w:sz w:val="24"/>
                <w:szCs w:val="24"/>
                <w:lang w:val="kk-KZ"/>
              </w:rPr>
            </w:pPr>
          </w:p>
          <w:p w14:paraId="76DB8D44" w14:textId="77777777" w:rsidR="00850C61" w:rsidRPr="00850C61" w:rsidRDefault="00850C61" w:rsidP="00850C61">
            <w:pPr>
              <w:spacing w:after="0" w:line="240" w:lineRule="auto"/>
              <w:rPr>
                <w:rFonts w:ascii="Times New Roman" w:eastAsia="Calibri" w:hAnsi="Times New Roman"/>
                <w:bCs/>
                <w:sz w:val="24"/>
                <w:szCs w:val="24"/>
                <w:lang w:val="kk-KZ"/>
              </w:rPr>
            </w:pPr>
          </w:p>
          <w:p w14:paraId="5FC7694E" w14:textId="77777777" w:rsidR="00850C61" w:rsidRPr="00850C61" w:rsidRDefault="00850C61" w:rsidP="00850C61">
            <w:pPr>
              <w:spacing w:after="0" w:line="240" w:lineRule="auto"/>
              <w:rPr>
                <w:rFonts w:ascii="Times New Roman" w:eastAsia="Calibri" w:hAnsi="Times New Roman"/>
                <w:bCs/>
                <w:sz w:val="24"/>
                <w:szCs w:val="24"/>
                <w:lang w:val="kk-KZ"/>
              </w:rPr>
            </w:pPr>
          </w:p>
          <w:p w14:paraId="001FBC11" w14:textId="77777777" w:rsidR="00850C61" w:rsidRPr="00850C61" w:rsidRDefault="00850C61" w:rsidP="00850C61">
            <w:pPr>
              <w:spacing w:after="0" w:line="240" w:lineRule="auto"/>
              <w:rPr>
                <w:rFonts w:ascii="Times New Roman" w:eastAsia="Calibri" w:hAnsi="Times New Roman"/>
                <w:bCs/>
                <w:sz w:val="24"/>
                <w:szCs w:val="24"/>
                <w:lang w:val="kk-KZ"/>
              </w:rPr>
            </w:pPr>
          </w:p>
          <w:p w14:paraId="5C7E8CC6" w14:textId="77777777" w:rsidR="00850C61" w:rsidRPr="00850C61" w:rsidRDefault="00850C61" w:rsidP="00850C61">
            <w:pPr>
              <w:spacing w:after="0" w:line="240" w:lineRule="auto"/>
              <w:rPr>
                <w:rFonts w:ascii="Times New Roman" w:eastAsia="Calibri" w:hAnsi="Times New Roman"/>
                <w:bCs/>
                <w:sz w:val="24"/>
                <w:szCs w:val="24"/>
                <w:lang w:val="kk-KZ"/>
              </w:rPr>
            </w:pPr>
          </w:p>
          <w:p w14:paraId="7DEB7566" w14:textId="77777777" w:rsidR="00850C61" w:rsidRPr="00850C61" w:rsidRDefault="00850C61" w:rsidP="00850C61">
            <w:pPr>
              <w:spacing w:after="0" w:line="240" w:lineRule="auto"/>
              <w:rPr>
                <w:rFonts w:ascii="Times New Roman" w:eastAsia="Calibri" w:hAnsi="Times New Roman"/>
                <w:bCs/>
                <w:sz w:val="24"/>
                <w:szCs w:val="24"/>
                <w:lang w:val="kk-KZ"/>
              </w:rPr>
            </w:pPr>
          </w:p>
          <w:p w14:paraId="4D03C0BE" w14:textId="77777777" w:rsidR="00850C61" w:rsidRPr="00850C61" w:rsidRDefault="00850C61" w:rsidP="00850C61">
            <w:pPr>
              <w:spacing w:after="0" w:line="240" w:lineRule="auto"/>
              <w:rPr>
                <w:rFonts w:ascii="Times New Roman" w:eastAsia="Calibri" w:hAnsi="Times New Roman"/>
                <w:bCs/>
                <w:sz w:val="24"/>
                <w:szCs w:val="24"/>
                <w:lang w:val="kk-KZ"/>
              </w:rPr>
            </w:pPr>
          </w:p>
          <w:p w14:paraId="24060813" w14:textId="77777777" w:rsidR="00850C61" w:rsidRPr="00850C61" w:rsidRDefault="00850C61" w:rsidP="00850C61">
            <w:pPr>
              <w:spacing w:after="0" w:line="240" w:lineRule="auto"/>
              <w:rPr>
                <w:rFonts w:ascii="Times New Roman" w:eastAsia="Calibri" w:hAnsi="Times New Roman"/>
                <w:bCs/>
                <w:sz w:val="24"/>
                <w:szCs w:val="24"/>
                <w:lang w:val="kk-KZ"/>
              </w:rPr>
            </w:pPr>
          </w:p>
          <w:p w14:paraId="16708C95" w14:textId="77777777" w:rsidR="00850C61" w:rsidRPr="00850C61" w:rsidRDefault="00850C61" w:rsidP="00850C61">
            <w:pPr>
              <w:spacing w:after="0" w:line="240" w:lineRule="auto"/>
              <w:rPr>
                <w:rFonts w:ascii="Times New Roman" w:eastAsia="Calibri" w:hAnsi="Times New Roman"/>
                <w:bCs/>
                <w:sz w:val="24"/>
                <w:szCs w:val="24"/>
                <w:lang w:val="kk-KZ"/>
              </w:rPr>
            </w:pPr>
          </w:p>
          <w:p w14:paraId="76CDF523" w14:textId="77777777" w:rsidR="00850C61" w:rsidRPr="00850C61" w:rsidRDefault="00850C61" w:rsidP="00850C61">
            <w:pPr>
              <w:spacing w:after="0" w:line="240" w:lineRule="auto"/>
              <w:rPr>
                <w:rFonts w:ascii="Times New Roman" w:eastAsia="Calibri" w:hAnsi="Times New Roman"/>
                <w:bCs/>
                <w:sz w:val="24"/>
                <w:szCs w:val="24"/>
                <w:lang w:val="kk-KZ"/>
              </w:rPr>
            </w:pPr>
          </w:p>
          <w:p w14:paraId="564224B8" w14:textId="77777777" w:rsidR="00850C61" w:rsidRPr="00850C61" w:rsidRDefault="00850C61" w:rsidP="00850C61">
            <w:pPr>
              <w:spacing w:after="0" w:line="240" w:lineRule="auto"/>
              <w:rPr>
                <w:rFonts w:ascii="Times New Roman" w:eastAsia="Calibri" w:hAnsi="Times New Roman"/>
                <w:bCs/>
                <w:sz w:val="24"/>
                <w:szCs w:val="24"/>
                <w:lang w:val="kk-KZ"/>
              </w:rPr>
            </w:pPr>
          </w:p>
          <w:p w14:paraId="42877AFD" w14:textId="77777777" w:rsidR="00850C61" w:rsidRPr="00850C61" w:rsidRDefault="00850C61" w:rsidP="00850C61">
            <w:pPr>
              <w:spacing w:after="0" w:line="240" w:lineRule="auto"/>
              <w:rPr>
                <w:rFonts w:ascii="Times New Roman" w:eastAsia="Calibri" w:hAnsi="Times New Roman"/>
                <w:bCs/>
                <w:sz w:val="24"/>
                <w:szCs w:val="24"/>
                <w:lang w:val="kk-KZ"/>
              </w:rPr>
            </w:pPr>
          </w:p>
          <w:p w14:paraId="62861513" w14:textId="77777777" w:rsidR="00850C61" w:rsidRPr="00850C61" w:rsidRDefault="00850C61" w:rsidP="00850C61">
            <w:pPr>
              <w:spacing w:after="0" w:line="240" w:lineRule="auto"/>
              <w:rPr>
                <w:rFonts w:ascii="Times New Roman" w:eastAsia="Calibri" w:hAnsi="Times New Roman"/>
                <w:bCs/>
                <w:sz w:val="24"/>
                <w:szCs w:val="24"/>
                <w:lang w:val="kk-KZ"/>
              </w:rPr>
            </w:pPr>
          </w:p>
          <w:p w14:paraId="4CE35996"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Мақсаты: Жылдам әрі функционалды түрде сыни ойлануды дамыту. </w:t>
            </w:r>
          </w:p>
          <w:p w14:paraId="126E98D8" w14:textId="4670739A"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 xml:space="preserve">Тиімділігі: білім алушының танымдық дағдысы артады. Сонымен қатар білім алушыға сабақтың </w:t>
            </w:r>
          </w:p>
        </w:tc>
        <w:tc>
          <w:tcPr>
            <w:tcW w:w="1134" w:type="dxa"/>
            <w:tcBorders>
              <w:top w:val="single" w:sz="4" w:space="0" w:color="auto"/>
              <w:left w:val="single" w:sz="4" w:space="0" w:color="auto"/>
              <w:bottom w:val="nil"/>
              <w:right w:val="single" w:sz="4" w:space="0" w:color="auto"/>
            </w:tcBorders>
          </w:tcPr>
          <w:p w14:paraId="37EA49F2" w14:textId="77777777" w:rsidR="00850C61" w:rsidRPr="00850C61" w:rsidRDefault="00850C61" w:rsidP="00850C61">
            <w:pPr>
              <w:spacing w:after="0" w:line="240" w:lineRule="auto"/>
              <w:rPr>
                <w:rFonts w:ascii="Times New Roman" w:eastAsia="Calibri" w:hAnsi="Times New Roman"/>
                <w:bCs/>
                <w:sz w:val="24"/>
                <w:szCs w:val="24"/>
                <w:lang w:val="kk-KZ"/>
              </w:rPr>
            </w:pPr>
          </w:p>
          <w:p w14:paraId="32239A96" w14:textId="77777777" w:rsidR="00850C61" w:rsidRPr="00850C61" w:rsidRDefault="00850C61" w:rsidP="00850C61">
            <w:pPr>
              <w:spacing w:after="0" w:line="240" w:lineRule="auto"/>
              <w:rPr>
                <w:rFonts w:ascii="Times New Roman" w:eastAsia="Calibri" w:hAnsi="Times New Roman"/>
                <w:bCs/>
                <w:sz w:val="24"/>
                <w:szCs w:val="24"/>
                <w:lang w:val="kk-KZ"/>
              </w:rPr>
            </w:pPr>
          </w:p>
          <w:p w14:paraId="1AEE45E2"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Слайдар</w:t>
            </w:r>
          </w:p>
          <w:p w14:paraId="41FBBD54" w14:textId="77777777" w:rsidR="00850C61" w:rsidRPr="00850C61" w:rsidRDefault="00850C61" w:rsidP="00850C61">
            <w:pPr>
              <w:spacing w:after="0" w:line="240" w:lineRule="auto"/>
              <w:rPr>
                <w:rFonts w:ascii="Times New Roman" w:eastAsia="Calibri" w:hAnsi="Times New Roman"/>
                <w:bCs/>
                <w:sz w:val="24"/>
                <w:szCs w:val="24"/>
                <w:lang w:val="kk-KZ"/>
              </w:rPr>
            </w:pPr>
          </w:p>
          <w:p w14:paraId="719B0B44" w14:textId="77777777" w:rsidR="00850C61" w:rsidRPr="00850C61" w:rsidRDefault="00850C61" w:rsidP="00850C61">
            <w:pPr>
              <w:spacing w:after="0" w:line="240" w:lineRule="auto"/>
              <w:rPr>
                <w:rFonts w:ascii="Times New Roman" w:eastAsia="Calibri" w:hAnsi="Times New Roman"/>
                <w:bCs/>
                <w:sz w:val="24"/>
                <w:szCs w:val="24"/>
                <w:lang w:val="kk-KZ"/>
              </w:rPr>
            </w:pPr>
          </w:p>
          <w:p w14:paraId="640C220B" w14:textId="77777777" w:rsidR="00850C61" w:rsidRPr="00850C61" w:rsidRDefault="00850C61" w:rsidP="00850C61">
            <w:pPr>
              <w:spacing w:after="0" w:line="240" w:lineRule="auto"/>
              <w:rPr>
                <w:rFonts w:ascii="Times New Roman" w:eastAsia="Calibri" w:hAnsi="Times New Roman"/>
                <w:bCs/>
                <w:sz w:val="24"/>
                <w:szCs w:val="24"/>
                <w:lang w:val="kk-KZ"/>
              </w:rPr>
            </w:pPr>
          </w:p>
          <w:p w14:paraId="4082E107" w14:textId="77777777" w:rsidR="00850C61" w:rsidRPr="00850C61" w:rsidRDefault="00850C61" w:rsidP="00850C61">
            <w:pPr>
              <w:spacing w:after="0" w:line="240" w:lineRule="auto"/>
              <w:rPr>
                <w:rFonts w:ascii="Times New Roman" w:eastAsia="Calibri" w:hAnsi="Times New Roman"/>
                <w:bCs/>
                <w:sz w:val="24"/>
                <w:szCs w:val="24"/>
                <w:lang w:val="kk-KZ"/>
              </w:rPr>
            </w:pPr>
          </w:p>
          <w:p w14:paraId="77FFABFF" w14:textId="77777777" w:rsidR="00850C61" w:rsidRPr="00850C61" w:rsidRDefault="00850C61" w:rsidP="00850C61">
            <w:pPr>
              <w:spacing w:after="0" w:line="240" w:lineRule="auto"/>
              <w:rPr>
                <w:rFonts w:ascii="Times New Roman" w:eastAsia="Calibri" w:hAnsi="Times New Roman"/>
                <w:bCs/>
                <w:sz w:val="24"/>
                <w:szCs w:val="24"/>
                <w:lang w:val="kk-KZ"/>
              </w:rPr>
            </w:pPr>
          </w:p>
          <w:p w14:paraId="26764967" w14:textId="77777777" w:rsidR="00850C61" w:rsidRPr="00850C61" w:rsidRDefault="00850C61" w:rsidP="00850C61">
            <w:pPr>
              <w:spacing w:after="0" w:line="240" w:lineRule="auto"/>
              <w:rPr>
                <w:rFonts w:ascii="Times New Roman" w:eastAsia="Calibri" w:hAnsi="Times New Roman"/>
                <w:bCs/>
                <w:sz w:val="24"/>
                <w:szCs w:val="24"/>
                <w:lang w:val="kk-KZ"/>
              </w:rPr>
            </w:pPr>
          </w:p>
          <w:p w14:paraId="22EAC053" w14:textId="77777777" w:rsidR="00850C61" w:rsidRPr="00850C61" w:rsidRDefault="00850C61" w:rsidP="00850C61">
            <w:pPr>
              <w:spacing w:after="0" w:line="240" w:lineRule="auto"/>
              <w:rPr>
                <w:rFonts w:ascii="Times New Roman" w:eastAsia="Calibri" w:hAnsi="Times New Roman"/>
                <w:bCs/>
                <w:sz w:val="24"/>
                <w:szCs w:val="24"/>
                <w:lang w:val="kk-KZ"/>
              </w:rPr>
            </w:pPr>
          </w:p>
          <w:p w14:paraId="22E0E3B5" w14:textId="77777777" w:rsidR="00850C61" w:rsidRPr="00850C61" w:rsidRDefault="00850C61" w:rsidP="00850C61">
            <w:pPr>
              <w:spacing w:after="0" w:line="240" w:lineRule="auto"/>
              <w:rPr>
                <w:rFonts w:ascii="Times New Roman" w:eastAsia="Calibri" w:hAnsi="Times New Roman"/>
                <w:bCs/>
                <w:sz w:val="24"/>
                <w:szCs w:val="24"/>
                <w:lang w:val="kk-KZ"/>
              </w:rPr>
            </w:pPr>
          </w:p>
          <w:p w14:paraId="288C4908" w14:textId="77777777" w:rsidR="00850C61" w:rsidRPr="00850C61" w:rsidRDefault="00850C61" w:rsidP="00850C61">
            <w:pPr>
              <w:spacing w:after="0" w:line="240" w:lineRule="auto"/>
              <w:rPr>
                <w:rFonts w:ascii="Times New Roman" w:eastAsia="Calibri" w:hAnsi="Times New Roman"/>
                <w:bCs/>
                <w:sz w:val="24"/>
                <w:szCs w:val="24"/>
                <w:lang w:val="kk-KZ"/>
              </w:rPr>
            </w:pPr>
          </w:p>
          <w:p w14:paraId="28DA8D2D" w14:textId="77777777" w:rsidR="00850C61" w:rsidRPr="00850C61" w:rsidRDefault="00850C61" w:rsidP="00850C61">
            <w:pPr>
              <w:spacing w:after="0" w:line="240" w:lineRule="auto"/>
              <w:rPr>
                <w:rFonts w:ascii="Times New Roman" w:eastAsia="Calibri" w:hAnsi="Times New Roman"/>
                <w:bCs/>
                <w:sz w:val="24"/>
                <w:szCs w:val="24"/>
                <w:lang w:val="kk-KZ"/>
              </w:rPr>
            </w:pPr>
          </w:p>
          <w:p w14:paraId="6366C5F2" w14:textId="77777777" w:rsidR="00850C61" w:rsidRPr="00850C61" w:rsidRDefault="00850C61" w:rsidP="00850C61">
            <w:pPr>
              <w:spacing w:after="0" w:line="240" w:lineRule="auto"/>
              <w:rPr>
                <w:rFonts w:ascii="Times New Roman" w:eastAsia="Calibri" w:hAnsi="Times New Roman"/>
                <w:bCs/>
                <w:sz w:val="24"/>
                <w:szCs w:val="24"/>
                <w:lang w:val="kk-KZ"/>
              </w:rPr>
            </w:pPr>
          </w:p>
          <w:p w14:paraId="78C4C381" w14:textId="77777777" w:rsidR="00850C61" w:rsidRPr="00850C61" w:rsidRDefault="00850C61" w:rsidP="00850C61">
            <w:pPr>
              <w:spacing w:after="0" w:line="240" w:lineRule="auto"/>
              <w:rPr>
                <w:rFonts w:ascii="Times New Roman" w:eastAsia="Calibri" w:hAnsi="Times New Roman"/>
                <w:bCs/>
                <w:sz w:val="24"/>
                <w:szCs w:val="24"/>
                <w:lang w:val="kk-KZ"/>
              </w:rPr>
            </w:pPr>
          </w:p>
          <w:p w14:paraId="2F8D2FF7" w14:textId="77777777" w:rsidR="00850C61" w:rsidRPr="00850C61" w:rsidRDefault="00850C61" w:rsidP="00850C61">
            <w:pPr>
              <w:spacing w:after="0" w:line="240" w:lineRule="auto"/>
              <w:rPr>
                <w:rFonts w:ascii="Times New Roman" w:eastAsia="Calibri" w:hAnsi="Times New Roman"/>
                <w:bCs/>
                <w:sz w:val="24"/>
                <w:szCs w:val="24"/>
                <w:lang w:val="kk-KZ"/>
              </w:rPr>
            </w:pPr>
          </w:p>
          <w:p w14:paraId="5675D332" w14:textId="77777777" w:rsidR="00850C61" w:rsidRPr="00850C61" w:rsidRDefault="00850C61" w:rsidP="00850C61">
            <w:pPr>
              <w:spacing w:after="0" w:line="240" w:lineRule="auto"/>
              <w:rPr>
                <w:rFonts w:ascii="Times New Roman" w:eastAsia="Calibri" w:hAnsi="Times New Roman"/>
                <w:bCs/>
                <w:sz w:val="24"/>
                <w:szCs w:val="24"/>
                <w:lang w:val="kk-KZ"/>
              </w:rPr>
            </w:pPr>
          </w:p>
          <w:p w14:paraId="01341569" w14:textId="77777777" w:rsidR="00850C61" w:rsidRPr="00850C61" w:rsidRDefault="00850C61" w:rsidP="00850C61">
            <w:pPr>
              <w:spacing w:after="0" w:line="240" w:lineRule="auto"/>
              <w:rPr>
                <w:rFonts w:ascii="Times New Roman" w:eastAsia="Calibri" w:hAnsi="Times New Roman"/>
                <w:bCs/>
                <w:sz w:val="24"/>
                <w:szCs w:val="24"/>
                <w:lang w:val="kk-KZ"/>
              </w:rPr>
            </w:pPr>
          </w:p>
          <w:p w14:paraId="4626145E" w14:textId="77777777" w:rsidR="00850C61" w:rsidRPr="00850C61" w:rsidRDefault="00850C61" w:rsidP="00850C61">
            <w:pPr>
              <w:spacing w:after="0" w:line="240" w:lineRule="auto"/>
              <w:rPr>
                <w:rFonts w:ascii="Times New Roman" w:eastAsia="Calibri" w:hAnsi="Times New Roman"/>
                <w:bCs/>
                <w:sz w:val="24"/>
                <w:szCs w:val="24"/>
                <w:lang w:val="kk-KZ"/>
              </w:rPr>
            </w:pPr>
          </w:p>
          <w:p w14:paraId="3DE82EF8" w14:textId="77777777" w:rsidR="00850C61" w:rsidRPr="00850C61" w:rsidRDefault="00850C61" w:rsidP="00850C61">
            <w:pPr>
              <w:spacing w:after="0" w:line="240" w:lineRule="auto"/>
              <w:rPr>
                <w:rFonts w:ascii="Times New Roman" w:eastAsia="Calibri" w:hAnsi="Times New Roman"/>
                <w:bCs/>
                <w:sz w:val="24"/>
                <w:szCs w:val="24"/>
                <w:lang w:val="kk-KZ"/>
              </w:rPr>
            </w:pPr>
          </w:p>
          <w:p w14:paraId="0F5EB6B7" w14:textId="77777777" w:rsidR="00850C61" w:rsidRPr="00850C61" w:rsidRDefault="00850C61" w:rsidP="00850C61">
            <w:pPr>
              <w:spacing w:after="0" w:line="240" w:lineRule="auto"/>
              <w:rPr>
                <w:rFonts w:ascii="Times New Roman" w:eastAsia="Calibri" w:hAnsi="Times New Roman"/>
                <w:bCs/>
                <w:sz w:val="24"/>
                <w:szCs w:val="24"/>
                <w:lang w:val="kk-KZ"/>
              </w:rPr>
            </w:pPr>
          </w:p>
          <w:p w14:paraId="3F943D0F"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Ашық сұрап-жауаптар</w:t>
            </w:r>
          </w:p>
        </w:tc>
      </w:tr>
    </w:tbl>
    <w:p w14:paraId="3F20F6F0" w14:textId="64ACF1A8" w:rsidR="00850C61" w:rsidRDefault="00850C61" w:rsidP="00850C61">
      <w:pPr>
        <w:spacing w:after="0" w:line="240" w:lineRule="auto"/>
        <w:rPr>
          <w:rFonts w:ascii="Times New Roman" w:eastAsia="Calibri" w:hAnsi="Times New Roman"/>
          <w:bCs/>
          <w:sz w:val="28"/>
          <w:szCs w:val="28"/>
          <w:lang w:val="kk-KZ"/>
        </w:rPr>
      </w:pPr>
      <w:r w:rsidRPr="00850C61">
        <w:rPr>
          <w:rFonts w:ascii="Times New Roman" w:eastAsia="Calibri" w:hAnsi="Times New Roman"/>
          <w:bCs/>
          <w:sz w:val="28"/>
          <w:szCs w:val="28"/>
          <w:lang w:val="kk-KZ"/>
        </w:rPr>
        <w:lastRenderedPageBreak/>
        <w:t>Ә 1</w:t>
      </w:r>
      <w:r>
        <w:rPr>
          <w:rFonts w:ascii="Times New Roman" w:eastAsia="Calibri" w:hAnsi="Times New Roman"/>
          <w:bCs/>
          <w:sz w:val="28"/>
          <w:szCs w:val="28"/>
          <w:lang w:val="kk-KZ"/>
        </w:rPr>
        <w:t xml:space="preserve"> – кестенің  жалғасы</w:t>
      </w:r>
    </w:p>
    <w:p w14:paraId="27562FA4" w14:textId="77777777" w:rsidR="00850C61" w:rsidRPr="00850C61" w:rsidRDefault="00850C61" w:rsidP="00850C61">
      <w:pPr>
        <w:spacing w:after="0" w:line="240" w:lineRule="auto"/>
        <w:rPr>
          <w:rFonts w:ascii="Times New Roman" w:eastAsia="Calibri" w:hAnsi="Times New Roman"/>
          <w:bCs/>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147"/>
        <w:gridCol w:w="1814"/>
        <w:gridCol w:w="1701"/>
        <w:gridCol w:w="850"/>
      </w:tblGrid>
      <w:tr w:rsidR="00850C61" w:rsidRPr="00850C61" w14:paraId="163E4715" w14:textId="77777777" w:rsidTr="00850C61">
        <w:trPr>
          <w:trHeight w:val="240"/>
        </w:trPr>
        <w:tc>
          <w:tcPr>
            <w:tcW w:w="2127" w:type="dxa"/>
            <w:tcBorders>
              <w:top w:val="single" w:sz="4" w:space="0" w:color="auto"/>
              <w:left w:val="single" w:sz="4" w:space="0" w:color="auto"/>
              <w:bottom w:val="single" w:sz="4" w:space="0" w:color="auto"/>
              <w:right w:val="single" w:sz="4" w:space="0" w:color="auto"/>
            </w:tcBorders>
          </w:tcPr>
          <w:p w14:paraId="03C9DF6A" w14:textId="4F40AE96"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1</w:t>
            </w:r>
          </w:p>
        </w:tc>
        <w:tc>
          <w:tcPr>
            <w:tcW w:w="3147" w:type="dxa"/>
            <w:tcBorders>
              <w:top w:val="single" w:sz="4" w:space="0" w:color="auto"/>
              <w:left w:val="single" w:sz="4" w:space="0" w:color="auto"/>
              <w:bottom w:val="single" w:sz="4" w:space="0" w:color="auto"/>
              <w:right w:val="single" w:sz="4" w:space="0" w:color="auto"/>
            </w:tcBorders>
          </w:tcPr>
          <w:p w14:paraId="728C8E31" w14:textId="7F768C6D"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2</w:t>
            </w:r>
          </w:p>
        </w:tc>
        <w:tc>
          <w:tcPr>
            <w:tcW w:w="1814" w:type="dxa"/>
            <w:tcBorders>
              <w:top w:val="single" w:sz="4" w:space="0" w:color="auto"/>
              <w:left w:val="single" w:sz="4" w:space="0" w:color="auto"/>
              <w:bottom w:val="single" w:sz="4" w:space="0" w:color="auto"/>
              <w:right w:val="single" w:sz="4" w:space="0" w:color="auto"/>
            </w:tcBorders>
          </w:tcPr>
          <w:p w14:paraId="1537DFD8" w14:textId="01F62CEF"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14:paraId="1B9326A1" w14:textId="5C267FB3"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tcPr>
          <w:p w14:paraId="773DBB10" w14:textId="4BFDDCAE"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5</w:t>
            </w:r>
          </w:p>
        </w:tc>
      </w:tr>
      <w:tr w:rsidR="00850C61" w:rsidRPr="003B0A8E" w14:paraId="20238FAA" w14:textId="77777777" w:rsidTr="00850C61">
        <w:trPr>
          <w:trHeight w:val="12990"/>
        </w:trPr>
        <w:tc>
          <w:tcPr>
            <w:tcW w:w="2127" w:type="dxa"/>
            <w:tcBorders>
              <w:top w:val="single" w:sz="4" w:space="0" w:color="auto"/>
              <w:left w:val="single" w:sz="4" w:space="0" w:color="auto"/>
              <w:bottom w:val="nil"/>
              <w:right w:val="single" w:sz="4" w:space="0" w:color="auto"/>
            </w:tcBorders>
          </w:tcPr>
          <w:p w14:paraId="11D30938" w14:textId="7A4B8B03" w:rsidR="00850C61" w:rsidRPr="00850C61" w:rsidRDefault="00850C61" w:rsidP="00850C61">
            <w:pPr>
              <w:spacing w:after="0" w:line="240" w:lineRule="auto"/>
              <w:rPr>
                <w:rFonts w:ascii="Times New Roman" w:eastAsia="Calibri" w:hAnsi="Times New Roman"/>
                <w:bCs/>
                <w:sz w:val="24"/>
                <w:szCs w:val="24"/>
                <w:lang w:val="kk-KZ"/>
              </w:rPr>
            </w:pPr>
          </w:p>
        </w:tc>
        <w:tc>
          <w:tcPr>
            <w:tcW w:w="3147" w:type="dxa"/>
            <w:tcBorders>
              <w:top w:val="single" w:sz="4" w:space="0" w:color="auto"/>
              <w:left w:val="single" w:sz="4" w:space="0" w:color="auto"/>
              <w:bottom w:val="nil"/>
              <w:right w:val="single" w:sz="4" w:space="0" w:color="auto"/>
            </w:tcBorders>
          </w:tcPr>
          <w:p w14:paraId="50C1683A" w14:textId="3B0FB595"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келтірілген зардаптарды мысал арқылы түсіндіреді және шешу жолдарын  сұрақ жауап арқылы жалғастырады.</w:t>
            </w:r>
          </w:p>
          <w:p w14:paraId="26C851DD" w14:textId="77777777" w:rsidR="00850C61" w:rsidRPr="00850C61" w:rsidRDefault="00850C61" w:rsidP="00850C61">
            <w:pPr>
              <w:spacing w:after="0" w:line="240" w:lineRule="auto"/>
              <w:jc w:val="both"/>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Тапсырма 1. Мәселені шешу (жағдаяттық тапсырма) кезінде иллюстрацияны көрсету арқылы оқушылар тапсырманы талқылайды да, жауап береді.</w:t>
            </w:r>
          </w:p>
          <w:p w14:paraId="6DF94820" w14:textId="77777777" w:rsidR="00850C61" w:rsidRPr="00850C61" w:rsidRDefault="00850C61" w:rsidP="00850C61">
            <w:pPr>
              <w:spacing w:after="0" w:line="240" w:lineRule="auto"/>
              <w:jc w:val="both"/>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Жағдай: Өзен маңына зауыт салынғаннан кейін жергілікті тұрғындар жағымсыз иіс пен балықтың қырылуына шағымдана бастады.</w:t>
            </w:r>
          </w:p>
          <w:p w14:paraId="0F50E059" w14:textId="77777777" w:rsidR="00850C61" w:rsidRPr="00850C61" w:rsidRDefault="00850C61" w:rsidP="00211BCA">
            <w:pPr>
              <w:tabs>
                <w:tab w:val="left" w:pos="2043"/>
              </w:tabs>
              <w:spacing w:after="0" w:line="240" w:lineRule="auto"/>
              <w:rPr>
                <w:rFonts w:ascii="Times New Roman" w:eastAsia="Times New Roman" w:hAnsi="Times New Roman"/>
                <w:bCs/>
                <w:sz w:val="24"/>
                <w:szCs w:val="24"/>
                <w:lang w:val="kk-KZ" w:eastAsia="ru-RU"/>
              </w:rPr>
            </w:pPr>
            <w:r w:rsidRPr="00850C61">
              <w:rPr>
                <w:rFonts w:ascii="Times New Roman" w:eastAsia="Times New Roman" w:hAnsi="Times New Roman"/>
                <w:bCs/>
                <w:noProof/>
                <w:sz w:val="24"/>
                <w:szCs w:val="24"/>
                <w:lang w:eastAsia="ru-RU"/>
              </w:rPr>
              <w:drawing>
                <wp:inline distT="0" distB="0" distL="0" distR="0" wp14:anchorId="654F4720" wp14:editId="2D68890B">
                  <wp:extent cx="1698625" cy="1228725"/>
                  <wp:effectExtent l="0" t="0" r="0" b="9525"/>
                  <wp:docPr id="1915781524" name="Рисунок 9" descr="Нефтеперерабатывающий завод на берегу реки в сумерка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Нефтеперерабатывающий завод на берегу реки в сумерках ..."/>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l="-782" t="-7497" r="782" b="7497"/>
                          <a:stretch>
                            <a:fillRect/>
                          </a:stretch>
                        </pic:blipFill>
                        <pic:spPr bwMode="auto">
                          <a:xfrm>
                            <a:off x="0" y="0"/>
                            <a:ext cx="1707179" cy="1234913"/>
                          </a:xfrm>
                          <a:prstGeom prst="rect">
                            <a:avLst/>
                          </a:prstGeom>
                          <a:noFill/>
                          <a:ln>
                            <a:noFill/>
                          </a:ln>
                        </pic:spPr>
                      </pic:pic>
                    </a:graphicData>
                  </a:graphic>
                </wp:inline>
              </w:drawing>
            </w:r>
          </w:p>
          <w:p w14:paraId="2CBB7F63" w14:textId="77777777" w:rsidR="00850C61" w:rsidRPr="00850C61" w:rsidRDefault="00850C61" w:rsidP="00850C61">
            <w:pPr>
              <w:spacing w:after="0" w:line="240" w:lineRule="auto"/>
              <w:rPr>
                <w:rFonts w:ascii="Times New Roman" w:eastAsia="Times New Roman" w:hAnsi="Times New Roman"/>
                <w:bCs/>
                <w:sz w:val="24"/>
                <w:szCs w:val="24"/>
                <w:lang w:val="kk-KZ" w:eastAsia="ru-RU"/>
              </w:rPr>
            </w:pPr>
          </w:p>
          <w:p w14:paraId="3012D6A0" w14:textId="77777777" w:rsidR="00850C61" w:rsidRPr="00850C61" w:rsidRDefault="00850C61" w:rsidP="00850C61">
            <w:pPr>
              <w:spacing w:after="0" w:line="240" w:lineRule="auto"/>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Сұрақ: Балықтың қырылуының себебі қандай?</w:t>
            </w:r>
          </w:p>
          <w:p w14:paraId="5DC093E9" w14:textId="77777777" w:rsidR="00850C61" w:rsidRPr="00850C61" w:rsidRDefault="00850C61" w:rsidP="00850C61">
            <w:pPr>
              <w:spacing w:after="0" w:line="240" w:lineRule="auto"/>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А) Ауа температурасының жоғарылауы</w:t>
            </w:r>
            <w:r w:rsidRPr="00850C61">
              <w:rPr>
                <w:rFonts w:ascii="Times New Roman" w:eastAsia="Times New Roman" w:hAnsi="Times New Roman"/>
                <w:bCs/>
                <w:sz w:val="24"/>
                <w:szCs w:val="24"/>
                <w:lang w:val="kk-KZ" w:eastAsia="ru-RU"/>
              </w:rPr>
              <w:br/>
            </w:r>
            <w:r w:rsidRPr="00211BCA">
              <w:rPr>
                <w:rFonts w:ascii="Times New Roman" w:eastAsia="Times New Roman" w:hAnsi="Times New Roman"/>
                <w:bCs/>
                <w:sz w:val="24"/>
                <w:szCs w:val="24"/>
                <w:lang w:val="kk-KZ" w:eastAsia="ru-RU"/>
              </w:rPr>
              <w:t>Ә) Өзенге ағынды сулардың төгілуі</w:t>
            </w:r>
            <w:r w:rsidRPr="00850C61">
              <w:rPr>
                <w:rFonts w:ascii="Times New Roman" w:eastAsia="Times New Roman" w:hAnsi="Times New Roman"/>
                <w:bCs/>
                <w:sz w:val="24"/>
                <w:szCs w:val="24"/>
                <w:lang w:val="kk-KZ" w:eastAsia="ru-RU"/>
              </w:rPr>
              <w:br/>
              <w:t>Б) Өңірдегі қуаңшылық</w:t>
            </w:r>
            <w:r w:rsidRPr="00850C61">
              <w:rPr>
                <w:rFonts w:ascii="Times New Roman" w:eastAsia="Times New Roman" w:hAnsi="Times New Roman"/>
                <w:bCs/>
                <w:sz w:val="24"/>
                <w:szCs w:val="24"/>
                <w:lang w:val="kk-KZ" w:eastAsia="ru-RU"/>
              </w:rPr>
              <w:br/>
              <w:t>В) Жаңа балық түрлерінің пайда болуы</w:t>
            </w:r>
          </w:p>
          <w:p w14:paraId="3FF73F0A" w14:textId="77777777" w:rsidR="00850C61" w:rsidRPr="00850C61" w:rsidRDefault="00850C61" w:rsidP="00850C61">
            <w:pPr>
              <w:spacing w:after="0" w:line="240" w:lineRule="auto"/>
              <w:rPr>
                <w:rFonts w:ascii="Times New Roman" w:eastAsia="Times New Roman" w:hAnsi="Times New Roman"/>
                <w:bCs/>
                <w:sz w:val="24"/>
                <w:szCs w:val="24"/>
                <w:lang w:val="kk-KZ" w:eastAsia="ru-RU"/>
              </w:rPr>
            </w:pPr>
          </w:p>
          <w:p w14:paraId="0B3A43F8" w14:textId="77777777" w:rsidR="00850C61" w:rsidRPr="00850C61" w:rsidRDefault="00850C61" w:rsidP="00850C61">
            <w:pPr>
              <w:spacing w:after="0" w:line="240" w:lineRule="auto"/>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Тапсырма 2. Логикалық тізбек құрыңыз.</w:t>
            </w:r>
          </w:p>
          <w:p w14:paraId="554E32B2" w14:textId="77777777" w:rsidR="00850C61" w:rsidRPr="00850C61" w:rsidRDefault="00850C61" w:rsidP="00850C61">
            <w:pPr>
              <w:spacing w:after="0" w:line="240" w:lineRule="auto"/>
              <w:jc w:val="both"/>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Оқиғаларды себеп-салдар байланысын көрсету үшін дұрыс ретпен орналастырыңыз:</w:t>
            </w:r>
          </w:p>
          <w:p w14:paraId="33FBB9F2" w14:textId="77777777" w:rsidR="00850C61" w:rsidRPr="00850C61" w:rsidRDefault="00850C61" w:rsidP="00850C61">
            <w:pPr>
              <w:numPr>
                <w:ilvl w:val="0"/>
                <w:numId w:val="32"/>
              </w:numPr>
              <w:spacing w:after="0" w:line="240" w:lineRule="auto"/>
              <w:ind w:left="0"/>
              <w:jc w:val="both"/>
              <w:rPr>
                <w:rFonts w:ascii="Times New Roman" w:eastAsia="Times New Roman" w:hAnsi="Times New Roman"/>
                <w:bCs/>
                <w:sz w:val="24"/>
                <w:szCs w:val="24"/>
                <w:lang w:eastAsia="ru-RU"/>
              </w:rPr>
            </w:pPr>
            <w:r w:rsidRPr="00850C61">
              <w:rPr>
                <w:rFonts w:ascii="Times New Roman" w:eastAsia="Times New Roman" w:hAnsi="Times New Roman"/>
                <w:bCs/>
                <w:sz w:val="24"/>
                <w:szCs w:val="24"/>
                <w:lang w:eastAsia="ru-RU"/>
              </w:rPr>
              <w:t>Ормандардың жойылуы</w:t>
            </w:r>
          </w:p>
          <w:p w14:paraId="5B19463D" w14:textId="77777777" w:rsidR="00850C61" w:rsidRPr="00850C61" w:rsidRDefault="00850C61" w:rsidP="00850C61">
            <w:pPr>
              <w:numPr>
                <w:ilvl w:val="0"/>
                <w:numId w:val="32"/>
              </w:numPr>
              <w:spacing w:after="0" w:line="240" w:lineRule="auto"/>
              <w:ind w:left="0"/>
              <w:jc w:val="both"/>
              <w:rPr>
                <w:rFonts w:ascii="Times New Roman" w:eastAsia="Times New Roman" w:hAnsi="Times New Roman"/>
                <w:bCs/>
                <w:sz w:val="24"/>
                <w:szCs w:val="24"/>
                <w:lang w:eastAsia="ru-RU"/>
              </w:rPr>
            </w:pPr>
            <w:r w:rsidRPr="00850C61">
              <w:rPr>
                <w:rFonts w:ascii="Times New Roman" w:eastAsia="Times New Roman" w:hAnsi="Times New Roman"/>
                <w:bCs/>
                <w:sz w:val="24"/>
                <w:szCs w:val="24"/>
                <w:lang w:eastAsia="ru-RU"/>
              </w:rPr>
              <w:t>Буланудың және жауын-шашын мөлшерінің азаюы</w:t>
            </w:r>
          </w:p>
          <w:p w14:paraId="681554CD" w14:textId="3E09024D" w:rsidR="00850C61" w:rsidRPr="00850C61" w:rsidRDefault="00850C61" w:rsidP="00850C61">
            <w:pPr>
              <w:numPr>
                <w:ilvl w:val="0"/>
                <w:numId w:val="32"/>
              </w:numPr>
              <w:spacing w:after="0" w:line="240" w:lineRule="auto"/>
              <w:ind w:left="0"/>
              <w:jc w:val="both"/>
              <w:rPr>
                <w:rFonts w:ascii="Times New Roman" w:eastAsia="Calibri" w:hAnsi="Times New Roman"/>
                <w:bCs/>
                <w:sz w:val="24"/>
                <w:szCs w:val="24"/>
                <w:lang w:val="kk-KZ"/>
              </w:rPr>
            </w:pPr>
            <w:r w:rsidRPr="00850C61">
              <w:rPr>
                <w:rFonts w:ascii="Times New Roman" w:eastAsia="Times New Roman" w:hAnsi="Times New Roman"/>
                <w:bCs/>
                <w:sz w:val="24"/>
                <w:szCs w:val="24"/>
                <w:lang w:eastAsia="ru-RU"/>
              </w:rPr>
              <w:t>Су айналымының бұзылуы</w:t>
            </w:r>
          </w:p>
        </w:tc>
        <w:tc>
          <w:tcPr>
            <w:tcW w:w="1814" w:type="dxa"/>
            <w:tcBorders>
              <w:top w:val="single" w:sz="4" w:space="0" w:color="auto"/>
              <w:left w:val="single" w:sz="4" w:space="0" w:color="auto"/>
              <w:bottom w:val="nil"/>
              <w:right w:val="single" w:sz="4" w:space="0" w:color="auto"/>
            </w:tcBorders>
          </w:tcPr>
          <w:p w14:paraId="156323CD"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Сұрақ жауап арқылы сұраққа жауап береді, логикалық ойлай білуі мен сыни көзқарасы. таныта білу дағдылары қалыптасады</w:t>
            </w:r>
          </w:p>
        </w:tc>
        <w:tc>
          <w:tcPr>
            <w:tcW w:w="1701" w:type="dxa"/>
            <w:tcBorders>
              <w:top w:val="single" w:sz="4" w:space="0" w:color="auto"/>
              <w:left w:val="single" w:sz="4" w:space="0" w:color="auto"/>
              <w:bottom w:val="nil"/>
              <w:right w:val="single" w:sz="4" w:space="0" w:color="auto"/>
            </w:tcBorders>
          </w:tcPr>
          <w:p w14:paraId="4FD4F30B"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өмірмен себеп-салдарлық байланысын көрсетеді және сабақтың тақырыбы мен мақсатын анықтауға мүмкіндік береді.</w:t>
            </w:r>
          </w:p>
          <w:p w14:paraId="377CC423"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Саралау: Бұл жерде саралаудың «Диалог және қолдау көрсету» тәсілі көрінеді. Дұрыс мағынада жауап беруге бағыттау мақсатында кейбір білім алушыға ашық сұрақтар, ал кейбір көмек қажет ететін білім алушыларға жетелеуші сұрақтар қойылады.</w:t>
            </w:r>
          </w:p>
          <w:p w14:paraId="487D5612" w14:textId="77777777" w:rsidR="00850C61" w:rsidRPr="00850C61" w:rsidRDefault="00850C61" w:rsidP="00850C61">
            <w:pPr>
              <w:spacing w:after="0" w:line="240" w:lineRule="auto"/>
              <w:rPr>
                <w:rFonts w:ascii="Times New Roman" w:eastAsia="Calibri" w:hAnsi="Times New Roman"/>
                <w:bCs/>
                <w:sz w:val="24"/>
                <w:szCs w:val="24"/>
                <w:lang w:val="kk-KZ"/>
              </w:rPr>
            </w:pPr>
          </w:p>
          <w:p w14:paraId="0B5BC4D6" w14:textId="77777777" w:rsidR="00850C61" w:rsidRPr="00850C61" w:rsidRDefault="00850C61" w:rsidP="00850C61">
            <w:pPr>
              <w:spacing w:after="0" w:line="240" w:lineRule="auto"/>
              <w:rPr>
                <w:rFonts w:ascii="Times New Roman" w:eastAsia="Calibri" w:hAnsi="Times New Roman"/>
                <w:bCs/>
                <w:sz w:val="24"/>
                <w:szCs w:val="24"/>
                <w:lang w:val="kk-KZ"/>
              </w:rPr>
            </w:pPr>
          </w:p>
          <w:p w14:paraId="5A9B067B" w14:textId="77777777" w:rsidR="00850C61" w:rsidRPr="00850C61" w:rsidRDefault="00850C61" w:rsidP="00850C61">
            <w:pPr>
              <w:spacing w:after="0" w:line="240" w:lineRule="auto"/>
              <w:rPr>
                <w:rFonts w:ascii="Times New Roman" w:eastAsia="Calibri" w:hAnsi="Times New Roman"/>
                <w:bCs/>
                <w:sz w:val="24"/>
                <w:szCs w:val="24"/>
                <w:lang w:val="kk-KZ"/>
              </w:rPr>
            </w:pPr>
          </w:p>
          <w:p w14:paraId="08547421" w14:textId="77777777" w:rsidR="00850C61" w:rsidRPr="00850C61" w:rsidRDefault="00850C61" w:rsidP="00850C61">
            <w:pPr>
              <w:spacing w:after="0" w:line="240" w:lineRule="auto"/>
              <w:rPr>
                <w:rFonts w:ascii="Times New Roman" w:eastAsia="Calibri" w:hAnsi="Times New Roman"/>
                <w:bCs/>
                <w:sz w:val="24"/>
                <w:szCs w:val="24"/>
                <w:lang w:val="kk-KZ"/>
              </w:rPr>
            </w:pPr>
          </w:p>
          <w:p w14:paraId="2AF7C87E" w14:textId="77777777" w:rsidR="00850C61" w:rsidRPr="00850C61" w:rsidRDefault="00850C61" w:rsidP="00850C61">
            <w:pPr>
              <w:spacing w:after="0" w:line="240" w:lineRule="auto"/>
              <w:rPr>
                <w:rFonts w:ascii="Times New Roman" w:eastAsia="Calibri" w:hAnsi="Times New Roman"/>
                <w:bCs/>
                <w:sz w:val="24"/>
                <w:szCs w:val="24"/>
                <w:lang w:val="kk-KZ"/>
              </w:rPr>
            </w:pPr>
          </w:p>
          <w:p w14:paraId="7ED34D94" w14:textId="77777777" w:rsidR="00850C61" w:rsidRPr="00850C61" w:rsidRDefault="00850C61" w:rsidP="00850C61">
            <w:pPr>
              <w:spacing w:after="0" w:line="240" w:lineRule="auto"/>
              <w:rPr>
                <w:rFonts w:ascii="Times New Roman" w:eastAsia="Calibri" w:hAnsi="Times New Roman"/>
                <w:bCs/>
                <w:sz w:val="24"/>
                <w:szCs w:val="24"/>
                <w:lang w:val="kk-KZ"/>
              </w:rPr>
            </w:pPr>
          </w:p>
          <w:p w14:paraId="0B5435BB" w14:textId="77777777" w:rsidR="00850C61" w:rsidRPr="00850C61" w:rsidRDefault="00850C61" w:rsidP="00850C61">
            <w:pPr>
              <w:spacing w:after="0" w:line="240" w:lineRule="auto"/>
              <w:rPr>
                <w:rFonts w:ascii="Times New Roman" w:eastAsia="Calibri" w:hAnsi="Times New Roman"/>
                <w:bCs/>
                <w:sz w:val="24"/>
                <w:szCs w:val="24"/>
                <w:lang w:val="kk-KZ"/>
              </w:rPr>
            </w:pPr>
          </w:p>
          <w:p w14:paraId="389E104A" w14:textId="77777777" w:rsidR="00850C61" w:rsidRPr="00850C61" w:rsidRDefault="00850C61" w:rsidP="00850C61">
            <w:pPr>
              <w:spacing w:after="0" w:line="240" w:lineRule="auto"/>
              <w:rPr>
                <w:rFonts w:ascii="Times New Roman" w:eastAsia="Calibri" w:hAnsi="Times New Roman"/>
                <w:bCs/>
                <w:sz w:val="24"/>
                <w:szCs w:val="24"/>
                <w:lang w:val="kk-KZ"/>
              </w:rPr>
            </w:pPr>
          </w:p>
          <w:p w14:paraId="22E3BA0E" w14:textId="77777777" w:rsidR="00850C61" w:rsidRPr="00850C61" w:rsidRDefault="00850C61" w:rsidP="00850C61">
            <w:pPr>
              <w:spacing w:after="0" w:line="240" w:lineRule="auto"/>
              <w:rPr>
                <w:rFonts w:ascii="Times New Roman" w:eastAsia="Calibri" w:hAnsi="Times New Roman"/>
                <w:bCs/>
                <w:sz w:val="24"/>
                <w:szCs w:val="24"/>
                <w:lang w:val="kk-KZ"/>
              </w:rPr>
            </w:pPr>
          </w:p>
          <w:p w14:paraId="15657664" w14:textId="77777777" w:rsidR="00850C61" w:rsidRPr="00850C61" w:rsidRDefault="00850C61" w:rsidP="00850C61">
            <w:pPr>
              <w:spacing w:after="0" w:line="240" w:lineRule="auto"/>
              <w:rPr>
                <w:rFonts w:ascii="Times New Roman" w:eastAsia="Calibri" w:hAnsi="Times New Roman"/>
                <w:bCs/>
                <w:sz w:val="24"/>
                <w:szCs w:val="24"/>
                <w:lang w:val="kk-KZ"/>
              </w:rPr>
            </w:pPr>
          </w:p>
          <w:p w14:paraId="707BA2DB" w14:textId="77777777" w:rsidR="00850C61" w:rsidRPr="00850C61" w:rsidRDefault="00850C61" w:rsidP="00850C61">
            <w:pPr>
              <w:spacing w:after="0" w:line="240" w:lineRule="auto"/>
              <w:rPr>
                <w:rFonts w:ascii="Times New Roman" w:eastAsia="Calibri" w:hAnsi="Times New Roman"/>
                <w:bCs/>
                <w:sz w:val="24"/>
                <w:szCs w:val="24"/>
                <w:lang w:val="kk-KZ"/>
              </w:rPr>
            </w:pPr>
          </w:p>
          <w:p w14:paraId="17613575" w14:textId="77777777" w:rsidR="00850C61" w:rsidRPr="00850C61" w:rsidRDefault="00850C61" w:rsidP="00850C61">
            <w:pPr>
              <w:spacing w:after="0" w:line="240" w:lineRule="auto"/>
              <w:rPr>
                <w:rFonts w:ascii="Times New Roman" w:eastAsia="Calibri" w:hAnsi="Times New Roman"/>
                <w:bCs/>
                <w:sz w:val="24"/>
                <w:szCs w:val="24"/>
                <w:lang w:val="kk-KZ"/>
              </w:rPr>
            </w:pPr>
          </w:p>
        </w:tc>
        <w:tc>
          <w:tcPr>
            <w:tcW w:w="850" w:type="dxa"/>
            <w:tcBorders>
              <w:top w:val="single" w:sz="4" w:space="0" w:color="auto"/>
              <w:left w:val="single" w:sz="4" w:space="0" w:color="auto"/>
              <w:bottom w:val="nil"/>
              <w:right w:val="single" w:sz="4" w:space="0" w:color="auto"/>
            </w:tcBorders>
          </w:tcPr>
          <w:p w14:paraId="074C9602" w14:textId="77777777" w:rsidR="00850C61" w:rsidRPr="00850C61" w:rsidRDefault="00850C61" w:rsidP="00850C61">
            <w:pPr>
              <w:spacing w:after="0" w:line="240" w:lineRule="auto"/>
              <w:rPr>
                <w:rFonts w:ascii="Times New Roman" w:eastAsia="Calibri" w:hAnsi="Times New Roman"/>
                <w:bCs/>
                <w:sz w:val="24"/>
                <w:szCs w:val="24"/>
                <w:lang w:val="kk-KZ"/>
              </w:rPr>
            </w:pPr>
          </w:p>
        </w:tc>
      </w:tr>
    </w:tbl>
    <w:p w14:paraId="212B1B38" w14:textId="0DBFEEB1" w:rsidR="00850C61" w:rsidRDefault="00850C61" w:rsidP="00850C61">
      <w:pPr>
        <w:spacing w:after="0" w:line="240" w:lineRule="auto"/>
        <w:rPr>
          <w:rFonts w:ascii="Times New Roman" w:eastAsia="Calibri" w:hAnsi="Times New Roman"/>
          <w:bCs/>
          <w:sz w:val="28"/>
          <w:szCs w:val="28"/>
          <w:lang w:val="kk-KZ"/>
        </w:rPr>
      </w:pPr>
      <w:r w:rsidRPr="00850C61">
        <w:rPr>
          <w:rFonts w:ascii="Times New Roman" w:eastAsia="Calibri" w:hAnsi="Times New Roman"/>
          <w:bCs/>
          <w:sz w:val="28"/>
          <w:szCs w:val="28"/>
          <w:lang w:val="kk-KZ"/>
        </w:rPr>
        <w:lastRenderedPageBreak/>
        <w:t>Ә 1</w:t>
      </w:r>
      <w:r>
        <w:rPr>
          <w:rFonts w:ascii="Times New Roman" w:eastAsia="Calibri" w:hAnsi="Times New Roman"/>
          <w:bCs/>
          <w:sz w:val="28"/>
          <w:szCs w:val="28"/>
          <w:lang w:val="kk-KZ"/>
        </w:rPr>
        <w:t xml:space="preserve"> – кестенің  жалғасы</w:t>
      </w:r>
    </w:p>
    <w:p w14:paraId="51B561C1" w14:textId="77777777" w:rsidR="00850C61" w:rsidRPr="00850C61" w:rsidRDefault="00850C61" w:rsidP="00850C61">
      <w:pPr>
        <w:spacing w:after="0" w:line="240" w:lineRule="auto"/>
        <w:rPr>
          <w:rFonts w:ascii="Times New Roman" w:eastAsia="Calibri" w:hAnsi="Times New Roman"/>
          <w:bCs/>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260"/>
        <w:gridCol w:w="1701"/>
        <w:gridCol w:w="1701"/>
        <w:gridCol w:w="850"/>
      </w:tblGrid>
      <w:tr w:rsidR="00850C61" w:rsidRPr="00850C61" w14:paraId="71E5922E" w14:textId="77777777" w:rsidTr="00850C61">
        <w:trPr>
          <w:trHeight w:val="300"/>
        </w:trPr>
        <w:tc>
          <w:tcPr>
            <w:tcW w:w="2127" w:type="dxa"/>
            <w:tcBorders>
              <w:top w:val="single" w:sz="4" w:space="0" w:color="auto"/>
              <w:left w:val="single" w:sz="4" w:space="0" w:color="auto"/>
              <w:bottom w:val="single" w:sz="4" w:space="0" w:color="auto"/>
              <w:right w:val="single" w:sz="4" w:space="0" w:color="auto"/>
            </w:tcBorders>
          </w:tcPr>
          <w:p w14:paraId="0BEFC9A6" w14:textId="38D91141"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1</w:t>
            </w:r>
          </w:p>
        </w:tc>
        <w:tc>
          <w:tcPr>
            <w:tcW w:w="3260" w:type="dxa"/>
            <w:tcBorders>
              <w:top w:val="single" w:sz="4" w:space="0" w:color="auto"/>
              <w:left w:val="single" w:sz="4" w:space="0" w:color="auto"/>
              <w:bottom w:val="single" w:sz="4" w:space="0" w:color="auto"/>
              <w:right w:val="single" w:sz="4" w:space="0" w:color="auto"/>
            </w:tcBorders>
          </w:tcPr>
          <w:p w14:paraId="091797CF" w14:textId="7A77AB20" w:rsidR="00850C61" w:rsidRPr="00850C61" w:rsidRDefault="00850C61" w:rsidP="00850C61">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bCs/>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tcPr>
          <w:p w14:paraId="6927A402" w14:textId="5BECD386"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14:paraId="30CBC954" w14:textId="277BA0E9"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tcPr>
          <w:p w14:paraId="14F764E0" w14:textId="4CD8CD55"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5</w:t>
            </w:r>
          </w:p>
        </w:tc>
      </w:tr>
      <w:tr w:rsidR="00850C61" w:rsidRPr="003B0A8E" w14:paraId="4BFEB6DF" w14:textId="77777777" w:rsidTr="00850C61">
        <w:trPr>
          <w:trHeight w:val="12827"/>
        </w:trPr>
        <w:tc>
          <w:tcPr>
            <w:tcW w:w="2127" w:type="dxa"/>
            <w:tcBorders>
              <w:top w:val="single" w:sz="4" w:space="0" w:color="auto"/>
              <w:left w:val="single" w:sz="4" w:space="0" w:color="auto"/>
              <w:bottom w:val="nil"/>
              <w:right w:val="single" w:sz="4" w:space="0" w:color="auto"/>
            </w:tcBorders>
          </w:tcPr>
          <w:p w14:paraId="6548CD73" w14:textId="5DB95696" w:rsidR="00850C61" w:rsidRPr="00850C61" w:rsidRDefault="00850C61" w:rsidP="00850C61">
            <w:pPr>
              <w:spacing w:after="0" w:line="240" w:lineRule="auto"/>
              <w:rPr>
                <w:rFonts w:ascii="Times New Roman" w:eastAsia="Calibri" w:hAnsi="Times New Roman"/>
                <w:bCs/>
                <w:sz w:val="24"/>
                <w:szCs w:val="24"/>
                <w:lang w:val="kk-KZ"/>
              </w:rPr>
            </w:pPr>
          </w:p>
        </w:tc>
        <w:tc>
          <w:tcPr>
            <w:tcW w:w="3260" w:type="dxa"/>
            <w:tcBorders>
              <w:top w:val="single" w:sz="4" w:space="0" w:color="auto"/>
              <w:left w:val="single" w:sz="4" w:space="0" w:color="auto"/>
              <w:bottom w:val="nil"/>
              <w:right w:val="single" w:sz="4" w:space="0" w:color="auto"/>
            </w:tcBorders>
          </w:tcPr>
          <w:p w14:paraId="5AA89448" w14:textId="77777777" w:rsidR="00850C61" w:rsidRPr="00850C61" w:rsidRDefault="00850C61" w:rsidP="00850C61">
            <w:pPr>
              <w:numPr>
                <w:ilvl w:val="0"/>
                <w:numId w:val="32"/>
              </w:numPr>
              <w:spacing w:after="0" w:line="240" w:lineRule="auto"/>
              <w:ind w:left="0"/>
              <w:jc w:val="both"/>
              <w:rPr>
                <w:rFonts w:ascii="Times New Roman" w:eastAsia="Times New Roman" w:hAnsi="Times New Roman"/>
                <w:bCs/>
                <w:sz w:val="24"/>
                <w:szCs w:val="24"/>
                <w:lang w:eastAsia="ru-RU"/>
              </w:rPr>
            </w:pPr>
            <w:r w:rsidRPr="00850C61">
              <w:rPr>
                <w:rFonts w:ascii="Times New Roman" w:eastAsia="Times New Roman" w:hAnsi="Times New Roman"/>
                <w:bCs/>
                <w:sz w:val="24"/>
                <w:szCs w:val="24"/>
                <w:lang w:eastAsia="ru-RU"/>
              </w:rPr>
              <w:t>Өңірдегі климаттың өзгеруі</w:t>
            </w:r>
          </w:p>
          <w:p w14:paraId="03AFBDEB" w14:textId="3C6D2072" w:rsidR="00850C61" w:rsidRPr="00850C61" w:rsidRDefault="00850C61" w:rsidP="00850C61">
            <w:pPr>
              <w:numPr>
                <w:ilvl w:val="0"/>
                <w:numId w:val="32"/>
              </w:numPr>
              <w:spacing w:after="0" w:line="240" w:lineRule="auto"/>
              <w:ind w:left="0"/>
              <w:jc w:val="both"/>
              <w:rPr>
                <w:rFonts w:ascii="Times New Roman" w:eastAsia="Times New Roman" w:hAnsi="Times New Roman"/>
                <w:bCs/>
                <w:sz w:val="24"/>
                <w:szCs w:val="24"/>
                <w:lang w:eastAsia="ru-RU"/>
              </w:rPr>
            </w:pPr>
            <w:r w:rsidRPr="00850C61">
              <w:rPr>
                <w:rFonts w:ascii="Times New Roman" w:eastAsia="Times New Roman" w:hAnsi="Times New Roman"/>
                <w:bCs/>
                <w:sz w:val="24"/>
                <w:szCs w:val="24"/>
                <w:lang w:eastAsia="ru-RU"/>
              </w:rPr>
              <w:t>Жерасты сулары деңгейінің төмендеуі</w:t>
            </w:r>
          </w:p>
          <w:p w14:paraId="08158C0F" w14:textId="77777777" w:rsidR="00850C61" w:rsidRPr="00850C61" w:rsidRDefault="00850C61" w:rsidP="00850C61">
            <w:pPr>
              <w:spacing w:after="0" w:line="240" w:lineRule="auto"/>
              <w:jc w:val="both"/>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Тапсырма 3. Жағдайды талдау.</w:t>
            </w:r>
          </w:p>
          <w:p w14:paraId="5C38D29F" w14:textId="3ABACE31" w:rsidR="00850C61" w:rsidRPr="00850C61" w:rsidRDefault="00850C61" w:rsidP="00850C61">
            <w:pPr>
              <w:spacing w:after="0" w:line="240" w:lineRule="auto"/>
              <w:jc w:val="both"/>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Жағдай: Бір ауылда жергілікті тұрғындар егістікке тыңайтқыштарды белсенді қолданғаннан кейін жақын орналасқан көлдегі балдырлар саны айтарлықтай көбейгенін байқады.</w:t>
            </w:r>
          </w:p>
          <w:p w14:paraId="0AF511C1" w14:textId="77777777" w:rsidR="00850C61" w:rsidRPr="00850C61" w:rsidRDefault="00850C61" w:rsidP="00850C61">
            <w:pPr>
              <w:spacing w:after="0" w:line="240" w:lineRule="auto"/>
              <w:ind w:firstLine="176"/>
              <w:rPr>
                <w:rFonts w:ascii="Times New Roman" w:eastAsia="Times New Roman" w:hAnsi="Times New Roman"/>
                <w:bCs/>
                <w:sz w:val="24"/>
                <w:szCs w:val="24"/>
                <w:lang w:val="kk-KZ" w:eastAsia="ru-RU"/>
              </w:rPr>
            </w:pPr>
            <w:r w:rsidRPr="00850C61">
              <w:rPr>
                <w:rFonts w:ascii="Times New Roman" w:eastAsia="Times New Roman" w:hAnsi="Times New Roman"/>
                <w:bCs/>
                <w:noProof/>
                <w:sz w:val="24"/>
                <w:szCs w:val="24"/>
                <w:lang w:eastAsia="ru-RU"/>
              </w:rPr>
              <w:drawing>
                <wp:inline distT="0" distB="0" distL="0" distR="0" wp14:anchorId="1E5E2C7C" wp14:editId="59DC8B68">
                  <wp:extent cx="1604645" cy="1209675"/>
                  <wp:effectExtent l="0" t="0" r="0" b="9525"/>
                  <wp:docPr id="2096063396" name="Рисунок 10" descr="трактор распыления пестицидов на соевом поле с опрыскиватель весной - удобрения стоковые фото и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трактор распыления пестицидов на соевом поле с опрыскиватель весной - удобрения стоковые фото и изображения"/>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610364" cy="1213986"/>
                          </a:xfrm>
                          <a:prstGeom prst="rect">
                            <a:avLst/>
                          </a:prstGeom>
                          <a:noFill/>
                          <a:ln>
                            <a:noFill/>
                          </a:ln>
                        </pic:spPr>
                      </pic:pic>
                    </a:graphicData>
                  </a:graphic>
                </wp:inline>
              </w:drawing>
            </w:r>
          </w:p>
          <w:p w14:paraId="5EDC02A1" w14:textId="77777777" w:rsidR="00850C61" w:rsidRPr="00850C61" w:rsidRDefault="00850C61" w:rsidP="00850C61">
            <w:pPr>
              <w:spacing w:after="0" w:line="240" w:lineRule="auto"/>
              <w:jc w:val="both"/>
              <w:rPr>
                <w:rFonts w:ascii="Times New Roman" w:eastAsia="Times New Roman" w:hAnsi="Times New Roman"/>
                <w:bCs/>
                <w:sz w:val="24"/>
                <w:szCs w:val="24"/>
                <w:lang w:eastAsia="ru-RU"/>
              </w:rPr>
            </w:pPr>
            <w:r w:rsidRPr="00850C61">
              <w:rPr>
                <w:rFonts w:ascii="Times New Roman" w:eastAsia="Times New Roman" w:hAnsi="Times New Roman"/>
                <w:bCs/>
                <w:sz w:val="24"/>
                <w:szCs w:val="24"/>
                <w:lang w:eastAsia="ru-RU"/>
              </w:rPr>
              <w:t>Сұрақтар:</w:t>
            </w:r>
          </w:p>
          <w:p w14:paraId="395DB886" w14:textId="77777777" w:rsidR="00850C61" w:rsidRPr="00850C61" w:rsidRDefault="00850C61" w:rsidP="00850C61">
            <w:pPr>
              <w:numPr>
                <w:ilvl w:val="0"/>
                <w:numId w:val="33"/>
              </w:numPr>
              <w:spacing w:after="0" w:line="240" w:lineRule="auto"/>
              <w:ind w:left="0"/>
              <w:jc w:val="both"/>
              <w:rPr>
                <w:rFonts w:ascii="Times New Roman" w:eastAsia="Times New Roman" w:hAnsi="Times New Roman"/>
                <w:bCs/>
                <w:sz w:val="24"/>
                <w:szCs w:val="24"/>
                <w:lang w:eastAsia="ru-RU"/>
              </w:rPr>
            </w:pPr>
            <w:r w:rsidRPr="00850C61">
              <w:rPr>
                <w:rFonts w:ascii="Times New Roman" w:eastAsia="Times New Roman" w:hAnsi="Times New Roman"/>
                <w:bCs/>
                <w:sz w:val="24"/>
                <w:szCs w:val="24"/>
                <w:lang w:eastAsia="ru-RU"/>
              </w:rPr>
              <w:t>Неліктен тыңайтқыштар балдырлардың өсуіне әсер етті?</w:t>
            </w:r>
          </w:p>
          <w:p w14:paraId="5B7CC4F2" w14:textId="77777777" w:rsidR="00850C61" w:rsidRPr="00850C61" w:rsidRDefault="00850C61" w:rsidP="00850C61">
            <w:pPr>
              <w:numPr>
                <w:ilvl w:val="0"/>
                <w:numId w:val="33"/>
              </w:numPr>
              <w:spacing w:after="0" w:line="240" w:lineRule="auto"/>
              <w:ind w:left="0"/>
              <w:jc w:val="both"/>
              <w:rPr>
                <w:rFonts w:ascii="Times New Roman" w:eastAsia="Times New Roman" w:hAnsi="Times New Roman"/>
                <w:bCs/>
                <w:sz w:val="24"/>
                <w:szCs w:val="24"/>
                <w:lang w:eastAsia="ru-RU"/>
              </w:rPr>
            </w:pPr>
            <w:r w:rsidRPr="00850C61">
              <w:rPr>
                <w:rFonts w:ascii="Times New Roman" w:eastAsia="Times New Roman" w:hAnsi="Times New Roman"/>
                <w:bCs/>
                <w:sz w:val="24"/>
                <w:szCs w:val="24"/>
                <w:lang w:eastAsia="ru-RU"/>
              </w:rPr>
              <w:t>Бұл көл</w:t>
            </w:r>
            <w:r w:rsidRPr="00850C61">
              <w:rPr>
                <w:rFonts w:ascii="Times New Roman" w:eastAsia="Times New Roman" w:hAnsi="Times New Roman"/>
                <w:bCs/>
                <w:sz w:val="24"/>
                <w:szCs w:val="24"/>
                <w:lang w:val="kk-KZ" w:eastAsia="ru-RU"/>
              </w:rPr>
              <w:t>д</w:t>
            </w:r>
            <w:r w:rsidRPr="00850C61">
              <w:rPr>
                <w:rFonts w:ascii="Times New Roman" w:eastAsia="Times New Roman" w:hAnsi="Times New Roman"/>
                <w:bCs/>
                <w:sz w:val="24"/>
                <w:szCs w:val="24"/>
                <w:lang w:eastAsia="ru-RU"/>
              </w:rPr>
              <w:t xml:space="preserve">ің басқа </w:t>
            </w:r>
            <w:r w:rsidRPr="00850C61">
              <w:rPr>
                <w:rFonts w:ascii="Times New Roman" w:eastAsia="Times New Roman" w:hAnsi="Times New Roman"/>
                <w:bCs/>
                <w:sz w:val="24"/>
                <w:szCs w:val="24"/>
                <w:lang w:val="kk-KZ" w:eastAsia="ru-RU"/>
              </w:rPr>
              <w:t xml:space="preserve">тіршілік иелеріне </w:t>
            </w:r>
            <w:r w:rsidRPr="00850C61">
              <w:rPr>
                <w:rFonts w:ascii="Times New Roman" w:eastAsia="Times New Roman" w:hAnsi="Times New Roman"/>
                <w:bCs/>
                <w:sz w:val="24"/>
                <w:szCs w:val="24"/>
                <w:lang w:eastAsia="ru-RU"/>
              </w:rPr>
              <w:t>қалай әсер етуі мүмкін?</w:t>
            </w:r>
          </w:p>
          <w:p w14:paraId="73D0EC98" w14:textId="02B0826B" w:rsidR="00850C61" w:rsidRPr="00850C61" w:rsidRDefault="00850C61" w:rsidP="00850C61">
            <w:pPr>
              <w:numPr>
                <w:ilvl w:val="0"/>
                <w:numId w:val="33"/>
              </w:numPr>
              <w:spacing w:after="0" w:line="240" w:lineRule="auto"/>
              <w:ind w:left="0"/>
              <w:jc w:val="both"/>
              <w:rPr>
                <w:rFonts w:ascii="Times New Roman" w:eastAsia="Times New Roman" w:hAnsi="Times New Roman"/>
                <w:bCs/>
                <w:sz w:val="24"/>
                <w:szCs w:val="24"/>
                <w:lang w:eastAsia="ru-RU"/>
              </w:rPr>
            </w:pPr>
            <w:r w:rsidRPr="00850C61">
              <w:rPr>
                <w:rFonts w:ascii="Times New Roman" w:eastAsia="Times New Roman" w:hAnsi="Times New Roman"/>
                <w:bCs/>
                <w:sz w:val="24"/>
                <w:szCs w:val="24"/>
                <w:lang w:eastAsia="ru-RU"/>
              </w:rPr>
              <w:t>Осы әсерді азайту үшін қандай шешім ұсынуға болады?</w:t>
            </w:r>
          </w:p>
          <w:p w14:paraId="31116FF1" w14:textId="77777777" w:rsidR="00850C61" w:rsidRPr="00850C61" w:rsidRDefault="00850C61" w:rsidP="00850C61">
            <w:pPr>
              <w:spacing w:after="0" w:line="240" w:lineRule="auto"/>
              <w:jc w:val="both"/>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Тапсырма 4. «Не болады, егер…» сұрағы</w:t>
            </w:r>
          </w:p>
          <w:p w14:paraId="70FA21E1" w14:textId="17C7E392" w:rsidR="00850C61" w:rsidRPr="00850C61" w:rsidRDefault="00850C61" w:rsidP="00850C61">
            <w:pPr>
              <w:spacing w:after="0" w:line="240" w:lineRule="auto"/>
              <w:jc w:val="both"/>
              <w:rPr>
                <w:rFonts w:ascii="Times New Roman" w:eastAsia="Times New Roman" w:hAnsi="Times New Roman"/>
                <w:bCs/>
                <w:sz w:val="24"/>
                <w:szCs w:val="24"/>
                <w:lang w:val="kk-KZ" w:eastAsia="ru-RU"/>
              </w:rPr>
            </w:pPr>
            <w:r w:rsidRPr="00850C61">
              <w:rPr>
                <w:rFonts w:ascii="Times New Roman" w:eastAsia="Times New Roman" w:hAnsi="Times New Roman"/>
                <w:bCs/>
                <w:sz w:val="24"/>
                <w:szCs w:val="24"/>
                <w:lang w:val="kk-KZ" w:eastAsia="ru-RU"/>
              </w:rPr>
              <w:t>Сұрақ: Қазақстан далаларында қасқырларға мүлдем аңшылық жасалмаса, не болады? Экожүйе үшін екі ықтимал салдарын атаңыз.</w:t>
            </w:r>
          </w:p>
          <w:p w14:paraId="6545B3A1" w14:textId="6A722729" w:rsidR="00850C61" w:rsidRPr="00850C61" w:rsidRDefault="00850C61" w:rsidP="00850C61">
            <w:pPr>
              <w:spacing w:after="0" w:line="240" w:lineRule="auto"/>
              <w:ind w:firstLine="34"/>
              <w:jc w:val="center"/>
              <w:rPr>
                <w:rFonts w:ascii="Times New Roman" w:eastAsia="Times New Roman" w:hAnsi="Times New Roman"/>
                <w:bCs/>
                <w:sz w:val="24"/>
                <w:szCs w:val="24"/>
                <w:lang w:val="kk-KZ" w:eastAsia="ru-RU"/>
              </w:rPr>
            </w:pPr>
            <w:r w:rsidRPr="00850C61">
              <w:rPr>
                <w:rFonts w:ascii="Times New Roman" w:eastAsia="Times New Roman" w:hAnsi="Times New Roman"/>
                <w:bCs/>
                <w:noProof/>
                <w:sz w:val="24"/>
                <w:szCs w:val="24"/>
                <w:lang w:eastAsia="ru-RU"/>
              </w:rPr>
              <w:drawing>
                <wp:inline distT="0" distB="0" distL="0" distR="0" wp14:anchorId="50F0286E" wp14:editId="284BF1E2">
                  <wp:extent cx="1781810" cy="1085850"/>
                  <wp:effectExtent l="0" t="0" r="8890" b="0"/>
                  <wp:docPr id="1270298609" name="Рисунок 11" descr="Волков в Казахстане стало вдвое меньше за 10 лет. Чем опасн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Волков в Казахстане стало вдвое меньше за 10 лет. Чем опасно ..."/>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786238" cy="1088548"/>
                          </a:xfrm>
                          <a:prstGeom prst="rect">
                            <a:avLst/>
                          </a:prstGeom>
                          <a:noFill/>
                          <a:ln>
                            <a:noFill/>
                          </a:ln>
                        </pic:spPr>
                      </pic:pic>
                    </a:graphicData>
                  </a:graphic>
                </wp:inline>
              </w:drawing>
            </w:r>
          </w:p>
          <w:p w14:paraId="34FEAD1D" w14:textId="77777777" w:rsidR="00850C61" w:rsidRPr="00850C61" w:rsidRDefault="00850C61" w:rsidP="00850C61">
            <w:pPr>
              <w:spacing w:after="0" w:line="240" w:lineRule="auto"/>
              <w:ind w:firstLine="360"/>
              <w:rPr>
                <w:rFonts w:ascii="Times New Roman" w:eastAsia="Calibri" w:hAnsi="Times New Roman"/>
                <w:bCs/>
                <w:sz w:val="24"/>
                <w:szCs w:val="24"/>
                <w:lang w:val="kk-KZ"/>
              </w:rPr>
            </w:pPr>
            <w:r w:rsidRPr="00850C61">
              <w:rPr>
                <w:rFonts w:ascii="Times New Roman" w:eastAsia="Times New Roman" w:hAnsi="Times New Roman"/>
                <w:bCs/>
                <w:sz w:val="24"/>
                <w:szCs w:val="24"/>
                <w:lang w:val="kk-KZ" w:eastAsia="ru-RU"/>
              </w:rPr>
              <w:t>Осы орайда білім алушылардың тобы өз жауаптарын ортаға салып, талқылайды.</w:t>
            </w:r>
          </w:p>
        </w:tc>
        <w:tc>
          <w:tcPr>
            <w:tcW w:w="1701" w:type="dxa"/>
            <w:tcBorders>
              <w:top w:val="single" w:sz="4" w:space="0" w:color="auto"/>
              <w:left w:val="single" w:sz="4" w:space="0" w:color="auto"/>
              <w:bottom w:val="nil"/>
              <w:right w:val="single" w:sz="4" w:space="0" w:color="auto"/>
            </w:tcBorders>
          </w:tcPr>
          <w:p w14:paraId="29440070" w14:textId="77777777" w:rsidR="00850C61" w:rsidRPr="00850C61" w:rsidRDefault="00850C61" w:rsidP="00850C61">
            <w:pPr>
              <w:spacing w:after="0" w:line="240" w:lineRule="auto"/>
              <w:rPr>
                <w:rFonts w:ascii="Times New Roman" w:eastAsia="Calibri" w:hAnsi="Times New Roman"/>
                <w:bCs/>
                <w:sz w:val="24"/>
                <w:szCs w:val="24"/>
                <w:lang w:val="kk-KZ"/>
              </w:rPr>
            </w:pPr>
          </w:p>
        </w:tc>
        <w:tc>
          <w:tcPr>
            <w:tcW w:w="1701" w:type="dxa"/>
            <w:tcBorders>
              <w:top w:val="single" w:sz="4" w:space="0" w:color="auto"/>
              <w:left w:val="single" w:sz="4" w:space="0" w:color="auto"/>
              <w:bottom w:val="nil"/>
              <w:right w:val="single" w:sz="4" w:space="0" w:color="auto"/>
            </w:tcBorders>
          </w:tcPr>
          <w:p w14:paraId="487FF507" w14:textId="77777777" w:rsidR="00850C61" w:rsidRPr="00850C61" w:rsidRDefault="00850C61" w:rsidP="00850C61">
            <w:pPr>
              <w:spacing w:after="0" w:line="240" w:lineRule="auto"/>
              <w:rPr>
                <w:rFonts w:ascii="Times New Roman" w:eastAsia="Calibri" w:hAnsi="Times New Roman"/>
                <w:bCs/>
                <w:sz w:val="24"/>
                <w:szCs w:val="24"/>
                <w:lang w:val="kk-KZ"/>
              </w:rPr>
            </w:pPr>
          </w:p>
          <w:p w14:paraId="6FE7DFE3" w14:textId="77777777" w:rsidR="00850C61" w:rsidRPr="00850C61" w:rsidRDefault="00850C61" w:rsidP="00850C61">
            <w:pPr>
              <w:spacing w:after="0" w:line="240" w:lineRule="auto"/>
              <w:rPr>
                <w:rFonts w:ascii="Times New Roman" w:eastAsia="Calibri" w:hAnsi="Times New Roman"/>
                <w:bCs/>
                <w:sz w:val="24"/>
                <w:szCs w:val="24"/>
                <w:lang w:val="kk-KZ"/>
              </w:rPr>
            </w:pPr>
          </w:p>
          <w:p w14:paraId="2D84F935" w14:textId="77777777" w:rsidR="00850C61" w:rsidRPr="00850C61" w:rsidRDefault="00850C61" w:rsidP="00850C61">
            <w:pPr>
              <w:spacing w:after="0" w:line="240" w:lineRule="auto"/>
              <w:rPr>
                <w:rFonts w:ascii="Times New Roman" w:eastAsia="Calibri" w:hAnsi="Times New Roman"/>
                <w:bCs/>
                <w:sz w:val="24"/>
                <w:szCs w:val="24"/>
                <w:lang w:val="kk-KZ"/>
              </w:rPr>
            </w:pPr>
          </w:p>
          <w:p w14:paraId="615935E7" w14:textId="77777777" w:rsidR="00850C61" w:rsidRPr="00850C61" w:rsidRDefault="00850C61" w:rsidP="00850C61">
            <w:pPr>
              <w:spacing w:after="0" w:line="240" w:lineRule="auto"/>
              <w:rPr>
                <w:rFonts w:ascii="Times New Roman" w:eastAsia="Calibri" w:hAnsi="Times New Roman"/>
                <w:bCs/>
                <w:sz w:val="24"/>
                <w:szCs w:val="24"/>
                <w:lang w:val="kk-KZ"/>
              </w:rPr>
            </w:pPr>
          </w:p>
          <w:p w14:paraId="3675BBFB" w14:textId="77777777" w:rsidR="00850C61" w:rsidRPr="00850C61" w:rsidRDefault="00850C61" w:rsidP="00850C61">
            <w:pPr>
              <w:spacing w:after="0" w:line="240" w:lineRule="auto"/>
              <w:rPr>
                <w:rFonts w:ascii="Times New Roman" w:eastAsia="Calibri" w:hAnsi="Times New Roman"/>
                <w:bCs/>
                <w:sz w:val="24"/>
                <w:szCs w:val="24"/>
                <w:lang w:val="kk-KZ"/>
              </w:rPr>
            </w:pPr>
          </w:p>
          <w:p w14:paraId="30D1866E" w14:textId="77777777" w:rsidR="00850C61" w:rsidRPr="00850C61" w:rsidRDefault="00850C61" w:rsidP="00850C61">
            <w:pPr>
              <w:spacing w:after="0" w:line="240" w:lineRule="auto"/>
              <w:rPr>
                <w:rFonts w:ascii="Times New Roman" w:eastAsia="Calibri" w:hAnsi="Times New Roman"/>
                <w:bCs/>
                <w:sz w:val="24"/>
                <w:szCs w:val="24"/>
                <w:lang w:val="kk-KZ"/>
              </w:rPr>
            </w:pPr>
          </w:p>
        </w:tc>
        <w:tc>
          <w:tcPr>
            <w:tcW w:w="850" w:type="dxa"/>
            <w:tcBorders>
              <w:top w:val="single" w:sz="4" w:space="0" w:color="auto"/>
              <w:left w:val="single" w:sz="4" w:space="0" w:color="auto"/>
              <w:bottom w:val="nil"/>
              <w:right w:val="single" w:sz="4" w:space="0" w:color="auto"/>
            </w:tcBorders>
          </w:tcPr>
          <w:p w14:paraId="711EF736" w14:textId="77777777" w:rsidR="00850C61" w:rsidRPr="00850C61" w:rsidRDefault="00850C61" w:rsidP="00850C61">
            <w:pPr>
              <w:spacing w:after="0" w:line="240" w:lineRule="auto"/>
              <w:rPr>
                <w:rFonts w:ascii="Times New Roman" w:eastAsia="Calibri" w:hAnsi="Times New Roman"/>
                <w:bCs/>
                <w:sz w:val="24"/>
                <w:szCs w:val="24"/>
                <w:lang w:val="kk-KZ"/>
              </w:rPr>
            </w:pPr>
          </w:p>
        </w:tc>
      </w:tr>
    </w:tbl>
    <w:p w14:paraId="300738E9" w14:textId="201F099B" w:rsidR="00850C61" w:rsidRPr="005F0F9D" w:rsidRDefault="00850C61">
      <w:pPr>
        <w:rPr>
          <w:lang w:val="kk-KZ"/>
        </w:rPr>
      </w:pPr>
    </w:p>
    <w:p w14:paraId="1E1A7FDD" w14:textId="42AD3E38" w:rsidR="00850C61" w:rsidRDefault="00850C61" w:rsidP="00850C61">
      <w:pPr>
        <w:spacing w:after="0" w:line="240" w:lineRule="auto"/>
        <w:rPr>
          <w:rFonts w:ascii="Times New Roman" w:eastAsia="Calibri" w:hAnsi="Times New Roman"/>
          <w:bCs/>
          <w:sz w:val="28"/>
          <w:szCs w:val="28"/>
          <w:lang w:val="kk-KZ"/>
        </w:rPr>
      </w:pPr>
      <w:r w:rsidRPr="00850C61">
        <w:rPr>
          <w:rFonts w:ascii="Times New Roman" w:eastAsia="Calibri" w:hAnsi="Times New Roman"/>
          <w:bCs/>
          <w:sz w:val="28"/>
          <w:szCs w:val="28"/>
          <w:lang w:val="kk-KZ"/>
        </w:rPr>
        <w:lastRenderedPageBreak/>
        <w:t>Ә 1</w:t>
      </w:r>
      <w:r>
        <w:rPr>
          <w:rFonts w:ascii="Times New Roman" w:eastAsia="Calibri" w:hAnsi="Times New Roman"/>
          <w:bCs/>
          <w:sz w:val="28"/>
          <w:szCs w:val="28"/>
          <w:lang w:val="kk-KZ"/>
        </w:rPr>
        <w:t xml:space="preserve"> – кестенің  жалғасы</w:t>
      </w:r>
    </w:p>
    <w:p w14:paraId="1D7FFD17" w14:textId="77777777" w:rsidR="00850C61" w:rsidRPr="00850C61" w:rsidRDefault="00850C61" w:rsidP="00850C61">
      <w:pPr>
        <w:spacing w:after="0" w:line="240" w:lineRule="auto"/>
        <w:rPr>
          <w:rFonts w:ascii="Times New Roman" w:eastAsia="Calibri" w:hAnsi="Times New Roman"/>
          <w:bCs/>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147"/>
        <w:gridCol w:w="1814"/>
        <w:gridCol w:w="1701"/>
        <w:gridCol w:w="850"/>
      </w:tblGrid>
      <w:tr w:rsidR="00850C61" w:rsidRPr="0059071B" w14:paraId="73BACC46" w14:textId="77777777" w:rsidTr="00850C61">
        <w:tc>
          <w:tcPr>
            <w:tcW w:w="2127" w:type="dxa"/>
            <w:tcBorders>
              <w:top w:val="single" w:sz="4" w:space="0" w:color="auto"/>
              <w:left w:val="single" w:sz="4" w:space="0" w:color="auto"/>
              <w:bottom w:val="single" w:sz="4" w:space="0" w:color="auto"/>
              <w:right w:val="single" w:sz="4" w:space="0" w:color="auto"/>
            </w:tcBorders>
          </w:tcPr>
          <w:p w14:paraId="1227FB67" w14:textId="239A0BA1"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1</w:t>
            </w:r>
          </w:p>
        </w:tc>
        <w:tc>
          <w:tcPr>
            <w:tcW w:w="3147" w:type="dxa"/>
            <w:tcBorders>
              <w:top w:val="single" w:sz="4" w:space="0" w:color="auto"/>
              <w:left w:val="single" w:sz="4" w:space="0" w:color="auto"/>
              <w:bottom w:val="single" w:sz="4" w:space="0" w:color="auto"/>
              <w:right w:val="single" w:sz="4" w:space="0" w:color="auto"/>
            </w:tcBorders>
          </w:tcPr>
          <w:p w14:paraId="22E45E69" w14:textId="67BCE369"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2</w:t>
            </w:r>
          </w:p>
        </w:tc>
        <w:tc>
          <w:tcPr>
            <w:tcW w:w="1814" w:type="dxa"/>
            <w:tcBorders>
              <w:top w:val="single" w:sz="4" w:space="0" w:color="auto"/>
              <w:left w:val="single" w:sz="4" w:space="0" w:color="auto"/>
              <w:bottom w:val="single" w:sz="4" w:space="0" w:color="auto"/>
              <w:right w:val="single" w:sz="4" w:space="0" w:color="auto"/>
            </w:tcBorders>
          </w:tcPr>
          <w:p w14:paraId="2E069A44" w14:textId="546D1304"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14:paraId="4E58FE6A" w14:textId="777F56C4"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tcPr>
          <w:p w14:paraId="47250EEF" w14:textId="6B30A6FE" w:rsidR="00850C61" w:rsidRPr="00850C61" w:rsidRDefault="00850C61" w:rsidP="00850C61">
            <w:pPr>
              <w:spacing w:after="0" w:line="240" w:lineRule="auto"/>
              <w:jc w:val="center"/>
              <w:rPr>
                <w:rFonts w:ascii="Times New Roman" w:eastAsia="Calibri" w:hAnsi="Times New Roman"/>
                <w:bCs/>
                <w:sz w:val="24"/>
                <w:szCs w:val="24"/>
                <w:lang w:val="kk-KZ"/>
              </w:rPr>
            </w:pPr>
            <w:r>
              <w:rPr>
                <w:rFonts w:ascii="Times New Roman" w:eastAsia="Calibri" w:hAnsi="Times New Roman"/>
                <w:bCs/>
                <w:sz w:val="24"/>
                <w:szCs w:val="24"/>
                <w:lang w:val="kk-KZ"/>
              </w:rPr>
              <w:t>5</w:t>
            </w:r>
          </w:p>
        </w:tc>
      </w:tr>
      <w:tr w:rsidR="00850C61" w:rsidRPr="0059071B" w14:paraId="3E43779A" w14:textId="77777777" w:rsidTr="00850C61">
        <w:tc>
          <w:tcPr>
            <w:tcW w:w="2127" w:type="dxa"/>
            <w:tcBorders>
              <w:top w:val="single" w:sz="4" w:space="0" w:color="auto"/>
              <w:left w:val="single" w:sz="4" w:space="0" w:color="auto"/>
              <w:bottom w:val="single" w:sz="4" w:space="0" w:color="auto"/>
              <w:right w:val="single" w:sz="4" w:space="0" w:color="auto"/>
            </w:tcBorders>
          </w:tcPr>
          <w:p w14:paraId="0A751C8E" w14:textId="36741370"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Сабақтың соңы</w:t>
            </w:r>
          </w:p>
          <w:p w14:paraId="49D516F4" w14:textId="77777777" w:rsidR="00850C61" w:rsidRPr="00850C61" w:rsidRDefault="00850C61" w:rsidP="00850C61">
            <w:pPr>
              <w:spacing w:after="0" w:line="240" w:lineRule="auto"/>
              <w:rPr>
                <w:rFonts w:ascii="Times New Roman" w:eastAsia="Calibri" w:hAnsi="Times New Roman"/>
                <w:bCs/>
                <w:sz w:val="24"/>
                <w:szCs w:val="24"/>
                <w:lang w:val="kk-KZ"/>
              </w:rPr>
            </w:pPr>
          </w:p>
        </w:tc>
        <w:tc>
          <w:tcPr>
            <w:tcW w:w="3147" w:type="dxa"/>
            <w:tcBorders>
              <w:top w:val="single" w:sz="4" w:space="0" w:color="auto"/>
              <w:left w:val="single" w:sz="4" w:space="0" w:color="auto"/>
              <w:bottom w:val="single" w:sz="4" w:space="0" w:color="auto"/>
              <w:right w:val="single" w:sz="4" w:space="0" w:color="auto"/>
            </w:tcBorders>
          </w:tcPr>
          <w:p w14:paraId="0EDE5E4B"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«Еркін микрофон»  әдісі. Мұғалім сабақты қорытындылау мақсатында білім алушылардың сабаққа деген көзқарасын, рефлексиясын тыңдайды.</w:t>
            </w:r>
          </w:p>
          <w:p w14:paraId="03D419F3" w14:textId="77777777" w:rsidR="00850C61" w:rsidRPr="00850C61" w:rsidRDefault="00850C61" w:rsidP="00850C61">
            <w:pPr>
              <w:spacing w:after="0" w:line="240" w:lineRule="auto"/>
              <w:ind w:firstLine="709"/>
              <w:rPr>
                <w:rFonts w:ascii="Times New Roman" w:eastAsia="Calibri" w:hAnsi="Times New Roman"/>
                <w:bCs/>
                <w:sz w:val="24"/>
                <w:szCs w:val="24"/>
                <w:lang w:val="kk-KZ"/>
              </w:rPr>
            </w:pPr>
          </w:p>
        </w:tc>
        <w:tc>
          <w:tcPr>
            <w:tcW w:w="1814" w:type="dxa"/>
            <w:tcBorders>
              <w:top w:val="single" w:sz="4" w:space="0" w:color="auto"/>
              <w:left w:val="single" w:sz="4" w:space="0" w:color="auto"/>
              <w:bottom w:val="single" w:sz="4" w:space="0" w:color="auto"/>
              <w:right w:val="single" w:sz="4" w:space="0" w:color="auto"/>
            </w:tcBorders>
          </w:tcPr>
          <w:p w14:paraId="7AF42351"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Білім алушылар бүгінгі сабақтың мақсатына жеткізетін тапсырмалар орындауына қарай, өз түсінгенін, пікірін, өз ойын айту арқылы сабаққа қорытынды жасайды.</w:t>
            </w:r>
          </w:p>
        </w:tc>
        <w:tc>
          <w:tcPr>
            <w:tcW w:w="1701" w:type="dxa"/>
            <w:tcBorders>
              <w:top w:val="single" w:sz="4" w:space="0" w:color="auto"/>
              <w:left w:val="single" w:sz="4" w:space="0" w:color="auto"/>
              <w:bottom w:val="single" w:sz="4" w:space="0" w:color="auto"/>
              <w:right w:val="single" w:sz="4" w:space="0" w:color="auto"/>
            </w:tcBorders>
          </w:tcPr>
          <w:p w14:paraId="02FBC26E" w14:textId="77777777" w:rsidR="00850C61" w:rsidRPr="00850C61" w:rsidRDefault="00850C61" w:rsidP="00850C61">
            <w:pPr>
              <w:spacing w:after="0" w:line="240" w:lineRule="auto"/>
              <w:rPr>
                <w:rFonts w:ascii="Times New Roman" w:eastAsia="Calibri" w:hAnsi="Times New Roman"/>
                <w:bCs/>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14:paraId="0F5EADF0" w14:textId="77777777" w:rsidR="00850C61" w:rsidRPr="00850C61" w:rsidRDefault="00850C61" w:rsidP="00850C61">
            <w:pPr>
              <w:spacing w:after="0" w:line="240" w:lineRule="auto"/>
              <w:rPr>
                <w:rFonts w:ascii="Times New Roman" w:eastAsia="Calibri" w:hAnsi="Times New Roman"/>
                <w:bCs/>
                <w:sz w:val="24"/>
                <w:szCs w:val="24"/>
                <w:lang w:val="kk-KZ"/>
              </w:rPr>
            </w:pPr>
            <w:r w:rsidRPr="00850C61">
              <w:rPr>
                <w:rFonts w:ascii="Times New Roman" w:eastAsia="Calibri" w:hAnsi="Times New Roman"/>
                <w:bCs/>
                <w:sz w:val="24"/>
                <w:szCs w:val="24"/>
                <w:lang w:val="kk-KZ"/>
              </w:rPr>
              <w:t>Рефлексия парағы</w:t>
            </w:r>
          </w:p>
        </w:tc>
      </w:tr>
    </w:tbl>
    <w:p w14:paraId="3D502E41" w14:textId="77777777" w:rsidR="00DE331D" w:rsidRPr="0059071B" w:rsidRDefault="00DE331D" w:rsidP="00DE331D">
      <w:pPr>
        <w:spacing w:after="0" w:line="240" w:lineRule="auto"/>
        <w:jc w:val="both"/>
        <w:rPr>
          <w:rFonts w:ascii="Times New Roman" w:eastAsia="Calibri" w:hAnsi="Times New Roman"/>
          <w:sz w:val="28"/>
          <w:lang w:val="kk-KZ"/>
        </w:rPr>
      </w:pPr>
    </w:p>
    <w:p w14:paraId="480B4F40" w14:textId="77777777" w:rsidR="00DE331D" w:rsidRPr="0059071B" w:rsidRDefault="00DE331D" w:rsidP="00DE331D">
      <w:pPr>
        <w:rPr>
          <w:rFonts w:ascii="Aptos" w:eastAsia="Aptos" w:hAnsi="Aptos"/>
        </w:rPr>
      </w:pPr>
    </w:p>
    <w:p w14:paraId="74EC29B5" w14:textId="77777777" w:rsidR="00DE331D" w:rsidRPr="0059071B" w:rsidRDefault="00DE331D" w:rsidP="00DE331D">
      <w:pPr>
        <w:rPr>
          <w:rFonts w:ascii="Aptos" w:eastAsia="Aptos" w:hAnsi="Aptos"/>
        </w:rPr>
      </w:pPr>
    </w:p>
    <w:p w14:paraId="79A4E62D" w14:textId="77777777" w:rsidR="002B4B7E" w:rsidRPr="0059071B" w:rsidRDefault="002B4B7E" w:rsidP="00662F64">
      <w:pPr>
        <w:pStyle w:val="a6"/>
        <w:spacing w:before="0" w:after="0" w:afterAutospacing="0"/>
        <w:ind w:firstLine="720"/>
        <w:jc w:val="center"/>
        <w:rPr>
          <w:rFonts w:eastAsia="SimSun"/>
          <w:sz w:val="28"/>
          <w:szCs w:val="28"/>
          <w:lang w:eastAsia="zh-CN"/>
        </w:rPr>
      </w:pPr>
    </w:p>
    <w:p w14:paraId="36367819"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3249ABC4"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30FD1AA9"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5C3CEA94"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27013403"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3735B10C"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2847388C"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731F1AE5"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3D12F7ED"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678498B6"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01F6F511" w14:textId="77777777" w:rsidR="002B4B7E" w:rsidRPr="0059071B" w:rsidRDefault="002B4B7E" w:rsidP="00594313">
      <w:pPr>
        <w:pStyle w:val="a6"/>
        <w:spacing w:before="0" w:after="0" w:afterAutospacing="0"/>
        <w:ind w:firstLine="720"/>
        <w:jc w:val="both"/>
        <w:rPr>
          <w:rFonts w:eastAsia="SimSun"/>
          <w:sz w:val="28"/>
          <w:szCs w:val="28"/>
          <w:lang w:eastAsia="zh-CN"/>
        </w:rPr>
      </w:pPr>
    </w:p>
    <w:p w14:paraId="1A42F259" w14:textId="77777777" w:rsidR="00850C61" w:rsidRDefault="00850C61" w:rsidP="00850C61">
      <w:pPr>
        <w:spacing w:after="0" w:line="240" w:lineRule="auto"/>
        <w:rPr>
          <w:rFonts w:ascii="Times New Roman" w:eastAsia="Calibri" w:hAnsi="Times New Roman"/>
          <w:b/>
          <w:sz w:val="28"/>
          <w:szCs w:val="28"/>
          <w:lang w:val="kk-KZ" w:eastAsia="zh-CN"/>
        </w:rPr>
      </w:pPr>
    </w:p>
    <w:p w14:paraId="6EBA699F" w14:textId="77777777" w:rsidR="00850C61" w:rsidRDefault="00850C61" w:rsidP="00850C61">
      <w:pPr>
        <w:spacing w:after="0" w:line="240" w:lineRule="auto"/>
        <w:rPr>
          <w:rFonts w:ascii="Times New Roman" w:eastAsia="Calibri" w:hAnsi="Times New Roman"/>
          <w:b/>
          <w:sz w:val="28"/>
          <w:szCs w:val="28"/>
          <w:lang w:val="kk-KZ" w:eastAsia="zh-CN"/>
        </w:rPr>
      </w:pPr>
    </w:p>
    <w:p w14:paraId="43A646B9" w14:textId="15581215" w:rsidR="00F10638" w:rsidRPr="0059071B" w:rsidRDefault="00F10638" w:rsidP="00850C61">
      <w:pPr>
        <w:spacing w:after="0" w:line="240" w:lineRule="auto"/>
        <w:jc w:val="center"/>
        <w:rPr>
          <w:rFonts w:ascii="Times New Roman" w:eastAsia="Calibri" w:hAnsi="Times New Roman"/>
          <w:b/>
          <w:sz w:val="28"/>
          <w:szCs w:val="28"/>
          <w:lang w:val="kk-KZ" w:eastAsia="zh-CN"/>
        </w:rPr>
      </w:pPr>
      <w:r w:rsidRPr="0059071B">
        <w:rPr>
          <w:rFonts w:ascii="Times New Roman" w:eastAsia="Calibri" w:hAnsi="Times New Roman"/>
          <w:b/>
          <w:sz w:val="28"/>
          <w:szCs w:val="28"/>
          <w:lang w:val="kk-KZ" w:eastAsia="zh-CN"/>
        </w:rPr>
        <w:lastRenderedPageBreak/>
        <w:t>ҚОСЫМША Б</w:t>
      </w:r>
    </w:p>
    <w:p w14:paraId="0E6BDD6D" w14:textId="77777777" w:rsidR="00B62BFF" w:rsidRPr="0059071B" w:rsidRDefault="00B62BFF" w:rsidP="00F10638">
      <w:pPr>
        <w:spacing w:after="0" w:line="240" w:lineRule="auto"/>
        <w:jc w:val="center"/>
        <w:rPr>
          <w:rFonts w:ascii="Times New Roman" w:eastAsia="Calibri" w:hAnsi="Times New Roman"/>
          <w:b/>
          <w:sz w:val="28"/>
          <w:szCs w:val="28"/>
          <w:lang w:val="kk-KZ" w:eastAsia="zh-CN"/>
        </w:rPr>
      </w:pPr>
    </w:p>
    <w:p w14:paraId="34BAA89A" w14:textId="7A938528" w:rsidR="00B62BFF" w:rsidRPr="0059071B" w:rsidRDefault="00211BCA" w:rsidP="00F10638">
      <w:pPr>
        <w:spacing w:after="0" w:line="240" w:lineRule="auto"/>
        <w:jc w:val="center"/>
        <w:rPr>
          <w:rFonts w:ascii="Times New Roman" w:eastAsia="Calibri" w:hAnsi="Times New Roman"/>
          <w:b/>
          <w:sz w:val="28"/>
          <w:szCs w:val="28"/>
          <w:lang w:val="kk-KZ" w:eastAsia="zh-CN"/>
        </w:rPr>
      </w:pPr>
      <w:r>
        <w:rPr>
          <w:rFonts w:ascii="Times New Roman" w:eastAsia="Calibri" w:hAnsi="Times New Roman"/>
          <w:b/>
          <w:bCs/>
          <w:sz w:val="28"/>
          <w:szCs w:val="28"/>
          <w:lang w:val="kk-KZ"/>
        </w:rPr>
        <w:t>Енгізу актісі және анықтама</w:t>
      </w:r>
    </w:p>
    <w:p w14:paraId="330AE2D5" w14:textId="135E8766" w:rsidR="00F10638" w:rsidRPr="00211BCA" w:rsidRDefault="00211BCA" w:rsidP="00211BCA">
      <w:pPr>
        <w:spacing w:before="100" w:beforeAutospacing="1" w:after="100" w:afterAutospacing="1" w:line="240" w:lineRule="auto"/>
        <w:rPr>
          <w:rFonts w:ascii="Times New Roman" w:eastAsia="Times New Roman" w:hAnsi="Times New Roman"/>
          <w:sz w:val="24"/>
          <w:szCs w:val="24"/>
          <w:lang w:eastAsia="ru-RU"/>
        </w:rPr>
      </w:pPr>
      <w:r w:rsidRPr="00211BCA">
        <w:rPr>
          <w:rFonts w:ascii="Times New Roman" w:eastAsia="Times New Roman" w:hAnsi="Times New Roman"/>
          <w:noProof/>
          <w:sz w:val="24"/>
          <w:szCs w:val="24"/>
          <w:lang w:eastAsia="ru-RU"/>
        </w:rPr>
        <w:drawing>
          <wp:inline distT="0" distB="0" distL="0" distR="0" wp14:anchorId="7CA0A0C7" wp14:editId="4D0C3861">
            <wp:extent cx="5832993" cy="8228522"/>
            <wp:effectExtent l="0" t="0" r="0" b="1270"/>
            <wp:docPr id="2096063394" name="Рисунок 2096063394" descr="C:\Users\User\Downloads\WhatsApp Image 2025-09-10 at 10.57.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09-10 at 10.57.37.jpe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840123" cy="8238580"/>
                    </a:xfrm>
                    <a:prstGeom prst="rect">
                      <a:avLst/>
                    </a:prstGeom>
                    <a:noFill/>
                    <a:ln>
                      <a:noFill/>
                    </a:ln>
                  </pic:spPr>
                </pic:pic>
              </a:graphicData>
            </a:graphic>
          </wp:inline>
        </w:drawing>
      </w:r>
    </w:p>
    <w:p w14:paraId="76894CFF" w14:textId="00D4747A" w:rsidR="00211BCA" w:rsidRPr="00211BCA" w:rsidRDefault="00F10638" w:rsidP="00211BCA">
      <w:pPr>
        <w:spacing w:after="0" w:line="240" w:lineRule="auto"/>
        <w:rPr>
          <w:rFonts w:ascii="Times New Roman" w:eastAsia="Calibri" w:hAnsi="Times New Roman"/>
          <w:b/>
          <w:sz w:val="28"/>
          <w:szCs w:val="28"/>
          <w:lang w:eastAsia="zh-CN"/>
        </w:rPr>
      </w:pPr>
      <w:r w:rsidRPr="0059071B">
        <w:rPr>
          <w:rFonts w:ascii="Times New Roman" w:eastAsia="Calibri" w:hAnsi="Times New Roman"/>
          <w:b/>
          <w:sz w:val="28"/>
          <w:szCs w:val="28"/>
          <w:lang w:val="kk-KZ" w:eastAsia="zh-CN"/>
        </w:rPr>
        <w:br w:type="page"/>
      </w:r>
      <w:r w:rsidR="00211BCA" w:rsidRPr="00211BCA">
        <w:rPr>
          <w:rFonts w:ascii="Times New Roman" w:eastAsia="Calibri" w:hAnsi="Times New Roman"/>
          <w:b/>
          <w:noProof/>
          <w:sz w:val="28"/>
          <w:szCs w:val="28"/>
          <w:lang w:eastAsia="ru-RU"/>
        </w:rPr>
        <w:lastRenderedPageBreak/>
        <w:drawing>
          <wp:inline distT="0" distB="0" distL="0" distR="0" wp14:anchorId="4E3230DC" wp14:editId="1BEE295C">
            <wp:extent cx="5886793" cy="8602133"/>
            <wp:effectExtent l="0" t="0" r="0" b="8890"/>
            <wp:docPr id="2096063393" name="Рисунок 2096063393" descr="C:\Users\User\Downloads\WhatsApp Image 2025-09-10 at 10.57.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25-09-10 at 10.57.37 (1).jpe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898073" cy="8618616"/>
                    </a:xfrm>
                    <a:prstGeom prst="rect">
                      <a:avLst/>
                    </a:prstGeom>
                    <a:noFill/>
                    <a:ln>
                      <a:noFill/>
                    </a:ln>
                  </pic:spPr>
                </pic:pic>
              </a:graphicData>
            </a:graphic>
          </wp:inline>
        </w:drawing>
      </w:r>
    </w:p>
    <w:p w14:paraId="5CE7D9EC" w14:textId="087C511C" w:rsidR="00F10638" w:rsidRDefault="00F10638" w:rsidP="00850C61">
      <w:pPr>
        <w:spacing w:after="0" w:line="240" w:lineRule="auto"/>
        <w:jc w:val="center"/>
        <w:rPr>
          <w:rFonts w:ascii="Times New Roman" w:eastAsia="Calibri" w:hAnsi="Times New Roman"/>
          <w:b/>
          <w:sz w:val="28"/>
          <w:szCs w:val="28"/>
          <w:lang w:val="kk-KZ" w:eastAsia="zh-CN"/>
        </w:rPr>
      </w:pPr>
    </w:p>
    <w:p w14:paraId="54CDD2F5" w14:textId="14EA7207" w:rsidR="00F10638" w:rsidRPr="0059071B" w:rsidRDefault="00F10638" w:rsidP="00211BCA">
      <w:pPr>
        <w:spacing w:after="0" w:line="240" w:lineRule="auto"/>
        <w:rPr>
          <w:rFonts w:ascii="Times New Roman" w:eastAsia="Calibri" w:hAnsi="Times New Roman"/>
          <w:b/>
          <w:sz w:val="28"/>
          <w:szCs w:val="28"/>
          <w:lang w:val="kk-KZ" w:eastAsia="zh-CN"/>
        </w:rPr>
      </w:pPr>
    </w:p>
    <w:p w14:paraId="4BDFB900" w14:textId="30056B3B" w:rsidR="002B4B7E" w:rsidRPr="0059071B" w:rsidRDefault="002B4B7E" w:rsidP="002B4B7E">
      <w:pPr>
        <w:spacing w:after="0" w:line="240" w:lineRule="auto"/>
        <w:jc w:val="center"/>
        <w:rPr>
          <w:rFonts w:ascii="Times New Roman" w:eastAsia="Calibri" w:hAnsi="Times New Roman"/>
          <w:b/>
          <w:sz w:val="28"/>
          <w:szCs w:val="28"/>
          <w:lang w:val="kk-KZ" w:eastAsia="zh-CN"/>
        </w:rPr>
      </w:pPr>
      <w:r w:rsidRPr="0059071B">
        <w:rPr>
          <w:rFonts w:ascii="Times New Roman" w:eastAsia="Calibri" w:hAnsi="Times New Roman"/>
          <w:b/>
          <w:sz w:val="28"/>
          <w:szCs w:val="28"/>
          <w:lang w:val="kk-KZ" w:eastAsia="zh-CN"/>
        </w:rPr>
        <w:lastRenderedPageBreak/>
        <w:t xml:space="preserve">ҚОСЫМША </w:t>
      </w:r>
      <w:r w:rsidR="00F10638" w:rsidRPr="0059071B">
        <w:rPr>
          <w:rFonts w:ascii="Times New Roman" w:eastAsia="Calibri" w:hAnsi="Times New Roman"/>
          <w:b/>
          <w:sz w:val="28"/>
          <w:szCs w:val="28"/>
          <w:lang w:val="kk-KZ" w:eastAsia="zh-CN"/>
        </w:rPr>
        <w:t>В</w:t>
      </w:r>
    </w:p>
    <w:p w14:paraId="5AEF87A8" w14:textId="77777777" w:rsidR="00F10638" w:rsidRPr="0059071B" w:rsidRDefault="00F10638" w:rsidP="002B4B7E">
      <w:pPr>
        <w:spacing w:after="0" w:line="240" w:lineRule="auto"/>
        <w:jc w:val="center"/>
        <w:rPr>
          <w:rFonts w:ascii="Calibri" w:eastAsia="Calibri" w:hAnsi="Calibri"/>
          <w:b/>
          <w:bCs/>
          <w:sz w:val="28"/>
          <w:szCs w:val="28"/>
          <w:lang w:val="kk-KZ" w:eastAsia="zh-CN"/>
        </w:rPr>
      </w:pPr>
    </w:p>
    <w:p w14:paraId="60C916B4" w14:textId="02A88391" w:rsidR="002B4B7E" w:rsidRPr="0059071B" w:rsidRDefault="002B4B7E" w:rsidP="002B4B7E">
      <w:pPr>
        <w:spacing w:after="0" w:line="240" w:lineRule="auto"/>
        <w:jc w:val="center"/>
        <w:rPr>
          <w:rFonts w:ascii="Times New Roman" w:eastAsia="Calibri" w:hAnsi="Times New Roman"/>
          <w:b/>
          <w:bCs/>
          <w:sz w:val="28"/>
          <w:szCs w:val="28"/>
          <w:lang w:val="kk-KZ"/>
        </w:rPr>
      </w:pPr>
      <w:r w:rsidRPr="0059071B">
        <w:rPr>
          <w:rFonts w:ascii="Times New Roman" w:eastAsia="Calibri" w:hAnsi="Times New Roman"/>
          <w:b/>
          <w:bCs/>
          <w:sz w:val="28"/>
          <w:szCs w:val="28"/>
          <w:lang w:val="kk-KZ"/>
        </w:rPr>
        <w:t>Оқу-әдістемелік нұсқаулық</w:t>
      </w:r>
    </w:p>
    <w:p w14:paraId="15CC0F45" w14:textId="77777777" w:rsidR="00B62BFF" w:rsidRPr="0059071B" w:rsidRDefault="00B62BFF" w:rsidP="002B4B7E">
      <w:pPr>
        <w:spacing w:after="0" w:line="240" w:lineRule="auto"/>
        <w:jc w:val="center"/>
        <w:rPr>
          <w:rFonts w:ascii="Calibri" w:eastAsia="Calibri" w:hAnsi="Calibri"/>
          <w:b/>
          <w:bCs/>
          <w:sz w:val="28"/>
          <w:szCs w:val="28"/>
          <w:lang w:val="kk-KZ"/>
        </w:rPr>
      </w:pPr>
    </w:p>
    <w:p w14:paraId="1D78F233" w14:textId="77777777" w:rsidR="002B4B7E" w:rsidRPr="0059071B" w:rsidRDefault="002B4B7E" w:rsidP="00F10638">
      <w:pPr>
        <w:pStyle w:val="a6"/>
        <w:spacing w:before="0" w:beforeAutospacing="0" w:after="0" w:afterAutospacing="0"/>
        <w:jc w:val="center"/>
      </w:pPr>
      <w:r w:rsidRPr="0059071B">
        <w:rPr>
          <w:noProof/>
          <w:lang w:eastAsia="ru-RU"/>
        </w:rPr>
        <w:drawing>
          <wp:inline distT="0" distB="0" distL="0" distR="0" wp14:anchorId="20E18228" wp14:editId="3CD60179">
            <wp:extent cx="6038408" cy="7839075"/>
            <wp:effectExtent l="0" t="0" r="635" b="0"/>
            <wp:docPr id="756222158" name="Рисунок 756222158" descr="C:\Users\User\Downloads\WhatsApp Image 2025-08-16 at 17.48.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8-16 at 17.48.25.jpeg"/>
                    <pic:cNvPicPr>
                      <a:picLocks noChangeAspect="1" noChangeArrowheads="1"/>
                    </pic:cNvPicPr>
                  </pic:nvPicPr>
                  <pic:blipFill rotWithShape="1">
                    <a:blip r:embed="rId185">
                      <a:extLst>
                        <a:ext uri="{28A0092B-C50C-407E-A947-70E740481C1C}">
                          <a14:useLocalDpi xmlns:a14="http://schemas.microsoft.com/office/drawing/2010/main" val="0"/>
                        </a:ext>
                      </a:extLst>
                    </a:blip>
                    <a:srcRect t="626"/>
                    <a:stretch>
                      <a:fillRect/>
                    </a:stretch>
                  </pic:blipFill>
                  <pic:spPr bwMode="auto">
                    <a:xfrm>
                      <a:off x="0" y="0"/>
                      <a:ext cx="6055554" cy="7861333"/>
                    </a:xfrm>
                    <a:prstGeom prst="rect">
                      <a:avLst/>
                    </a:prstGeom>
                    <a:noFill/>
                    <a:ln>
                      <a:noFill/>
                    </a:ln>
                    <a:extLst>
                      <a:ext uri="{53640926-AAD7-44D8-BBD7-CCE9431645EC}">
                        <a14:shadowObscured xmlns:a14="http://schemas.microsoft.com/office/drawing/2010/main"/>
                      </a:ext>
                    </a:extLst>
                  </pic:spPr>
                </pic:pic>
              </a:graphicData>
            </a:graphic>
          </wp:inline>
        </w:drawing>
      </w:r>
    </w:p>
    <w:p w14:paraId="59CC8B5E" w14:textId="77777777" w:rsidR="00DE331D" w:rsidRPr="0059071B" w:rsidRDefault="00DE331D" w:rsidP="002B4B7E">
      <w:pPr>
        <w:spacing w:after="0" w:line="240" w:lineRule="auto"/>
        <w:jc w:val="center"/>
        <w:rPr>
          <w:rFonts w:ascii="Times New Roman" w:eastAsia="Calibri" w:hAnsi="Times New Roman"/>
          <w:b/>
          <w:sz w:val="28"/>
          <w:szCs w:val="28"/>
          <w:lang w:val="kk-KZ"/>
        </w:rPr>
      </w:pPr>
    </w:p>
    <w:p w14:paraId="1314706E" w14:textId="77777777" w:rsidR="00F10638" w:rsidRPr="0059071B" w:rsidRDefault="00F10638" w:rsidP="002B4B7E">
      <w:pPr>
        <w:spacing w:after="0" w:line="240" w:lineRule="auto"/>
        <w:jc w:val="center"/>
        <w:rPr>
          <w:rFonts w:ascii="Times New Roman" w:eastAsia="Calibri" w:hAnsi="Times New Roman"/>
          <w:b/>
          <w:sz w:val="28"/>
          <w:szCs w:val="28"/>
          <w:lang w:val="kk-KZ"/>
        </w:rPr>
      </w:pPr>
    </w:p>
    <w:p w14:paraId="77346316" w14:textId="5C37EBDD" w:rsidR="002B4B7E" w:rsidRPr="0059071B" w:rsidRDefault="002B4B7E" w:rsidP="002B4B7E">
      <w:pPr>
        <w:spacing w:after="0" w:line="240" w:lineRule="auto"/>
        <w:jc w:val="center"/>
        <w:rPr>
          <w:rFonts w:ascii="Times New Roman" w:eastAsia="Calibri" w:hAnsi="Times New Roman"/>
          <w:b/>
          <w:sz w:val="28"/>
          <w:szCs w:val="28"/>
          <w:lang w:val="kk-KZ"/>
        </w:rPr>
      </w:pPr>
      <w:r w:rsidRPr="0059071B">
        <w:rPr>
          <w:rFonts w:ascii="Times New Roman" w:eastAsia="Calibri" w:hAnsi="Times New Roman"/>
          <w:b/>
          <w:sz w:val="28"/>
          <w:szCs w:val="28"/>
          <w:lang w:val="kk-KZ"/>
        </w:rPr>
        <w:lastRenderedPageBreak/>
        <w:t xml:space="preserve">ҚОСЫМША </w:t>
      </w:r>
      <w:r w:rsidR="00F10638" w:rsidRPr="0059071B">
        <w:rPr>
          <w:rFonts w:ascii="Times New Roman" w:eastAsia="Calibri" w:hAnsi="Times New Roman"/>
          <w:b/>
          <w:sz w:val="28"/>
          <w:szCs w:val="28"/>
          <w:lang w:val="kk-KZ"/>
        </w:rPr>
        <w:t>Г</w:t>
      </w:r>
    </w:p>
    <w:p w14:paraId="06F42A4C" w14:textId="77777777" w:rsidR="002B4B7E" w:rsidRPr="0059071B" w:rsidRDefault="002B4B7E" w:rsidP="002B4B7E">
      <w:pPr>
        <w:spacing w:after="0" w:line="240" w:lineRule="auto"/>
        <w:jc w:val="center"/>
        <w:rPr>
          <w:rFonts w:ascii="Times New Roman" w:eastAsia="Calibri" w:hAnsi="Times New Roman"/>
          <w:b/>
          <w:sz w:val="28"/>
          <w:szCs w:val="28"/>
          <w:lang w:val="kk-KZ"/>
        </w:rPr>
      </w:pPr>
    </w:p>
    <w:p w14:paraId="2FCA42F9" w14:textId="77777777" w:rsidR="002B4B7E" w:rsidRPr="0059071B" w:rsidRDefault="002B4B7E" w:rsidP="002B4B7E">
      <w:pPr>
        <w:spacing w:after="0" w:line="240" w:lineRule="auto"/>
        <w:jc w:val="center"/>
        <w:rPr>
          <w:rFonts w:ascii="Times New Roman" w:eastAsia="Calibri" w:hAnsi="Times New Roman"/>
          <w:b/>
          <w:bCs/>
          <w:sz w:val="28"/>
          <w:szCs w:val="28"/>
          <w:lang w:val="kk-KZ"/>
        </w:rPr>
      </w:pPr>
      <w:r w:rsidRPr="0059071B">
        <w:rPr>
          <w:rFonts w:ascii="Times New Roman" w:eastAsia="Calibri" w:hAnsi="Times New Roman"/>
          <w:b/>
          <w:bCs/>
          <w:sz w:val="28"/>
          <w:szCs w:val="28"/>
          <w:lang w:val="kk-KZ"/>
        </w:rPr>
        <w:t>Авторлық құқық енгізу туралы куәлік</w:t>
      </w:r>
    </w:p>
    <w:p w14:paraId="15F706E6" w14:textId="77777777" w:rsidR="002B4B7E" w:rsidRPr="0059071B" w:rsidRDefault="002B4B7E" w:rsidP="002B4B7E">
      <w:pPr>
        <w:spacing w:after="0" w:line="240" w:lineRule="auto"/>
        <w:jc w:val="center"/>
        <w:rPr>
          <w:rFonts w:ascii="Times New Roman" w:eastAsia="Calibri" w:hAnsi="Times New Roman"/>
          <w:b/>
          <w:bCs/>
          <w:sz w:val="28"/>
          <w:szCs w:val="28"/>
          <w:lang w:val="kk-KZ"/>
        </w:rPr>
      </w:pPr>
    </w:p>
    <w:p w14:paraId="24F86B6D" w14:textId="29223F74" w:rsidR="00F10638" w:rsidRPr="0059071B" w:rsidRDefault="002B4B7E" w:rsidP="00850C61">
      <w:pPr>
        <w:spacing w:line="240" w:lineRule="auto"/>
        <w:jc w:val="center"/>
        <w:rPr>
          <w:rFonts w:ascii="Calibri" w:eastAsia="Calibri" w:hAnsi="Calibri"/>
          <w:lang w:val="kk-KZ"/>
        </w:rPr>
      </w:pPr>
      <w:r w:rsidRPr="0059071B">
        <w:rPr>
          <w:rFonts w:ascii="Calibri" w:eastAsia="Calibri" w:hAnsi="Calibri"/>
          <w:noProof/>
          <w:lang w:eastAsia="ru-RU"/>
        </w:rPr>
        <w:drawing>
          <wp:inline distT="0" distB="0" distL="0" distR="0" wp14:anchorId="053B4429" wp14:editId="5112C5AA">
            <wp:extent cx="6047989" cy="8115300"/>
            <wp:effectExtent l="0" t="0" r="0" b="0"/>
            <wp:docPr id="1924472559" name="Рисунок 192447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6060992" cy="8132747"/>
                    </a:xfrm>
                    <a:prstGeom prst="rect">
                      <a:avLst/>
                    </a:prstGeom>
                  </pic:spPr>
                </pic:pic>
              </a:graphicData>
            </a:graphic>
          </wp:inline>
        </w:drawing>
      </w:r>
    </w:p>
    <w:sectPr w:rsidR="00F10638" w:rsidRPr="0059071B" w:rsidSect="006D211F">
      <w:footerReference w:type="default" r:id="rId187"/>
      <w:pgSz w:w="11906" w:h="16838"/>
      <w:pgMar w:top="1134" w:right="567" w:bottom="1134" w:left="1701" w:header="720" w:footer="6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E5A3" w14:textId="77777777" w:rsidR="00FF7ECA" w:rsidRDefault="00FF7ECA">
      <w:pPr>
        <w:spacing w:line="240" w:lineRule="auto"/>
      </w:pPr>
      <w:r>
        <w:separator/>
      </w:r>
    </w:p>
  </w:endnote>
  <w:endnote w:type="continuationSeparator" w:id="0">
    <w:p w14:paraId="74FA9C9F" w14:textId="77777777" w:rsidR="00FF7ECA" w:rsidRDefault="00FF7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278176"/>
      <w:docPartObj>
        <w:docPartGallery w:val="Page Numbers (Bottom of Page)"/>
        <w:docPartUnique/>
      </w:docPartObj>
    </w:sdtPr>
    <w:sdtEndPr>
      <w:rPr>
        <w:rFonts w:ascii="Times New Roman" w:hAnsi="Times New Roman"/>
        <w:sz w:val="28"/>
        <w:szCs w:val="28"/>
      </w:rPr>
    </w:sdtEndPr>
    <w:sdtContent>
      <w:p w14:paraId="7999C5F6" w14:textId="5F32C45C" w:rsidR="00803C82" w:rsidRPr="006D211F" w:rsidRDefault="00803C82">
        <w:pPr>
          <w:pStyle w:val="ad"/>
          <w:jc w:val="center"/>
          <w:rPr>
            <w:rFonts w:ascii="Times New Roman" w:hAnsi="Times New Roman"/>
            <w:sz w:val="28"/>
            <w:szCs w:val="28"/>
          </w:rPr>
        </w:pPr>
        <w:r w:rsidRPr="006D211F">
          <w:rPr>
            <w:rFonts w:ascii="Times New Roman" w:hAnsi="Times New Roman"/>
            <w:sz w:val="28"/>
            <w:szCs w:val="28"/>
          </w:rPr>
          <w:fldChar w:fldCharType="begin"/>
        </w:r>
        <w:r w:rsidRPr="006D211F">
          <w:rPr>
            <w:rFonts w:ascii="Times New Roman" w:hAnsi="Times New Roman"/>
            <w:sz w:val="28"/>
            <w:szCs w:val="28"/>
          </w:rPr>
          <w:instrText>PAGE   \* MERGEFORMAT</w:instrText>
        </w:r>
        <w:r w:rsidRPr="006D211F">
          <w:rPr>
            <w:rFonts w:ascii="Times New Roman" w:hAnsi="Times New Roman"/>
            <w:sz w:val="28"/>
            <w:szCs w:val="28"/>
          </w:rPr>
          <w:fldChar w:fldCharType="separate"/>
        </w:r>
        <w:r w:rsidR="00FB1D05">
          <w:rPr>
            <w:rFonts w:ascii="Times New Roman" w:hAnsi="Times New Roman"/>
            <w:noProof/>
            <w:sz w:val="28"/>
            <w:szCs w:val="28"/>
          </w:rPr>
          <w:t>4</w:t>
        </w:r>
        <w:r w:rsidRPr="006D211F">
          <w:rPr>
            <w:rFonts w:ascii="Times New Roman" w:hAnsi="Times New Roman"/>
            <w:sz w:val="28"/>
            <w:szCs w:val="28"/>
          </w:rPr>
          <w:fldChar w:fldCharType="end"/>
        </w:r>
      </w:p>
    </w:sdtContent>
  </w:sdt>
  <w:p w14:paraId="08C11592" w14:textId="77777777" w:rsidR="00803C82" w:rsidRDefault="00803C8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C3B0E" w14:textId="77777777" w:rsidR="00FF7ECA" w:rsidRDefault="00FF7ECA">
      <w:pPr>
        <w:spacing w:after="0"/>
      </w:pPr>
      <w:r>
        <w:separator/>
      </w:r>
    </w:p>
  </w:footnote>
  <w:footnote w:type="continuationSeparator" w:id="0">
    <w:p w14:paraId="2298DA63" w14:textId="77777777" w:rsidR="00FF7ECA" w:rsidRDefault="00FF7E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4D6CCD"/>
    <w:multiLevelType w:val="singleLevel"/>
    <w:tmpl w:val="853CB242"/>
    <w:lvl w:ilvl="0">
      <w:start w:val="1"/>
      <w:numFmt w:val="decimal"/>
      <w:suff w:val="space"/>
      <w:lvlText w:val="%1"/>
      <w:lvlJc w:val="left"/>
      <w:rPr>
        <w:rFonts w:ascii="Times New Roman" w:eastAsia="DengXian" w:hAnsi="Times New Roman" w:cs="Times New Roman"/>
      </w:rPr>
    </w:lvl>
  </w:abstractNum>
  <w:abstractNum w:abstractNumId="1" w15:restartNumberingAfterBreak="0">
    <w:nsid w:val="027D1A47"/>
    <w:multiLevelType w:val="multilevel"/>
    <w:tmpl w:val="027D1A4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79A4DAD"/>
    <w:multiLevelType w:val="multilevel"/>
    <w:tmpl w:val="079A4D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7C40840"/>
    <w:multiLevelType w:val="multilevel"/>
    <w:tmpl w:val="07C4084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D702685"/>
    <w:multiLevelType w:val="multilevel"/>
    <w:tmpl w:val="0D70268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05D778D"/>
    <w:multiLevelType w:val="multilevel"/>
    <w:tmpl w:val="105D778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17F7971"/>
    <w:multiLevelType w:val="multilevel"/>
    <w:tmpl w:val="117F7971"/>
    <w:lvl w:ilvl="0">
      <w:start w:val="1"/>
      <w:numFmt w:val="bullet"/>
      <w:lvlText w:val=""/>
      <w:lvlJc w:val="left"/>
      <w:pPr>
        <w:tabs>
          <w:tab w:val="left" w:pos="1140"/>
        </w:tabs>
        <w:ind w:left="1140" w:hanging="360"/>
      </w:pPr>
      <w:rPr>
        <w:rFonts w:ascii="Symbol" w:hAnsi="Symbol" w:hint="default"/>
        <w:sz w:val="20"/>
      </w:rPr>
    </w:lvl>
    <w:lvl w:ilvl="1">
      <w:start w:val="1"/>
      <w:numFmt w:val="bullet"/>
      <w:lvlText w:val="o"/>
      <w:lvlJc w:val="left"/>
      <w:pPr>
        <w:tabs>
          <w:tab w:val="left" w:pos="1860"/>
        </w:tabs>
        <w:ind w:left="1860" w:hanging="360"/>
      </w:pPr>
      <w:rPr>
        <w:rFonts w:ascii="Courier New" w:hAnsi="Courier New" w:hint="default"/>
        <w:sz w:val="20"/>
      </w:rPr>
    </w:lvl>
    <w:lvl w:ilvl="2">
      <w:start w:val="1"/>
      <w:numFmt w:val="bullet"/>
      <w:lvlText w:val=""/>
      <w:lvlJc w:val="left"/>
      <w:pPr>
        <w:tabs>
          <w:tab w:val="left" w:pos="2580"/>
        </w:tabs>
        <w:ind w:left="2580" w:hanging="360"/>
      </w:pPr>
      <w:rPr>
        <w:rFonts w:ascii="Wingdings" w:hAnsi="Wingdings" w:hint="default"/>
        <w:sz w:val="20"/>
      </w:rPr>
    </w:lvl>
    <w:lvl w:ilvl="3">
      <w:start w:val="1"/>
      <w:numFmt w:val="bullet"/>
      <w:lvlText w:val=""/>
      <w:lvlJc w:val="left"/>
      <w:pPr>
        <w:tabs>
          <w:tab w:val="left" w:pos="3300"/>
        </w:tabs>
        <w:ind w:left="3300" w:hanging="360"/>
      </w:pPr>
      <w:rPr>
        <w:rFonts w:ascii="Wingdings" w:hAnsi="Wingdings" w:hint="default"/>
        <w:sz w:val="20"/>
      </w:rPr>
    </w:lvl>
    <w:lvl w:ilvl="4">
      <w:start w:val="1"/>
      <w:numFmt w:val="bullet"/>
      <w:lvlText w:val=""/>
      <w:lvlJc w:val="left"/>
      <w:pPr>
        <w:tabs>
          <w:tab w:val="left" w:pos="4020"/>
        </w:tabs>
        <w:ind w:left="4020" w:hanging="360"/>
      </w:pPr>
      <w:rPr>
        <w:rFonts w:ascii="Wingdings" w:hAnsi="Wingdings" w:hint="default"/>
        <w:sz w:val="20"/>
      </w:rPr>
    </w:lvl>
    <w:lvl w:ilvl="5">
      <w:start w:val="1"/>
      <w:numFmt w:val="bullet"/>
      <w:lvlText w:val=""/>
      <w:lvlJc w:val="left"/>
      <w:pPr>
        <w:tabs>
          <w:tab w:val="left" w:pos="4740"/>
        </w:tabs>
        <w:ind w:left="4740" w:hanging="360"/>
      </w:pPr>
      <w:rPr>
        <w:rFonts w:ascii="Wingdings" w:hAnsi="Wingdings" w:hint="default"/>
        <w:sz w:val="20"/>
      </w:rPr>
    </w:lvl>
    <w:lvl w:ilvl="6">
      <w:start w:val="1"/>
      <w:numFmt w:val="bullet"/>
      <w:lvlText w:val=""/>
      <w:lvlJc w:val="left"/>
      <w:pPr>
        <w:tabs>
          <w:tab w:val="left" w:pos="5460"/>
        </w:tabs>
        <w:ind w:left="5460" w:hanging="360"/>
      </w:pPr>
      <w:rPr>
        <w:rFonts w:ascii="Wingdings" w:hAnsi="Wingdings" w:hint="default"/>
        <w:sz w:val="20"/>
      </w:rPr>
    </w:lvl>
    <w:lvl w:ilvl="7">
      <w:start w:val="1"/>
      <w:numFmt w:val="bullet"/>
      <w:lvlText w:val=""/>
      <w:lvlJc w:val="left"/>
      <w:pPr>
        <w:tabs>
          <w:tab w:val="left" w:pos="6180"/>
        </w:tabs>
        <w:ind w:left="6180" w:hanging="360"/>
      </w:pPr>
      <w:rPr>
        <w:rFonts w:ascii="Wingdings" w:hAnsi="Wingdings" w:hint="default"/>
        <w:sz w:val="20"/>
      </w:rPr>
    </w:lvl>
    <w:lvl w:ilvl="8">
      <w:start w:val="1"/>
      <w:numFmt w:val="bullet"/>
      <w:lvlText w:val=""/>
      <w:lvlJc w:val="left"/>
      <w:pPr>
        <w:tabs>
          <w:tab w:val="left" w:pos="6900"/>
        </w:tabs>
        <w:ind w:left="6900" w:hanging="360"/>
      </w:pPr>
      <w:rPr>
        <w:rFonts w:ascii="Wingdings" w:hAnsi="Wingdings" w:hint="default"/>
        <w:sz w:val="20"/>
      </w:rPr>
    </w:lvl>
  </w:abstractNum>
  <w:abstractNum w:abstractNumId="7" w15:restartNumberingAfterBreak="0">
    <w:nsid w:val="15DC5A9F"/>
    <w:multiLevelType w:val="multilevel"/>
    <w:tmpl w:val="15DC5A9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83D03D4"/>
    <w:multiLevelType w:val="hybridMultilevel"/>
    <w:tmpl w:val="08B66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CF01B1"/>
    <w:multiLevelType w:val="multilevel"/>
    <w:tmpl w:val="26CF01B1"/>
    <w:lvl w:ilvl="0">
      <w:start w:val="3"/>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30A6174D"/>
    <w:multiLevelType w:val="hybridMultilevel"/>
    <w:tmpl w:val="2146DA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2145B0F"/>
    <w:multiLevelType w:val="multilevel"/>
    <w:tmpl w:val="32145B0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33E3589A"/>
    <w:multiLevelType w:val="hybridMultilevel"/>
    <w:tmpl w:val="EE5E399A"/>
    <w:lvl w:ilvl="0" w:tplc="10F4B958">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5177861"/>
    <w:multiLevelType w:val="multilevel"/>
    <w:tmpl w:val="3517786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3DFF296A"/>
    <w:multiLevelType w:val="multilevel"/>
    <w:tmpl w:val="3DFF296A"/>
    <w:lvl w:ilvl="0">
      <w:start w:val="1"/>
      <w:numFmt w:val="bullet"/>
      <w:lvlText w:val=""/>
      <w:lvlJc w:val="left"/>
      <w:pPr>
        <w:tabs>
          <w:tab w:val="left"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b/>
        <w:i/>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3F211456"/>
    <w:multiLevelType w:val="multilevel"/>
    <w:tmpl w:val="3F211456"/>
    <w:lvl w:ilvl="0">
      <w:start w:val="1"/>
      <w:numFmt w:val="decimal"/>
      <w:lvlText w:val="%1."/>
      <w:lvlJc w:val="left"/>
      <w:pPr>
        <w:tabs>
          <w:tab w:val="left" w:pos="720"/>
        </w:tabs>
        <w:ind w:left="1020" w:hanging="360"/>
      </w:pPr>
    </w:lvl>
    <w:lvl w:ilvl="1">
      <w:start w:val="1"/>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3F722B81"/>
    <w:multiLevelType w:val="multilevel"/>
    <w:tmpl w:val="4D18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2302D7"/>
    <w:multiLevelType w:val="multilevel"/>
    <w:tmpl w:val="422302D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42D46F32"/>
    <w:multiLevelType w:val="multilevel"/>
    <w:tmpl w:val="42D46F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8924C3F"/>
    <w:multiLevelType w:val="multilevel"/>
    <w:tmpl w:val="937A1CEA"/>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48FA67A4"/>
    <w:multiLevelType w:val="multilevel"/>
    <w:tmpl w:val="77D23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1F2953"/>
    <w:multiLevelType w:val="hybridMultilevel"/>
    <w:tmpl w:val="3B467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497D08"/>
    <w:multiLevelType w:val="multilevel"/>
    <w:tmpl w:val="EE32B7FC"/>
    <w:lvl w:ilvl="0">
      <w:start w:val="8"/>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427BF6"/>
    <w:multiLevelType w:val="multilevel"/>
    <w:tmpl w:val="E0222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4D339E"/>
    <w:multiLevelType w:val="multilevel"/>
    <w:tmpl w:val="554D339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9B8307A"/>
    <w:multiLevelType w:val="hybridMultilevel"/>
    <w:tmpl w:val="DB6671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A537B8B"/>
    <w:multiLevelType w:val="multilevel"/>
    <w:tmpl w:val="5A537B8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5ADD284D"/>
    <w:multiLevelType w:val="hybridMultilevel"/>
    <w:tmpl w:val="CEA063E2"/>
    <w:lvl w:ilvl="0" w:tplc="7E4A84F2">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B047185"/>
    <w:multiLevelType w:val="hybridMultilevel"/>
    <w:tmpl w:val="80FA9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8447E6"/>
    <w:multiLevelType w:val="multilevel"/>
    <w:tmpl w:val="5E8447E6"/>
    <w:lvl w:ilvl="0">
      <w:start w:val="1"/>
      <w:numFmt w:val="decimal"/>
      <w:lvlText w:val="%1."/>
      <w:lvlJc w:val="left"/>
      <w:pPr>
        <w:tabs>
          <w:tab w:val="left" w:pos="1068"/>
        </w:tabs>
        <w:ind w:left="1068" w:hanging="360"/>
      </w:pPr>
    </w:lvl>
    <w:lvl w:ilvl="1">
      <w:start w:val="1"/>
      <w:numFmt w:val="bullet"/>
      <w:lvlText w:val="o"/>
      <w:lvlJc w:val="left"/>
      <w:pPr>
        <w:tabs>
          <w:tab w:val="left" w:pos="1788"/>
        </w:tabs>
        <w:ind w:left="1788" w:hanging="360"/>
      </w:pPr>
      <w:rPr>
        <w:rFonts w:ascii="Courier New" w:hAnsi="Courier New" w:hint="default"/>
        <w:sz w:val="20"/>
      </w:rPr>
    </w:lvl>
    <w:lvl w:ilvl="2">
      <w:start w:val="1"/>
      <w:numFmt w:val="bullet"/>
      <w:lvlText w:val=""/>
      <w:lvlJc w:val="left"/>
      <w:pPr>
        <w:tabs>
          <w:tab w:val="left" w:pos="2508"/>
        </w:tabs>
        <w:ind w:left="2508" w:hanging="360"/>
      </w:pPr>
      <w:rPr>
        <w:rFonts w:ascii="Wingdings" w:hAnsi="Wingdings" w:hint="default"/>
        <w:sz w:val="20"/>
      </w:rPr>
    </w:lvl>
    <w:lvl w:ilvl="3">
      <w:start w:val="1"/>
      <w:numFmt w:val="decimal"/>
      <w:lvlText w:val="%4."/>
      <w:lvlJc w:val="left"/>
      <w:pPr>
        <w:tabs>
          <w:tab w:val="left" w:pos="3228"/>
        </w:tabs>
        <w:ind w:left="3228" w:hanging="360"/>
      </w:pPr>
    </w:lvl>
    <w:lvl w:ilvl="4">
      <w:start w:val="1"/>
      <w:numFmt w:val="decimal"/>
      <w:lvlText w:val="%5."/>
      <w:lvlJc w:val="left"/>
      <w:pPr>
        <w:tabs>
          <w:tab w:val="left" w:pos="3948"/>
        </w:tabs>
        <w:ind w:left="3948" w:hanging="360"/>
      </w:pPr>
    </w:lvl>
    <w:lvl w:ilvl="5">
      <w:start w:val="1"/>
      <w:numFmt w:val="decimal"/>
      <w:lvlText w:val="%6."/>
      <w:lvlJc w:val="left"/>
      <w:pPr>
        <w:tabs>
          <w:tab w:val="left" w:pos="4668"/>
        </w:tabs>
        <w:ind w:left="4668" w:hanging="360"/>
      </w:pPr>
    </w:lvl>
    <w:lvl w:ilvl="6">
      <w:start w:val="1"/>
      <w:numFmt w:val="decimal"/>
      <w:lvlText w:val="%7."/>
      <w:lvlJc w:val="left"/>
      <w:pPr>
        <w:tabs>
          <w:tab w:val="left" w:pos="5388"/>
        </w:tabs>
        <w:ind w:left="5388" w:hanging="360"/>
      </w:pPr>
    </w:lvl>
    <w:lvl w:ilvl="7">
      <w:start w:val="1"/>
      <w:numFmt w:val="decimal"/>
      <w:lvlText w:val="%8."/>
      <w:lvlJc w:val="left"/>
      <w:pPr>
        <w:tabs>
          <w:tab w:val="left" w:pos="6108"/>
        </w:tabs>
        <w:ind w:left="6108" w:hanging="360"/>
      </w:pPr>
    </w:lvl>
    <w:lvl w:ilvl="8">
      <w:start w:val="1"/>
      <w:numFmt w:val="decimal"/>
      <w:lvlText w:val="%9."/>
      <w:lvlJc w:val="left"/>
      <w:pPr>
        <w:tabs>
          <w:tab w:val="left" w:pos="6828"/>
        </w:tabs>
        <w:ind w:left="6828" w:hanging="360"/>
      </w:pPr>
    </w:lvl>
  </w:abstractNum>
  <w:abstractNum w:abstractNumId="30" w15:restartNumberingAfterBreak="0">
    <w:nsid w:val="5EE70392"/>
    <w:multiLevelType w:val="hybridMultilevel"/>
    <w:tmpl w:val="36801B88"/>
    <w:lvl w:ilvl="0" w:tplc="B14E7AE6">
      <w:start w:val="1"/>
      <w:numFmt w:val="decimal"/>
      <w:lvlText w:val="%1-"/>
      <w:lvlJc w:val="left"/>
      <w:pPr>
        <w:ind w:left="1080" w:hanging="360"/>
      </w:pPr>
      <w:rPr>
        <w:rFonts w:eastAsia="DengXian Light"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 w15:restartNumberingAfterBreak="0">
    <w:nsid w:val="62287164"/>
    <w:multiLevelType w:val="hybridMultilevel"/>
    <w:tmpl w:val="D682BC9C"/>
    <w:lvl w:ilvl="0" w:tplc="9D3C7512">
      <w:start w:val="2"/>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32" w15:restartNumberingAfterBreak="0">
    <w:nsid w:val="6AAF08E2"/>
    <w:multiLevelType w:val="multilevel"/>
    <w:tmpl w:val="6AAF08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70CD45C5"/>
    <w:multiLevelType w:val="multilevel"/>
    <w:tmpl w:val="70CD45C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74750517"/>
    <w:multiLevelType w:val="multilevel"/>
    <w:tmpl w:val="74750517"/>
    <w:lvl w:ilvl="0">
      <w:start w:val="3"/>
      <w:numFmt w:val="bullet"/>
      <w:lvlText w:val="-"/>
      <w:lvlJc w:val="left"/>
      <w:pPr>
        <w:ind w:left="319" w:hanging="360"/>
      </w:pPr>
      <w:rPr>
        <w:rFonts w:ascii="Times New Roman" w:eastAsia="Times New Roman" w:hAnsi="Times New Roman" w:cs="Times New Roman" w:hint="default"/>
      </w:rPr>
    </w:lvl>
    <w:lvl w:ilvl="1">
      <w:start w:val="1"/>
      <w:numFmt w:val="bullet"/>
      <w:lvlText w:val="o"/>
      <w:lvlJc w:val="left"/>
      <w:pPr>
        <w:ind w:left="1039" w:hanging="360"/>
      </w:pPr>
      <w:rPr>
        <w:rFonts w:ascii="Courier New" w:hAnsi="Courier New" w:cs="Courier New" w:hint="default"/>
      </w:rPr>
    </w:lvl>
    <w:lvl w:ilvl="2">
      <w:start w:val="1"/>
      <w:numFmt w:val="bullet"/>
      <w:lvlText w:val=""/>
      <w:lvlJc w:val="left"/>
      <w:pPr>
        <w:ind w:left="1759" w:hanging="360"/>
      </w:pPr>
      <w:rPr>
        <w:rFonts w:ascii="Wingdings" w:hAnsi="Wingdings" w:hint="default"/>
      </w:rPr>
    </w:lvl>
    <w:lvl w:ilvl="3">
      <w:start w:val="1"/>
      <w:numFmt w:val="bullet"/>
      <w:lvlText w:val=""/>
      <w:lvlJc w:val="left"/>
      <w:pPr>
        <w:ind w:left="2479" w:hanging="360"/>
      </w:pPr>
      <w:rPr>
        <w:rFonts w:ascii="Symbol" w:hAnsi="Symbol" w:hint="default"/>
      </w:rPr>
    </w:lvl>
    <w:lvl w:ilvl="4">
      <w:start w:val="1"/>
      <w:numFmt w:val="bullet"/>
      <w:lvlText w:val="o"/>
      <w:lvlJc w:val="left"/>
      <w:pPr>
        <w:ind w:left="3199" w:hanging="360"/>
      </w:pPr>
      <w:rPr>
        <w:rFonts w:ascii="Courier New" w:hAnsi="Courier New" w:cs="Courier New" w:hint="default"/>
      </w:rPr>
    </w:lvl>
    <w:lvl w:ilvl="5">
      <w:start w:val="1"/>
      <w:numFmt w:val="bullet"/>
      <w:lvlText w:val=""/>
      <w:lvlJc w:val="left"/>
      <w:pPr>
        <w:ind w:left="3919" w:hanging="360"/>
      </w:pPr>
      <w:rPr>
        <w:rFonts w:ascii="Wingdings" w:hAnsi="Wingdings" w:hint="default"/>
      </w:rPr>
    </w:lvl>
    <w:lvl w:ilvl="6">
      <w:start w:val="1"/>
      <w:numFmt w:val="bullet"/>
      <w:lvlText w:val=""/>
      <w:lvlJc w:val="left"/>
      <w:pPr>
        <w:ind w:left="4639" w:hanging="360"/>
      </w:pPr>
      <w:rPr>
        <w:rFonts w:ascii="Symbol" w:hAnsi="Symbol" w:hint="default"/>
      </w:rPr>
    </w:lvl>
    <w:lvl w:ilvl="7">
      <w:start w:val="1"/>
      <w:numFmt w:val="bullet"/>
      <w:lvlText w:val="o"/>
      <w:lvlJc w:val="left"/>
      <w:pPr>
        <w:ind w:left="5359" w:hanging="360"/>
      </w:pPr>
      <w:rPr>
        <w:rFonts w:ascii="Courier New" w:hAnsi="Courier New" w:cs="Courier New" w:hint="default"/>
      </w:rPr>
    </w:lvl>
    <w:lvl w:ilvl="8">
      <w:start w:val="1"/>
      <w:numFmt w:val="bullet"/>
      <w:lvlText w:val=""/>
      <w:lvlJc w:val="left"/>
      <w:pPr>
        <w:ind w:left="6079" w:hanging="360"/>
      </w:pPr>
      <w:rPr>
        <w:rFonts w:ascii="Wingdings" w:hAnsi="Wingdings" w:hint="default"/>
      </w:rPr>
    </w:lvl>
  </w:abstractNum>
  <w:abstractNum w:abstractNumId="35" w15:restartNumberingAfterBreak="0">
    <w:nsid w:val="78C7330D"/>
    <w:multiLevelType w:val="multilevel"/>
    <w:tmpl w:val="78C7330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7BF41577"/>
    <w:multiLevelType w:val="hybridMultilevel"/>
    <w:tmpl w:val="FFFAA5C8"/>
    <w:lvl w:ilvl="0" w:tplc="4DDC637C">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5E7C4A"/>
    <w:multiLevelType w:val="multilevel"/>
    <w:tmpl w:val="7C5E7C4A"/>
    <w:lvl w:ilvl="0">
      <w:start w:val="1"/>
      <w:numFmt w:val="decimal"/>
      <w:lvlText w:val="%1."/>
      <w:lvlJc w:val="left"/>
      <w:pPr>
        <w:tabs>
          <w:tab w:val="left" w:pos="644"/>
        </w:tabs>
        <w:ind w:left="644" w:hanging="360"/>
      </w:pPr>
    </w:lvl>
    <w:lvl w:ilvl="1">
      <w:start w:val="1"/>
      <w:numFmt w:val="decimal"/>
      <w:lvlText w:val="%2."/>
      <w:lvlJc w:val="left"/>
      <w:pPr>
        <w:tabs>
          <w:tab w:val="left" w:pos="1364"/>
        </w:tabs>
        <w:ind w:left="1364" w:hanging="360"/>
      </w:pPr>
    </w:lvl>
    <w:lvl w:ilvl="2">
      <w:start w:val="1"/>
      <w:numFmt w:val="decimal"/>
      <w:lvlText w:val="%3."/>
      <w:lvlJc w:val="left"/>
      <w:pPr>
        <w:tabs>
          <w:tab w:val="left" w:pos="2084"/>
        </w:tabs>
        <w:ind w:left="2084" w:hanging="360"/>
      </w:pPr>
    </w:lvl>
    <w:lvl w:ilvl="3">
      <w:start w:val="1"/>
      <w:numFmt w:val="decimal"/>
      <w:lvlText w:val="%4."/>
      <w:lvlJc w:val="left"/>
      <w:pPr>
        <w:tabs>
          <w:tab w:val="left" w:pos="2804"/>
        </w:tabs>
        <w:ind w:left="2804" w:hanging="360"/>
      </w:pPr>
    </w:lvl>
    <w:lvl w:ilvl="4">
      <w:start w:val="1"/>
      <w:numFmt w:val="decimal"/>
      <w:lvlText w:val="%5."/>
      <w:lvlJc w:val="left"/>
      <w:pPr>
        <w:tabs>
          <w:tab w:val="left" w:pos="3524"/>
        </w:tabs>
        <w:ind w:left="3524" w:hanging="360"/>
      </w:pPr>
    </w:lvl>
    <w:lvl w:ilvl="5">
      <w:start w:val="1"/>
      <w:numFmt w:val="decimal"/>
      <w:lvlText w:val="%6."/>
      <w:lvlJc w:val="left"/>
      <w:pPr>
        <w:tabs>
          <w:tab w:val="left" w:pos="4244"/>
        </w:tabs>
        <w:ind w:left="4244" w:hanging="360"/>
      </w:pPr>
    </w:lvl>
    <w:lvl w:ilvl="6">
      <w:start w:val="1"/>
      <w:numFmt w:val="decimal"/>
      <w:lvlText w:val="%7."/>
      <w:lvlJc w:val="left"/>
      <w:pPr>
        <w:tabs>
          <w:tab w:val="left" w:pos="4964"/>
        </w:tabs>
        <w:ind w:left="4964" w:hanging="360"/>
      </w:pPr>
    </w:lvl>
    <w:lvl w:ilvl="7">
      <w:start w:val="1"/>
      <w:numFmt w:val="decimal"/>
      <w:lvlText w:val="%8."/>
      <w:lvlJc w:val="left"/>
      <w:pPr>
        <w:tabs>
          <w:tab w:val="left" w:pos="5684"/>
        </w:tabs>
        <w:ind w:left="5684" w:hanging="360"/>
      </w:pPr>
    </w:lvl>
    <w:lvl w:ilvl="8">
      <w:start w:val="1"/>
      <w:numFmt w:val="decimal"/>
      <w:lvlText w:val="%9."/>
      <w:lvlJc w:val="left"/>
      <w:pPr>
        <w:tabs>
          <w:tab w:val="left" w:pos="6404"/>
        </w:tabs>
        <w:ind w:left="6404" w:hanging="360"/>
      </w:pPr>
    </w:lvl>
  </w:abstractNum>
  <w:abstractNum w:abstractNumId="38" w15:restartNumberingAfterBreak="0">
    <w:nsid w:val="7E403885"/>
    <w:multiLevelType w:val="multilevel"/>
    <w:tmpl w:val="7E40388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526528286">
    <w:abstractNumId w:val="34"/>
  </w:num>
  <w:num w:numId="2" w16cid:durableId="1813596220">
    <w:abstractNumId w:val="32"/>
  </w:num>
  <w:num w:numId="3" w16cid:durableId="1846431957">
    <w:abstractNumId w:val="15"/>
  </w:num>
  <w:num w:numId="4" w16cid:durableId="1834250487">
    <w:abstractNumId w:val="37"/>
  </w:num>
  <w:num w:numId="5" w16cid:durableId="1849523154">
    <w:abstractNumId w:val="17"/>
  </w:num>
  <w:num w:numId="6" w16cid:durableId="312833908">
    <w:abstractNumId w:val="3"/>
  </w:num>
  <w:num w:numId="7" w16cid:durableId="1271815127">
    <w:abstractNumId w:val="6"/>
  </w:num>
  <w:num w:numId="8" w16cid:durableId="1343781245">
    <w:abstractNumId w:val="5"/>
  </w:num>
  <w:num w:numId="9" w16cid:durableId="1297106286">
    <w:abstractNumId w:val="2"/>
  </w:num>
  <w:num w:numId="10" w16cid:durableId="772172379">
    <w:abstractNumId w:val="1"/>
  </w:num>
  <w:num w:numId="11" w16cid:durableId="1834367416">
    <w:abstractNumId w:val="14"/>
  </w:num>
  <w:num w:numId="12" w16cid:durableId="1253708611">
    <w:abstractNumId w:val="38"/>
  </w:num>
  <w:num w:numId="13" w16cid:durableId="1920164738">
    <w:abstractNumId w:val="18"/>
  </w:num>
  <w:num w:numId="14" w16cid:durableId="1619799836">
    <w:abstractNumId w:val="26"/>
  </w:num>
  <w:num w:numId="15" w16cid:durableId="1876308224">
    <w:abstractNumId w:val="24"/>
  </w:num>
  <w:num w:numId="16" w16cid:durableId="963736712">
    <w:abstractNumId w:val="4"/>
  </w:num>
  <w:num w:numId="17" w16cid:durableId="1496913767">
    <w:abstractNumId w:val="9"/>
  </w:num>
  <w:num w:numId="18" w16cid:durableId="190842775">
    <w:abstractNumId w:val="29"/>
  </w:num>
  <w:num w:numId="19" w16cid:durableId="1796488343">
    <w:abstractNumId w:val="13"/>
  </w:num>
  <w:num w:numId="20" w16cid:durableId="1454209197">
    <w:abstractNumId w:val="33"/>
  </w:num>
  <w:num w:numId="21" w16cid:durableId="29188302">
    <w:abstractNumId w:val="35"/>
  </w:num>
  <w:num w:numId="22" w16cid:durableId="264189175">
    <w:abstractNumId w:val="7"/>
  </w:num>
  <w:num w:numId="23" w16cid:durableId="1885175562">
    <w:abstractNumId w:val="11"/>
  </w:num>
  <w:num w:numId="24" w16cid:durableId="1280604483">
    <w:abstractNumId w:val="28"/>
  </w:num>
  <w:num w:numId="25" w16cid:durableId="504707700">
    <w:abstractNumId w:val="8"/>
  </w:num>
  <w:num w:numId="26" w16cid:durableId="1558862271">
    <w:abstractNumId w:val="10"/>
  </w:num>
  <w:num w:numId="27" w16cid:durableId="1363746885">
    <w:abstractNumId w:val="30"/>
  </w:num>
  <w:num w:numId="28" w16cid:durableId="1174539311">
    <w:abstractNumId w:val="31"/>
  </w:num>
  <w:num w:numId="29" w16cid:durableId="1926645309">
    <w:abstractNumId w:val="0"/>
  </w:num>
  <w:num w:numId="30" w16cid:durableId="1881284829">
    <w:abstractNumId w:val="21"/>
  </w:num>
  <w:num w:numId="31" w16cid:durableId="530263430">
    <w:abstractNumId w:val="36"/>
  </w:num>
  <w:num w:numId="32" w16cid:durableId="1012608301">
    <w:abstractNumId w:val="23"/>
  </w:num>
  <w:num w:numId="33" w16cid:durableId="1833836575">
    <w:abstractNumId w:val="20"/>
  </w:num>
  <w:num w:numId="34" w16cid:durableId="1272860268">
    <w:abstractNumId w:val="19"/>
  </w:num>
  <w:num w:numId="35" w16cid:durableId="1216939645">
    <w:abstractNumId w:val="12"/>
  </w:num>
  <w:num w:numId="36" w16cid:durableId="240215456">
    <w:abstractNumId w:val="27"/>
  </w:num>
  <w:num w:numId="37" w16cid:durableId="663633589">
    <w:abstractNumId w:val="25"/>
  </w:num>
  <w:num w:numId="38" w16cid:durableId="660620014">
    <w:abstractNumId w:val="16"/>
  </w:num>
  <w:num w:numId="39" w16cid:durableId="638433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defaultTabStop w:val="708"/>
  <w:drawingGridVerticalSpacing w:val="156"/>
  <w:displayHorizontalDrawingGridEvery w:val="0"/>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F2"/>
    <w:rsid w:val="00002BA2"/>
    <w:rsid w:val="00011870"/>
    <w:rsid w:val="00013941"/>
    <w:rsid w:val="00021429"/>
    <w:rsid w:val="000233A4"/>
    <w:rsid w:val="000237D4"/>
    <w:rsid w:val="0002396A"/>
    <w:rsid w:val="00036779"/>
    <w:rsid w:val="00036F66"/>
    <w:rsid w:val="00041068"/>
    <w:rsid w:val="00054A49"/>
    <w:rsid w:val="00056280"/>
    <w:rsid w:val="00056F92"/>
    <w:rsid w:val="000573F5"/>
    <w:rsid w:val="00057DDA"/>
    <w:rsid w:val="00061C6C"/>
    <w:rsid w:val="00062690"/>
    <w:rsid w:val="00063BD4"/>
    <w:rsid w:val="000664C8"/>
    <w:rsid w:val="00067AB7"/>
    <w:rsid w:val="00071935"/>
    <w:rsid w:val="00075C1D"/>
    <w:rsid w:val="00087441"/>
    <w:rsid w:val="00090045"/>
    <w:rsid w:val="000A6212"/>
    <w:rsid w:val="000A6724"/>
    <w:rsid w:val="000C3F77"/>
    <w:rsid w:val="000C7EA3"/>
    <w:rsid w:val="000D4674"/>
    <w:rsid w:val="000E46EB"/>
    <w:rsid w:val="000E6541"/>
    <w:rsid w:val="000F010B"/>
    <w:rsid w:val="000F7A23"/>
    <w:rsid w:val="001007D2"/>
    <w:rsid w:val="00106A36"/>
    <w:rsid w:val="00106C2B"/>
    <w:rsid w:val="00112720"/>
    <w:rsid w:val="001131C5"/>
    <w:rsid w:val="001148AE"/>
    <w:rsid w:val="00114B4C"/>
    <w:rsid w:val="00114DEA"/>
    <w:rsid w:val="00116C33"/>
    <w:rsid w:val="00116CC8"/>
    <w:rsid w:val="00121406"/>
    <w:rsid w:val="001249E5"/>
    <w:rsid w:val="00126657"/>
    <w:rsid w:val="0013523D"/>
    <w:rsid w:val="00142FAD"/>
    <w:rsid w:val="001514A3"/>
    <w:rsid w:val="00152DE3"/>
    <w:rsid w:val="0015676C"/>
    <w:rsid w:val="00165939"/>
    <w:rsid w:val="001668EE"/>
    <w:rsid w:val="00167B8F"/>
    <w:rsid w:val="001764E2"/>
    <w:rsid w:val="00184914"/>
    <w:rsid w:val="001A138A"/>
    <w:rsid w:val="001A4B5B"/>
    <w:rsid w:val="001A6250"/>
    <w:rsid w:val="001B0124"/>
    <w:rsid w:val="001B0829"/>
    <w:rsid w:val="001B4628"/>
    <w:rsid w:val="001B575F"/>
    <w:rsid w:val="001C4BC2"/>
    <w:rsid w:val="001D44DB"/>
    <w:rsid w:val="001D4926"/>
    <w:rsid w:val="001D5080"/>
    <w:rsid w:val="001E64D8"/>
    <w:rsid w:val="001F4E67"/>
    <w:rsid w:val="001F5134"/>
    <w:rsid w:val="00205BCE"/>
    <w:rsid w:val="00211BCA"/>
    <w:rsid w:val="00213847"/>
    <w:rsid w:val="002200A9"/>
    <w:rsid w:val="0022208D"/>
    <w:rsid w:val="00222EED"/>
    <w:rsid w:val="0023585A"/>
    <w:rsid w:val="00235C47"/>
    <w:rsid w:val="002414DD"/>
    <w:rsid w:val="00242182"/>
    <w:rsid w:val="002547FA"/>
    <w:rsid w:val="00273508"/>
    <w:rsid w:val="002759BF"/>
    <w:rsid w:val="00280735"/>
    <w:rsid w:val="00281AB3"/>
    <w:rsid w:val="00297B08"/>
    <w:rsid w:val="002A3423"/>
    <w:rsid w:val="002B176C"/>
    <w:rsid w:val="002B2AF9"/>
    <w:rsid w:val="002B4B7E"/>
    <w:rsid w:val="002C4B16"/>
    <w:rsid w:val="002D255C"/>
    <w:rsid w:val="002D2E92"/>
    <w:rsid w:val="002D4921"/>
    <w:rsid w:val="002E0EB1"/>
    <w:rsid w:val="002F34C3"/>
    <w:rsid w:val="003000A3"/>
    <w:rsid w:val="00300E88"/>
    <w:rsid w:val="003107A4"/>
    <w:rsid w:val="003135CB"/>
    <w:rsid w:val="00313C1B"/>
    <w:rsid w:val="00321E3E"/>
    <w:rsid w:val="0032710D"/>
    <w:rsid w:val="00331243"/>
    <w:rsid w:val="00332EF7"/>
    <w:rsid w:val="003508B8"/>
    <w:rsid w:val="00350EEF"/>
    <w:rsid w:val="003539F3"/>
    <w:rsid w:val="00356A41"/>
    <w:rsid w:val="00356EC3"/>
    <w:rsid w:val="0036256D"/>
    <w:rsid w:val="00365945"/>
    <w:rsid w:val="003705F7"/>
    <w:rsid w:val="003747E8"/>
    <w:rsid w:val="00376EEE"/>
    <w:rsid w:val="00392317"/>
    <w:rsid w:val="003954C7"/>
    <w:rsid w:val="003A1A1D"/>
    <w:rsid w:val="003A4CF6"/>
    <w:rsid w:val="003B0A8E"/>
    <w:rsid w:val="003B159C"/>
    <w:rsid w:val="003C0D44"/>
    <w:rsid w:val="003C5942"/>
    <w:rsid w:val="003C641C"/>
    <w:rsid w:val="003C7D48"/>
    <w:rsid w:val="003E086A"/>
    <w:rsid w:val="003E21CD"/>
    <w:rsid w:val="003E241C"/>
    <w:rsid w:val="003E580E"/>
    <w:rsid w:val="003E59D8"/>
    <w:rsid w:val="003F1695"/>
    <w:rsid w:val="00416069"/>
    <w:rsid w:val="00433571"/>
    <w:rsid w:val="00453A08"/>
    <w:rsid w:val="0045423C"/>
    <w:rsid w:val="004552A1"/>
    <w:rsid w:val="00456847"/>
    <w:rsid w:val="0046347D"/>
    <w:rsid w:val="004747CB"/>
    <w:rsid w:val="00481C54"/>
    <w:rsid w:val="00485CD8"/>
    <w:rsid w:val="004938F2"/>
    <w:rsid w:val="00495885"/>
    <w:rsid w:val="0049682B"/>
    <w:rsid w:val="004A4C5B"/>
    <w:rsid w:val="004B2B75"/>
    <w:rsid w:val="004B45BB"/>
    <w:rsid w:val="004B4C37"/>
    <w:rsid w:val="004B5698"/>
    <w:rsid w:val="004C45EA"/>
    <w:rsid w:val="004C4C52"/>
    <w:rsid w:val="004D7591"/>
    <w:rsid w:val="004E37EF"/>
    <w:rsid w:val="004F510B"/>
    <w:rsid w:val="004F5722"/>
    <w:rsid w:val="005033C1"/>
    <w:rsid w:val="005138E6"/>
    <w:rsid w:val="00515288"/>
    <w:rsid w:val="005273DB"/>
    <w:rsid w:val="0053573A"/>
    <w:rsid w:val="00536658"/>
    <w:rsid w:val="005378F8"/>
    <w:rsid w:val="00537C8D"/>
    <w:rsid w:val="00543AE5"/>
    <w:rsid w:val="00550E92"/>
    <w:rsid w:val="00551536"/>
    <w:rsid w:val="00557EEA"/>
    <w:rsid w:val="00563328"/>
    <w:rsid w:val="0056388D"/>
    <w:rsid w:val="00566345"/>
    <w:rsid w:val="00575AFC"/>
    <w:rsid w:val="00576524"/>
    <w:rsid w:val="0059071B"/>
    <w:rsid w:val="00594313"/>
    <w:rsid w:val="00594AC0"/>
    <w:rsid w:val="005963B3"/>
    <w:rsid w:val="005A26C8"/>
    <w:rsid w:val="005A4201"/>
    <w:rsid w:val="005A6B10"/>
    <w:rsid w:val="005B1928"/>
    <w:rsid w:val="005B29AF"/>
    <w:rsid w:val="005B31E0"/>
    <w:rsid w:val="005B4F25"/>
    <w:rsid w:val="005B7733"/>
    <w:rsid w:val="005C761E"/>
    <w:rsid w:val="005D38B4"/>
    <w:rsid w:val="005D785E"/>
    <w:rsid w:val="005E4C5A"/>
    <w:rsid w:val="005E5B12"/>
    <w:rsid w:val="005F0789"/>
    <w:rsid w:val="005F0F9D"/>
    <w:rsid w:val="005F215B"/>
    <w:rsid w:val="005F32B2"/>
    <w:rsid w:val="005F46D4"/>
    <w:rsid w:val="00610E90"/>
    <w:rsid w:val="0061106F"/>
    <w:rsid w:val="00613B56"/>
    <w:rsid w:val="0063297A"/>
    <w:rsid w:val="00650B09"/>
    <w:rsid w:val="00662F64"/>
    <w:rsid w:val="00664D92"/>
    <w:rsid w:val="00666B08"/>
    <w:rsid w:val="006704A1"/>
    <w:rsid w:val="0067223B"/>
    <w:rsid w:val="00677068"/>
    <w:rsid w:val="00682083"/>
    <w:rsid w:val="006911DD"/>
    <w:rsid w:val="006915F5"/>
    <w:rsid w:val="006920A5"/>
    <w:rsid w:val="006A10CC"/>
    <w:rsid w:val="006A2DE3"/>
    <w:rsid w:val="006A503C"/>
    <w:rsid w:val="006A66A7"/>
    <w:rsid w:val="006A7EBC"/>
    <w:rsid w:val="006B0D0F"/>
    <w:rsid w:val="006B7782"/>
    <w:rsid w:val="006C4098"/>
    <w:rsid w:val="006D211F"/>
    <w:rsid w:val="006E388F"/>
    <w:rsid w:val="006E58C0"/>
    <w:rsid w:val="006E5F74"/>
    <w:rsid w:val="006F0065"/>
    <w:rsid w:val="006F492A"/>
    <w:rsid w:val="006F68FC"/>
    <w:rsid w:val="006F7A9A"/>
    <w:rsid w:val="007001AD"/>
    <w:rsid w:val="00700B73"/>
    <w:rsid w:val="00702320"/>
    <w:rsid w:val="00706D22"/>
    <w:rsid w:val="007077E9"/>
    <w:rsid w:val="00711E5B"/>
    <w:rsid w:val="007171D6"/>
    <w:rsid w:val="00723869"/>
    <w:rsid w:val="00724514"/>
    <w:rsid w:val="00724D20"/>
    <w:rsid w:val="00727B09"/>
    <w:rsid w:val="0073198A"/>
    <w:rsid w:val="00732700"/>
    <w:rsid w:val="00741862"/>
    <w:rsid w:val="00741FD0"/>
    <w:rsid w:val="00746CCA"/>
    <w:rsid w:val="00746E63"/>
    <w:rsid w:val="0075092A"/>
    <w:rsid w:val="00752A84"/>
    <w:rsid w:val="00754C3C"/>
    <w:rsid w:val="00760C6F"/>
    <w:rsid w:val="007631BB"/>
    <w:rsid w:val="00765448"/>
    <w:rsid w:val="00772A77"/>
    <w:rsid w:val="00776566"/>
    <w:rsid w:val="00783204"/>
    <w:rsid w:val="007A2D12"/>
    <w:rsid w:val="007B2D43"/>
    <w:rsid w:val="007B4582"/>
    <w:rsid w:val="007B6F8A"/>
    <w:rsid w:val="007C41CF"/>
    <w:rsid w:val="007D0C1A"/>
    <w:rsid w:val="007E7A1B"/>
    <w:rsid w:val="007F4436"/>
    <w:rsid w:val="008005F3"/>
    <w:rsid w:val="00802AA1"/>
    <w:rsid w:val="00802CFC"/>
    <w:rsid w:val="00803C82"/>
    <w:rsid w:val="00805C82"/>
    <w:rsid w:val="0082467D"/>
    <w:rsid w:val="008274AB"/>
    <w:rsid w:val="00827A91"/>
    <w:rsid w:val="008319BE"/>
    <w:rsid w:val="00831A5E"/>
    <w:rsid w:val="0084013E"/>
    <w:rsid w:val="008468F9"/>
    <w:rsid w:val="00850C61"/>
    <w:rsid w:val="00850CAD"/>
    <w:rsid w:val="00861D08"/>
    <w:rsid w:val="00862EA4"/>
    <w:rsid w:val="008633AC"/>
    <w:rsid w:val="00863775"/>
    <w:rsid w:val="00871D24"/>
    <w:rsid w:val="00872828"/>
    <w:rsid w:val="00874FE1"/>
    <w:rsid w:val="008901B1"/>
    <w:rsid w:val="008947F2"/>
    <w:rsid w:val="00895CD6"/>
    <w:rsid w:val="008A0600"/>
    <w:rsid w:val="008A3539"/>
    <w:rsid w:val="008A42C5"/>
    <w:rsid w:val="008A5E8E"/>
    <w:rsid w:val="008B1C1E"/>
    <w:rsid w:val="008B3796"/>
    <w:rsid w:val="008C32C8"/>
    <w:rsid w:val="008D16CD"/>
    <w:rsid w:val="008D5533"/>
    <w:rsid w:val="008E07E4"/>
    <w:rsid w:val="008E379A"/>
    <w:rsid w:val="008E4426"/>
    <w:rsid w:val="008E4F47"/>
    <w:rsid w:val="008F2DC1"/>
    <w:rsid w:val="008F369A"/>
    <w:rsid w:val="008F6BA6"/>
    <w:rsid w:val="009062E8"/>
    <w:rsid w:val="00906A4C"/>
    <w:rsid w:val="00911C3E"/>
    <w:rsid w:val="009254B0"/>
    <w:rsid w:val="0093008C"/>
    <w:rsid w:val="0093667E"/>
    <w:rsid w:val="0093781C"/>
    <w:rsid w:val="009405A6"/>
    <w:rsid w:val="00943B90"/>
    <w:rsid w:val="0094516C"/>
    <w:rsid w:val="00946B4B"/>
    <w:rsid w:val="00955CC2"/>
    <w:rsid w:val="00957F5F"/>
    <w:rsid w:val="00974F7D"/>
    <w:rsid w:val="009751CB"/>
    <w:rsid w:val="00986005"/>
    <w:rsid w:val="009868B8"/>
    <w:rsid w:val="009927CE"/>
    <w:rsid w:val="00992A94"/>
    <w:rsid w:val="00994C90"/>
    <w:rsid w:val="009955FE"/>
    <w:rsid w:val="009976AE"/>
    <w:rsid w:val="009A5649"/>
    <w:rsid w:val="009B3CEF"/>
    <w:rsid w:val="009D31F3"/>
    <w:rsid w:val="009D428D"/>
    <w:rsid w:val="009E6802"/>
    <w:rsid w:val="009F7753"/>
    <w:rsid w:val="00A05E32"/>
    <w:rsid w:val="00A06F9D"/>
    <w:rsid w:val="00A072BF"/>
    <w:rsid w:val="00A2065A"/>
    <w:rsid w:val="00A210DA"/>
    <w:rsid w:val="00A2129A"/>
    <w:rsid w:val="00A2307D"/>
    <w:rsid w:val="00A27BEE"/>
    <w:rsid w:val="00A30490"/>
    <w:rsid w:val="00A3480B"/>
    <w:rsid w:val="00A44251"/>
    <w:rsid w:val="00A51D35"/>
    <w:rsid w:val="00A52F77"/>
    <w:rsid w:val="00A53D0F"/>
    <w:rsid w:val="00A54351"/>
    <w:rsid w:val="00A73592"/>
    <w:rsid w:val="00A81B57"/>
    <w:rsid w:val="00A85FA6"/>
    <w:rsid w:val="00A8753E"/>
    <w:rsid w:val="00A918E7"/>
    <w:rsid w:val="00A94827"/>
    <w:rsid w:val="00AA034A"/>
    <w:rsid w:val="00AA0FDA"/>
    <w:rsid w:val="00AA77B9"/>
    <w:rsid w:val="00AB13DE"/>
    <w:rsid w:val="00AB23F5"/>
    <w:rsid w:val="00AB324C"/>
    <w:rsid w:val="00AB421E"/>
    <w:rsid w:val="00AC0869"/>
    <w:rsid w:val="00AC2FB2"/>
    <w:rsid w:val="00AD313B"/>
    <w:rsid w:val="00AD6A0C"/>
    <w:rsid w:val="00AD75D6"/>
    <w:rsid w:val="00AE279A"/>
    <w:rsid w:val="00AE2B68"/>
    <w:rsid w:val="00AE2F85"/>
    <w:rsid w:val="00AE4681"/>
    <w:rsid w:val="00AF0474"/>
    <w:rsid w:val="00AF77E1"/>
    <w:rsid w:val="00B00F9E"/>
    <w:rsid w:val="00B025B9"/>
    <w:rsid w:val="00B05EF3"/>
    <w:rsid w:val="00B21B14"/>
    <w:rsid w:val="00B26E64"/>
    <w:rsid w:val="00B30961"/>
    <w:rsid w:val="00B4014C"/>
    <w:rsid w:val="00B41BA8"/>
    <w:rsid w:val="00B45A98"/>
    <w:rsid w:val="00B45FF7"/>
    <w:rsid w:val="00B4613B"/>
    <w:rsid w:val="00B5551E"/>
    <w:rsid w:val="00B62BFF"/>
    <w:rsid w:val="00B64031"/>
    <w:rsid w:val="00B64F50"/>
    <w:rsid w:val="00B67FB4"/>
    <w:rsid w:val="00B745F1"/>
    <w:rsid w:val="00B7472A"/>
    <w:rsid w:val="00B804F8"/>
    <w:rsid w:val="00B82559"/>
    <w:rsid w:val="00B8441F"/>
    <w:rsid w:val="00B905AE"/>
    <w:rsid w:val="00B924C3"/>
    <w:rsid w:val="00B96146"/>
    <w:rsid w:val="00B96B7D"/>
    <w:rsid w:val="00B96C03"/>
    <w:rsid w:val="00B974E8"/>
    <w:rsid w:val="00B978C6"/>
    <w:rsid w:val="00B97F6D"/>
    <w:rsid w:val="00BA631A"/>
    <w:rsid w:val="00BB0321"/>
    <w:rsid w:val="00BB461B"/>
    <w:rsid w:val="00BB60A7"/>
    <w:rsid w:val="00BB7E57"/>
    <w:rsid w:val="00BC1B50"/>
    <w:rsid w:val="00BC247B"/>
    <w:rsid w:val="00BC3F5B"/>
    <w:rsid w:val="00BD7D15"/>
    <w:rsid w:val="00BE0B01"/>
    <w:rsid w:val="00C0086D"/>
    <w:rsid w:val="00C05A4C"/>
    <w:rsid w:val="00C06BDE"/>
    <w:rsid w:val="00C106B3"/>
    <w:rsid w:val="00C1600B"/>
    <w:rsid w:val="00C209B0"/>
    <w:rsid w:val="00C26D5B"/>
    <w:rsid w:val="00C306B1"/>
    <w:rsid w:val="00C377C7"/>
    <w:rsid w:val="00C515BB"/>
    <w:rsid w:val="00C51AC6"/>
    <w:rsid w:val="00C5689B"/>
    <w:rsid w:val="00C57415"/>
    <w:rsid w:val="00C6046F"/>
    <w:rsid w:val="00C63A35"/>
    <w:rsid w:val="00C64096"/>
    <w:rsid w:val="00C73AC9"/>
    <w:rsid w:val="00C74C43"/>
    <w:rsid w:val="00C771A8"/>
    <w:rsid w:val="00C81894"/>
    <w:rsid w:val="00C829A9"/>
    <w:rsid w:val="00C83180"/>
    <w:rsid w:val="00C86F6D"/>
    <w:rsid w:val="00C944C0"/>
    <w:rsid w:val="00C97A08"/>
    <w:rsid w:val="00CA4BF2"/>
    <w:rsid w:val="00CB06F6"/>
    <w:rsid w:val="00CB176B"/>
    <w:rsid w:val="00CB230A"/>
    <w:rsid w:val="00CB31B5"/>
    <w:rsid w:val="00CC0781"/>
    <w:rsid w:val="00CD46D5"/>
    <w:rsid w:val="00D0267C"/>
    <w:rsid w:val="00D02C4B"/>
    <w:rsid w:val="00D176EC"/>
    <w:rsid w:val="00D22614"/>
    <w:rsid w:val="00D3289F"/>
    <w:rsid w:val="00D35A09"/>
    <w:rsid w:val="00D42445"/>
    <w:rsid w:val="00D626A8"/>
    <w:rsid w:val="00D760B1"/>
    <w:rsid w:val="00D771FA"/>
    <w:rsid w:val="00D77DF8"/>
    <w:rsid w:val="00D81BBF"/>
    <w:rsid w:val="00D84E20"/>
    <w:rsid w:val="00D8700B"/>
    <w:rsid w:val="00D91350"/>
    <w:rsid w:val="00D9148B"/>
    <w:rsid w:val="00D91F89"/>
    <w:rsid w:val="00DA4A4D"/>
    <w:rsid w:val="00DC303A"/>
    <w:rsid w:val="00DC708B"/>
    <w:rsid w:val="00DD49D3"/>
    <w:rsid w:val="00DD7E11"/>
    <w:rsid w:val="00DE331D"/>
    <w:rsid w:val="00DE4FAA"/>
    <w:rsid w:val="00DF14CD"/>
    <w:rsid w:val="00DF2C14"/>
    <w:rsid w:val="00E05557"/>
    <w:rsid w:val="00E0753F"/>
    <w:rsid w:val="00E15FCC"/>
    <w:rsid w:val="00E2017C"/>
    <w:rsid w:val="00E211D5"/>
    <w:rsid w:val="00E21320"/>
    <w:rsid w:val="00E23558"/>
    <w:rsid w:val="00E253B5"/>
    <w:rsid w:val="00E3392F"/>
    <w:rsid w:val="00E33B76"/>
    <w:rsid w:val="00E506DF"/>
    <w:rsid w:val="00E53AA9"/>
    <w:rsid w:val="00E55A10"/>
    <w:rsid w:val="00E56AD2"/>
    <w:rsid w:val="00E67389"/>
    <w:rsid w:val="00E76258"/>
    <w:rsid w:val="00E767B1"/>
    <w:rsid w:val="00E7725F"/>
    <w:rsid w:val="00E830B7"/>
    <w:rsid w:val="00E83BFE"/>
    <w:rsid w:val="00E84B2F"/>
    <w:rsid w:val="00E852A1"/>
    <w:rsid w:val="00E8575B"/>
    <w:rsid w:val="00E86253"/>
    <w:rsid w:val="00E87423"/>
    <w:rsid w:val="00E918D8"/>
    <w:rsid w:val="00E97DDC"/>
    <w:rsid w:val="00EA77F0"/>
    <w:rsid w:val="00EB46A5"/>
    <w:rsid w:val="00EC1A9A"/>
    <w:rsid w:val="00EC65E3"/>
    <w:rsid w:val="00EC67B4"/>
    <w:rsid w:val="00ED1CA4"/>
    <w:rsid w:val="00ED34EB"/>
    <w:rsid w:val="00ED4945"/>
    <w:rsid w:val="00EF239F"/>
    <w:rsid w:val="00F01264"/>
    <w:rsid w:val="00F0138A"/>
    <w:rsid w:val="00F10638"/>
    <w:rsid w:val="00F168BA"/>
    <w:rsid w:val="00F171E1"/>
    <w:rsid w:val="00F217C3"/>
    <w:rsid w:val="00F24438"/>
    <w:rsid w:val="00F247F5"/>
    <w:rsid w:val="00F24D67"/>
    <w:rsid w:val="00F26331"/>
    <w:rsid w:val="00F31FFA"/>
    <w:rsid w:val="00F353AE"/>
    <w:rsid w:val="00F3551F"/>
    <w:rsid w:val="00F41259"/>
    <w:rsid w:val="00F42E11"/>
    <w:rsid w:val="00F51E7C"/>
    <w:rsid w:val="00F549A6"/>
    <w:rsid w:val="00F57FD1"/>
    <w:rsid w:val="00F6008E"/>
    <w:rsid w:val="00F618C1"/>
    <w:rsid w:val="00F66C8E"/>
    <w:rsid w:val="00F7685A"/>
    <w:rsid w:val="00F776B2"/>
    <w:rsid w:val="00F80AFE"/>
    <w:rsid w:val="00F82B62"/>
    <w:rsid w:val="00F94A97"/>
    <w:rsid w:val="00F972D7"/>
    <w:rsid w:val="00FB1D05"/>
    <w:rsid w:val="00FB23B7"/>
    <w:rsid w:val="00FB6ADA"/>
    <w:rsid w:val="00FB740B"/>
    <w:rsid w:val="00FB7B66"/>
    <w:rsid w:val="00FC0CF7"/>
    <w:rsid w:val="00FD02F2"/>
    <w:rsid w:val="00FE4D44"/>
    <w:rsid w:val="00FF1931"/>
    <w:rsid w:val="00FF48A4"/>
    <w:rsid w:val="00FF63B9"/>
    <w:rsid w:val="00FF7ECA"/>
    <w:rsid w:val="04641F05"/>
    <w:rsid w:val="6FF41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F76356"/>
  <w15:docId w15:val="{D345B795-CEAA-4281-A451-934E2511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160" w:line="259" w:lineRule="auto"/>
    </w:pPr>
    <w:rPr>
      <w:rFonts w:ascii="DengXian" w:eastAsia="DengXian" w:hAnsi="DengXian" w:cs="Times New Roman"/>
      <w:sz w:val="22"/>
      <w:szCs w:val="22"/>
      <w:lang w:eastAsia="en-US"/>
    </w:rPr>
  </w:style>
  <w:style w:type="paragraph" w:styleId="1">
    <w:name w:val="heading 1"/>
    <w:basedOn w:val="a"/>
    <w:next w:val="a"/>
    <w:uiPriority w:val="9"/>
    <w:qFormat/>
    <w:pPr>
      <w:keepNext/>
      <w:keepLines/>
      <w:spacing w:before="360" w:after="80"/>
      <w:outlineLvl w:val="0"/>
    </w:pPr>
    <w:rPr>
      <w:rFonts w:ascii="DengXian Light" w:eastAsia="DengXian Light" w:hAnsi="DengXian Light"/>
      <w:color w:val="0F4761"/>
      <w:sz w:val="40"/>
      <w:szCs w:val="40"/>
    </w:rPr>
  </w:style>
  <w:style w:type="paragraph" w:styleId="3">
    <w:name w:val="heading 3"/>
    <w:basedOn w:val="a"/>
    <w:next w:val="a"/>
    <w:link w:val="30"/>
    <w:uiPriority w:val="9"/>
    <w:unhideWhenUsed/>
    <w:qFormat/>
    <w:pPr>
      <w:keepNext/>
      <w:keepLines/>
      <w:spacing w:before="160" w:after="80"/>
      <w:outlineLvl w:val="2"/>
    </w:pPr>
    <w:rPr>
      <w:rFonts w:eastAsia="DengXian Light"/>
      <w:color w:val="0F476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467886"/>
      <w:u w:val="single"/>
    </w:rPr>
  </w:style>
  <w:style w:type="character" w:styleId="a5">
    <w:name w:val="Strong"/>
    <w:basedOn w:val="a0"/>
    <w:uiPriority w:val="22"/>
    <w:qFormat/>
    <w:rPr>
      <w:b/>
      <w:bCs/>
    </w:rPr>
  </w:style>
  <w:style w:type="paragraph" w:styleId="a6">
    <w:name w:val="Normal (Web)"/>
    <w:basedOn w:val="a"/>
    <w:link w:val="a7"/>
    <w:uiPriority w:val="99"/>
    <w:unhideWhenUsed/>
    <w:qFormat/>
    <w:pPr>
      <w:spacing w:before="100" w:beforeAutospacing="1" w:after="100" w:afterAutospacing="1" w:line="240" w:lineRule="auto"/>
    </w:pPr>
    <w:rPr>
      <w:rFonts w:ascii="Times New Roman" w:eastAsia="Times New Roman" w:hAnsi="Times New Roman"/>
      <w:sz w:val="24"/>
      <w:szCs w:val="24"/>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qFormat/>
  </w:style>
  <w:style w:type="paragraph" w:styleId="a9">
    <w:name w:val="No Spacing"/>
    <w:uiPriority w:val="1"/>
    <w:qFormat/>
    <w:rPr>
      <w:rFonts w:ascii="Times New Roman" w:eastAsia="Times New Roman" w:hAnsi="Times New Roman" w:cs="Times New Roman"/>
      <w:b/>
      <w:bCs/>
      <w:sz w:val="28"/>
      <w:szCs w:val="28"/>
    </w:rPr>
  </w:style>
  <w:style w:type="paragraph" w:styleId="aa">
    <w:name w:val="List Paragraph"/>
    <w:basedOn w:val="a"/>
    <w:uiPriority w:val="34"/>
    <w:qFormat/>
    <w:pPr>
      <w:ind w:left="720"/>
      <w:contextualSpacing/>
    </w:pPr>
  </w:style>
  <w:style w:type="character" w:customStyle="1" w:styleId="30">
    <w:name w:val="Заголовок 3 Знак"/>
    <w:basedOn w:val="a0"/>
    <w:link w:val="3"/>
    <w:uiPriority w:val="9"/>
    <w:qFormat/>
    <w:rPr>
      <w:rFonts w:eastAsia="DengXian Light" w:cs="Times New Roman"/>
      <w:color w:val="0F4761"/>
      <w:sz w:val="28"/>
      <w:szCs w:val="28"/>
    </w:rPr>
  </w:style>
  <w:style w:type="character" w:customStyle="1" w:styleId="relative">
    <w:name w:val="relative"/>
    <w:basedOn w:val="a0"/>
    <w:qFormat/>
  </w:style>
  <w:style w:type="character" w:customStyle="1" w:styleId="max-w-full">
    <w:name w:val="max-w-full"/>
    <w:basedOn w:val="a0"/>
    <w:qFormat/>
  </w:style>
  <w:style w:type="table" w:customStyle="1" w:styleId="10">
    <w:name w:val="Сетка таблицы1"/>
    <w:basedOn w:val="a1"/>
    <w:next w:val="a8"/>
    <w:uiPriority w:val="59"/>
    <w:rsid w:val="001A4B5B"/>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22208D"/>
    <w:rPr>
      <w:color w:val="605E5C"/>
      <w:shd w:val="clear" w:color="auto" w:fill="E1DFDD"/>
    </w:rPr>
  </w:style>
  <w:style w:type="character" w:customStyle="1" w:styleId="a7">
    <w:name w:val="Обычный (Интернет) Знак"/>
    <w:link w:val="a6"/>
    <w:uiPriority w:val="99"/>
    <w:rsid w:val="00594313"/>
    <w:rPr>
      <w:rFonts w:ascii="Times New Roman" w:eastAsia="Times New Roman" w:hAnsi="Times New Roman" w:cs="Times New Roman"/>
      <w:sz w:val="24"/>
      <w:szCs w:val="24"/>
      <w:lang w:val="ru-RU" w:eastAsia="en-US"/>
    </w:rPr>
  </w:style>
  <w:style w:type="paragraph" w:styleId="ab">
    <w:name w:val="header"/>
    <w:basedOn w:val="a"/>
    <w:link w:val="ac"/>
    <w:rsid w:val="007A2D12"/>
    <w:pPr>
      <w:tabs>
        <w:tab w:val="center" w:pos="4677"/>
        <w:tab w:val="right" w:pos="9355"/>
      </w:tabs>
      <w:spacing w:after="0" w:line="240" w:lineRule="auto"/>
    </w:pPr>
  </w:style>
  <w:style w:type="character" w:customStyle="1" w:styleId="ac">
    <w:name w:val="Верхний колонтитул Знак"/>
    <w:basedOn w:val="a0"/>
    <w:link w:val="ab"/>
    <w:rsid w:val="007A2D12"/>
    <w:rPr>
      <w:rFonts w:ascii="DengXian" w:eastAsia="DengXian" w:hAnsi="DengXian" w:cs="Times New Roman"/>
      <w:sz w:val="22"/>
      <w:szCs w:val="22"/>
      <w:lang w:val="ru-RU" w:eastAsia="en-US"/>
    </w:rPr>
  </w:style>
  <w:style w:type="paragraph" w:styleId="ad">
    <w:name w:val="footer"/>
    <w:basedOn w:val="a"/>
    <w:link w:val="ae"/>
    <w:uiPriority w:val="99"/>
    <w:rsid w:val="007A2D1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A2D12"/>
    <w:rPr>
      <w:rFonts w:ascii="DengXian" w:eastAsia="DengXian" w:hAnsi="DengXian" w:cs="Times New Roman"/>
      <w:sz w:val="22"/>
      <w:szCs w:val="22"/>
      <w:lang w:val="ru-RU" w:eastAsia="en-US"/>
    </w:rPr>
  </w:style>
  <w:style w:type="character" w:customStyle="1" w:styleId="2">
    <w:name w:val="Неразрешенное упоминание2"/>
    <w:basedOn w:val="a0"/>
    <w:uiPriority w:val="99"/>
    <w:semiHidden/>
    <w:unhideWhenUsed/>
    <w:rsid w:val="0059071B"/>
    <w:rPr>
      <w:color w:val="605E5C"/>
      <w:shd w:val="clear" w:color="auto" w:fill="E1DFDD"/>
    </w:rPr>
  </w:style>
  <w:style w:type="paragraph" w:styleId="af">
    <w:name w:val="Balloon Text"/>
    <w:basedOn w:val="a"/>
    <w:link w:val="af0"/>
    <w:semiHidden/>
    <w:unhideWhenUsed/>
    <w:rsid w:val="001249E5"/>
    <w:pPr>
      <w:spacing w:after="0" w:line="240" w:lineRule="auto"/>
    </w:pPr>
    <w:rPr>
      <w:rFonts w:ascii="Segoe UI" w:hAnsi="Segoe UI" w:cs="Segoe UI"/>
      <w:sz w:val="18"/>
      <w:szCs w:val="18"/>
    </w:rPr>
  </w:style>
  <w:style w:type="character" w:customStyle="1" w:styleId="af0">
    <w:name w:val="Текст выноски Знак"/>
    <w:basedOn w:val="a0"/>
    <w:link w:val="af"/>
    <w:semiHidden/>
    <w:rsid w:val="001249E5"/>
    <w:rPr>
      <w:rFonts w:ascii="Segoe UI" w:eastAsia="DengXian" w:hAnsi="Segoe UI" w:cs="Segoe UI"/>
      <w:sz w:val="18"/>
      <w:szCs w:val="18"/>
      <w:lang w:eastAsia="en-US"/>
    </w:rPr>
  </w:style>
  <w:style w:type="character" w:styleId="af1">
    <w:name w:val="annotation reference"/>
    <w:basedOn w:val="a0"/>
    <w:rsid w:val="00871D24"/>
    <w:rPr>
      <w:sz w:val="16"/>
      <w:szCs w:val="16"/>
    </w:rPr>
  </w:style>
  <w:style w:type="paragraph" w:styleId="af2">
    <w:name w:val="annotation text"/>
    <w:basedOn w:val="a"/>
    <w:link w:val="af3"/>
    <w:rsid w:val="00871D24"/>
    <w:pPr>
      <w:spacing w:line="240" w:lineRule="auto"/>
    </w:pPr>
    <w:rPr>
      <w:sz w:val="20"/>
      <w:szCs w:val="20"/>
    </w:rPr>
  </w:style>
  <w:style w:type="character" w:customStyle="1" w:styleId="af3">
    <w:name w:val="Текст примечания Знак"/>
    <w:basedOn w:val="a0"/>
    <w:link w:val="af2"/>
    <w:rsid w:val="00871D24"/>
    <w:rPr>
      <w:rFonts w:ascii="DengXian" w:eastAsia="DengXian" w:hAnsi="DengXian" w:cs="Times New Roman"/>
      <w:lang w:eastAsia="en-US"/>
    </w:rPr>
  </w:style>
  <w:style w:type="paragraph" w:styleId="af4">
    <w:name w:val="annotation subject"/>
    <w:basedOn w:val="af2"/>
    <w:next w:val="af2"/>
    <w:link w:val="af5"/>
    <w:semiHidden/>
    <w:unhideWhenUsed/>
    <w:rsid w:val="00871D24"/>
    <w:rPr>
      <w:b/>
      <w:bCs/>
    </w:rPr>
  </w:style>
  <w:style w:type="character" w:customStyle="1" w:styleId="af5">
    <w:name w:val="Тема примечания Знак"/>
    <w:basedOn w:val="af3"/>
    <w:link w:val="af4"/>
    <w:semiHidden/>
    <w:rsid w:val="00871D24"/>
    <w:rPr>
      <w:rFonts w:ascii="DengXian" w:eastAsia="DengXian" w:hAnsi="DengXi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642996">
      <w:bodyDiv w:val="1"/>
      <w:marLeft w:val="0"/>
      <w:marRight w:val="0"/>
      <w:marTop w:val="0"/>
      <w:marBottom w:val="0"/>
      <w:divBdr>
        <w:top w:val="none" w:sz="0" w:space="0" w:color="auto"/>
        <w:left w:val="none" w:sz="0" w:space="0" w:color="auto"/>
        <w:bottom w:val="none" w:sz="0" w:space="0" w:color="auto"/>
        <w:right w:val="none" w:sz="0" w:space="0" w:color="auto"/>
      </w:divBdr>
    </w:div>
    <w:div w:id="725764688">
      <w:bodyDiv w:val="1"/>
      <w:marLeft w:val="0"/>
      <w:marRight w:val="0"/>
      <w:marTop w:val="0"/>
      <w:marBottom w:val="0"/>
      <w:divBdr>
        <w:top w:val="none" w:sz="0" w:space="0" w:color="auto"/>
        <w:left w:val="none" w:sz="0" w:space="0" w:color="auto"/>
        <w:bottom w:val="none" w:sz="0" w:space="0" w:color="auto"/>
        <w:right w:val="none" w:sz="0" w:space="0" w:color="auto"/>
      </w:divBdr>
    </w:div>
    <w:div w:id="1138914696">
      <w:bodyDiv w:val="1"/>
      <w:marLeft w:val="0"/>
      <w:marRight w:val="0"/>
      <w:marTop w:val="0"/>
      <w:marBottom w:val="0"/>
      <w:divBdr>
        <w:top w:val="none" w:sz="0" w:space="0" w:color="auto"/>
        <w:left w:val="none" w:sz="0" w:space="0" w:color="auto"/>
        <w:bottom w:val="none" w:sz="0" w:space="0" w:color="auto"/>
        <w:right w:val="none" w:sz="0" w:space="0" w:color="auto"/>
      </w:divBdr>
    </w:div>
    <w:div w:id="1175458752">
      <w:bodyDiv w:val="1"/>
      <w:marLeft w:val="0"/>
      <w:marRight w:val="0"/>
      <w:marTop w:val="0"/>
      <w:marBottom w:val="0"/>
      <w:divBdr>
        <w:top w:val="none" w:sz="0" w:space="0" w:color="auto"/>
        <w:left w:val="none" w:sz="0" w:space="0" w:color="auto"/>
        <w:bottom w:val="none" w:sz="0" w:space="0" w:color="auto"/>
        <w:right w:val="none" w:sz="0" w:space="0" w:color="auto"/>
      </w:divBdr>
    </w:div>
    <w:div w:id="1234388908">
      <w:bodyDiv w:val="1"/>
      <w:marLeft w:val="0"/>
      <w:marRight w:val="0"/>
      <w:marTop w:val="0"/>
      <w:marBottom w:val="0"/>
      <w:divBdr>
        <w:top w:val="none" w:sz="0" w:space="0" w:color="auto"/>
        <w:left w:val="none" w:sz="0" w:space="0" w:color="auto"/>
        <w:bottom w:val="none" w:sz="0" w:space="0" w:color="auto"/>
        <w:right w:val="none" w:sz="0" w:space="0" w:color="auto"/>
      </w:divBdr>
    </w:div>
    <w:div w:id="203823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png"/><Relationship Id="rId21" Type="http://schemas.openxmlformats.org/officeDocument/2006/relationships/diagramData" Target="diagrams/data2.xml"/><Relationship Id="rId42" Type="http://schemas.openxmlformats.org/officeDocument/2006/relationships/diagramLayout" Target="diagrams/layout6.xml"/><Relationship Id="rId63" Type="http://schemas.openxmlformats.org/officeDocument/2006/relationships/image" Target="media/image21.jpeg"/><Relationship Id="rId84" Type="http://schemas.microsoft.com/office/2007/relationships/diagramDrawing" Target="diagrams/drawing13.xml"/><Relationship Id="rId138" Type="http://schemas.openxmlformats.org/officeDocument/2006/relationships/chart" Target="charts/chart4.xml"/><Relationship Id="rId159" Type="http://schemas.openxmlformats.org/officeDocument/2006/relationships/hyperlink" Target="https://adilet.zan.kz/kaz/docs/P2300000249?utm_source=chatgpt.com%2018.05.2024." TargetMode="External"/><Relationship Id="rId170" Type="http://schemas.openxmlformats.org/officeDocument/2006/relationships/hyperlink" Target="https://welcome.kz/ru/info-cities/almaty-region/tanbaly%2013.07.2025" TargetMode="External"/><Relationship Id="rId107" Type="http://schemas.microsoft.com/office/2007/relationships/diagramDrawing" Target="diagrams/drawing16.xml"/><Relationship Id="rId11" Type="http://schemas.openxmlformats.org/officeDocument/2006/relationships/hyperlink" Target="https://adilet.zan.kz/kaz/docs/V2200029767" TargetMode="External"/><Relationship Id="rId32" Type="http://schemas.openxmlformats.org/officeDocument/2006/relationships/diagramLayout" Target="diagrams/layout4.xml"/><Relationship Id="rId53" Type="http://schemas.openxmlformats.org/officeDocument/2006/relationships/diagramQuickStyle" Target="diagrams/quickStyle8.xml"/><Relationship Id="rId74" Type="http://schemas.microsoft.com/office/2007/relationships/diagramDrawing" Target="diagrams/drawing11.xml"/><Relationship Id="rId128" Type="http://schemas.openxmlformats.org/officeDocument/2006/relationships/chart" Target="charts/chart1.xml"/><Relationship Id="rId149" Type="http://schemas.openxmlformats.org/officeDocument/2006/relationships/image" Target="media/image67.jpeg"/><Relationship Id="rId5" Type="http://schemas.openxmlformats.org/officeDocument/2006/relationships/webSettings" Target="webSettings.xml"/><Relationship Id="rId95" Type="http://schemas.openxmlformats.org/officeDocument/2006/relationships/image" Target="media/image38.jpeg"/><Relationship Id="rId160" Type="http://schemas.openxmlformats.org/officeDocument/2006/relationships/hyperlink" Target="http://adilet.zan.kz/" TargetMode="External"/><Relationship Id="rId181" Type="http://schemas.openxmlformats.org/officeDocument/2006/relationships/image" Target="media/image74.jpeg"/><Relationship Id="rId22" Type="http://schemas.openxmlformats.org/officeDocument/2006/relationships/diagramLayout" Target="diagrams/layout2.xml"/><Relationship Id="rId43" Type="http://schemas.openxmlformats.org/officeDocument/2006/relationships/diagramQuickStyle" Target="diagrams/quickStyle6.xml"/><Relationship Id="rId64" Type="http://schemas.openxmlformats.org/officeDocument/2006/relationships/image" Target="media/image22.jpeg"/><Relationship Id="rId118" Type="http://schemas.openxmlformats.org/officeDocument/2006/relationships/diagramData" Target="diagrams/data17.xml"/><Relationship Id="rId139" Type="http://schemas.openxmlformats.org/officeDocument/2006/relationships/image" Target="media/image59.jpeg"/><Relationship Id="rId85" Type="http://schemas.openxmlformats.org/officeDocument/2006/relationships/image" Target="media/image30.jpeg"/><Relationship Id="rId150" Type="http://schemas.openxmlformats.org/officeDocument/2006/relationships/image" Target="media/image68.jpeg"/><Relationship Id="rId171" Type="http://schemas.openxmlformats.org/officeDocument/2006/relationships/hyperlink" Target="https://astana.citypass.kz/ru" TargetMode="External"/><Relationship Id="rId12" Type="http://schemas.openxmlformats.org/officeDocument/2006/relationships/hyperlink" Target="http://adilet.zan.kz/" TargetMode="External"/><Relationship Id="rId33" Type="http://schemas.openxmlformats.org/officeDocument/2006/relationships/diagramQuickStyle" Target="diagrams/quickStyle4.xml"/><Relationship Id="rId108" Type="http://schemas.openxmlformats.org/officeDocument/2006/relationships/image" Target="media/image40.png"/><Relationship Id="rId129" Type="http://schemas.openxmlformats.org/officeDocument/2006/relationships/image" Target="media/image54.jpeg"/><Relationship Id="rId54" Type="http://schemas.openxmlformats.org/officeDocument/2006/relationships/diagramColors" Target="diagrams/colors8.xml"/><Relationship Id="rId75" Type="http://schemas.openxmlformats.org/officeDocument/2006/relationships/diagramData" Target="diagrams/data12.xml"/><Relationship Id="rId96" Type="http://schemas.openxmlformats.org/officeDocument/2006/relationships/diagramData" Target="diagrams/data15.xml"/><Relationship Id="rId140" Type="http://schemas.openxmlformats.org/officeDocument/2006/relationships/image" Target="media/image60.jpeg"/><Relationship Id="rId161" Type="http://schemas.openxmlformats.org/officeDocument/2006/relationships/hyperlink" Target="https://ru.wikipedia.org/w/index.php?title=Richard_Mayer&amp;action=edit&amp;redlink=1" TargetMode="External"/><Relationship Id="rId182" Type="http://schemas.openxmlformats.org/officeDocument/2006/relationships/image" Target="media/image75.jpeg"/><Relationship Id="rId6" Type="http://schemas.openxmlformats.org/officeDocument/2006/relationships/footnotes" Target="footnotes.xml"/><Relationship Id="rId23" Type="http://schemas.openxmlformats.org/officeDocument/2006/relationships/diagramQuickStyle" Target="diagrams/quickStyle2.xml"/><Relationship Id="rId119" Type="http://schemas.openxmlformats.org/officeDocument/2006/relationships/diagramLayout" Target="diagrams/layout17.xml"/><Relationship Id="rId44" Type="http://schemas.openxmlformats.org/officeDocument/2006/relationships/diagramColors" Target="diagrams/colors6.xml"/><Relationship Id="rId65" Type="http://schemas.openxmlformats.org/officeDocument/2006/relationships/diagramData" Target="diagrams/data10.xml"/><Relationship Id="rId86" Type="http://schemas.openxmlformats.org/officeDocument/2006/relationships/image" Target="media/image31.jpeg"/><Relationship Id="rId130" Type="http://schemas.openxmlformats.org/officeDocument/2006/relationships/hyperlink" Target="https://www.google.com/search" TargetMode="External"/><Relationship Id="rId151" Type="http://schemas.openxmlformats.org/officeDocument/2006/relationships/image" Target="media/image69.png"/><Relationship Id="rId172" Type="http://schemas.openxmlformats.org/officeDocument/2006/relationships/hyperlink" Target="https://www.sciencedirect.com/science/article/pii/0959475294900035" TargetMode="External"/><Relationship Id="rId13" Type="http://schemas.openxmlformats.org/officeDocument/2006/relationships/hyperlink" Target="https://www.akorda.kz/kz/memleket-basshysy-kasym-zhomart-tokaevtyn-kazakstan-halkyna-zholdauy-zhasandy-intellekt-dauirindegi-kazakstan-ozekti-maseleler-zhane-ony-tubegeyli-cifrlyk-ozgerister-arkyly-sheshu-881957" TargetMode="External"/><Relationship Id="rId18" Type="http://schemas.openxmlformats.org/officeDocument/2006/relationships/diagramQuickStyle" Target="diagrams/quickStyle1.xml"/><Relationship Id="rId39" Type="http://schemas.openxmlformats.org/officeDocument/2006/relationships/diagramColors" Target="diagrams/colors5.xml"/><Relationship Id="rId109" Type="http://schemas.openxmlformats.org/officeDocument/2006/relationships/image" Target="media/image41.png"/><Relationship Id="rId34" Type="http://schemas.openxmlformats.org/officeDocument/2006/relationships/diagramColors" Target="diagrams/colors4.xml"/><Relationship Id="rId50" Type="http://schemas.microsoft.com/office/2007/relationships/diagramDrawing" Target="diagrams/drawing7.xml"/><Relationship Id="rId55" Type="http://schemas.microsoft.com/office/2007/relationships/diagramDrawing" Target="diagrams/drawing8.xml"/><Relationship Id="rId76" Type="http://schemas.openxmlformats.org/officeDocument/2006/relationships/diagramLayout" Target="diagrams/layout12.xml"/><Relationship Id="rId97" Type="http://schemas.openxmlformats.org/officeDocument/2006/relationships/diagramLayout" Target="diagrams/layout15.xml"/><Relationship Id="rId104" Type="http://schemas.openxmlformats.org/officeDocument/2006/relationships/diagramLayout" Target="diagrams/layout16.xml"/><Relationship Id="rId120" Type="http://schemas.openxmlformats.org/officeDocument/2006/relationships/diagramQuickStyle" Target="diagrams/quickStyle17.xml"/><Relationship Id="rId125" Type="http://schemas.openxmlformats.org/officeDocument/2006/relationships/image" Target="media/image52.jpeg"/><Relationship Id="rId141" Type="http://schemas.openxmlformats.org/officeDocument/2006/relationships/hyperlink" Target="https://www.nur.kz/family/school/2052986-zhivotnaya-kletka-stroenie-priznaki-i-osobennosti/" TargetMode="External"/><Relationship Id="rId146" Type="http://schemas.openxmlformats.org/officeDocument/2006/relationships/image" Target="media/image64.jpeg"/><Relationship Id="rId167" Type="http://schemas.openxmlformats.org/officeDocument/2006/relationships/hyperlink" Target="https://www.opiq.kz/Catalog"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Layout" Target="diagrams/layout11.xml"/><Relationship Id="rId92" Type="http://schemas.microsoft.com/office/2007/relationships/diagramDrawing" Target="diagrams/drawing14.xml"/><Relationship Id="rId162" Type="http://schemas.openxmlformats.org/officeDocument/2006/relationships/hyperlink" Target="https://ru.wikipedia.org/w/index.php?title=Journal_of_Educational_Psychology&amp;action=edit&amp;redlink=1" TargetMode="External"/><Relationship Id="rId183" Type="http://schemas.openxmlformats.org/officeDocument/2006/relationships/image" Target="media/image76.jpeg"/><Relationship Id="rId2" Type="http://schemas.openxmlformats.org/officeDocument/2006/relationships/numbering" Target="numbering.xml"/><Relationship Id="rId29" Type="http://schemas.openxmlformats.org/officeDocument/2006/relationships/diagramColors" Target="diagrams/colors3.xml"/><Relationship Id="rId24" Type="http://schemas.openxmlformats.org/officeDocument/2006/relationships/diagramColors" Target="diagrams/colors2.xml"/><Relationship Id="rId40" Type="http://schemas.microsoft.com/office/2007/relationships/diagramDrawing" Target="diagrams/drawing5.xml"/><Relationship Id="rId45" Type="http://schemas.microsoft.com/office/2007/relationships/diagramDrawing" Target="diagrams/drawing6.xml"/><Relationship Id="rId66" Type="http://schemas.openxmlformats.org/officeDocument/2006/relationships/diagramLayout" Target="diagrams/layout10.xml"/><Relationship Id="rId87" Type="http://schemas.openxmlformats.org/officeDocument/2006/relationships/image" Target="media/image32.jpeg"/><Relationship Id="rId110" Type="http://schemas.openxmlformats.org/officeDocument/2006/relationships/image" Target="media/image42.png"/><Relationship Id="rId115" Type="http://schemas.openxmlformats.org/officeDocument/2006/relationships/image" Target="media/image47.png"/><Relationship Id="rId131" Type="http://schemas.openxmlformats.org/officeDocument/2006/relationships/image" Target="media/image55.jpeg"/><Relationship Id="rId136" Type="http://schemas.openxmlformats.org/officeDocument/2006/relationships/chart" Target="charts/chart2.xml"/><Relationship Id="rId157" Type="http://schemas.openxmlformats.org/officeDocument/2006/relationships/hyperlink" Target="https://adilet.zan.kz/kaz/docs/P1200001080/links" TargetMode="External"/><Relationship Id="rId178" Type="http://schemas.openxmlformats.org/officeDocument/2006/relationships/hyperlink" Target="https://www.ncbi.nlm.nih.gov/books/NBK218783/?utm_source=chatgpt.com" TargetMode="External"/><Relationship Id="rId61" Type="http://schemas.openxmlformats.org/officeDocument/2006/relationships/image" Target="media/image19.jpeg"/><Relationship Id="rId82" Type="http://schemas.openxmlformats.org/officeDocument/2006/relationships/diagramQuickStyle" Target="diagrams/quickStyle13.xml"/><Relationship Id="rId152" Type="http://schemas.openxmlformats.org/officeDocument/2006/relationships/image" Target="media/image70.png"/><Relationship Id="rId173" Type="http://schemas.openxmlformats.org/officeDocument/2006/relationships/hyperlink" Target="https://www.reddit.com/r/environment/comments/1hr09d7/2025_is_ye-ar_of_glacier_preservation_over_the/?utm_source=chatgpt.com" TargetMode="External"/><Relationship Id="rId19" Type="http://schemas.openxmlformats.org/officeDocument/2006/relationships/diagramColors" Target="diagrams/colors1.xml"/><Relationship Id="rId14" Type="http://schemas.openxmlformats.org/officeDocument/2006/relationships/image" Target="media/image1.jpeg"/><Relationship Id="rId30" Type="http://schemas.microsoft.com/office/2007/relationships/diagramDrawing" Target="diagrams/drawing3.xml"/><Relationship Id="rId35" Type="http://schemas.microsoft.com/office/2007/relationships/diagramDrawing" Target="diagrams/drawing4.xml"/><Relationship Id="rId56" Type="http://schemas.openxmlformats.org/officeDocument/2006/relationships/diagramData" Target="diagrams/data9.xml"/><Relationship Id="rId77" Type="http://schemas.openxmlformats.org/officeDocument/2006/relationships/diagramQuickStyle" Target="diagrams/quickStyle12.xml"/><Relationship Id="rId100" Type="http://schemas.microsoft.com/office/2007/relationships/diagramDrawing" Target="diagrams/drawing15.xml"/><Relationship Id="rId105" Type="http://schemas.openxmlformats.org/officeDocument/2006/relationships/diagramQuickStyle" Target="diagrams/quickStyle16.xml"/><Relationship Id="rId126" Type="http://schemas.openxmlformats.org/officeDocument/2006/relationships/hyperlink" Target="https://www.google.com/search" TargetMode="External"/><Relationship Id="rId147" Type="http://schemas.openxmlformats.org/officeDocument/2006/relationships/image" Target="media/image65.jpeg"/><Relationship Id="rId168" Type="http://schemas.openxmlformats.org/officeDocument/2006/relationships/hyperlink" Target="https://kaikki.org/dictionary/Latin/meaning/i/il/illustratio.html?utm_sour-ce=chatgpt.com%2011.02.2024." TargetMode="External"/><Relationship Id="rId8" Type="http://schemas.openxmlformats.org/officeDocument/2006/relationships/hyperlink" Target="https://adilet.zan.kz/kaz/docs/Z070000319_" TargetMode="External"/><Relationship Id="rId51" Type="http://schemas.openxmlformats.org/officeDocument/2006/relationships/diagramData" Target="diagrams/data8.xml"/><Relationship Id="rId72" Type="http://schemas.openxmlformats.org/officeDocument/2006/relationships/diagramQuickStyle" Target="diagrams/quickStyle11.xml"/><Relationship Id="rId93" Type="http://schemas.openxmlformats.org/officeDocument/2006/relationships/image" Target="media/image36.jpeg"/><Relationship Id="rId98" Type="http://schemas.openxmlformats.org/officeDocument/2006/relationships/diagramQuickStyle" Target="diagrams/quickStyle15.xml"/><Relationship Id="rId121" Type="http://schemas.openxmlformats.org/officeDocument/2006/relationships/diagramColors" Target="diagrams/colors17.xml"/><Relationship Id="rId142" Type="http://schemas.openxmlformats.org/officeDocument/2006/relationships/image" Target="media/image61.png"/><Relationship Id="rId163" Type="http://schemas.openxmlformats.org/officeDocument/2006/relationships/hyperlink" Target="https://www.researchgate.net/journal/Procedia-Social-and-Behavioral-Sciences-1877-0428?_tp=eyJjb250ZXh0Ijp7ImZpcnN0UGFnZSI6InB1YmxpY2F0aW9uIiwicGFnZSI6InB1YmxpY2F0aW9uIn19" TargetMode="External"/><Relationship Id="rId184" Type="http://schemas.openxmlformats.org/officeDocument/2006/relationships/image" Target="media/image77.jpeg"/><Relationship Id="rId189" Type="http://schemas.openxmlformats.org/officeDocument/2006/relationships/theme" Target="theme/theme1.xml"/><Relationship Id="rId3" Type="http://schemas.openxmlformats.org/officeDocument/2006/relationships/styles" Target="styles.xml"/><Relationship Id="rId25" Type="http://schemas.microsoft.com/office/2007/relationships/diagramDrawing" Target="diagrams/drawing2.xml"/><Relationship Id="rId46" Type="http://schemas.openxmlformats.org/officeDocument/2006/relationships/diagramData" Target="diagrams/data7.xml"/><Relationship Id="rId67" Type="http://schemas.openxmlformats.org/officeDocument/2006/relationships/diagramQuickStyle" Target="diagrams/quickStyle10.xml"/><Relationship Id="rId116" Type="http://schemas.openxmlformats.org/officeDocument/2006/relationships/image" Target="media/image48.png"/><Relationship Id="rId137" Type="http://schemas.openxmlformats.org/officeDocument/2006/relationships/chart" Target="charts/chart3.xml"/><Relationship Id="rId158" Type="http://schemas.openxmlformats.org/officeDocument/2006/relationships/hyperlink" Target="https://adilet.zan.kz/kaz/" TargetMode="External"/><Relationship Id="rId20" Type="http://schemas.microsoft.com/office/2007/relationships/diagramDrawing" Target="diagrams/drawing1.xml"/><Relationship Id="rId41" Type="http://schemas.openxmlformats.org/officeDocument/2006/relationships/diagramData" Target="diagrams/data6.xml"/><Relationship Id="rId62" Type="http://schemas.openxmlformats.org/officeDocument/2006/relationships/image" Target="media/image20.jpeg"/><Relationship Id="rId83" Type="http://schemas.openxmlformats.org/officeDocument/2006/relationships/diagramColors" Target="diagrams/colors13.xml"/><Relationship Id="rId88" Type="http://schemas.openxmlformats.org/officeDocument/2006/relationships/diagramData" Target="diagrams/data14.xml"/><Relationship Id="rId111" Type="http://schemas.openxmlformats.org/officeDocument/2006/relationships/image" Target="media/image43.png"/><Relationship Id="rId132" Type="http://schemas.openxmlformats.org/officeDocument/2006/relationships/image" Target="media/image56.jpeg"/><Relationship Id="rId153" Type="http://schemas.openxmlformats.org/officeDocument/2006/relationships/hyperlink" Target="https://busyspace.ru/articles/diagramma-isikavy" TargetMode="External"/><Relationship Id="rId174" Type="http://schemas.openxmlformats.org/officeDocument/2006/relationships/hyperlink" Target="https://tengrinews.kz/news/ekologicheskaya-katastrofa-proizoyti-gorah-almatyi-uchenyie-409720/" TargetMode="External"/><Relationship Id="rId179" Type="http://schemas.openxmlformats.org/officeDocument/2006/relationships/image" Target="media/image72.jpeg"/><Relationship Id="rId15" Type="http://schemas.openxmlformats.org/officeDocument/2006/relationships/image" Target="media/image2.jpeg"/><Relationship Id="rId36" Type="http://schemas.openxmlformats.org/officeDocument/2006/relationships/diagramData" Target="diagrams/data5.xml"/><Relationship Id="rId57" Type="http://schemas.openxmlformats.org/officeDocument/2006/relationships/diagramLayout" Target="diagrams/layout9.xml"/><Relationship Id="rId106" Type="http://schemas.openxmlformats.org/officeDocument/2006/relationships/diagramColors" Target="diagrams/colors16.xml"/><Relationship Id="rId127" Type="http://schemas.openxmlformats.org/officeDocument/2006/relationships/image" Target="media/image53.jpeg"/><Relationship Id="rId10" Type="http://schemas.openxmlformats.org/officeDocument/2006/relationships/hyperlink" Target="https://adilet.zan.kz/kaz/docs/P2300000249" TargetMode="External"/><Relationship Id="rId31" Type="http://schemas.openxmlformats.org/officeDocument/2006/relationships/diagramData" Target="diagrams/data4.xml"/><Relationship Id="rId52" Type="http://schemas.openxmlformats.org/officeDocument/2006/relationships/diagramLayout" Target="diagrams/layout8.xml"/><Relationship Id="rId73" Type="http://schemas.openxmlformats.org/officeDocument/2006/relationships/diagramColors" Target="diagrams/colors11.xml"/><Relationship Id="rId78" Type="http://schemas.openxmlformats.org/officeDocument/2006/relationships/diagramColors" Target="diagrams/colors12.xml"/><Relationship Id="rId94" Type="http://schemas.openxmlformats.org/officeDocument/2006/relationships/image" Target="media/image37.png"/><Relationship Id="rId99" Type="http://schemas.openxmlformats.org/officeDocument/2006/relationships/diagramColors" Target="diagrams/colors15.xml"/><Relationship Id="rId101" Type="http://schemas.openxmlformats.org/officeDocument/2006/relationships/hyperlink" Target="https://vk.com/@dacha_stroi-alternativnye-istochniki-energii-dlya-chastnogo-doma" TargetMode="External"/><Relationship Id="rId122" Type="http://schemas.microsoft.com/office/2007/relationships/diagramDrawing" Target="diagrams/drawing17.xml"/><Relationship Id="rId143" Type="http://schemas.openxmlformats.org/officeDocument/2006/relationships/image" Target="media/image62.jpeg"/><Relationship Id="rId148" Type="http://schemas.openxmlformats.org/officeDocument/2006/relationships/image" Target="media/image66.png"/><Relationship Id="rId164" Type="http://schemas.openxmlformats.org/officeDocument/2006/relationships/hyperlink" Target="https://arxiv.org/abs/1909.04381" TargetMode="External"/><Relationship Id="rId169" Type="http://schemas.openxmlformats.org/officeDocument/2006/relationships/hyperlink" Target="https://www.britannica.com/art/illustration%2013.08.2024." TargetMode="External"/><Relationship Id="rId185"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hyperlink" Target="https://adilet.zan.kz/kaz/docs/V1300008424" TargetMode="External"/><Relationship Id="rId180" Type="http://schemas.openxmlformats.org/officeDocument/2006/relationships/image" Target="media/image73.png"/><Relationship Id="rId26" Type="http://schemas.openxmlformats.org/officeDocument/2006/relationships/diagramData" Target="diagrams/data3.xml"/><Relationship Id="rId47" Type="http://schemas.openxmlformats.org/officeDocument/2006/relationships/diagramLayout" Target="diagrams/layout7.xml"/><Relationship Id="rId68" Type="http://schemas.openxmlformats.org/officeDocument/2006/relationships/diagramColors" Target="diagrams/colors10.xml"/><Relationship Id="rId89" Type="http://schemas.openxmlformats.org/officeDocument/2006/relationships/diagramLayout" Target="diagrams/layout14.xml"/><Relationship Id="rId112" Type="http://schemas.openxmlformats.org/officeDocument/2006/relationships/image" Target="media/image44.png"/><Relationship Id="rId133" Type="http://schemas.openxmlformats.org/officeDocument/2006/relationships/image" Target="media/image57.jpeg"/><Relationship Id="rId154" Type="http://schemas.openxmlformats.org/officeDocument/2006/relationships/image" Target="media/image71.jpeg"/><Relationship Id="rId175" Type="http://schemas.openxmlformats.org/officeDocument/2006/relationships/hyperlink" Target="https://www.frontiersin.org/journals/earth-science/articles/10.3389/fea-rt.2020.00259/full?utm_source=chatgpt.com" TargetMode="External"/><Relationship Id="rId16" Type="http://schemas.openxmlformats.org/officeDocument/2006/relationships/diagramData" Target="diagrams/data1.xml"/><Relationship Id="rId37" Type="http://schemas.openxmlformats.org/officeDocument/2006/relationships/diagramLayout" Target="diagrams/layout5.xml"/><Relationship Id="rId58" Type="http://schemas.openxmlformats.org/officeDocument/2006/relationships/diagramQuickStyle" Target="diagrams/quickStyle9.xml"/><Relationship Id="rId79" Type="http://schemas.microsoft.com/office/2007/relationships/diagramDrawing" Target="diagrams/drawing12.xml"/><Relationship Id="rId102" Type="http://schemas.openxmlformats.org/officeDocument/2006/relationships/image" Target="media/image39.jpeg"/><Relationship Id="rId123" Type="http://schemas.openxmlformats.org/officeDocument/2006/relationships/image" Target="media/image50.jpeg"/><Relationship Id="rId144" Type="http://schemas.openxmlformats.org/officeDocument/2006/relationships/hyperlink" Target="https://aqmeshit-aptalygy.kz/bez-rwbriki/uelken-aral-tengizining-tartylghan-awmaghynda-4-4-mln-koeshet-otyrghyzyldy-" TargetMode="External"/><Relationship Id="rId90" Type="http://schemas.openxmlformats.org/officeDocument/2006/relationships/diagramQuickStyle" Target="diagrams/quickStyle14.xml"/><Relationship Id="rId165" Type="http://schemas.openxmlformats.org/officeDocument/2006/relationships/hyperlink" Target="https://arxiv.org/abs/1808.06465" TargetMode="External"/><Relationship Id="rId186" Type="http://schemas.openxmlformats.org/officeDocument/2006/relationships/image" Target="media/image79.png"/><Relationship Id="rId27" Type="http://schemas.openxmlformats.org/officeDocument/2006/relationships/diagramLayout" Target="diagrams/layout3.xml"/><Relationship Id="rId48" Type="http://schemas.openxmlformats.org/officeDocument/2006/relationships/diagramQuickStyle" Target="diagrams/quickStyle7.xml"/><Relationship Id="rId69" Type="http://schemas.microsoft.com/office/2007/relationships/diagramDrawing" Target="diagrams/drawing10.xml"/><Relationship Id="rId113" Type="http://schemas.openxmlformats.org/officeDocument/2006/relationships/image" Target="media/image45.png"/><Relationship Id="rId134" Type="http://schemas.openxmlformats.org/officeDocument/2006/relationships/hyperlink" Target="https://hightech.fm/2019/07/04/7-climate?is_ajax=1" TargetMode="External"/><Relationship Id="rId80" Type="http://schemas.openxmlformats.org/officeDocument/2006/relationships/diagramData" Target="diagrams/data13.xml"/><Relationship Id="rId155" Type="http://schemas.openxmlformats.org/officeDocument/2006/relationships/hyperlink" Target="https://www.ncbi.nlm.nih.gov/books/NBK218783/?utm_source=chatgpt.com" TargetMode="External"/><Relationship Id="rId176" Type="http://schemas.openxmlformats.org/officeDocument/2006/relationships/hyperlink" Target="https://www.kstu.kz/wp-content/uploads/2022/06/Dissertatsiya-Iman-baevoj-S.B.%20pdf" TargetMode="External"/><Relationship Id="rId17" Type="http://schemas.openxmlformats.org/officeDocument/2006/relationships/diagramLayout" Target="diagrams/layout1.xml"/><Relationship Id="rId38" Type="http://schemas.openxmlformats.org/officeDocument/2006/relationships/diagramQuickStyle" Target="diagrams/quickStyle5.xml"/><Relationship Id="rId59" Type="http://schemas.openxmlformats.org/officeDocument/2006/relationships/diagramColors" Target="diagrams/colors9.xml"/><Relationship Id="rId103" Type="http://schemas.openxmlformats.org/officeDocument/2006/relationships/diagramData" Target="diagrams/data16.xml"/><Relationship Id="rId124" Type="http://schemas.openxmlformats.org/officeDocument/2006/relationships/image" Target="media/image51.jpeg"/><Relationship Id="rId70" Type="http://schemas.openxmlformats.org/officeDocument/2006/relationships/diagramData" Target="diagrams/data11.xml"/><Relationship Id="rId91" Type="http://schemas.openxmlformats.org/officeDocument/2006/relationships/diagramColors" Target="diagrams/colors14.xml"/><Relationship Id="rId145" Type="http://schemas.openxmlformats.org/officeDocument/2006/relationships/image" Target="media/image63.png"/><Relationship Id="rId166" Type="http://schemas.openxmlformats.org/officeDocument/2006/relationships/hyperlink" Target="https://arxiv.org/abs/2005.07489" TargetMode="External"/><Relationship Id="rId187" Type="http://schemas.openxmlformats.org/officeDocument/2006/relationships/footer" Target="footer1.xml"/><Relationship Id="rId1" Type="http://schemas.openxmlformats.org/officeDocument/2006/relationships/customXml" Target="../customXml/item1.xml"/><Relationship Id="rId28" Type="http://schemas.openxmlformats.org/officeDocument/2006/relationships/diagramQuickStyle" Target="diagrams/quickStyle3.xml"/><Relationship Id="rId49" Type="http://schemas.openxmlformats.org/officeDocument/2006/relationships/diagramColors" Target="diagrams/colors7.xml"/><Relationship Id="rId114" Type="http://schemas.openxmlformats.org/officeDocument/2006/relationships/image" Target="media/image46.png"/><Relationship Id="rId60" Type="http://schemas.microsoft.com/office/2007/relationships/diagramDrawing" Target="diagrams/drawing9.xml"/><Relationship Id="rId81" Type="http://schemas.openxmlformats.org/officeDocument/2006/relationships/diagramLayout" Target="diagrams/layout13.xml"/><Relationship Id="rId135" Type="http://schemas.openxmlformats.org/officeDocument/2006/relationships/image" Target="media/image58.png"/><Relationship Id="rId156" Type="http://schemas.openxmlformats.org/officeDocument/2006/relationships/hyperlink" Target="https://adilet.zan.kz/kaz/docs/Z070000319_" TargetMode="External"/><Relationship Id="rId177" Type="http://schemas.openxmlformats.org/officeDocument/2006/relationships/hyperlink" Target="https://nap.natio-nalacademies.org/read/1328/chapter/5?utm_source=chatgpt.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 </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Лист1!$B$2:$B$6</c:f>
              <c:numCache>
                <c:formatCode>General</c:formatCode>
                <c:ptCount val="5"/>
                <c:pt idx="0">
                  <c:v>5</c:v>
                </c:pt>
                <c:pt idx="1">
                  <c:v>10</c:v>
                </c:pt>
                <c:pt idx="2">
                  <c:v>27</c:v>
                </c:pt>
                <c:pt idx="3">
                  <c:v>32</c:v>
                </c:pt>
                <c:pt idx="4">
                  <c:v>25</c:v>
                </c:pt>
              </c:numCache>
            </c:numRef>
          </c:val>
          <c:extLst>
            <c:ext xmlns:c16="http://schemas.microsoft.com/office/drawing/2014/chart" uri="{C3380CC4-5D6E-409C-BE32-E72D297353CC}">
              <c16:uniqueId val="{00000000-8518-4AE4-9DAA-3C9720791121}"/>
            </c:ext>
          </c:extLst>
        </c:ser>
        <c:ser>
          <c:idx val="1"/>
          <c:order val="1"/>
          <c:tx>
            <c:strRef>
              <c:f>Лист1!$C$1</c:f>
              <c:strCache>
                <c:ptCount val="1"/>
                <c:pt idx="0">
                  <c:v>бақылаушы топ</c:v>
                </c:pt>
              </c:strCache>
            </c:strRef>
          </c:tx>
          <c:spPr>
            <a:solidFill>
              <a:schemeClr val="accent2"/>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Лист1!$C$2:$C$6</c:f>
              <c:numCache>
                <c:formatCode>General</c:formatCode>
                <c:ptCount val="5"/>
                <c:pt idx="0">
                  <c:v>5</c:v>
                </c:pt>
                <c:pt idx="1">
                  <c:v>15</c:v>
                </c:pt>
                <c:pt idx="2">
                  <c:v>27</c:v>
                </c:pt>
                <c:pt idx="3">
                  <c:v>30</c:v>
                </c:pt>
                <c:pt idx="4">
                  <c:v>22</c:v>
                </c:pt>
              </c:numCache>
            </c:numRef>
          </c:val>
          <c:extLst>
            <c:ext xmlns:c16="http://schemas.microsoft.com/office/drawing/2014/chart" uri="{C3380CC4-5D6E-409C-BE32-E72D297353CC}">
              <c16:uniqueId val="{00000001-8518-4AE4-9DAA-3C9720791121}"/>
            </c:ext>
          </c:extLst>
        </c:ser>
        <c:dLbls>
          <c:showLegendKey val="0"/>
          <c:showVal val="0"/>
          <c:showCatName val="0"/>
          <c:showSerName val="0"/>
          <c:showPercent val="0"/>
          <c:showBubbleSize val="0"/>
        </c:dLbls>
        <c:gapWidth val="150"/>
        <c:axId val="87790720"/>
        <c:axId val="87792256"/>
      </c:barChart>
      <c:catAx>
        <c:axId val="8779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87792256"/>
        <c:crosses val="autoZero"/>
        <c:auto val="1"/>
        <c:lblAlgn val="ctr"/>
        <c:lblOffset val="100"/>
        <c:noMultiLvlLbl val="0"/>
      </c:catAx>
      <c:valAx>
        <c:axId val="87792256"/>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ru-RU"/>
                  <a:t> </a:t>
                </a:r>
              </a:p>
            </c:rich>
          </c:tx>
          <c:overlay val="0"/>
        </c:title>
        <c:numFmt formatCode="General" sourceLinked="1"/>
        <c:majorTickMark val="none"/>
        <c:minorTickMark val="none"/>
        <c:tickLblPos val="nextTo"/>
        <c:spPr>
          <a:noFill/>
          <a:effectLst/>
        </c:spPr>
        <c:txPr>
          <a:bodyPr rot="-60000000" vert="horz"/>
          <a:lstStyle/>
          <a:p>
            <a:pPr>
              <a:defRPr/>
            </a:pPr>
            <a:endParaRPr lang="ru-RU"/>
          </a:p>
        </c:txPr>
        <c:crossAx val="87790720"/>
        <c:crosses val="autoZero"/>
        <c:crossBetween val="between"/>
      </c:valAx>
      <c:dTable>
        <c:showHorzBorder val="1"/>
        <c:showVertBorder val="1"/>
        <c:showOutline val="1"/>
        <c:showKeys val="1"/>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эксперименттік топ</c:v>
                </c:pt>
              </c:strCache>
            </c:strRef>
          </c:tx>
          <c:spPr>
            <a:solidFill>
              <a:schemeClr val="accent1"/>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Лист1!$B$2:$B$6</c:f>
              <c:numCache>
                <c:formatCode>General</c:formatCode>
                <c:ptCount val="5"/>
                <c:pt idx="0">
                  <c:v>7</c:v>
                </c:pt>
                <c:pt idx="1">
                  <c:v>12</c:v>
                </c:pt>
                <c:pt idx="2">
                  <c:v>33</c:v>
                </c:pt>
                <c:pt idx="3">
                  <c:v>30</c:v>
                </c:pt>
                <c:pt idx="4">
                  <c:v>18</c:v>
                </c:pt>
              </c:numCache>
            </c:numRef>
          </c:val>
          <c:extLst>
            <c:ext xmlns:c16="http://schemas.microsoft.com/office/drawing/2014/chart" uri="{C3380CC4-5D6E-409C-BE32-E72D297353CC}">
              <c16:uniqueId val="{00000000-F22A-427B-A5C6-52FDF10F94E9}"/>
            </c:ext>
          </c:extLst>
        </c:ser>
        <c:ser>
          <c:idx val="1"/>
          <c:order val="1"/>
          <c:tx>
            <c:strRef>
              <c:f>Лист1!$C$1</c:f>
              <c:strCache>
                <c:ptCount val="1"/>
                <c:pt idx="0">
                  <c:v>бақылаушы топ</c:v>
                </c:pt>
              </c:strCache>
            </c:strRef>
          </c:tx>
          <c:spPr>
            <a:solidFill>
              <a:schemeClr val="accent2"/>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Лист1!$C$2:$C$6</c:f>
              <c:numCache>
                <c:formatCode>General</c:formatCode>
                <c:ptCount val="5"/>
                <c:pt idx="0">
                  <c:v>5</c:v>
                </c:pt>
                <c:pt idx="1">
                  <c:v>16</c:v>
                </c:pt>
                <c:pt idx="2">
                  <c:v>30</c:v>
                </c:pt>
                <c:pt idx="3">
                  <c:v>27</c:v>
                </c:pt>
                <c:pt idx="4">
                  <c:v>21</c:v>
                </c:pt>
              </c:numCache>
            </c:numRef>
          </c:val>
          <c:extLst>
            <c:ext xmlns:c16="http://schemas.microsoft.com/office/drawing/2014/chart" uri="{C3380CC4-5D6E-409C-BE32-E72D297353CC}">
              <c16:uniqueId val="{00000001-F22A-427B-A5C6-52FDF10F94E9}"/>
            </c:ext>
          </c:extLst>
        </c:ser>
        <c:dLbls>
          <c:showLegendKey val="0"/>
          <c:showVal val="0"/>
          <c:showCatName val="0"/>
          <c:showSerName val="0"/>
          <c:showPercent val="0"/>
          <c:showBubbleSize val="0"/>
        </c:dLbls>
        <c:gapWidth val="150"/>
        <c:axId val="99825152"/>
        <c:axId val="99826688"/>
      </c:barChart>
      <c:catAx>
        <c:axId val="9982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826688"/>
        <c:crosses val="autoZero"/>
        <c:auto val="1"/>
        <c:lblAlgn val="ctr"/>
        <c:lblOffset val="100"/>
        <c:noMultiLvlLbl val="0"/>
      </c:catAx>
      <c:valAx>
        <c:axId val="99826688"/>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ru-RU"/>
                  <a:t> </a:t>
                </a:r>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825152"/>
        <c:crosses val="autoZero"/>
        <c:crossBetween val="between"/>
      </c:valAx>
      <c:dTable>
        <c:showHorzBorder val="1"/>
        <c:showVertBorder val="1"/>
        <c:showOutline val="1"/>
        <c:showKeys val="1"/>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 </a:t>
            </a:r>
          </a:p>
        </c:rich>
      </c:tx>
      <c:overlay val="0"/>
    </c:title>
    <c:autoTitleDeleted val="0"/>
    <c:plotArea>
      <c:layout/>
      <c:barChart>
        <c:barDir val="col"/>
        <c:grouping val="clustered"/>
        <c:varyColors val="0"/>
        <c:ser>
          <c:idx val="0"/>
          <c:order val="0"/>
          <c:tx>
            <c:strRef>
              <c:f>Лист1!$B$1</c:f>
              <c:strCache>
                <c:ptCount val="1"/>
                <c:pt idx="0">
                  <c:v>экспериметтік топ, кіріс диагностикасы</c:v>
                </c:pt>
              </c:strCache>
            </c:strRef>
          </c:tx>
          <c:spPr>
            <a:solidFill>
              <a:schemeClr val="accent1"/>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Лист1!$B$2:$B$6</c:f>
              <c:numCache>
                <c:formatCode>General</c:formatCode>
                <c:ptCount val="5"/>
                <c:pt idx="0">
                  <c:v>5</c:v>
                </c:pt>
                <c:pt idx="1">
                  <c:v>10</c:v>
                </c:pt>
                <c:pt idx="2">
                  <c:v>27</c:v>
                </c:pt>
                <c:pt idx="3">
                  <c:v>32</c:v>
                </c:pt>
                <c:pt idx="4">
                  <c:v>25</c:v>
                </c:pt>
              </c:numCache>
            </c:numRef>
          </c:val>
          <c:extLst>
            <c:ext xmlns:c16="http://schemas.microsoft.com/office/drawing/2014/chart" uri="{C3380CC4-5D6E-409C-BE32-E72D297353CC}">
              <c16:uniqueId val="{00000000-064E-4E32-B8E1-463DBA845F51}"/>
            </c:ext>
          </c:extLst>
        </c:ser>
        <c:ser>
          <c:idx val="1"/>
          <c:order val="1"/>
          <c:tx>
            <c:strRef>
              <c:f>Лист1!$C$1</c:f>
              <c:strCache>
                <c:ptCount val="1"/>
                <c:pt idx="0">
                  <c:v>бақылау тобы, кіріс диагностикасы</c:v>
                </c:pt>
              </c:strCache>
            </c:strRef>
          </c:tx>
          <c:spPr>
            <a:solidFill>
              <a:schemeClr val="accent2"/>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Лист1!$C$2:$C$6</c:f>
              <c:numCache>
                <c:formatCode>General</c:formatCode>
                <c:ptCount val="5"/>
                <c:pt idx="0">
                  <c:v>5</c:v>
                </c:pt>
                <c:pt idx="1">
                  <c:v>15</c:v>
                </c:pt>
                <c:pt idx="2">
                  <c:v>27</c:v>
                </c:pt>
                <c:pt idx="3">
                  <c:v>30</c:v>
                </c:pt>
                <c:pt idx="4">
                  <c:v>22</c:v>
                </c:pt>
              </c:numCache>
            </c:numRef>
          </c:val>
          <c:extLst>
            <c:ext xmlns:c16="http://schemas.microsoft.com/office/drawing/2014/chart" uri="{C3380CC4-5D6E-409C-BE32-E72D297353CC}">
              <c16:uniqueId val="{00000001-064E-4E32-B8E1-463DBA845F51}"/>
            </c:ext>
          </c:extLst>
        </c:ser>
        <c:ser>
          <c:idx val="2"/>
          <c:order val="2"/>
          <c:tx>
            <c:strRef>
              <c:f>Лист1!$D$1</c:f>
              <c:strCache>
                <c:ptCount val="1"/>
                <c:pt idx="0">
                  <c:v>экспериметтік топ, шығыс диагностикасы</c:v>
                </c:pt>
              </c:strCache>
            </c:strRef>
          </c:tx>
          <c:spPr>
            <a:solidFill>
              <a:schemeClr val="accent3"/>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Лист1!$D$2:$D$6</c:f>
              <c:numCache>
                <c:formatCode>General</c:formatCode>
                <c:ptCount val="5"/>
                <c:pt idx="0">
                  <c:v>7</c:v>
                </c:pt>
                <c:pt idx="1">
                  <c:v>12</c:v>
                </c:pt>
                <c:pt idx="2">
                  <c:v>33</c:v>
                </c:pt>
                <c:pt idx="3">
                  <c:v>30</c:v>
                </c:pt>
                <c:pt idx="4">
                  <c:v>18</c:v>
                </c:pt>
              </c:numCache>
            </c:numRef>
          </c:val>
          <c:extLst>
            <c:ext xmlns:c16="http://schemas.microsoft.com/office/drawing/2014/chart" uri="{C3380CC4-5D6E-409C-BE32-E72D297353CC}">
              <c16:uniqueId val="{00000002-064E-4E32-B8E1-463DBA845F51}"/>
            </c:ext>
          </c:extLst>
        </c:ser>
        <c:ser>
          <c:idx val="3"/>
          <c:order val="3"/>
          <c:tx>
            <c:strRef>
              <c:f>Лист1!$E$1</c:f>
              <c:strCache>
                <c:ptCount val="1"/>
                <c:pt idx="0">
                  <c:v>бақылау тобы, шығыс диагностикасы</c:v>
                </c:pt>
              </c:strCache>
            </c:strRef>
          </c:tx>
          <c:spPr>
            <a:solidFill>
              <a:schemeClr val="accent4"/>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Лист1!$E$2:$E$6</c:f>
              <c:numCache>
                <c:formatCode>General</c:formatCode>
                <c:ptCount val="5"/>
                <c:pt idx="0">
                  <c:v>5</c:v>
                </c:pt>
                <c:pt idx="1">
                  <c:v>16</c:v>
                </c:pt>
                <c:pt idx="2">
                  <c:v>30</c:v>
                </c:pt>
                <c:pt idx="3">
                  <c:v>27</c:v>
                </c:pt>
                <c:pt idx="4">
                  <c:v>21</c:v>
                </c:pt>
              </c:numCache>
            </c:numRef>
          </c:val>
          <c:extLst>
            <c:ext xmlns:c16="http://schemas.microsoft.com/office/drawing/2014/chart" uri="{C3380CC4-5D6E-409C-BE32-E72D297353CC}">
              <c16:uniqueId val="{00000003-064E-4E32-B8E1-463DBA845F51}"/>
            </c:ext>
          </c:extLst>
        </c:ser>
        <c:dLbls>
          <c:showLegendKey val="0"/>
          <c:showVal val="0"/>
          <c:showCatName val="0"/>
          <c:showSerName val="0"/>
          <c:showPercent val="0"/>
          <c:showBubbleSize val="0"/>
        </c:dLbls>
        <c:gapWidth val="150"/>
        <c:axId val="74178560"/>
        <c:axId val="74180096"/>
      </c:barChart>
      <c:catAx>
        <c:axId val="7417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74180096"/>
        <c:crosses val="autoZero"/>
        <c:auto val="1"/>
        <c:lblAlgn val="ctr"/>
        <c:lblOffset val="100"/>
        <c:noMultiLvlLbl val="0"/>
      </c:catAx>
      <c:valAx>
        <c:axId val="74180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ru-RU"/>
                  <a:t> </a:t>
                </a:r>
              </a:p>
            </c:rich>
          </c:tx>
          <c:overlay val="0"/>
        </c:title>
        <c:numFmt formatCode="General" sourceLinked="1"/>
        <c:majorTickMark val="none"/>
        <c:minorTickMark val="none"/>
        <c:tickLblPos val="nextTo"/>
        <c:spPr>
          <a:noFill/>
          <a:effectLst/>
        </c:spPr>
        <c:txPr>
          <a:bodyPr rot="-60000000" vert="horz"/>
          <a:lstStyle/>
          <a:p>
            <a:pPr>
              <a:defRPr/>
            </a:pPr>
            <a:endParaRPr lang="ru-RU"/>
          </a:p>
        </c:txPr>
        <c:crossAx val="74178560"/>
        <c:crosses val="autoZero"/>
        <c:crossBetween val="between"/>
      </c:valAx>
      <c:dTable>
        <c:showHorzBorder val="1"/>
        <c:showVertBorder val="1"/>
        <c:showOutline val="1"/>
        <c:showKeys val="1"/>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 </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кіріс диагностикасы</c:v>
                </c:pt>
              </c:strCache>
            </c:strRef>
          </c:tx>
          <c:spPr>
            <a:solidFill>
              <a:schemeClr val="accent1"/>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Лист1!$B$2:$B$6</c:f>
              <c:numCache>
                <c:formatCode>General</c:formatCode>
                <c:ptCount val="5"/>
                <c:pt idx="0">
                  <c:v>5</c:v>
                </c:pt>
                <c:pt idx="1">
                  <c:v>10</c:v>
                </c:pt>
                <c:pt idx="2">
                  <c:v>27</c:v>
                </c:pt>
                <c:pt idx="3">
                  <c:v>32</c:v>
                </c:pt>
                <c:pt idx="4">
                  <c:v>25</c:v>
                </c:pt>
              </c:numCache>
            </c:numRef>
          </c:val>
          <c:extLst>
            <c:ext xmlns:c16="http://schemas.microsoft.com/office/drawing/2014/chart" uri="{C3380CC4-5D6E-409C-BE32-E72D297353CC}">
              <c16:uniqueId val="{00000000-8877-4B47-8110-69DEE5D8C8DF}"/>
            </c:ext>
          </c:extLst>
        </c:ser>
        <c:ser>
          <c:idx val="1"/>
          <c:order val="1"/>
          <c:tx>
            <c:strRef>
              <c:f>Лист1!$C$1</c:f>
              <c:strCache>
                <c:ptCount val="1"/>
                <c:pt idx="0">
                  <c:v>шығу диагностикасы</c:v>
                </c:pt>
              </c:strCache>
            </c:strRef>
          </c:tx>
          <c:spPr>
            <a:solidFill>
              <a:schemeClr val="accent2"/>
            </a:solidFill>
            <a:ln>
              <a:noFill/>
            </a:ln>
            <a:effectLst/>
          </c:spPr>
          <c:invertIfNegative val="0"/>
          <c:cat>
            <c:strRef>
              <c:f>Лист1!$A$2:$A$6</c:f>
              <c:strCache>
                <c:ptCount val="5"/>
                <c:pt idx="0">
                  <c:v>өте жоғары деңгей</c:v>
                </c:pt>
                <c:pt idx="1">
                  <c:v>жоғары деңгей</c:v>
                </c:pt>
                <c:pt idx="2">
                  <c:v>қалыпты деңгей</c:v>
                </c:pt>
                <c:pt idx="3">
                  <c:v>төменгі деңгей</c:v>
                </c:pt>
                <c:pt idx="4">
                  <c:v>өте төменгі деңгей</c:v>
                </c:pt>
              </c:strCache>
            </c:strRef>
          </c:cat>
          <c:val>
            <c:numRef>
              <c:f>Лист1!$C$2:$C$6</c:f>
              <c:numCache>
                <c:formatCode>General</c:formatCode>
                <c:ptCount val="5"/>
                <c:pt idx="0">
                  <c:v>7</c:v>
                </c:pt>
                <c:pt idx="1">
                  <c:v>12</c:v>
                </c:pt>
                <c:pt idx="2">
                  <c:v>33</c:v>
                </c:pt>
                <c:pt idx="3">
                  <c:v>30</c:v>
                </c:pt>
                <c:pt idx="4">
                  <c:v>18</c:v>
                </c:pt>
              </c:numCache>
            </c:numRef>
          </c:val>
          <c:extLst>
            <c:ext xmlns:c16="http://schemas.microsoft.com/office/drawing/2014/chart" uri="{C3380CC4-5D6E-409C-BE32-E72D297353CC}">
              <c16:uniqueId val="{00000001-8877-4B47-8110-69DEE5D8C8DF}"/>
            </c:ext>
          </c:extLst>
        </c:ser>
        <c:dLbls>
          <c:showLegendKey val="0"/>
          <c:showVal val="0"/>
          <c:showCatName val="0"/>
          <c:showSerName val="0"/>
          <c:showPercent val="0"/>
          <c:showBubbleSize val="0"/>
        </c:dLbls>
        <c:gapWidth val="150"/>
        <c:axId val="74281344"/>
        <c:axId val="74282880"/>
      </c:barChart>
      <c:catAx>
        <c:axId val="7428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74282880"/>
        <c:crosses val="autoZero"/>
        <c:auto val="1"/>
        <c:lblAlgn val="ctr"/>
        <c:lblOffset val="100"/>
        <c:noMultiLvlLbl val="0"/>
      </c:catAx>
      <c:valAx>
        <c:axId val="74282880"/>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ru-RU"/>
                  <a:t> </a:t>
                </a:r>
              </a:p>
            </c:rich>
          </c:tx>
          <c:overlay val="0"/>
        </c:title>
        <c:numFmt formatCode="General" sourceLinked="1"/>
        <c:majorTickMark val="none"/>
        <c:minorTickMark val="none"/>
        <c:tickLblPos val="nextTo"/>
        <c:spPr>
          <a:noFill/>
          <a:effectLst/>
        </c:spPr>
        <c:txPr>
          <a:bodyPr rot="-60000000" vert="horz"/>
          <a:lstStyle/>
          <a:p>
            <a:pPr>
              <a:defRPr/>
            </a:pPr>
            <a:endParaRPr lang="ru-RU"/>
          </a:p>
        </c:txPr>
        <c:crossAx val="74281344"/>
        <c:crosses val="autoZero"/>
        <c:crossBetween val="between"/>
      </c:valAx>
      <c:dTable>
        <c:showHorzBorder val="1"/>
        <c:showVertBorder val="1"/>
        <c:showOutline val="1"/>
        <c:showKeys val="1"/>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_rels/data13.xml.rels><?xml version="1.0" encoding="UTF-8" standalone="yes"?>
<Relationships xmlns="http://schemas.openxmlformats.org/package/2006/relationships"><Relationship Id="rId3" Type="http://schemas.openxmlformats.org/officeDocument/2006/relationships/image" Target="../media/image25.png"/><Relationship Id="rId7" Type="http://schemas.openxmlformats.org/officeDocument/2006/relationships/image" Target="../media/image29.png"/><Relationship Id="rId2" Type="http://schemas.openxmlformats.org/officeDocument/2006/relationships/image" Target="../media/image24.png"/><Relationship Id="rId1" Type="http://schemas.openxmlformats.org/officeDocument/2006/relationships/image" Target="../media/image23.png"/><Relationship Id="rId6" Type="http://schemas.openxmlformats.org/officeDocument/2006/relationships/image" Target="../media/image28.png"/><Relationship Id="rId5" Type="http://schemas.openxmlformats.org/officeDocument/2006/relationships/image" Target="../media/image27.png"/><Relationship Id="rId4" Type="http://schemas.openxmlformats.org/officeDocument/2006/relationships/image" Target="../media/image26.png"/></Relationships>
</file>

<file path=word/diagrams/_rels/data14.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diagrams/_rels/data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_rels/data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diagrams/_rels/data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diagrams/_rels/data9.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s>
</file>

<file path=word/diagrams/_rels/drawing13.xml.rels><?xml version="1.0" encoding="UTF-8" standalone="yes"?>
<Relationships xmlns="http://schemas.openxmlformats.org/package/2006/relationships"><Relationship Id="rId3" Type="http://schemas.openxmlformats.org/officeDocument/2006/relationships/image" Target="../media/image25.png"/><Relationship Id="rId7" Type="http://schemas.openxmlformats.org/officeDocument/2006/relationships/image" Target="../media/image29.png"/><Relationship Id="rId2" Type="http://schemas.openxmlformats.org/officeDocument/2006/relationships/image" Target="../media/image24.png"/><Relationship Id="rId1" Type="http://schemas.openxmlformats.org/officeDocument/2006/relationships/image" Target="../media/image23.png"/><Relationship Id="rId6" Type="http://schemas.openxmlformats.org/officeDocument/2006/relationships/image" Target="../media/image28.png"/><Relationship Id="rId5" Type="http://schemas.openxmlformats.org/officeDocument/2006/relationships/image" Target="../media/image27.png"/><Relationship Id="rId4" Type="http://schemas.openxmlformats.org/officeDocument/2006/relationships/image" Target="../media/image26.png"/></Relationships>
</file>

<file path=word/diagrams/_rels/drawing14.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diagrams/_rels/drawing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diagrams/_rels/drawing9.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rgbClr val="FFFFFF">
        <a:alpha val="90000"/>
      </a:srgbClr>
    </dgm:fillClrLst>
    <dgm:linClrLst meth="repeat">
      <a:srgbClr val="E97132"/>
      <a:srgbClr val="196B24"/>
      <a:srgbClr val="0F9ED5"/>
      <a:srgbClr val="A02B93"/>
      <a:srgbClr val="4EA72E"/>
    </dgm:linClrLst>
    <dgm:effectClrLst/>
    <dgm:txLinClrLst/>
    <dgm:txFillClrLst meth="repeat">
      <a:srgbClr val="000000"/>
    </dgm:txFillClrLst>
    <dgm:txEffectClrLst/>
  </dgm:styleLbl>
  <dgm:styleLbl name="alignAccFollowNode1">
    <dgm:fillClrLst meth="repeat">
      <a:srgbClr val="F7D5CD">
        <a:tint val="40000"/>
        <a:alpha val="90000"/>
      </a:srgbClr>
      <a:srgbClr val="CCD4CC">
        <a:tint val="40000"/>
        <a:alpha val="90000"/>
      </a:srgbClr>
      <a:srgbClr val="CCDFEF">
        <a:tint val="40000"/>
        <a:alpha val="90000"/>
      </a:srgbClr>
      <a:srgbClr val="DFCDDC">
        <a:tint val="40000"/>
        <a:alpha val="90000"/>
      </a:srgbClr>
      <a:srgbClr val="D0E1CD">
        <a:tint val="40000"/>
        <a:alpha val="90000"/>
      </a:srgbClr>
    </dgm:fillClrLst>
    <dgm:linClrLst meth="repeat">
      <a:srgbClr val="F7D5CD">
        <a:tint val="40000"/>
        <a:alpha val="90000"/>
      </a:srgbClr>
      <a:srgbClr val="CCD4CC">
        <a:tint val="40000"/>
        <a:alpha val="90000"/>
      </a:srgbClr>
      <a:srgbClr val="CCDFEF">
        <a:tint val="40000"/>
        <a:alpha val="90000"/>
      </a:srgbClr>
      <a:srgbClr val="DFCDDC">
        <a:tint val="40000"/>
        <a:alpha val="90000"/>
      </a:srgbClr>
      <a:srgbClr val="D0E1CD">
        <a:tint val="40000"/>
        <a:alpha val="90000"/>
      </a:srgbClr>
    </dgm:linClrLst>
    <dgm:effectClrLst/>
    <dgm:txLinClrLst/>
    <dgm:txFillClrLst meth="repeat">
      <a:srgbClr val="000000"/>
    </dgm:txFillClrLst>
    <dgm:txEffectClrLst/>
  </dgm:styleLbl>
  <dgm:styleLbl name="alignImgPlace1">
    <dgm:fillClrLst>
      <a:srgbClr val="BCC5CD">
        <a:tint val="50000"/>
      </a:srgbClr>
      <a:srgbClr val="FBEBE8">
        <a:tint val="20000"/>
      </a:srgbClr>
    </dgm:fillClrLst>
    <dgm:linClrLst meth="repeat">
      <a:srgbClr val="FFFFFF"/>
    </dgm:linClrLst>
    <dgm:effectClrLst/>
    <dgm:txLinClrLst/>
    <dgm:txFillClrLst meth="repeat">
      <a:srgbClr val="FFFFFF"/>
    </dgm:txFillClrLst>
    <dgm:txEffectClrLst/>
  </dgm:styleLbl>
  <dgm:styleLbl name="alignNode1">
    <dgm:fillClrLst meth="repeat">
      <a:srgbClr val="E97132"/>
      <a:srgbClr val="196B24"/>
      <a:srgbClr val="0F9ED5"/>
      <a:srgbClr val="A02B93"/>
      <a:srgbClr val="4EA72E"/>
    </dgm:fillClrLst>
    <dgm:linClrLst meth="repeat">
      <a:srgbClr val="E97132"/>
      <a:srgbClr val="196B24"/>
      <a:srgbClr val="0F9ED5"/>
      <a:srgbClr val="A02B93"/>
      <a:srgbClr val="4EA72E"/>
    </dgm:linClrLst>
    <dgm:effectClrLst/>
    <dgm:txLinClrLst/>
    <dgm:txFillClrLst/>
    <dgm:txEffectClrLst/>
  </dgm:styleLbl>
  <dgm:styleLbl name="asst0">
    <dgm:fillClrLst meth="repeat">
      <a:srgbClr val="156082"/>
    </dgm:fillClrLst>
    <dgm:linClrLst meth="repeat">
      <a:srgbClr val="FFFFFF"/>
    </dgm:linClrLst>
    <dgm:effectClrLst/>
    <dgm:txLinClrLst/>
    <dgm:txFillClrLst/>
    <dgm:txEffectClrLst/>
  </dgm:styleLbl>
  <dgm:styleLbl name="asst1">
    <dgm:fillClrLst meth="repeat">
      <a:srgbClr val="E97132"/>
    </dgm:fillClrLst>
    <dgm:linClrLst meth="repeat">
      <a:srgbClr val="FFFFFF"/>
    </dgm:linClrLst>
    <dgm:effectClrLst/>
    <dgm:txLinClrLst/>
    <dgm:txFillClrLst/>
    <dgm:txEffectClrLst/>
  </dgm:styleLbl>
  <dgm:styleLbl name="asst2">
    <dgm:fillClrLst>
      <a:srgbClr val="196B24"/>
    </dgm:fillClrLst>
    <dgm:linClrLst meth="repeat">
      <a:srgbClr val="FFFFFF"/>
    </dgm:linClrLst>
    <dgm:effectClrLst/>
    <dgm:txLinClrLst/>
    <dgm:txFillClrLst/>
    <dgm:txEffectClrLst/>
  </dgm:styleLbl>
  <dgm:styleLbl name="asst3">
    <dgm:fillClrLst>
      <a:srgbClr val="0F9ED5"/>
    </dgm:fillClrLst>
    <dgm:linClrLst meth="repeat">
      <a:srgbClr val="FFFFFF"/>
    </dgm:linClrLst>
    <dgm:effectClrLst/>
    <dgm:txLinClrLst/>
    <dgm:txFillClrLst/>
    <dgm:txEffectClrLst/>
  </dgm:styleLbl>
  <dgm:styleLbl name="asst4">
    <dgm:fillClrLst>
      <a:srgbClr val="A02B93"/>
    </dgm:fillClrLst>
    <dgm:linClrLst meth="repeat">
      <a:srgbClr val="FFFFFF"/>
    </dgm:linClrLst>
    <dgm:effectClrLst/>
    <dgm:txLinClrLst/>
    <dgm:txFillClrLst/>
    <dgm:txEffectClrLst/>
  </dgm:styleLbl>
  <dgm:styleLbl name="bgAcc1">
    <dgm:fillClrLst meth="repeat">
      <a:srgbClr val="FFFFFF">
        <a:alpha val="90000"/>
      </a:srgbClr>
    </dgm:fillClrLst>
    <dgm:linClrLst meth="repeat">
      <a:srgbClr val="E97132"/>
      <a:srgbClr val="196B24"/>
      <a:srgbClr val="0F9ED5"/>
      <a:srgbClr val="A02B93"/>
      <a:srgbClr val="4EA72E"/>
    </dgm:linClrLst>
    <dgm:effectClrLst/>
    <dgm:txLinClrLst/>
    <dgm:txFillClrLst meth="repeat">
      <a:srgbClr val="000000"/>
    </dgm:txFillClrLst>
    <dgm:txEffectClrLst/>
  </dgm:styleLbl>
  <dgm:styleLbl name="bgAccFollowNode1">
    <dgm:fillClrLst meth="repeat">
      <a:srgbClr val="F7D5CD">
        <a:tint val="40000"/>
        <a:alpha val="90000"/>
      </a:srgbClr>
      <a:srgbClr val="CCD4CC">
        <a:tint val="40000"/>
        <a:alpha val="90000"/>
      </a:srgbClr>
      <a:srgbClr val="CCDFEF">
        <a:tint val="40000"/>
        <a:alpha val="90000"/>
      </a:srgbClr>
      <a:srgbClr val="DFCDDC">
        <a:tint val="40000"/>
        <a:alpha val="90000"/>
      </a:srgbClr>
      <a:srgbClr val="D0E1CD">
        <a:tint val="40000"/>
        <a:alpha val="90000"/>
      </a:srgbClr>
    </dgm:fillClrLst>
    <dgm:linClrLst meth="repeat">
      <a:srgbClr val="F7D5CD">
        <a:tint val="40000"/>
        <a:alpha val="90000"/>
      </a:srgbClr>
      <a:srgbClr val="CCD4CC">
        <a:tint val="40000"/>
        <a:alpha val="90000"/>
      </a:srgbClr>
      <a:srgbClr val="CCDFEF">
        <a:tint val="40000"/>
        <a:alpha val="90000"/>
      </a:srgbClr>
      <a:srgbClr val="DFCDDC">
        <a:tint val="40000"/>
        <a:alpha val="90000"/>
      </a:srgbClr>
      <a:srgbClr val="D0E1CD">
        <a:tint val="40000"/>
        <a:alpha val="90000"/>
      </a:srgbClr>
    </dgm:linClrLst>
    <dgm:effectClrLst/>
    <dgm:txLinClrLst/>
    <dgm:txFillClrLst meth="repeat">
      <a:srgbClr val="000000"/>
    </dgm:txFillClrLst>
    <dgm:txEffectClrLst/>
  </dgm:styleLbl>
  <dgm:styleLbl name="bgImgPlace1">
    <dgm:fillClrLst>
      <a:srgbClr val="BCC5CD">
        <a:tint val="50000"/>
      </a:srgbClr>
      <a:srgbClr val="FBEBE8">
        <a:tint val="20000"/>
      </a:srgbClr>
    </dgm:fillClrLst>
    <dgm:linClrLst meth="repeat">
      <a:srgbClr val="FFFFFF"/>
    </dgm:linClrLst>
    <dgm:effectClrLst/>
    <dgm:txLinClrLst/>
    <dgm:txFillClrLst meth="repeat">
      <a:srgbClr val="FFFFFF"/>
    </dgm:txFillClrLst>
    <dgm:txEffectClrLst/>
  </dgm:styleLbl>
  <dgm:styleLbl name="bgShp">
    <dgm:fillClrLst meth="repeat">
      <a:srgbClr val="F7D5CD">
        <a:tint val="40000"/>
      </a:srgbClr>
    </dgm:fillClrLst>
    <dgm:linClrLst meth="repeat">
      <a:srgbClr val="000000"/>
    </dgm:linClrLst>
    <dgm:effectClrLst/>
    <dgm:txLinClrLst/>
    <dgm:txFillClrLst meth="repeat">
      <a:srgbClr val="000000"/>
    </dgm:txFillClrLst>
    <dgm:txEffectClrLst/>
  </dgm:styleLbl>
  <dgm:styleLbl name="bgSibTrans2D1">
    <dgm:fillClrLst meth="repeat">
      <a:srgbClr val="E97132"/>
      <a:srgbClr val="196B24"/>
      <a:srgbClr val="0F9ED5"/>
      <a:srgbClr val="A02B93"/>
      <a:srgbClr val="4EA72E"/>
    </dgm:fillClrLst>
    <dgm:linClrLst meth="cycle">
      <a:srgbClr val="FFFFFF"/>
    </dgm:linClrLst>
    <dgm:effectClrLst/>
    <dgm:txLinClrLst/>
    <dgm:txFillClrLst meth="repeat">
      <a:srgbClr val="FFFFFF"/>
    </dgm:txFillClrLst>
    <dgm:txEffectClrLst/>
  </dgm:styleLbl>
  <dgm:styleLbl name="callout">
    <dgm:fillClrLst meth="repeat">
      <a:srgbClr val="E97132"/>
    </dgm:fillClrLst>
    <dgm:linClrLst meth="repeat">
      <a:srgbClr val="F4C9BE">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meth="repeat">
      <a:srgbClr val="E97132"/>
      <a:srgbClr val="196B24"/>
      <a:srgbClr val="0F9ED5"/>
      <a:srgbClr val="A02B93"/>
      <a:srgbClr val="4EA72E"/>
    </dgm:linClrLst>
    <dgm:effectClrLst/>
    <dgm:txLinClrLst/>
    <dgm:txFillClrLst meth="repeat">
      <a:srgbClr val="000000"/>
    </dgm:txFillClrLst>
    <dgm:txEffectClrLst/>
  </dgm:styleLbl>
  <dgm:styleLbl name="dkBgShp">
    <dgm:fillClrLst meth="repeat">
      <a:srgbClr val="DE6C2F">
        <a:shade val="90000"/>
      </a:srgbClr>
    </dgm:fillClrLst>
    <dgm:linClrLst meth="repeat">
      <a:srgbClr val="000000"/>
    </dgm:linClrLst>
    <dgm:effectClrLst/>
    <dgm:txLinClrLst/>
    <dgm:txFillClrLst meth="repeat">
      <a:srgbClr val="FFFFFF"/>
    </dgm:txFillClrLst>
    <dgm:txEffectClrLst/>
  </dgm:styleLbl>
  <dgm:styleLbl name="fgAcc0">
    <dgm:fillClrLst meth="repeat">
      <a:srgbClr val="FFFFFF">
        <a:alpha val="90000"/>
      </a:srgbClr>
    </dgm:fillClrLst>
    <dgm:linClrLst>
      <a:srgbClr val="156082"/>
    </dgm:linClrLst>
    <dgm:effectClrLst/>
    <dgm:txLinClrLst/>
    <dgm:txFillClrLst meth="repeat">
      <a:srgbClr val="000000"/>
    </dgm:txFillClrLst>
    <dgm:txEffectClrLst/>
  </dgm:styleLbl>
  <dgm:styleLbl name="fgAcc1">
    <dgm:fillClrLst meth="repeat">
      <a:srgbClr val="FFFFFF">
        <a:alpha val="90000"/>
      </a:srgbClr>
    </dgm:fillClrLst>
    <dgm:linClrLst meth="repeat">
      <a:srgbClr val="E97132"/>
      <a:srgbClr val="196B24"/>
      <a:srgbClr val="0F9ED5"/>
      <a:srgbClr val="A02B93"/>
      <a:srgbClr val="4EA72E"/>
    </dgm:linClrLst>
    <dgm:effectClrLst/>
    <dgm:txLinClrLst/>
    <dgm:txFillClrLst meth="repeat">
      <a:srgbClr val="000000"/>
    </dgm:txFillClrLst>
    <dgm:txEffectClrLst/>
  </dgm:styleLbl>
  <dgm:styleLbl name="fgAcc2">
    <dgm:fillClrLst meth="repeat">
      <a:srgbClr val="FFFFFF">
        <a:alpha val="90000"/>
      </a:srgbClr>
    </dgm:fillClrLst>
    <dgm:linClrLst>
      <a:srgbClr val="E97132"/>
    </dgm:linClrLst>
    <dgm:effectClrLst/>
    <dgm:txLinClrLst/>
    <dgm:txFillClrLst meth="repeat">
      <a:srgbClr val="000000"/>
    </dgm:txFillClrLst>
    <dgm:txEffectClrLst/>
  </dgm:styleLbl>
  <dgm:styleLbl name="fgAcc3">
    <dgm:fillClrLst meth="repeat">
      <a:srgbClr val="FFFFFF">
        <a:alpha val="90000"/>
      </a:srgbClr>
    </dgm:fillClrLst>
    <dgm:linClrLst>
      <a:srgbClr val="196B24"/>
    </dgm:linClrLst>
    <dgm:effectClrLst/>
    <dgm:txLinClrLst/>
    <dgm:txFillClrLst meth="repeat">
      <a:srgbClr val="000000"/>
    </dgm:txFillClrLst>
    <dgm:txEffectClrLst/>
  </dgm:styleLbl>
  <dgm:styleLbl name="fgAcc4">
    <dgm:fillClrLst meth="repeat">
      <a:srgbClr val="FFFFFF">
        <a:alpha val="90000"/>
      </a:srgbClr>
    </dgm:fillClrLst>
    <dgm:linClrLst>
      <a:srgbClr val="0F9ED5"/>
    </dgm:linClrLst>
    <dgm:effectClrLst/>
    <dgm:txLinClrLst/>
    <dgm:txFillClrLst meth="repeat">
      <a:srgbClr val="000000"/>
    </dgm:txFillClrLst>
    <dgm:txEffectClrLst/>
  </dgm:styleLbl>
  <dgm:styleLbl name="fgAccFollowNode1">
    <dgm:fillClrLst meth="repeat">
      <a:srgbClr val="F7D5CD">
        <a:tint val="40000"/>
        <a:alpha val="90000"/>
      </a:srgbClr>
      <a:srgbClr val="CCD4CC">
        <a:tint val="40000"/>
        <a:alpha val="90000"/>
      </a:srgbClr>
      <a:srgbClr val="CCDFEF">
        <a:tint val="40000"/>
        <a:alpha val="90000"/>
      </a:srgbClr>
      <a:srgbClr val="DFCDDC">
        <a:tint val="40000"/>
        <a:alpha val="90000"/>
      </a:srgbClr>
      <a:srgbClr val="D0E1CD">
        <a:tint val="40000"/>
        <a:alpha val="90000"/>
      </a:srgbClr>
    </dgm:fillClrLst>
    <dgm:linClrLst meth="repeat">
      <a:srgbClr val="F7D5CD">
        <a:tint val="40000"/>
        <a:alpha val="90000"/>
      </a:srgbClr>
      <a:srgbClr val="CCD4CC">
        <a:tint val="40000"/>
        <a:alpha val="90000"/>
      </a:srgbClr>
      <a:srgbClr val="CCDFEF">
        <a:tint val="40000"/>
        <a:alpha val="90000"/>
      </a:srgbClr>
      <a:srgbClr val="DFCDDC">
        <a:tint val="40000"/>
        <a:alpha val="90000"/>
      </a:srgbClr>
      <a:srgbClr val="D0E1CD">
        <a:tint val="40000"/>
        <a:alpha val="90000"/>
      </a:srgbClr>
    </dgm:linClrLst>
    <dgm:effectClrLst/>
    <dgm:txLinClrLst/>
    <dgm:txFillClrLst meth="repeat">
      <a:srgbClr val="000000"/>
    </dgm:txFillClrLst>
    <dgm:txEffectClrLst/>
  </dgm:styleLbl>
  <dgm:styleLbl name="fgImgPlace1">
    <dgm:fillClrLst meth="repeat">
      <a:srgbClr val="F4C9BE">
        <a:tint val="50000"/>
      </a:srgbClr>
      <a:srgbClr val="BCC7BD">
        <a:tint val="50000"/>
      </a:srgbClr>
      <a:srgbClr val="BCD6EB">
        <a:tint val="50000"/>
      </a:srgbClr>
      <a:srgbClr val="D6BED2">
        <a:tint val="50000"/>
      </a:srgbClr>
      <a:srgbClr val="C2D9BE">
        <a:tint val="50000"/>
      </a:srgbClr>
    </dgm:fillClrLst>
    <dgm:linClrLst meth="repeat">
      <a:srgbClr val="FFFFFF"/>
    </dgm:linClrLst>
    <dgm:effectClrLst/>
    <dgm:txLinClrLst/>
    <dgm:txFillClrLst meth="repeat">
      <a:srgbClr val="FFFFFF"/>
    </dgm:txFillClrLst>
    <dgm:txEffectClrLst/>
  </dgm:styleLbl>
  <dgm:styleLbl name="fgShp">
    <dgm:fillClrLst meth="repeat">
      <a:srgbClr val="F7D5CD">
        <a:tint val="40000"/>
      </a:srgbClr>
    </dgm:fillClrLst>
    <dgm:linClrLst meth="repeat">
      <a:srgbClr val="FFFFFF"/>
    </dgm:linClrLst>
    <dgm:effectClrLst/>
    <dgm:txLinClrLst/>
    <dgm:txFillClrLst meth="repeat">
      <a:srgbClr val="000000"/>
    </dgm:txFillClrLst>
    <dgm:txEffectClrLst/>
  </dgm:styleLbl>
  <dgm:styleLbl name="fgSibTrans2D1">
    <dgm:fillClrLst meth="repeat">
      <a:srgbClr val="E97132"/>
      <a:srgbClr val="196B24"/>
      <a:srgbClr val="0F9ED5"/>
      <a:srgbClr val="A02B93"/>
      <a:srgbClr val="4EA72E"/>
    </dgm:fillClrLst>
    <dgm:linClrLst meth="cycle">
      <a:srgbClr val="FFFFFF"/>
    </dgm:linClrLst>
    <dgm:effectClrLst/>
    <dgm:txLinClrLst/>
    <dgm:txFillClrLst meth="repeat">
      <a:srgbClr val="FFFFFF"/>
    </dgm:txFillClrLst>
    <dgm:txEffectClrLst/>
  </dgm:styleLbl>
  <dgm:styleLbl name="lnNode1">
    <dgm:fillClrLst meth="repeat">
      <a:srgbClr val="E97132"/>
      <a:srgbClr val="196B24"/>
      <a:srgbClr val="0F9ED5"/>
      <a:srgbClr val="A02B93"/>
      <a:srgbClr val="4EA72E"/>
    </dgm:fillClrLst>
    <dgm:linClrLst meth="repeat">
      <a:srgbClr val="FFFFFF"/>
    </dgm:linClrLst>
    <dgm:effectClrLst/>
    <dgm:txLinClrLst/>
    <dgm:txFillClrLst/>
    <dgm:txEffectClrLst/>
  </dgm:styleLbl>
  <dgm:styleLbl name="node0">
    <dgm:fillClrLst meth="repeat">
      <a:srgbClr val="156082"/>
    </dgm:fillClrLst>
    <dgm:linClrLst meth="repeat">
      <a:srgbClr val="FFFFFF"/>
    </dgm:linClrLst>
    <dgm:effectClrLst/>
    <dgm:txLinClrLst/>
    <dgm:txFillClrLst/>
    <dgm:txEffectClrLst/>
  </dgm:styleLbl>
  <dgm:styleLbl name="node1">
    <dgm:fillClrLst meth="repeat">
      <a:srgbClr val="E97132"/>
      <a:srgbClr val="196B24"/>
      <a:srgbClr val="0F9ED5"/>
      <a:srgbClr val="A02B93"/>
      <a:srgbClr val="4EA72E"/>
    </dgm:fillClrLst>
    <dgm:linClrLst meth="repeat">
      <a:srgbClr val="FFFFFF"/>
    </dgm:linClrLst>
    <dgm:effectClrLst/>
    <dgm:txLinClrLst/>
    <dgm:txFillClrLst/>
    <dgm:txEffectClrLst/>
  </dgm:styleLbl>
  <dgm:styleLbl name="node2">
    <dgm:fillClrLst>
      <a:srgbClr val="E97132"/>
    </dgm:fillClrLst>
    <dgm:linClrLst meth="repeat">
      <a:srgbClr val="FFFFFF"/>
    </dgm:linClrLst>
    <dgm:effectClrLst/>
    <dgm:txLinClrLst/>
    <dgm:txFillClrLst/>
    <dgm:txEffectClrLst/>
  </dgm:styleLbl>
  <dgm:styleLbl name="node3">
    <dgm:fillClrLst>
      <a:srgbClr val="196B24"/>
    </dgm:fillClrLst>
    <dgm:linClrLst meth="repeat">
      <a:srgbClr val="FFFFFF"/>
    </dgm:linClrLst>
    <dgm:effectClrLst/>
    <dgm:txLinClrLst/>
    <dgm:txFillClrLst/>
    <dgm:txEffectClrLst/>
  </dgm:styleLbl>
  <dgm:styleLbl name="node4">
    <dgm:fillClrLst>
      <a:srgbClr val="0F9ED5"/>
    </dgm:fillClrLst>
    <dgm:linClrLst meth="repeat">
      <a:srgbClr val="FFFFFF"/>
    </dgm:linClrLst>
    <dgm:effectClrLst/>
    <dgm:txLinClrLst/>
    <dgm:txFillClrLst/>
    <dgm:txEffectClrLst/>
  </dgm:styleLbl>
  <dgm:styleLbl name="parChTrans1D1">
    <dgm:fillClrLst meth="repeat">
      <a:srgbClr val="E97132"/>
    </dgm:fillClrLst>
    <dgm:linClrLst meth="repeat">
      <a:srgbClr val="156082"/>
    </dgm:linClrLst>
    <dgm:effectClrLst/>
    <dgm:txLinClrLst/>
    <dgm:txFillClrLst meth="repeat">
      <a:srgbClr val="000000"/>
    </dgm:txFillClrLst>
    <dgm:txEffectClrLst/>
  </dgm:styleLbl>
  <dgm:styleLbl name="parChTrans1D2">
    <dgm:fillClrLst meth="repeat">
      <a:srgbClr val="5D8460">
        <a:tint val="90000"/>
      </a:srgbClr>
    </dgm:fillClrLst>
    <dgm:linClrLst meth="repeat">
      <a:srgbClr val="E97132"/>
    </dgm:linClrLst>
    <dgm:effectClrLst/>
    <dgm:txLinClrLst/>
    <dgm:txFillClrLst meth="repeat">
      <a:srgbClr val="000000"/>
    </dgm:txFillClrLst>
    <dgm:txEffectClrLst/>
  </dgm:styleLbl>
  <dgm:styleLbl name="parChTrans1D3">
    <dgm:fillClrLst meth="repeat">
      <a:srgbClr val="96C2E3">
        <a:tint val="70000"/>
      </a:srgbClr>
    </dgm:fillClrLst>
    <dgm:linClrLst meth="repeat">
      <a:srgbClr val="196B24"/>
    </dgm:linClrLst>
    <dgm:effectClrLst/>
    <dgm:txLinClrLst/>
    <dgm:txFillClrLst meth="repeat">
      <a:srgbClr val="000000"/>
    </dgm:txFillClrLst>
    <dgm:txEffectClrLst/>
  </dgm:styleLbl>
  <dgm:styleLbl name="parChTrans1D4">
    <dgm:fillClrLst meth="repeat">
      <a:srgbClr val="D6BED2">
        <a:tint val="50000"/>
      </a:srgbClr>
    </dgm:fillClrLst>
    <dgm:linClrLst meth="repeat">
      <a:srgbClr val="0F9ED5"/>
    </dgm:linClrLst>
    <dgm:effectClrLst/>
    <dgm:txLinClrLst/>
    <dgm:txFillClrLst meth="repeat">
      <a:srgbClr val="000000"/>
    </dgm:txFillClrLst>
    <dgm:txEffectClrLst/>
  </dgm:styleLbl>
  <dgm:styleLbl name="parChTrans2D1">
    <dgm:fillClrLst meth="repeat">
      <a:srgbClr val="E97132"/>
    </dgm:fillClrLst>
    <dgm:linClrLst meth="repeat">
      <a:srgbClr val="FFFFFF"/>
    </dgm:linClrLst>
    <dgm:effectClrLst/>
    <dgm:txLinClrLst/>
    <dgm:txFillClrLst meth="repeat">
      <a:srgbClr val="FFFFFF"/>
    </dgm:txFillClrLst>
    <dgm:txEffectClrLst/>
  </dgm:styleLbl>
  <dgm:styleLbl name="parChTrans2D2">
    <dgm:fillClrLst meth="repeat">
      <a:srgbClr val="196B24"/>
    </dgm:fillClrLst>
    <dgm:linClrLst meth="repeat">
      <a:srgbClr val="FFFFFF"/>
    </dgm:linClrLst>
    <dgm:effectClrLst/>
    <dgm:txLinClrLst/>
    <dgm:txFillClrLst/>
    <dgm:txEffectClrLst/>
  </dgm:styleLbl>
  <dgm:styleLbl name="parChTrans2D3">
    <dgm:fillClrLst meth="repeat">
      <a:srgbClr val="0F9ED5"/>
    </dgm:fillClrLst>
    <dgm:linClrLst meth="repeat">
      <a:srgbClr val="FFFFFF"/>
    </dgm:linClrLst>
    <dgm:effectClrLst/>
    <dgm:txLinClrLst/>
    <dgm:txFillClrLst/>
    <dgm:txEffectClrLst/>
  </dgm:styleLbl>
  <dgm:styleLbl name="parChTrans2D4">
    <dgm:fillClrLst meth="repeat">
      <a:srgbClr val="A02B93"/>
    </dgm:fillClrLst>
    <dgm:linClrLst meth="repeat">
      <a:srgbClr val="FFFFFF"/>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E97132"/>
      <a:srgbClr val="196B24"/>
      <a:srgbClr val="0F9ED5"/>
      <a:srgbClr val="A02B93"/>
      <a:srgbClr val="4EA72E"/>
    </dgm:fillClrLst>
    <dgm:linClrLst meth="repeat">
      <a:srgbClr val="E97132"/>
      <a:srgbClr val="196B24"/>
      <a:srgbClr val="0F9ED5"/>
      <a:srgbClr val="A02B93"/>
      <a:srgbClr val="4EA72E"/>
    </dgm:linClrLst>
    <dgm:effectClrLst/>
    <dgm:txLinClrLst/>
    <dgm:txFillClrLst meth="repeat">
      <a:srgbClr val="000000"/>
    </dgm:txFillClrLst>
    <dgm:txEffectClrLst/>
  </dgm:styleLbl>
  <dgm:styleLbl name="sibTrans2D1">
    <dgm:fillClrLst meth="repeat">
      <a:srgbClr val="E97132"/>
      <a:srgbClr val="196B24"/>
      <a:srgbClr val="0F9ED5"/>
      <a:srgbClr val="A02B93"/>
      <a:srgbClr val="4EA72E"/>
    </dgm:fillClrLst>
    <dgm:linClrLst meth="cycle">
      <a:srgbClr val="FFFFFF"/>
    </dgm:linClrLst>
    <dgm:effectClrLst/>
    <dgm:txLinClrLst/>
    <dgm:txFillClrLst/>
    <dgm:txEffectClrLst/>
  </dgm:styleLbl>
  <dgm:styleLbl name="solidAlignAcc1">
    <dgm:fillClrLst meth="repeat">
      <a:srgbClr val="FFFFFF"/>
    </dgm:fillClrLst>
    <dgm:linClrLst meth="repeat">
      <a:srgbClr val="E97132"/>
      <a:srgbClr val="196B24"/>
      <a:srgbClr val="0F9ED5"/>
      <a:srgbClr val="A02B93"/>
      <a:srgbClr val="4EA72E"/>
    </dgm:linClrLst>
    <dgm:effectClrLst/>
    <dgm:txLinClrLst/>
    <dgm:txFillClrLst meth="repeat">
      <a:srgbClr val="000000"/>
    </dgm:txFillClrLst>
    <dgm:txEffectClrLst/>
  </dgm:styleLbl>
  <dgm:styleLbl name="solidBgAcc1">
    <dgm:fillClrLst meth="repeat">
      <a:srgbClr val="FFFFFF"/>
    </dgm:fillClrLst>
    <dgm:linClrLst meth="repeat">
      <a:srgbClr val="E97132"/>
      <a:srgbClr val="196B24"/>
      <a:srgbClr val="0F9ED5"/>
      <a:srgbClr val="A02B93"/>
      <a:srgbClr val="4EA72E"/>
    </dgm:linClrLst>
    <dgm:effectClrLst/>
    <dgm:txLinClrLst/>
    <dgm:txFillClrLst meth="repeat">
      <a:srgbClr val="000000"/>
    </dgm:txFillClrLst>
    <dgm:txEffectClrLst/>
  </dgm:styleLbl>
  <dgm:styleLbl name="solidFgAcc1">
    <dgm:fillClrLst meth="repeat">
      <a:srgbClr val="FFFFFF"/>
    </dgm:fillClrLst>
    <dgm:linClrLst meth="repeat">
      <a:srgbClr val="E97132"/>
      <a:srgbClr val="196B24"/>
      <a:srgbClr val="0F9ED5"/>
      <a:srgbClr val="A02B93"/>
      <a:srgbClr val="4EA72E"/>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156082"/>
    </dgm:linClrLst>
    <dgm:effectClrLst/>
    <dgm:txLinClrLst/>
    <dgm:txFillClrLst meth="repeat">
      <a:srgbClr val="000000"/>
    </dgm:txFillClrLst>
    <dgm:txEffectClrLst/>
  </dgm:styleLbl>
  <dgm:styleLbl name="trBgShp">
    <dgm:fillClrLst meth="repeat">
      <a:srgbClr val="BCC5CD">
        <a:tint val="50000"/>
        <a:alpha val="40000"/>
      </a:srgbClr>
    </dgm:fillClrLst>
    <dgm:linClrLst meth="repeat">
      <a:srgbClr val="E97132"/>
    </dgm:linClrLst>
    <dgm:effectClrLst/>
    <dgm:txLinClrLst/>
    <dgm:txFillClrLst meth="repeat">
      <a:srgbClr val="FFFFFF"/>
    </dgm:txFillClrLst>
    <dgm:txEffectClrLst/>
  </dgm:styleLbl>
  <dgm:styleLbl name="vennNode1">
    <dgm:fillClrLst meth="repeat">
      <a:srgbClr val="E97132">
        <a:alpha val="50000"/>
      </a:srgbClr>
      <a:srgbClr val="196B24">
        <a:alpha val="50000"/>
      </a:srgbClr>
      <a:srgbClr val="0F9ED5">
        <a:alpha val="50000"/>
      </a:srgbClr>
      <a:srgbClr val="A02B93">
        <a:alpha val="50000"/>
      </a:srgbClr>
      <a:srgbClr val="4EA72E">
        <a:alpha val="50000"/>
      </a:srgbClr>
    </dgm:fillClrLst>
    <dgm:linClrLst meth="repeat">
      <a:srgbClr val="FFFFFF"/>
    </dgm:linClrLst>
    <dgm:effectClrLst/>
    <dgm:txLinClrLst/>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4_2#1">
  <dgm:title val=""/>
  <dgm:desc val=""/>
  <dgm:catLst>
    <dgm:cat type="accent4" pri="11200"/>
  </dgm:catLst>
  <dgm:styleLbl name="alignAcc1">
    <dgm:fillClrLst meth="repeat">
      <a:srgbClr val="FFFFFF">
        <a:alpha val="90000"/>
      </a:srgbClr>
    </dgm:fillClrLst>
    <dgm:linClrLst meth="repeat">
      <a:srgbClr val="0F9ED5"/>
    </dgm:linClrLst>
    <dgm:effectClrLst/>
    <dgm:txLinClrLst/>
    <dgm:txFillClrLst meth="repeat">
      <a:srgbClr val="000000"/>
    </dgm:txFillClrLst>
    <dgm:txEffectClrLst/>
  </dgm:styleLbl>
  <dgm:styleLbl name="alignAccFollowNode1">
    <dgm:fillClrLst meth="repeat">
      <a:srgbClr val="CCDFEF">
        <a:alpha val="90000"/>
        <a:tint val="40000"/>
      </a:srgbClr>
    </dgm:fillClrLst>
    <dgm:linClrLst meth="repeat">
      <a:srgbClr val="CCDFEF">
        <a:alpha val="90000"/>
        <a:tint val="40000"/>
      </a:srgbClr>
    </dgm:linClrLst>
    <dgm:effectClrLst/>
    <dgm:txLinClrLst/>
    <dgm:txFillClrLst meth="repeat">
      <a:srgbClr val="000000"/>
    </dgm:txFillClrLst>
    <dgm:txEffectClrLst/>
  </dgm:styleLbl>
  <dgm:styleLbl name="alignImgPlace1">
    <dgm:fillClrLst meth="repeat">
      <a:srgbClr val="BCD6EB">
        <a:tint val="50000"/>
      </a:srgbClr>
    </dgm:fillClrLst>
    <dgm:linClrLst meth="repeat">
      <a:srgbClr val="FFFFFF"/>
    </dgm:linClrLst>
    <dgm:effectClrLst/>
    <dgm:txLinClrLst/>
    <dgm:txFillClrLst meth="repeat">
      <a:srgbClr val="FFFFFF"/>
    </dgm:txFillClrLst>
    <dgm:txEffectClrLst/>
  </dgm:styleLbl>
  <dgm:styleLbl name="alignNode1">
    <dgm:fillClrLst meth="repeat">
      <a:srgbClr val="0F9ED5"/>
    </dgm:fillClrLst>
    <dgm:linClrLst meth="repeat">
      <a:srgbClr val="0F9ED5"/>
    </dgm:linClrLst>
    <dgm:effectClrLst/>
    <dgm:txLinClrLst/>
    <dgm:txFillClrLst/>
    <dgm:txEffectClrLst/>
  </dgm:styleLbl>
  <dgm:styleLbl name="asst0">
    <dgm:fillClrLst meth="repeat">
      <a:srgbClr val="0F9ED5"/>
    </dgm:fillClrLst>
    <dgm:linClrLst meth="repeat">
      <a:srgbClr val="FFFFFF"/>
    </dgm:linClrLst>
    <dgm:effectClrLst/>
    <dgm:txLinClrLst/>
    <dgm:txFillClrLst/>
    <dgm:txEffectClrLst/>
  </dgm:styleLbl>
  <dgm:styleLbl name="asst1">
    <dgm:fillClrLst meth="repeat">
      <a:srgbClr val="0F9ED5"/>
    </dgm:fillClrLst>
    <dgm:linClrLst meth="repeat">
      <a:srgbClr val="FFFFFF"/>
    </dgm:linClrLst>
    <dgm:effectClrLst/>
    <dgm:txLinClrLst/>
    <dgm:txFillClrLst/>
    <dgm:txEffectClrLst/>
  </dgm:styleLbl>
  <dgm:styleLbl name="asst2">
    <dgm:fillClrLst meth="repeat">
      <a:srgbClr val="0F9ED5"/>
    </dgm:fillClrLst>
    <dgm:linClrLst meth="repeat">
      <a:srgbClr val="FFFFFF"/>
    </dgm:linClrLst>
    <dgm:effectClrLst/>
    <dgm:txLinClrLst/>
    <dgm:txFillClrLst/>
    <dgm:txEffectClrLst/>
  </dgm:styleLbl>
  <dgm:styleLbl name="asst3">
    <dgm:fillClrLst meth="repeat">
      <a:srgbClr val="0F9ED5"/>
    </dgm:fillClrLst>
    <dgm:linClrLst meth="repeat">
      <a:srgbClr val="FFFFFF"/>
    </dgm:linClrLst>
    <dgm:effectClrLst/>
    <dgm:txLinClrLst/>
    <dgm:txFillClrLst/>
    <dgm:txEffectClrLst/>
  </dgm:styleLbl>
  <dgm:styleLbl name="asst4">
    <dgm:fillClrLst meth="repeat">
      <a:srgbClr val="0F9ED5"/>
    </dgm:fillClrLst>
    <dgm:linClrLst meth="repeat">
      <a:srgbClr val="FFFFFF"/>
    </dgm:linClrLst>
    <dgm:effectClrLst/>
    <dgm:txLinClrLst/>
    <dgm:txFillClrLst/>
    <dgm:txEffectClrLst/>
  </dgm:styleLbl>
  <dgm:styleLbl name="bgAcc1">
    <dgm:fillClrLst meth="repeat">
      <a:srgbClr val="FFFFFF">
        <a:alpha val="90000"/>
      </a:srgbClr>
    </dgm:fillClrLst>
    <dgm:linClrLst meth="repeat">
      <a:srgbClr val="0F9ED5"/>
    </dgm:linClrLst>
    <dgm:effectClrLst/>
    <dgm:txLinClrLst/>
    <dgm:txFillClrLst meth="repeat">
      <a:srgbClr val="000000"/>
    </dgm:txFillClrLst>
    <dgm:txEffectClrLst/>
  </dgm:styleLbl>
  <dgm:styleLbl name="bgAccFollowNode1">
    <dgm:fillClrLst meth="repeat">
      <a:srgbClr val="CCDFEF">
        <a:alpha val="90000"/>
        <a:tint val="40000"/>
      </a:srgbClr>
    </dgm:fillClrLst>
    <dgm:linClrLst meth="repeat">
      <a:srgbClr val="CCDFEF">
        <a:alpha val="90000"/>
        <a:tint val="40000"/>
      </a:srgbClr>
    </dgm:linClrLst>
    <dgm:effectClrLst/>
    <dgm:txLinClrLst/>
    <dgm:txFillClrLst meth="repeat">
      <a:srgbClr val="000000"/>
    </dgm:txFillClrLst>
    <dgm:txEffectClrLst/>
  </dgm:styleLbl>
  <dgm:styleLbl name="bgImgPlace1">
    <dgm:fillClrLst meth="repeat">
      <a:srgbClr val="BCD6EB">
        <a:tint val="50000"/>
      </a:srgbClr>
    </dgm:fillClrLst>
    <dgm:linClrLst meth="repeat">
      <a:srgbClr val="FFFFFF"/>
    </dgm:linClrLst>
    <dgm:effectClrLst/>
    <dgm:txLinClrLst/>
    <dgm:txFillClrLst meth="repeat">
      <a:srgbClr val="FFFFFF"/>
    </dgm:txFillClrLst>
    <dgm:txEffectClrLst/>
  </dgm:styleLbl>
  <dgm:styleLbl name="bgShp">
    <dgm:fillClrLst meth="repeat">
      <a:srgbClr val="CCDFEF">
        <a:tint val="40000"/>
      </a:srgbClr>
    </dgm:fillClrLst>
    <dgm:linClrLst meth="repeat">
      <a:srgbClr val="0F9ED5"/>
    </dgm:linClrLst>
    <dgm:effectClrLst/>
    <dgm:txLinClrLst/>
    <dgm:txFillClrLst meth="repeat">
      <a:srgbClr val="000000"/>
    </dgm:txFillClrLst>
    <dgm:txEffectClrLst/>
  </dgm:styleLbl>
  <dgm:styleLbl name="bgSibTrans2D1">
    <dgm:fillClrLst meth="repeat">
      <a:srgbClr val="AACCE7">
        <a:tint val="60000"/>
      </a:srgbClr>
    </dgm:fillClrLst>
    <dgm:linClrLst meth="repeat">
      <a:srgbClr val="AACCE7">
        <a:tint val="60000"/>
      </a:srgbClr>
    </dgm:linClrLst>
    <dgm:effectClrLst/>
    <dgm:txLinClrLst/>
    <dgm:txFillClrLst/>
    <dgm:txEffectClrLst/>
  </dgm:styleLbl>
  <dgm:styleLbl name="callout">
    <dgm:fillClrLst meth="repeat">
      <a:srgbClr val="0F9ED5"/>
    </dgm:fillClrLst>
    <dgm:linClrLst meth="repeat">
      <a:srgbClr val="BCD6EB">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meth="repeat">
      <a:srgbClr val="0F9ED5"/>
    </dgm:linClrLst>
    <dgm:effectClrLst/>
    <dgm:txLinClrLst/>
    <dgm:txFillClrLst meth="repeat">
      <a:srgbClr val="000000"/>
    </dgm:txFillClrLst>
    <dgm:txEffectClrLst/>
  </dgm:styleLbl>
  <dgm:styleLbl name="dkBgShp">
    <dgm:fillClrLst meth="repeat">
      <a:srgbClr val="0C8FC1">
        <a:shade val="80000"/>
      </a:srgbClr>
    </dgm:fillClrLst>
    <dgm:linClrLst meth="repeat">
      <a:srgbClr val="0F9ED5"/>
    </dgm:linClrLst>
    <dgm:effectClrLst/>
    <dgm:txLinClrLst/>
    <dgm:txFillClrLst meth="repeat">
      <a:srgbClr val="FFFFFF"/>
    </dgm:txFillClrLst>
    <dgm:txEffectClrLst/>
  </dgm:styleLbl>
  <dgm:styleLbl name="fgAcc0">
    <dgm:fillClrLst meth="repeat">
      <a:srgbClr val="FFFFFF">
        <a:alpha val="90000"/>
      </a:srgbClr>
    </dgm:fillClrLst>
    <dgm:linClrLst meth="repeat">
      <a:srgbClr val="0F9ED5"/>
    </dgm:linClrLst>
    <dgm:effectClrLst/>
    <dgm:txLinClrLst/>
    <dgm:txFillClrLst meth="repeat">
      <a:srgbClr val="000000"/>
    </dgm:txFillClrLst>
    <dgm:txEffectClrLst/>
  </dgm:styleLbl>
  <dgm:styleLbl name="fgAcc1">
    <dgm:fillClrLst meth="repeat">
      <a:srgbClr val="FFFFFF">
        <a:alpha val="90000"/>
      </a:srgbClr>
    </dgm:fillClrLst>
    <dgm:linClrLst meth="repeat">
      <a:srgbClr val="0F9ED5"/>
    </dgm:linClrLst>
    <dgm:effectClrLst/>
    <dgm:txLinClrLst/>
    <dgm:txFillClrLst meth="repeat">
      <a:srgbClr val="000000"/>
    </dgm:txFillClrLst>
    <dgm:txEffectClrLst/>
  </dgm:styleLbl>
  <dgm:styleLbl name="fgAcc2">
    <dgm:fillClrLst meth="repeat">
      <a:srgbClr val="FFFFFF">
        <a:alpha val="90000"/>
      </a:srgbClr>
    </dgm:fillClrLst>
    <dgm:linClrLst meth="repeat">
      <a:srgbClr val="0F9ED5"/>
    </dgm:linClrLst>
    <dgm:effectClrLst/>
    <dgm:txLinClrLst/>
    <dgm:txFillClrLst meth="repeat">
      <a:srgbClr val="000000"/>
    </dgm:txFillClrLst>
    <dgm:txEffectClrLst/>
  </dgm:styleLbl>
  <dgm:styleLbl name="fgAcc3">
    <dgm:fillClrLst meth="repeat">
      <a:srgbClr val="FFFFFF">
        <a:alpha val="90000"/>
      </a:srgbClr>
    </dgm:fillClrLst>
    <dgm:linClrLst meth="repeat">
      <a:srgbClr val="0F9ED5"/>
    </dgm:linClrLst>
    <dgm:effectClrLst/>
    <dgm:txLinClrLst/>
    <dgm:txFillClrLst meth="repeat">
      <a:srgbClr val="000000"/>
    </dgm:txFillClrLst>
    <dgm:txEffectClrLst/>
  </dgm:styleLbl>
  <dgm:styleLbl name="fgAcc4">
    <dgm:fillClrLst meth="repeat">
      <a:srgbClr val="FFFFFF">
        <a:alpha val="90000"/>
      </a:srgbClr>
    </dgm:fillClrLst>
    <dgm:linClrLst meth="repeat">
      <a:srgbClr val="0F9ED5"/>
    </dgm:linClrLst>
    <dgm:effectClrLst/>
    <dgm:txLinClrLst/>
    <dgm:txFillClrLst meth="repeat">
      <a:srgbClr val="000000"/>
    </dgm:txFillClrLst>
    <dgm:txEffectClrLst/>
  </dgm:styleLbl>
  <dgm:styleLbl name="fgAccFollowNode1">
    <dgm:fillClrLst meth="repeat">
      <a:srgbClr val="CCDFEF">
        <a:alpha val="90000"/>
        <a:tint val="40000"/>
      </a:srgbClr>
    </dgm:fillClrLst>
    <dgm:linClrLst meth="repeat">
      <a:srgbClr val="CCDFEF">
        <a:alpha val="90000"/>
        <a:tint val="40000"/>
      </a:srgbClr>
    </dgm:linClrLst>
    <dgm:effectClrLst/>
    <dgm:txLinClrLst/>
    <dgm:txFillClrLst meth="repeat">
      <a:srgbClr val="000000"/>
    </dgm:txFillClrLst>
    <dgm:txEffectClrLst/>
  </dgm:styleLbl>
  <dgm:styleLbl name="fgImgPlace1">
    <dgm:fillClrLst meth="repeat">
      <a:srgbClr val="BCD6EB">
        <a:tint val="50000"/>
      </a:srgbClr>
    </dgm:fillClrLst>
    <dgm:linClrLst meth="repeat">
      <a:srgbClr val="FFFFFF"/>
    </dgm:linClrLst>
    <dgm:effectClrLst/>
    <dgm:txLinClrLst/>
    <dgm:txFillClrLst meth="repeat">
      <a:srgbClr val="FFFFFF"/>
    </dgm:txFillClrLst>
    <dgm:txEffectClrLst/>
  </dgm:styleLbl>
  <dgm:styleLbl name="fgShp">
    <dgm:fillClrLst meth="repeat">
      <a:srgbClr val="AACCE7">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AACCE7">
        <a:tint val="60000"/>
      </a:srgbClr>
    </dgm:fillClrLst>
    <dgm:linClrLst meth="repeat">
      <a:srgbClr val="AACCE7">
        <a:tint val="60000"/>
      </a:srgbClr>
    </dgm:linClrLst>
    <dgm:effectClrLst/>
    <dgm:txLinClrLst/>
    <dgm:txFillClrLst/>
    <dgm:txEffectClrLst/>
  </dgm:styleLbl>
  <dgm:styleLbl name="lnNode1">
    <dgm:fillClrLst meth="repeat">
      <a:srgbClr val="0F9ED5"/>
    </dgm:fillClrLst>
    <dgm:linClrLst meth="repeat">
      <a:srgbClr val="FFFFFF"/>
    </dgm:linClrLst>
    <dgm:effectClrLst/>
    <dgm:txLinClrLst/>
    <dgm:txFillClrLst/>
    <dgm:txEffectClrLst/>
  </dgm:styleLbl>
  <dgm:styleLbl name="node0">
    <dgm:fillClrLst meth="repeat">
      <a:srgbClr val="0F9ED5"/>
    </dgm:fillClrLst>
    <dgm:linClrLst meth="repeat">
      <a:srgbClr val="FFFFFF"/>
    </dgm:linClrLst>
    <dgm:effectClrLst/>
    <dgm:txLinClrLst/>
    <dgm:txFillClrLst/>
    <dgm:txEffectClrLst/>
  </dgm:styleLbl>
  <dgm:styleLbl name="node1">
    <dgm:fillClrLst meth="repeat">
      <a:srgbClr val="0F9ED5"/>
    </dgm:fillClrLst>
    <dgm:linClrLst meth="repeat">
      <a:srgbClr val="FFFFFF"/>
    </dgm:linClrLst>
    <dgm:effectClrLst/>
    <dgm:txLinClrLst/>
    <dgm:txFillClrLst/>
    <dgm:txEffectClrLst/>
  </dgm:styleLbl>
  <dgm:styleLbl name="node2">
    <dgm:fillClrLst meth="repeat">
      <a:srgbClr val="0F9ED5"/>
    </dgm:fillClrLst>
    <dgm:linClrLst meth="repeat">
      <a:srgbClr val="FFFFFF"/>
    </dgm:linClrLst>
    <dgm:effectClrLst/>
    <dgm:txLinClrLst/>
    <dgm:txFillClrLst/>
    <dgm:txEffectClrLst/>
  </dgm:styleLbl>
  <dgm:styleLbl name="node3">
    <dgm:fillClrLst meth="repeat">
      <a:srgbClr val="0F9ED5"/>
    </dgm:fillClrLst>
    <dgm:linClrLst meth="repeat">
      <a:srgbClr val="FFFFFF"/>
    </dgm:linClrLst>
    <dgm:effectClrLst/>
    <dgm:txLinClrLst/>
    <dgm:txFillClrLst/>
    <dgm:txEffectClrLst/>
  </dgm:styleLbl>
  <dgm:styleLbl name="node4">
    <dgm:fillClrLst meth="repeat">
      <a:srgbClr val="0F9ED5"/>
    </dgm:fillClrLst>
    <dgm:linClrLst meth="repeat">
      <a:srgbClr val="FFFFFF"/>
    </dgm:linClrLst>
    <dgm:effectClrLst/>
    <dgm:txLinClrLst/>
    <dgm:txFillClrLst/>
    <dgm:txEffectClrLst/>
  </dgm:styleLbl>
  <dgm:styleLbl name="parChTrans1D1">
    <dgm:fillClrLst meth="repeat">
      <a:srgbClr val="0F9ED5"/>
    </dgm:fillClrLst>
    <dgm:linClrLst meth="repeat">
      <a:srgbClr val="097DA9">
        <a:shade val="60000"/>
      </a:srgbClr>
    </dgm:linClrLst>
    <dgm:effectClrLst/>
    <dgm:txLinClrLst/>
    <dgm:txFillClrLst meth="repeat">
      <a:srgbClr val="000000"/>
    </dgm:txFillClrLst>
    <dgm:txEffectClrLst/>
  </dgm:styleLbl>
  <dgm:styleLbl name="parChTrans1D2">
    <dgm:fillClrLst meth="repeat">
      <a:srgbClr val="0F9ED5"/>
    </dgm:fillClrLst>
    <dgm:linClrLst meth="repeat">
      <a:srgbClr val="097DA9">
        <a:shade val="60000"/>
      </a:srgbClr>
    </dgm:linClrLst>
    <dgm:effectClrLst/>
    <dgm:txLinClrLst/>
    <dgm:txFillClrLst meth="repeat">
      <a:srgbClr val="000000"/>
    </dgm:txFillClrLst>
    <dgm:txEffectClrLst/>
  </dgm:styleLbl>
  <dgm:styleLbl name="parChTrans1D3">
    <dgm:fillClrLst meth="repeat">
      <a:srgbClr val="0F9ED5"/>
    </dgm:fillClrLst>
    <dgm:linClrLst meth="repeat">
      <a:srgbClr val="0C8FC1">
        <a:shade val="80000"/>
      </a:srgbClr>
    </dgm:linClrLst>
    <dgm:effectClrLst/>
    <dgm:txLinClrLst/>
    <dgm:txFillClrLst meth="repeat">
      <a:srgbClr val="000000"/>
    </dgm:txFillClrLst>
    <dgm:txEffectClrLst/>
  </dgm:styleLbl>
  <dgm:styleLbl name="parChTrans1D4">
    <dgm:fillClrLst meth="repeat">
      <a:srgbClr val="0F9ED5"/>
    </dgm:fillClrLst>
    <dgm:linClrLst meth="repeat">
      <a:srgbClr val="0C8FC1">
        <a:shade val="80000"/>
      </a:srgbClr>
    </dgm:linClrLst>
    <dgm:effectClrLst/>
    <dgm:txLinClrLst/>
    <dgm:txFillClrLst meth="repeat">
      <a:srgbClr val="000000"/>
    </dgm:txFillClrLst>
    <dgm:txEffectClrLst/>
  </dgm:styleLbl>
  <dgm:styleLbl name="parChTrans2D1">
    <dgm:fillClrLst meth="repeat">
      <a:srgbClr val="AACCE7">
        <a:tint val="60000"/>
      </a:srgbClr>
    </dgm:fillClrLst>
    <dgm:linClrLst meth="repeat">
      <a:srgbClr val="AACCE7">
        <a:tint val="60000"/>
      </a:srgbClr>
    </dgm:linClrLst>
    <dgm:effectClrLst/>
    <dgm:txLinClrLst/>
    <dgm:txFillClrLst meth="repeat">
      <a:srgbClr val="FFFFFF"/>
    </dgm:txFillClrLst>
    <dgm:txEffectClrLst/>
  </dgm:styleLbl>
  <dgm:styleLbl name="parChTrans2D2">
    <dgm:fillClrLst meth="repeat">
      <a:srgbClr val="0F9ED5"/>
    </dgm:fillClrLst>
    <dgm:linClrLst meth="repeat">
      <a:srgbClr val="0F9ED5"/>
    </dgm:linClrLst>
    <dgm:effectClrLst/>
    <dgm:txLinClrLst/>
    <dgm:txFillClrLst meth="repeat">
      <a:srgbClr val="FFFFFF"/>
    </dgm:txFillClrLst>
    <dgm:txEffectClrLst/>
  </dgm:styleLbl>
  <dgm:styleLbl name="parChTrans2D3">
    <dgm:fillClrLst meth="repeat">
      <a:srgbClr val="0F9ED5"/>
    </dgm:fillClrLst>
    <dgm:linClrLst meth="repeat">
      <a:srgbClr val="0F9ED5"/>
    </dgm:linClrLst>
    <dgm:effectClrLst/>
    <dgm:txLinClrLst/>
    <dgm:txFillClrLst meth="repeat">
      <a:srgbClr val="FFFFFF"/>
    </dgm:txFillClrLst>
    <dgm:txEffectClrLst/>
  </dgm:styleLbl>
  <dgm:styleLbl name="parChTrans2D4">
    <dgm:fillClrLst meth="repeat">
      <a:srgbClr val="0F9ED5"/>
    </dgm:fillClrLst>
    <dgm:linClrLst meth="repeat">
      <a:srgbClr val="0F9ED5"/>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0F9ED5"/>
    </dgm:fillClrLst>
    <dgm:linClrLst meth="repeat">
      <a:srgbClr val="0F9ED5"/>
    </dgm:linClrLst>
    <dgm:effectClrLst/>
    <dgm:txLinClrLst/>
    <dgm:txFillClrLst meth="repeat">
      <a:srgbClr val="000000"/>
    </dgm:txFillClrLst>
    <dgm:txEffectClrLst/>
  </dgm:styleLbl>
  <dgm:styleLbl name="sibTrans2D1">
    <dgm:fillClrLst meth="repeat">
      <a:srgbClr val="AACCE7">
        <a:tint val="60000"/>
      </a:srgbClr>
    </dgm:fillClrLst>
    <dgm:linClrLst meth="repeat">
      <a:srgbClr val="AACCE7">
        <a:tint val="60000"/>
      </a:srgbClr>
    </dgm:linClrLst>
    <dgm:effectClrLst/>
    <dgm:txLinClrLst/>
    <dgm:txFillClrLst/>
    <dgm:txEffectClrLst/>
  </dgm:styleLbl>
  <dgm:styleLbl name="solidAlignAcc1">
    <dgm:fillClrLst meth="repeat">
      <a:srgbClr val="FFFFFF"/>
    </dgm:fillClrLst>
    <dgm:linClrLst meth="repeat">
      <a:srgbClr val="0F9ED5"/>
    </dgm:linClrLst>
    <dgm:effectClrLst/>
    <dgm:txLinClrLst/>
    <dgm:txFillClrLst meth="repeat">
      <a:srgbClr val="000000"/>
    </dgm:txFillClrLst>
    <dgm:txEffectClrLst/>
  </dgm:styleLbl>
  <dgm:styleLbl name="solidBgAcc1">
    <dgm:fillClrLst meth="repeat">
      <a:srgbClr val="FFFFFF"/>
    </dgm:fillClrLst>
    <dgm:linClrLst meth="repeat">
      <a:srgbClr val="0F9ED5"/>
    </dgm:linClrLst>
    <dgm:effectClrLst/>
    <dgm:txLinClrLst/>
    <dgm:txFillClrLst meth="repeat">
      <a:srgbClr val="000000"/>
    </dgm:txFillClrLst>
    <dgm:txEffectClrLst/>
  </dgm:styleLbl>
  <dgm:styleLbl name="solidFgAcc1">
    <dgm:fillClrLst meth="repeat">
      <a:srgbClr val="FFFFFF"/>
    </dgm:fillClrLst>
    <dgm:linClrLst meth="repeat">
      <a:srgbClr val="0F9ED5"/>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0F9ED5"/>
    </dgm:linClrLst>
    <dgm:effectClrLst/>
    <dgm:txLinClrLst/>
    <dgm:txFillClrLst meth="repeat">
      <a:srgbClr val="000000"/>
    </dgm:txFillClrLst>
    <dgm:txEffectClrLst/>
  </dgm:styleLbl>
  <dgm:styleLbl name="trBgShp">
    <dgm:fillClrLst meth="repeat">
      <a:srgbClr val="BCD6EB">
        <a:tint val="50000"/>
        <a:alpha val="40000"/>
      </a:srgbClr>
    </dgm:fillClrLst>
    <dgm:linClrLst meth="repeat">
      <a:srgbClr val="0F9ED5"/>
    </dgm:linClrLst>
    <dgm:effectClrLst/>
    <dgm:txLinClrLst/>
    <dgm:txFillClrLst meth="repeat">
      <a:srgbClr val="FFFFFF"/>
    </dgm:txFillClrLst>
    <dgm:txEffectClrLst/>
  </dgm:styleLbl>
  <dgm:styleLbl name="vennNode1">
    <dgm:fillClrLst meth="repeat">
      <a:srgbClr val="0F9ED5">
        <a:alpha val="50000"/>
      </a:srgbClr>
    </dgm:fillClrLst>
    <dgm:linClrLst meth="repeat">
      <a:srgbClr val="FFFFFF"/>
    </dgm:linClrLst>
    <dgm:effectClrLst/>
    <dgm:txLinClrLst/>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2_1#4">
  <dgm:title val=""/>
  <dgm:desc val=""/>
  <dgm:catLst>
    <dgm:cat type="accent2" pri="11100"/>
  </dgm:catLst>
  <dgm:styleLbl name="alignAcc1">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alignAccFollowNode1">
    <dgm:fillClrLst meth="repeat">
      <a:srgbClr val="FFFFFF">
        <a:alpha val="90000"/>
        <a:tint val="40000"/>
      </a:srgbClr>
    </dgm:fillClrLst>
    <dgm:linClrLst meth="repeat">
      <a:srgbClr val="E97132">
        <a:alpha val="90000"/>
      </a:srgbClr>
    </dgm:linClrLst>
    <dgm:effectClrLst/>
    <dgm:txLinClrLst/>
    <dgm:txFillClrLst meth="repeat">
      <a:srgbClr val="000000"/>
    </dgm:txFillClrLst>
    <dgm:txEffectClrLst/>
  </dgm:styleLbl>
  <dgm:styleLbl name="alignImgPlace1">
    <dgm:fillClrLst meth="repeat">
      <a:srgbClr val="F7D5CD">
        <a:tint val="40000"/>
      </a:srgbClr>
    </dgm:fillClrLst>
    <dgm:linClrLst meth="repeat">
      <a:srgbClr val="D3662C">
        <a:shade val="80000"/>
      </a:srgbClr>
    </dgm:linClrLst>
    <dgm:effectClrLst/>
    <dgm:txLinClrLst/>
    <dgm:txFillClrLst meth="repeat">
      <a:srgbClr val="FFFFFF"/>
    </dgm:txFillClrLst>
    <dgm:txEffectClrLst/>
  </dgm:styleLbl>
  <dgm:styleLbl name="alignNode1">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0">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1">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2">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3">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4">
    <dgm:fillClrLst meth="repeat">
      <a:srgbClr val="FFFFFF"/>
    </dgm:fillClrLst>
    <dgm:linClrLst meth="repeat">
      <a:srgbClr val="D3662C">
        <a:shade val="80000"/>
      </a:srgbClr>
    </dgm:linClrLst>
    <dgm:effectClrLst/>
    <dgm:txLinClrLst/>
    <dgm:txFillClrLst meth="repeat">
      <a:srgbClr val="000000"/>
    </dgm:txFillClrLst>
    <dgm:txEffectClrLst/>
  </dgm:styleLbl>
  <dgm:styleLbl name="bgAcc1">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bgAccFollowNode1">
    <dgm:fillClrLst meth="repeat">
      <a:srgbClr val="FFFFFF">
        <a:alpha val="90000"/>
        <a:tint val="40000"/>
      </a:srgbClr>
    </dgm:fillClrLst>
    <dgm:linClrLst meth="repeat">
      <a:srgbClr val="E97132">
        <a:alpha val="90000"/>
      </a:srgbClr>
    </dgm:linClrLst>
    <dgm:effectClrLst/>
    <dgm:txLinClrLst/>
    <dgm:txFillClrLst meth="repeat">
      <a:srgbClr val="000000"/>
    </dgm:txFillClrLst>
    <dgm:txEffectClrLst/>
  </dgm:styleLbl>
  <dgm:styleLbl name="bgImgPlace1">
    <dgm:fillClrLst meth="repeat">
      <a:srgbClr val="F7D5CD">
        <a:tint val="40000"/>
      </a:srgbClr>
    </dgm:fillClrLst>
    <dgm:linClrLst meth="repeat">
      <a:srgbClr val="D3662C">
        <a:shade val="80000"/>
      </a:srgbClr>
    </dgm:linClrLst>
    <dgm:effectClrLst/>
    <dgm:txLinClrLst/>
    <dgm:txFillClrLst meth="repeat">
      <a:srgbClr val="FFFFFF"/>
    </dgm:txFillClrLst>
    <dgm:txEffectClrLst/>
  </dgm:styleLbl>
  <dgm:styleLbl name="bgShp">
    <dgm:fillClrLst meth="repeat">
      <a:srgbClr val="F7D5CD">
        <a:tint val="40000"/>
      </a:srgbClr>
    </dgm:fillClrLst>
    <dgm:linClrLst meth="repeat">
      <a:srgbClr val="E97132"/>
    </dgm:linClrLst>
    <dgm:effectClrLst/>
    <dgm:txLinClrLst/>
    <dgm:txFillClrLst meth="repeat">
      <a:srgbClr val="000000"/>
    </dgm:txFillClrLst>
    <dgm:txEffectClrLst/>
  </dgm:styleLbl>
  <dgm:styleLbl name="bgSibTrans2D1">
    <dgm:fillClrLst meth="repeat">
      <a:srgbClr val="F2BBAD">
        <a:tint val="60000"/>
      </a:srgbClr>
    </dgm:fillClrLst>
    <dgm:linClrLst meth="repeat">
      <a:srgbClr val="F2BBAD">
        <a:tint val="60000"/>
      </a:srgbClr>
    </dgm:linClrLst>
    <dgm:effectClrLst/>
    <dgm:txLinClrLst/>
    <dgm:txFillClrLst meth="repeat">
      <a:srgbClr val="000000"/>
    </dgm:txFillClrLst>
    <dgm:txEffectClrLst/>
  </dgm:styleLbl>
  <dgm:styleLbl name="callout">
    <dgm:fillClrLst meth="repeat">
      <a:srgbClr val="E97132"/>
    </dgm:fillClrLst>
    <dgm:linClrLst meth="repeat">
      <a:srgbClr val="E97132"/>
    </dgm:linClrLst>
    <dgm:effectClrLst/>
    <dgm:txLinClrLst/>
    <dgm:txFillClrLst meth="repeat">
      <a:srgbClr val="000000"/>
    </dgm:txFillClrLst>
    <dgm:txEffectClrLst/>
  </dgm:styleLbl>
  <dgm:styleLbl name="conFgAcc1">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dkBgShp">
    <dgm:fillClrLst meth="repeat">
      <a:srgbClr val="D3662C">
        <a:shade val="80000"/>
      </a:srgbClr>
    </dgm:fillClrLst>
    <dgm:linClrLst meth="repeat">
      <a:srgbClr val="E97132"/>
    </dgm:linClrLst>
    <dgm:effectClrLst/>
    <dgm:txLinClrLst/>
    <dgm:txFillClrLst meth="repeat">
      <a:srgbClr val="FFFFFF"/>
    </dgm:txFillClrLst>
    <dgm:txEffectClrLst/>
  </dgm:styleLbl>
  <dgm:styleLbl name="fgAcc0">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1">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2">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3">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4">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FollowNode1">
    <dgm:fillClrLst meth="repeat">
      <a:srgbClr val="FFFFFF">
        <a:alpha val="90000"/>
        <a:tint val="40000"/>
      </a:srgbClr>
    </dgm:fillClrLst>
    <dgm:linClrLst meth="repeat">
      <a:srgbClr val="E97132">
        <a:alpha val="90000"/>
      </a:srgbClr>
    </dgm:linClrLst>
    <dgm:effectClrLst/>
    <dgm:txLinClrLst/>
    <dgm:txFillClrLst meth="repeat">
      <a:srgbClr val="000000"/>
    </dgm:txFillClrLst>
    <dgm:txEffectClrLst/>
  </dgm:styleLbl>
  <dgm:styleLbl name="fgImgPlace1">
    <dgm:fillClrLst meth="repeat">
      <a:srgbClr val="F7D5CD">
        <a:tint val="40000"/>
      </a:srgbClr>
    </dgm:fillClrLst>
    <dgm:linClrLst meth="repeat">
      <a:srgbClr val="D3662C">
        <a:shade val="80000"/>
      </a:srgbClr>
    </dgm:linClrLst>
    <dgm:effectClrLst/>
    <dgm:txLinClrLst/>
    <dgm:txFillClrLst meth="repeat">
      <a:srgbClr val="FFFFFF"/>
    </dgm:txFillClrLst>
    <dgm:txEffectClrLst/>
  </dgm:styleLbl>
  <dgm:styleLbl name="fgShp">
    <dgm:fillClrLst meth="repeat">
      <a:srgbClr val="F2BBAD">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F2BBAD">
        <a:tint val="60000"/>
      </a:srgbClr>
    </dgm:fillClrLst>
    <dgm:linClrLst meth="repeat">
      <a:srgbClr val="F2BBAD">
        <a:tint val="60000"/>
      </a:srgbClr>
    </dgm:linClrLst>
    <dgm:effectClrLst/>
    <dgm:txLinClrLst/>
    <dgm:txFillClrLst meth="repeat">
      <a:srgbClr val="000000"/>
    </dgm:txFillClrLst>
    <dgm:txEffectClrLst/>
  </dgm:styleLbl>
  <dgm:styleLbl name="lnNode1">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0">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1">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2">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3">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4">
    <dgm:fillClrLst meth="repeat">
      <a:srgbClr val="FFFFFF"/>
    </dgm:fillClrLst>
    <dgm:linClrLst meth="repeat">
      <a:srgbClr val="D3662C">
        <a:shade val="80000"/>
      </a:srgbClr>
    </dgm:linClrLst>
    <dgm:effectClrLst/>
    <dgm:txLinClrLst/>
    <dgm:txFillClrLst meth="repeat">
      <a:srgbClr val="000000"/>
    </dgm:txFillClrLst>
    <dgm:txEffectClrLst/>
  </dgm:styleLbl>
  <dgm:styleLbl name="parChTrans1D1">
    <dgm:fillClrLst meth="repeat">
      <a:srgbClr val="E97132"/>
    </dgm:fillClrLst>
    <dgm:linClrLst meth="repeat">
      <a:srgbClr val="BA5926">
        <a:shade val="60000"/>
      </a:srgbClr>
    </dgm:linClrLst>
    <dgm:effectClrLst/>
    <dgm:txLinClrLst/>
    <dgm:txFillClrLst meth="repeat">
      <a:srgbClr val="000000"/>
    </dgm:txFillClrLst>
    <dgm:txEffectClrLst/>
  </dgm:styleLbl>
  <dgm:styleLbl name="parChTrans1D2">
    <dgm:fillClrLst meth="repeat">
      <a:srgbClr val="E97132"/>
    </dgm:fillClrLst>
    <dgm:linClrLst meth="repeat">
      <a:srgbClr val="BA5926">
        <a:shade val="60000"/>
      </a:srgbClr>
    </dgm:linClrLst>
    <dgm:effectClrLst/>
    <dgm:txLinClrLst/>
    <dgm:txFillClrLst meth="repeat">
      <a:srgbClr val="000000"/>
    </dgm:txFillClrLst>
    <dgm:txEffectClrLst/>
  </dgm:styleLbl>
  <dgm:styleLbl name="parChTrans1D3">
    <dgm:fillClrLst meth="repeat">
      <a:srgbClr val="E97132"/>
    </dgm:fillClrLst>
    <dgm:linClrLst meth="repeat">
      <a:srgbClr val="D3662C">
        <a:shade val="80000"/>
      </a:srgbClr>
    </dgm:linClrLst>
    <dgm:effectClrLst/>
    <dgm:txLinClrLst/>
    <dgm:txFillClrLst meth="repeat">
      <a:srgbClr val="000000"/>
    </dgm:txFillClrLst>
    <dgm:txEffectClrLst/>
  </dgm:styleLbl>
  <dgm:styleLbl name="parChTrans1D4">
    <dgm:fillClrLst meth="repeat">
      <a:srgbClr val="E97132"/>
    </dgm:fillClrLst>
    <dgm:linClrLst meth="repeat">
      <a:srgbClr val="D3662C">
        <a:shade val="80000"/>
      </a:srgbClr>
    </dgm:linClrLst>
    <dgm:effectClrLst/>
    <dgm:txLinClrLst/>
    <dgm:txFillClrLst meth="repeat">
      <a:srgbClr val="000000"/>
    </dgm:txFillClrLst>
    <dgm:txEffectClrLst/>
  </dgm:styleLbl>
  <dgm:styleLbl name="parChTrans2D1">
    <dgm:fillClrLst meth="repeat">
      <a:srgbClr val="F2BBAD">
        <a:tint val="60000"/>
      </a:srgbClr>
    </dgm:fillClrLst>
    <dgm:linClrLst meth="repeat">
      <a:srgbClr val="F2BBAD">
        <a:tint val="60000"/>
      </a:srgbClr>
    </dgm:linClrLst>
    <dgm:effectClrLst/>
    <dgm:txLinClrLst/>
    <dgm:txFillClrLst/>
    <dgm:txEffectClrLst/>
  </dgm:styleLbl>
  <dgm:styleLbl name="parChTrans2D2">
    <dgm:fillClrLst meth="repeat">
      <a:srgbClr val="E97132"/>
    </dgm:fillClrLst>
    <dgm:linClrLst meth="repeat">
      <a:srgbClr val="E97132"/>
    </dgm:linClrLst>
    <dgm:effectClrLst/>
    <dgm:txLinClrLst/>
    <dgm:txFillClrLst/>
    <dgm:txEffectClrLst/>
  </dgm:styleLbl>
  <dgm:styleLbl name="parChTrans2D3">
    <dgm:fillClrLst meth="repeat">
      <a:srgbClr val="E97132"/>
    </dgm:fillClrLst>
    <dgm:linClrLst meth="repeat">
      <a:srgbClr val="E97132"/>
    </dgm:linClrLst>
    <dgm:effectClrLst/>
    <dgm:txLinClrLst/>
    <dgm:txFillClrLst/>
    <dgm:txEffectClrLst/>
  </dgm:styleLbl>
  <dgm:styleLbl name="parChTrans2D4">
    <dgm:fillClrLst meth="repeat">
      <a:srgbClr val="E97132"/>
    </dgm:fillClrLst>
    <dgm:linClrLst meth="repeat">
      <a:srgbClr val="E97132"/>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E97132"/>
    </dgm:fillClrLst>
    <dgm:linClrLst meth="repeat">
      <a:srgbClr val="E97132"/>
    </dgm:linClrLst>
    <dgm:effectClrLst/>
    <dgm:txLinClrLst/>
    <dgm:txFillClrLst meth="repeat">
      <a:srgbClr val="000000"/>
    </dgm:txFillClrLst>
    <dgm:txEffectClrLst/>
  </dgm:styleLbl>
  <dgm:styleLbl name="sibTrans2D1">
    <dgm:fillClrLst meth="repeat">
      <a:srgbClr val="F2BBAD">
        <a:tint val="60000"/>
      </a:srgbClr>
    </dgm:fillClrLst>
    <dgm:linClrLst meth="repeat">
      <a:srgbClr val="F2BBAD">
        <a:tint val="60000"/>
      </a:srgbClr>
    </dgm:linClrLst>
    <dgm:effectClrLst/>
    <dgm:txLinClrLst/>
    <dgm:txFillClrLst meth="repeat">
      <a:srgbClr val="000000"/>
    </dgm:txFillClrLst>
    <dgm:txEffectClrLst/>
  </dgm:styleLbl>
  <dgm:styleLbl name="solidAlignAcc1">
    <dgm:fillClrLst meth="repeat">
      <a:srgbClr val="FFFFFF"/>
    </dgm:fillClrLst>
    <dgm:linClrLst meth="repeat">
      <a:srgbClr val="E97132"/>
    </dgm:linClrLst>
    <dgm:effectClrLst/>
    <dgm:txLinClrLst/>
    <dgm:txFillClrLst meth="repeat">
      <a:srgbClr val="000000"/>
    </dgm:txFillClrLst>
    <dgm:txEffectClrLst/>
  </dgm:styleLbl>
  <dgm:styleLbl name="solidBgAcc1">
    <dgm:fillClrLst meth="repeat">
      <a:srgbClr val="FFFFFF"/>
    </dgm:fillClrLst>
    <dgm:linClrLst meth="repeat">
      <a:srgbClr val="E97132"/>
    </dgm:linClrLst>
    <dgm:effectClrLst/>
    <dgm:txLinClrLst/>
    <dgm:txFillClrLst meth="repeat">
      <a:srgbClr val="000000"/>
    </dgm:txFillClrLst>
    <dgm:txEffectClrLst/>
  </dgm:styleLbl>
  <dgm:styleLbl name="solidFgAcc1">
    <dgm:fillClrLst meth="repeat">
      <a:srgbClr val="FFFFFF"/>
    </dgm:fillClrLst>
    <dgm:linClrLst meth="repeat">
      <a:srgbClr val="E97132"/>
    </dgm:linClrLst>
    <dgm:effectClrLst/>
    <dgm:txLinClrLst/>
    <dgm:txFillClrLst meth="repeat">
      <a:srgbClr val="000000"/>
    </dgm:txFillClrLst>
    <dgm:txEffectClrLst/>
  </dgm:styleLbl>
  <dgm:styleLbl name="trAlignAcc1">
    <dgm:fillClrLst meth="repeat">
      <a:srgbClr val="F7D5CD">
        <a:alpha val="40000"/>
        <a:tint val="40000"/>
      </a:srgbClr>
    </dgm:fillClrLst>
    <dgm:linClrLst meth="repeat">
      <a:srgbClr val="E97132"/>
    </dgm:linClrLst>
    <dgm:effectClrLst/>
    <dgm:txLinClrLst/>
    <dgm:txFillClrLst meth="repeat">
      <a:srgbClr val="000000"/>
    </dgm:txFillClrLst>
    <dgm:txEffectClrLst/>
  </dgm:styleLbl>
  <dgm:styleLbl name="trBgShp">
    <dgm:fillClrLst meth="repeat">
      <a:srgbClr val="F4C9BE">
        <a:tint val="50000"/>
        <a:alpha val="40000"/>
      </a:srgbClr>
    </dgm:fillClrLst>
    <dgm:linClrLst meth="repeat">
      <a:srgbClr val="E97132"/>
    </dgm:linClrLst>
    <dgm:effectClrLst/>
    <dgm:txLinClrLst/>
    <dgm:txFillClrLst meth="repeat">
      <a:srgbClr val="FFFFFF"/>
    </dgm:txFillClrLst>
    <dgm:txEffectClrLst/>
  </dgm:styleLbl>
  <dgm:styleLbl name="vennNode1">
    <dgm:fillClrLst meth="repeat">
      <a:srgbClr val="FFFFFF">
        <a:alpha val="50000"/>
      </a:srgbClr>
    </dgm:fillClrLst>
    <dgm:linClrLst meth="repeat">
      <a:srgbClr val="D3662C">
        <a:shade val="80000"/>
      </a:srgbClr>
    </dgm:linClrLst>
    <dgm:effectClrLst/>
    <dgm:txLinClrLst/>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5#1">
  <dgm:title val=""/>
  <dgm:desc val=""/>
  <dgm:catLst>
    <dgm:cat type="accent1" pri="11500"/>
  </dgm:catLst>
  <dgm:styleLbl name="alignAcc1">
    <dgm:fillClrLst meth="repeat">
      <a:srgbClr val="FFFFFF">
        <a:alpha val="90000"/>
      </a:srgbClr>
    </dgm:fillClrLst>
    <dgm:linClrLst>
      <a:srgbClr val="156082">
        <a:alpha val="90000"/>
      </a:srgbClr>
      <a:srgbClr val="156082">
        <a:alpha val="50000"/>
      </a:srgbClr>
    </dgm:linClrLst>
    <dgm:effectClrLst/>
    <dgm:txLinClrLst/>
    <dgm:txFillClrLst meth="repeat">
      <a:srgbClr val="000000"/>
    </dgm:txFillClrLst>
    <dgm:txEffectClrLst/>
  </dgm:styleLbl>
  <dgm:styleLbl name="alignAccFollowNode1">
    <dgm:fillClrLst meth="repeat">
      <a:srgbClr val="CCD2D8">
        <a:alpha val="90000"/>
        <a:tint val="40000"/>
      </a:srgbClr>
    </dgm:fillClrLst>
    <dgm:linClrLst meth="repeat">
      <a:srgbClr val="CCD2D8">
        <a:alpha val="90000"/>
        <a:tint val="40000"/>
      </a:srgbClr>
    </dgm:linClrLst>
    <dgm:effectClrLst/>
    <dgm:txLinClrLst/>
    <dgm:txFillClrLst meth="repeat">
      <a:srgbClr val="000000"/>
    </dgm:txFillClrLst>
    <dgm:txEffectClrLst/>
  </dgm:styleLbl>
  <dgm:styleLbl name="alignImgPlace1">
    <dgm:fillClrLst>
      <a:srgbClr val="BCC5CD">
        <a:tint val="50000"/>
      </a:srgbClr>
      <a:srgbClr val="E7EAED">
        <a:tint val="20000"/>
      </a:srgbClr>
    </dgm:fillClrLst>
    <dgm:linClrLst meth="repeat">
      <a:srgbClr val="FFFFFF"/>
    </dgm:linClrLst>
    <dgm:effectClrLst/>
    <dgm:txLinClrLst/>
    <dgm:txFillClrLst meth="repeat">
      <a:srgbClr val="FFFFFF"/>
    </dgm:txFillClrLst>
    <dgm:txEffectClrLst/>
  </dgm:styleLbl>
  <dgm:styleLbl name="alignNode1">
    <dgm:fillClrLst>
      <a:srgbClr val="156082">
        <a:alpha val="90000"/>
      </a:srgbClr>
      <a:srgbClr val="156082">
        <a:alpha val="50000"/>
      </a:srgbClr>
    </dgm:fillClrLst>
    <dgm:linClrLst>
      <a:srgbClr val="156082">
        <a:alpha val="90000"/>
      </a:srgbClr>
      <a:srgbClr val="156082">
        <a:alpha val="50000"/>
      </a:srgbClr>
    </dgm:linClrLst>
    <dgm:effectClrLst/>
    <dgm:txLinClrLst/>
    <dgm:txFillClrLst/>
    <dgm:txEffectClrLst/>
  </dgm:styleLbl>
  <dgm:styleLbl name="asst0">
    <dgm:fillClrLst meth="repeat">
      <a:srgbClr val="156082">
        <a:alpha val="90000"/>
      </a:srgbClr>
    </dgm:fillClrLst>
    <dgm:linClrLst meth="repeat">
      <a:srgbClr val="FFFFFF"/>
    </dgm:linClrLst>
    <dgm:effectClrLst/>
    <dgm:txLinClrLst/>
    <dgm:txFillClrLst/>
    <dgm:txEffectClrLst/>
  </dgm:styleLbl>
  <dgm:styleLbl name="asst1">
    <dgm:fillClrLst meth="repeat">
      <a:srgbClr val="156082">
        <a:alpha val="90000"/>
      </a:srgbClr>
    </dgm:fillClrLst>
    <dgm:linClrLst meth="repeat">
      <a:srgbClr val="FFFFFF"/>
    </dgm:linClrLst>
    <dgm:effectClrLst/>
    <dgm:txLinClrLst/>
    <dgm:txFillClrLst/>
    <dgm:txEffectClrLst/>
  </dgm:styleLbl>
  <dgm:styleLbl name="asst2">
    <dgm:fillClrLst>
      <a:srgbClr val="156082">
        <a:alpha val="90000"/>
      </a:srgbClr>
    </dgm:fillClrLst>
    <dgm:linClrLst meth="repeat">
      <a:srgbClr val="FFFFFF"/>
    </dgm:linClrLst>
    <dgm:effectClrLst/>
    <dgm:txLinClrLst/>
    <dgm:txFillClrLst/>
    <dgm:txEffectClrLst/>
  </dgm:styleLbl>
  <dgm:styleLbl name="asst3">
    <dgm:fillClrLst>
      <a:srgbClr val="156082">
        <a:alpha val="70000"/>
      </a:srgbClr>
    </dgm:fillClrLst>
    <dgm:linClrLst meth="repeat">
      <a:srgbClr val="FFFFFF"/>
    </dgm:linClrLst>
    <dgm:effectClrLst/>
    <dgm:txLinClrLst/>
    <dgm:txFillClrLst/>
    <dgm:txEffectClrLst/>
  </dgm:styleLbl>
  <dgm:styleLbl name="asst4">
    <dgm:fillClrLst>
      <a:srgbClr val="156082">
        <a:alpha val="50000"/>
      </a:srgbClr>
    </dgm:fillClrLst>
    <dgm:linClrLst meth="repeat">
      <a:srgbClr val="FFFFFF"/>
    </dgm:linClrLst>
    <dgm:effectClrLst/>
    <dgm:txLinClrLst/>
    <dgm:txFillClrLst/>
    <dgm:txEffectClrLst/>
  </dgm:styleLbl>
  <dgm:styleLbl name="bgAcc1">
    <dgm:fillClrLst meth="repeat">
      <a:srgbClr val="FFFFFF">
        <a:alpha val="90000"/>
      </a:srgbClr>
    </dgm:fillClrLst>
    <dgm:linClrLst>
      <a:srgbClr val="156082">
        <a:alpha val="90000"/>
      </a:srgbClr>
      <a:srgbClr val="156082">
        <a:alpha val="50000"/>
      </a:srgbClr>
    </dgm:linClrLst>
    <dgm:effectClrLst/>
    <dgm:txLinClrLst/>
    <dgm:txFillClrLst meth="repeat">
      <a:srgbClr val="000000"/>
    </dgm:txFillClrLst>
    <dgm:txEffectClrLst/>
  </dgm:styleLbl>
  <dgm:styleLbl name="bgAccFollowNode1">
    <dgm:fillClrLst meth="repeat">
      <a:srgbClr val="CCD2D8">
        <a:alpha val="90000"/>
        <a:tint val="40000"/>
      </a:srgbClr>
    </dgm:fillClrLst>
    <dgm:linClrLst meth="repeat">
      <a:srgbClr val="FFFFFF"/>
    </dgm:linClrLst>
    <dgm:effectClrLst/>
    <dgm:txLinClrLst/>
    <dgm:txFillClrLst meth="repeat">
      <a:srgbClr val="000000"/>
    </dgm:txFillClrLst>
    <dgm:txEffectClrLst/>
  </dgm:styleLbl>
  <dgm:styleLbl name="bgImgPlace1">
    <dgm:fillClrLst>
      <a:srgbClr val="BCC5CD">
        <a:tint val="50000"/>
      </a:srgbClr>
      <a:srgbClr val="E7EAED">
        <a:tint val="20000"/>
      </a:srgbClr>
    </dgm:fillClrLst>
    <dgm:linClrLst meth="repeat">
      <a:srgbClr val="FFFFFF"/>
    </dgm:linClrLst>
    <dgm:effectClrLst/>
    <dgm:txLinClrLst/>
    <dgm:txFillClrLst meth="repeat">
      <a:srgbClr val="FFFFFF"/>
    </dgm:txFillClrLst>
    <dgm:txEffectClrLst/>
  </dgm:styleLbl>
  <dgm:styleLbl name="bgShp">
    <dgm:fillClrLst meth="repeat">
      <a:srgbClr val="CCD2D8">
        <a:tint val="40000"/>
      </a:srgbClr>
    </dgm:fillClrLst>
    <dgm:linClrLst meth="repeat">
      <a:srgbClr val="000000"/>
    </dgm:linClrLst>
    <dgm:effectClrLst/>
    <dgm:txLinClrLst/>
    <dgm:txFillClrLst meth="repeat">
      <a:srgbClr val="000000"/>
    </dgm:txFillClrLst>
    <dgm:txEffectClrLst/>
  </dgm:styleLbl>
  <dgm:styleLbl name="bgSibTrans2D1">
    <dgm:fillClrLst>
      <a:srgbClr val="135B7C">
        <a:shade val="90000"/>
      </a:srgbClr>
      <a:srgbClr val="BCC5CD">
        <a:tint val="50000"/>
      </a:srgbClr>
    </dgm:fillClrLst>
    <dgm:linClrLst>
      <a:srgbClr val="135B7C">
        <a:shade val="90000"/>
      </a:srgbClr>
      <a:srgbClr val="BCC5CD">
        <a:tint val="50000"/>
      </a:srgbClr>
    </dgm:linClrLst>
    <dgm:effectClrLst/>
    <dgm:txLinClrLst/>
    <dgm:txFillClrLst/>
    <dgm:txEffectClrLst/>
  </dgm:styleLbl>
  <dgm:styleLbl name="callout">
    <dgm:fillClrLst meth="repeat">
      <a:srgbClr val="156082"/>
    </dgm:fillClrLst>
    <dgm:linClrLst meth="repeat">
      <a:srgbClr val="156082"/>
    </dgm:linClrLst>
    <dgm:effectClrLst/>
    <dgm:txLinClrLst/>
    <dgm:txFillClrLst meth="repeat">
      <a:srgbClr val="000000"/>
    </dgm:txFillClrLst>
    <dgm:txEffectClrLst/>
  </dgm:styleLbl>
  <dgm:styleLbl name="conFgAcc1">
    <dgm:fillClrLst meth="repeat">
      <a:srgbClr val="FFFFFF">
        <a:alpha val="90000"/>
      </a:srgbClr>
    </dgm:fillClrLst>
    <dgm:linClrLst>
      <a:srgbClr val="156082">
        <a:alpha val="90000"/>
      </a:srgbClr>
      <a:srgbClr val="156082">
        <a:alpha val="50000"/>
      </a:srgbClr>
    </dgm:linClrLst>
    <dgm:effectClrLst/>
    <dgm:txLinClrLst/>
    <dgm:txFillClrLst meth="repeat">
      <a:srgbClr val="000000"/>
    </dgm:txFillClrLst>
    <dgm:txEffectClrLst/>
  </dgm:styleLbl>
  <dgm:styleLbl name="dkBgShp">
    <dgm:fillClrLst meth="repeat">
      <a:srgbClr val="135B7C">
        <a:shade val="90000"/>
      </a:srgbClr>
    </dgm:fillClrLst>
    <dgm:linClrLst meth="repeat">
      <a:srgbClr val="000000"/>
    </dgm:linClrLst>
    <dgm:effectClrLst/>
    <dgm:txLinClrLst/>
    <dgm:txFillClrLst meth="repeat">
      <a:srgbClr val="FFFFFF"/>
    </dgm:txFillClrLst>
    <dgm:txEffectClrLst/>
  </dgm:styleLbl>
  <dgm:styleLbl name="fgAcc0">
    <dgm:fillClrLst meth="repeat">
      <a:srgbClr val="FFFFFF">
        <a:alpha val="90000"/>
      </a:srgbClr>
    </dgm:fillClrLst>
    <dgm:linClrLst meth="repeat">
      <a:srgbClr val="125675">
        <a:shade val="80000"/>
      </a:srgbClr>
    </dgm:linClrLst>
    <dgm:effectClrLst/>
    <dgm:txLinClrLst/>
    <dgm:txFillClrLst meth="repeat">
      <a:srgbClr val="000000"/>
    </dgm:txFillClrLst>
    <dgm:txEffectClrLst/>
  </dgm:styleLbl>
  <dgm:styleLbl name="fgAcc1">
    <dgm:fillClrLst meth="repeat">
      <a:srgbClr val="FFFFFF">
        <a:alpha val="90000"/>
      </a:srgbClr>
    </dgm:fillClrLst>
    <dgm:linClrLst>
      <a:srgbClr val="156082">
        <a:alpha val="90000"/>
      </a:srgbClr>
      <a:srgbClr val="156082">
        <a:alpha val="50000"/>
      </a:srgbClr>
    </dgm:linClrLst>
    <dgm:effectClrLst/>
    <dgm:txLinClrLst/>
    <dgm:txFillClrLst meth="repeat">
      <a:srgbClr val="000000"/>
    </dgm:txFillClrLst>
    <dgm:txEffectClrLst/>
  </dgm:styleLbl>
  <dgm:styleLbl name="fgAcc2">
    <dgm:fillClrLst meth="repeat">
      <a:srgbClr val="FFFFFF">
        <a:alpha val="90000"/>
      </a:srgbClr>
    </dgm:fillClrLst>
    <dgm:linClrLst meth="repeat">
      <a:srgbClr val="5C7D95">
        <a:tint val="90000"/>
      </a:srgbClr>
    </dgm:linClrLst>
    <dgm:effectClrLst/>
    <dgm:txLinClrLst/>
    <dgm:txFillClrLst meth="repeat">
      <a:srgbClr val="000000"/>
    </dgm:txFillClrLst>
    <dgm:txEffectClrLst/>
  </dgm:styleLbl>
  <dgm:styleLbl name="fgAcc3">
    <dgm:fillClrLst meth="repeat">
      <a:srgbClr val="FFFFFF">
        <a:alpha val="90000"/>
      </a:srgbClr>
    </dgm:fillClrLst>
    <dgm:linClrLst meth="repeat">
      <a:srgbClr val="96A6B4">
        <a:tint val="70000"/>
      </a:srgbClr>
    </dgm:linClrLst>
    <dgm:effectClrLst/>
    <dgm:txLinClrLst/>
    <dgm:txFillClrLst meth="repeat">
      <a:srgbClr val="000000"/>
    </dgm:txFillClrLst>
    <dgm:txEffectClrLst/>
  </dgm:styleLbl>
  <dgm:styleLbl name="fgAcc4">
    <dgm:fillClrLst meth="repeat">
      <a:srgbClr val="FFFFFF">
        <a:alpha val="90000"/>
      </a:srgbClr>
    </dgm:fillClrLst>
    <dgm:linClrLst meth="repeat">
      <a:srgbClr val="BCC5CD">
        <a:tint val="50000"/>
      </a:srgbClr>
    </dgm:linClrLst>
    <dgm:effectClrLst/>
    <dgm:txLinClrLst/>
    <dgm:txFillClrLst meth="repeat">
      <a:srgbClr val="000000"/>
    </dgm:txFillClrLst>
    <dgm:txEffectClrLst/>
  </dgm:styleLbl>
  <dgm:styleLbl name="fgAccFollowNode1">
    <dgm:fillClrLst>
      <a:srgbClr val="CCD2D8">
        <a:alpha val="90000"/>
        <a:tint val="40000"/>
      </a:srgbClr>
      <a:srgbClr val="CCD2D8">
        <a:alpha val="50000"/>
        <a:tint val="40000"/>
      </a:srgbClr>
    </dgm:fillClrLst>
    <dgm:linClrLst meth="repeat">
      <a:srgbClr val="CCD2D8">
        <a:alpha val="90000"/>
        <a:tint val="40000"/>
      </a:srgbClr>
    </dgm:linClrLst>
    <dgm:effectClrLst/>
    <dgm:txLinClrLst/>
    <dgm:txFillClrLst meth="repeat">
      <a:srgbClr val="000000"/>
    </dgm:txFillClrLst>
    <dgm:txEffectClrLst/>
  </dgm:styleLbl>
  <dgm:styleLbl name="fgImgPlace1">
    <dgm:fillClrLst>
      <a:srgbClr val="BCC5CD">
        <a:tint val="50000"/>
        <a:alpha val="90000"/>
      </a:srgbClr>
      <a:srgbClr val="E7EAED">
        <a:tint val="20000"/>
        <a:alpha val="50000"/>
      </a:srgbClr>
    </dgm:fillClrLst>
    <dgm:linClrLst meth="repeat">
      <a:srgbClr val="FFFFFF"/>
    </dgm:linClrLst>
    <dgm:effectClrLst/>
    <dgm:txLinClrLst/>
    <dgm:txFillClrLst meth="repeat">
      <a:srgbClr val="FFFFFF"/>
    </dgm:txFillClrLst>
    <dgm:txEffectClrLst/>
  </dgm:styleLbl>
  <dgm:styleLbl name="fgShp">
    <dgm:fillClrLst meth="repeat">
      <a:srgbClr val="CCD2D8">
        <a:tint val="40000"/>
      </a:srgbClr>
    </dgm:fillClrLst>
    <dgm:linClrLst meth="repeat">
      <a:srgbClr val="FFFFFF"/>
    </dgm:linClrLst>
    <dgm:effectClrLst/>
    <dgm:txLinClrLst/>
    <dgm:txFillClrLst meth="repeat">
      <a:srgbClr val="000000"/>
    </dgm:txFillClrLst>
    <dgm:txEffectClrLst/>
  </dgm:styleLbl>
  <dgm:styleLbl name="fgSibTrans2D1">
    <dgm:fillClrLst>
      <a:srgbClr val="135B7C">
        <a:shade val="90000"/>
      </a:srgbClr>
      <a:srgbClr val="BCC5CD">
        <a:tint val="50000"/>
      </a:srgbClr>
    </dgm:fillClrLst>
    <dgm:linClrLst>
      <a:srgbClr val="135B7C">
        <a:shade val="90000"/>
      </a:srgbClr>
      <a:srgbClr val="BCC5CD">
        <a:tint val="50000"/>
      </a:srgbClr>
    </dgm:linClrLst>
    <dgm:effectClrLst/>
    <dgm:txLinClrLst/>
    <dgm:txFillClrLst/>
    <dgm:txEffectClrLst/>
  </dgm:styleLbl>
  <dgm:styleLbl name="lnNode1">
    <dgm:fillClrLst>
      <a:srgbClr val="135B7C">
        <a:shade val="90000"/>
      </a:srgbClr>
      <a:srgbClr val="BCC5CD">
        <a:alpha val="50000"/>
        <a:tint val="50000"/>
      </a:srgbClr>
    </dgm:fillClrLst>
    <dgm:linClrLst meth="repeat">
      <a:srgbClr val="FFFFFF"/>
    </dgm:linClrLst>
    <dgm:effectClrLst/>
    <dgm:txLinClrLst/>
    <dgm:txFillClrLst/>
    <dgm:txEffectClrLst/>
  </dgm:styleLbl>
  <dgm:styleLbl name="node0">
    <dgm:fillClrLst meth="cycle">
      <a:srgbClr val="156082">
        <a:alpha val="80000"/>
      </a:srgbClr>
    </dgm:fillClrLst>
    <dgm:linClrLst meth="repeat">
      <a:srgbClr val="FFFFFF"/>
    </dgm:linClrLst>
    <dgm:effectClrLst/>
    <dgm:txLinClrLst/>
    <dgm:txFillClrLst/>
    <dgm:txEffectClrLst/>
  </dgm:styleLbl>
  <dgm:styleLbl name="node1">
    <dgm:fillClrLst>
      <a:srgbClr val="156082">
        <a:alpha val="90000"/>
      </a:srgbClr>
      <a:srgbClr val="156082">
        <a:alpha val="50000"/>
      </a:srgbClr>
    </dgm:fillClrLst>
    <dgm:linClrLst meth="repeat">
      <a:srgbClr val="FFFFFF"/>
    </dgm:linClrLst>
    <dgm:effectClrLst/>
    <dgm:txLinClrLst/>
    <dgm:txFillClrLst/>
    <dgm:txEffectClrLst/>
  </dgm:styleLbl>
  <dgm:styleLbl name="node2">
    <dgm:fillClrLst>
      <a:srgbClr val="156082">
        <a:alpha val="70000"/>
      </a:srgbClr>
    </dgm:fillClrLst>
    <dgm:linClrLst meth="repeat">
      <a:srgbClr val="FFFFFF"/>
    </dgm:linClrLst>
    <dgm:effectClrLst/>
    <dgm:txLinClrLst/>
    <dgm:txFillClrLst/>
    <dgm:txEffectClrLst/>
  </dgm:styleLbl>
  <dgm:styleLbl name="node3">
    <dgm:fillClrLst>
      <a:srgbClr val="156082">
        <a:alpha val="50000"/>
      </a:srgbClr>
    </dgm:fillClrLst>
    <dgm:linClrLst meth="repeat">
      <a:srgbClr val="FFFFFF"/>
    </dgm:linClrLst>
    <dgm:effectClrLst/>
    <dgm:txLinClrLst/>
    <dgm:txFillClrLst/>
    <dgm:txEffectClrLst/>
  </dgm:styleLbl>
  <dgm:styleLbl name="node4">
    <dgm:fillClrLst>
      <a:srgbClr val="156082">
        <a:alpha val="30000"/>
      </a:srgbClr>
    </dgm:fillClrLst>
    <dgm:linClrLst meth="repeat">
      <a:srgbClr val="FFFFFF"/>
    </dgm:linClrLst>
    <dgm:effectClrLst/>
    <dgm:txLinClrLst/>
    <dgm:txFillClrLst/>
    <dgm:txEffectClrLst/>
  </dgm:styleLbl>
  <dgm:styleLbl name="parChTrans1D1">
    <dgm:fillClrLst meth="repeat">
      <a:srgbClr val="125675">
        <a:shade val="80000"/>
      </a:srgbClr>
    </dgm:fillClrLst>
    <dgm:linClrLst meth="repeat">
      <a:srgbClr val="125675">
        <a:shade val="80000"/>
      </a:srgbClr>
    </dgm:linClrLst>
    <dgm:effectClrLst/>
    <dgm:txLinClrLst/>
    <dgm:txFillClrLst meth="repeat">
      <a:srgbClr val="000000"/>
    </dgm:txFillClrLst>
    <dgm:txEffectClrLst/>
  </dgm:styleLbl>
  <dgm:styleLbl name="parChTrans1D2">
    <dgm:fillClrLst meth="repeat">
      <a:srgbClr val="5C7D95">
        <a:tint val="90000"/>
      </a:srgbClr>
    </dgm:fillClrLst>
    <dgm:linClrLst meth="repeat">
      <a:srgbClr val="5C7D95">
        <a:tint val="90000"/>
      </a:srgbClr>
    </dgm:linClrLst>
    <dgm:effectClrLst/>
    <dgm:txLinClrLst/>
    <dgm:txFillClrLst meth="repeat">
      <a:srgbClr val="000000"/>
    </dgm:txFillClrLst>
    <dgm:txEffectClrLst/>
  </dgm:styleLbl>
  <dgm:styleLbl name="parChTrans1D3">
    <dgm:fillClrLst meth="repeat">
      <a:srgbClr val="96A6B4">
        <a:tint val="70000"/>
      </a:srgbClr>
    </dgm:fillClrLst>
    <dgm:linClrLst meth="repeat">
      <a:srgbClr val="96A6B4">
        <a:tint val="70000"/>
      </a:srgbClr>
    </dgm:linClrLst>
    <dgm:effectClrLst/>
    <dgm:txLinClrLst/>
    <dgm:txFillClrLst meth="repeat">
      <a:srgbClr val="000000"/>
    </dgm:txFillClrLst>
    <dgm:txEffectClrLst/>
  </dgm:styleLbl>
  <dgm:styleLbl name="parChTrans1D4">
    <dgm:fillClrLst meth="repeat">
      <a:srgbClr val="BCC5CD">
        <a:tint val="50000"/>
      </a:srgbClr>
    </dgm:fillClrLst>
    <dgm:linClrLst meth="repeat">
      <a:srgbClr val="BCC5CD">
        <a:tint val="50000"/>
      </a:srgbClr>
    </dgm:linClrLst>
    <dgm:effectClrLst/>
    <dgm:txLinClrLst/>
    <dgm:txFillClrLst meth="repeat">
      <a:srgbClr val="000000"/>
    </dgm:txFillClrLst>
    <dgm:txEffectClrLst/>
  </dgm:styleLbl>
  <dgm:styleLbl name="parChTrans2D1">
    <dgm:fillClrLst meth="repeat">
      <a:srgbClr val="125675">
        <a:shade val="80000"/>
      </a:srgbClr>
    </dgm:fillClrLst>
    <dgm:linClrLst meth="repeat">
      <a:srgbClr val="125675">
        <a:shade val="80000"/>
      </a:srgbClr>
    </dgm:linClrLst>
    <dgm:effectClrLst/>
    <dgm:txLinClrLst/>
    <dgm:txFillClrLst/>
    <dgm:txEffectClrLst/>
  </dgm:styleLbl>
  <dgm:styleLbl name="parChTrans2D2">
    <dgm:fillClrLst meth="repeat">
      <a:srgbClr val="5C7D95">
        <a:tint val="90000"/>
      </a:srgbClr>
    </dgm:fillClrLst>
    <dgm:linClrLst meth="repeat">
      <a:srgbClr val="5C7D95">
        <a:tint val="90000"/>
      </a:srgbClr>
    </dgm:linClrLst>
    <dgm:effectClrLst/>
    <dgm:txLinClrLst/>
    <dgm:txFillClrLst/>
    <dgm:txEffectClrLst/>
  </dgm:styleLbl>
  <dgm:styleLbl name="parChTrans2D3">
    <dgm:fillClrLst meth="repeat">
      <a:srgbClr val="96A6B4">
        <a:tint val="70000"/>
      </a:srgbClr>
    </dgm:fillClrLst>
    <dgm:linClrLst meth="repeat">
      <a:srgbClr val="96A6B4">
        <a:tint val="70000"/>
      </a:srgbClr>
    </dgm:linClrLst>
    <dgm:effectClrLst/>
    <dgm:txLinClrLst/>
    <dgm:txFillClrLst/>
    <dgm:txEffectClrLst/>
  </dgm:styleLbl>
  <dgm:styleLbl name="parChTrans2D4">
    <dgm:fillClrLst meth="repeat">
      <a:srgbClr val="BCC5CD">
        <a:tint val="50000"/>
      </a:srgbClr>
    </dgm:fillClrLst>
    <dgm:linClrLst meth="repeat">
      <a:srgbClr val="BCC5CD">
        <a:tint val="50000"/>
      </a:srgbClr>
    </dgm:linClrLst>
    <dgm:effectClrLst/>
    <dgm:txLinClrLst/>
    <dgm:txFillClrLst meth="repeat">
      <a:srgbClr val="000000"/>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a:srgbClr val="135B7C">
        <a:shade val="90000"/>
      </a:srgbClr>
      <a:srgbClr val="BCC5CD">
        <a:tint val="50000"/>
      </a:srgbClr>
    </dgm:fillClrLst>
    <dgm:linClrLst>
      <a:srgbClr val="135B7C">
        <a:shade val="90000"/>
      </a:srgbClr>
      <a:srgbClr val="BCC5CD">
        <a:tint val="50000"/>
      </a:srgbClr>
    </dgm:linClrLst>
    <dgm:effectClrLst/>
    <dgm:txLinClrLst/>
    <dgm:txFillClrLst meth="repeat">
      <a:srgbClr val="000000"/>
    </dgm:txFillClrLst>
    <dgm:txEffectClrLst/>
  </dgm:styleLbl>
  <dgm:styleLbl name="sibTrans2D1">
    <dgm:fillClrLst>
      <a:srgbClr val="135B7C">
        <a:shade val="90000"/>
      </a:srgbClr>
      <a:srgbClr val="BCC5CD">
        <a:tint val="50000"/>
      </a:srgbClr>
    </dgm:fillClrLst>
    <dgm:linClrLst>
      <a:srgbClr val="135B7C">
        <a:shade val="90000"/>
      </a:srgbClr>
      <a:srgbClr val="BCC5CD">
        <a:tint val="50000"/>
      </a:srgbClr>
    </dgm:linClrLst>
    <dgm:effectClrLst/>
    <dgm:txLinClrLst/>
    <dgm:txFillClrLst/>
    <dgm:txEffectClrLst/>
  </dgm:styleLbl>
  <dgm:styleLbl name="solidAlignAcc1">
    <dgm:fillClrLst meth="repeat">
      <a:srgbClr val="FFFFFF"/>
    </dgm:fillClrLst>
    <dgm:linClrLst meth="repeat">
      <a:srgbClr val="156082"/>
    </dgm:linClrLst>
    <dgm:effectClrLst/>
    <dgm:txLinClrLst/>
    <dgm:txFillClrLst meth="repeat">
      <a:srgbClr val="000000"/>
    </dgm:txFillClrLst>
    <dgm:txEffectClrLst/>
  </dgm:styleLbl>
  <dgm:styleLbl name="solidBgAcc1">
    <dgm:fillClrLst meth="repeat">
      <a:srgbClr val="FFFFFF"/>
    </dgm:fillClrLst>
    <dgm:linClrLst meth="repeat">
      <a:srgbClr val="156082"/>
    </dgm:linClrLst>
    <dgm:effectClrLst/>
    <dgm:txLinClrLst/>
    <dgm:txFillClrLst meth="repeat">
      <a:srgbClr val="000000"/>
    </dgm:txFillClrLst>
    <dgm:txEffectClrLst/>
  </dgm:styleLbl>
  <dgm:styleLbl name="solidFgAcc1">
    <dgm:fillClrLst meth="repeat">
      <a:srgbClr val="FFFFFF"/>
    </dgm:fillClrLst>
    <dgm:linClrLst>
      <a:srgbClr val="156082">
        <a:alpha val="90000"/>
      </a:srgbClr>
      <a:srgbClr val="156082">
        <a:alpha val="50000"/>
      </a:srgbClr>
    </dgm:linClrLst>
    <dgm:effectClrLst/>
    <dgm:txLinClrLst/>
    <dgm:txFillClrLst meth="repeat">
      <a:srgbClr val="000000"/>
    </dgm:txFillClrLst>
    <dgm:txEffectClrLst/>
  </dgm:styleLbl>
  <dgm:styleLbl name="trAlignAcc1">
    <dgm:fillClrLst meth="repeat">
      <a:srgbClr val="FFFFFF">
        <a:alpha val="40000"/>
      </a:srgbClr>
    </dgm:fillClrLst>
    <dgm:linClrLst>
      <a:srgbClr val="156082">
        <a:alpha val="90000"/>
      </a:srgbClr>
      <a:srgbClr val="156082">
        <a:alpha val="50000"/>
      </a:srgbClr>
    </dgm:linClrLst>
    <dgm:effectClrLst/>
    <dgm:txLinClrLst/>
    <dgm:txFillClrLst meth="repeat">
      <a:srgbClr val="000000"/>
    </dgm:txFillClrLst>
    <dgm:txEffectClrLst/>
  </dgm:styleLbl>
  <dgm:styleLbl name="trBgShp">
    <dgm:fillClrLst meth="repeat">
      <a:srgbClr val="BCC5CD">
        <a:tint val="50000"/>
        <a:alpha val="40000"/>
      </a:srgbClr>
    </dgm:fillClrLst>
    <dgm:linClrLst meth="repeat">
      <a:srgbClr val="156082"/>
    </dgm:linClrLst>
    <dgm:effectClrLst/>
    <dgm:txLinClrLst/>
    <dgm:txFillClrLst meth="repeat">
      <a:srgbClr val="FFFFFF"/>
    </dgm:txFillClrLst>
    <dgm:txEffectClrLst/>
  </dgm:styleLbl>
  <dgm:styleLbl name="vennNode1">
    <dgm:fillClrLst>
      <a:srgbClr val="125675">
        <a:shade val="80000"/>
        <a:alpha val="50000"/>
      </a:srgbClr>
      <a:srgbClr val="156082">
        <a:alpha val="80000"/>
      </a:srgbClr>
    </dgm:fillClrLst>
    <dgm:linClrLst meth="repeat">
      <a:srgbClr val="FFFFFF"/>
    </dgm:linClrLst>
    <dgm:effectClrLst/>
    <dgm:txLinClrLst/>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2_1#5">
  <dgm:title val=""/>
  <dgm:desc val=""/>
  <dgm:catLst>
    <dgm:cat type="accent2" pri="11100"/>
  </dgm:catLst>
  <dgm:styleLbl name="alignAcc1">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alignAccFollowNode1">
    <dgm:fillClrLst meth="repeat">
      <a:srgbClr val="FFFFFF">
        <a:alpha val="90000"/>
        <a:tint val="40000"/>
      </a:srgbClr>
    </dgm:fillClrLst>
    <dgm:linClrLst meth="repeat">
      <a:srgbClr val="E97132">
        <a:alpha val="90000"/>
      </a:srgbClr>
    </dgm:linClrLst>
    <dgm:effectClrLst/>
    <dgm:txLinClrLst/>
    <dgm:txFillClrLst meth="repeat">
      <a:srgbClr val="000000"/>
    </dgm:txFillClrLst>
    <dgm:txEffectClrLst/>
  </dgm:styleLbl>
  <dgm:styleLbl name="alignImgPlace1">
    <dgm:fillClrLst meth="repeat">
      <a:srgbClr val="F7D5CD">
        <a:tint val="40000"/>
      </a:srgbClr>
    </dgm:fillClrLst>
    <dgm:linClrLst meth="repeat">
      <a:srgbClr val="D3662C">
        <a:shade val="80000"/>
      </a:srgbClr>
    </dgm:linClrLst>
    <dgm:effectClrLst/>
    <dgm:txLinClrLst/>
    <dgm:txFillClrLst meth="repeat">
      <a:srgbClr val="FFFFFF"/>
    </dgm:txFillClrLst>
    <dgm:txEffectClrLst/>
  </dgm:styleLbl>
  <dgm:styleLbl name="alignNode1">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0">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1">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2">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3">
    <dgm:fillClrLst meth="repeat">
      <a:srgbClr val="FFFFFF"/>
    </dgm:fillClrLst>
    <dgm:linClrLst meth="repeat">
      <a:srgbClr val="D3662C">
        <a:shade val="80000"/>
      </a:srgbClr>
    </dgm:linClrLst>
    <dgm:effectClrLst/>
    <dgm:txLinClrLst/>
    <dgm:txFillClrLst meth="repeat">
      <a:srgbClr val="000000"/>
    </dgm:txFillClrLst>
    <dgm:txEffectClrLst/>
  </dgm:styleLbl>
  <dgm:styleLbl name="asst4">
    <dgm:fillClrLst meth="repeat">
      <a:srgbClr val="FFFFFF"/>
    </dgm:fillClrLst>
    <dgm:linClrLst meth="repeat">
      <a:srgbClr val="D3662C">
        <a:shade val="80000"/>
      </a:srgbClr>
    </dgm:linClrLst>
    <dgm:effectClrLst/>
    <dgm:txLinClrLst/>
    <dgm:txFillClrLst meth="repeat">
      <a:srgbClr val="000000"/>
    </dgm:txFillClrLst>
    <dgm:txEffectClrLst/>
  </dgm:styleLbl>
  <dgm:styleLbl name="bgAcc1">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bgAccFollowNode1">
    <dgm:fillClrLst meth="repeat">
      <a:srgbClr val="FFFFFF">
        <a:alpha val="90000"/>
        <a:tint val="40000"/>
      </a:srgbClr>
    </dgm:fillClrLst>
    <dgm:linClrLst meth="repeat">
      <a:srgbClr val="E97132">
        <a:alpha val="90000"/>
      </a:srgbClr>
    </dgm:linClrLst>
    <dgm:effectClrLst/>
    <dgm:txLinClrLst/>
    <dgm:txFillClrLst meth="repeat">
      <a:srgbClr val="000000"/>
    </dgm:txFillClrLst>
    <dgm:txEffectClrLst/>
  </dgm:styleLbl>
  <dgm:styleLbl name="bgImgPlace1">
    <dgm:fillClrLst meth="repeat">
      <a:srgbClr val="F7D5CD">
        <a:tint val="40000"/>
      </a:srgbClr>
    </dgm:fillClrLst>
    <dgm:linClrLst meth="repeat">
      <a:srgbClr val="D3662C">
        <a:shade val="80000"/>
      </a:srgbClr>
    </dgm:linClrLst>
    <dgm:effectClrLst/>
    <dgm:txLinClrLst/>
    <dgm:txFillClrLst meth="repeat">
      <a:srgbClr val="FFFFFF"/>
    </dgm:txFillClrLst>
    <dgm:txEffectClrLst/>
  </dgm:styleLbl>
  <dgm:styleLbl name="bgShp">
    <dgm:fillClrLst meth="repeat">
      <a:srgbClr val="F7D5CD">
        <a:tint val="40000"/>
      </a:srgbClr>
    </dgm:fillClrLst>
    <dgm:linClrLst meth="repeat">
      <a:srgbClr val="E97132"/>
    </dgm:linClrLst>
    <dgm:effectClrLst/>
    <dgm:txLinClrLst/>
    <dgm:txFillClrLst meth="repeat">
      <a:srgbClr val="000000"/>
    </dgm:txFillClrLst>
    <dgm:txEffectClrLst/>
  </dgm:styleLbl>
  <dgm:styleLbl name="bgSibTrans2D1">
    <dgm:fillClrLst meth="repeat">
      <a:srgbClr val="F2BBAD">
        <a:tint val="60000"/>
      </a:srgbClr>
    </dgm:fillClrLst>
    <dgm:linClrLst meth="repeat">
      <a:srgbClr val="F2BBAD">
        <a:tint val="60000"/>
      </a:srgbClr>
    </dgm:linClrLst>
    <dgm:effectClrLst/>
    <dgm:txLinClrLst/>
    <dgm:txFillClrLst meth="repeat">
      <a:srgbClr val="000000"/>
    </dgm:txFillClrLst>
    <dgm:txEffectClrLst/>
  </dgm:styleLbl>
  <dgm:styleLbl name="callout">
    <dgm:fillClrLst meth="repeat">
      <a:srgbClr val="E97132"/>
    </dgm:fillClrLst>
    <dgm:linClrLst meth="repeat">
      <a:srgbClr val="E97132"/>
    </dgm:linClrLst>
    <dgm:effectClrLst/>
    <dgm:txLinClrLst/>
    <dgm:txFillClrLst meth="repeat">
      <a:srgbClr val="000000"/>
    </dgm:txFillClrLst>
    <dgm:txEffectClrLst/>
  </dgm:styleLbl>
  <dgm:styleLbl name="conFgAcc1">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dkBgShp">
    <dgm:fillClrLst meth="repeat">
      <a:srgbClr val="D3662C">
        <a:shade val="80000"/>
      </a:srgbClr>
    </dgm:fillClrLst>
    <dgm:linClrLst meth="repeat">
      <a:srgbClr val="E97132"/>
    </dgm:linClrLst>
    <dgm:effectClrLst/>
    <dgm:txLinClrLst/>
    <dgm:txFillClrLst meth="repeat">
      <a:srgbClr val="FFFFFF"/>
    </dgm:txFillClrLst>
    <dgm:txEffectClrLst/>
  </dgm:styleLbl>
  <dgm:styleLbl name="fgAcc0">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1">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2">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3">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4">
    <dgm:fillClrLst meth="repeat">
      <a:srgbClr val="F7D5CD">
        <a:alpha val="90000"/>
        <a:tint val="40000"/>
      </a:srgbClr>
    </dgm:fillClrLst>
    <dgm:linClrLst meth="repeat">
      <a:srgbClr val="E97132"/>
    </dgm:linClrLst>
    <dgm:effectClrLst/>
    <dgm:txLinClrLst/>
    <dgm:txFillClrLst meth="repeat">
      <a:srgbClr val="000000"/>
    </dgm:txFillClrLst>
    <dgm:txEffectClrLst/>
  </dgm:styleLbl>
  <dgm:styleLbl name="fgAccFollowNode1">
    <dgm:fillClrLst meth="repeat">
      <a:srgbClr val="FFFFFF">
        <a:alpha val="90000"/>
        <a:tint val="40000"/>
      </a:srgbClr>
    </dgm:fillClrLst>
    <dgm:linClrLst meth="repeat">
      <a:srgbClr val="E97132">
        <a:alpha val="90000"/>
      </a:srgbClr>
    </dgm:linClrLst>
    <dgm:effectClrLst/>
    <dgm:txLinClrLst/>
    <dgm:txFillClrLst meth="repeat">
      <a:srgbClr val="000000"/>
    </dgm:txFillClrLst>
    <dgm:txEffectClrLst/>
  </dgm:styleLbl>
  <dgm:styleLbl name="fgImgPlace1">
    <dgm:fillClrLst meth="repeat">
      <a:srgbClr val="F7D5CD">
        <a:tint val="40000"/>
      </a:srgbClr>
    </dgm:fillClrLst>
    <dgm:linClrLst meth="repeat">
      <a:srgbClr val="D3662C">
        <a:shade val="80000"/>
      </a:srgbClr>
    </dgm:linClrLst>
    <dgm:effectClrLst/>
    <dgm:txLinClrLst/>
    <dgm:txFillClrLst meth="repeat">
      <a:srgbClr val="FFFFFF"/>
    </dgm:txFillClrLst>
    <dgm:txEffectClrLst/>
  </dgm:styleLbl>
  <dgm:styleLbl name="fgShp">
    <dgm:fillClrLst meth="repeat">
      <a:srgbClr val="F2BBAD">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F2BBAD">
        <a:tint val="60000"/>
      </a:srgbClr>
    </dgm:fillClrLst>
    <dgm:linClrLst meth="repeat">
      <a:srgbClr val="F2BBAD">
        <a:tint val="60000"/>
      </a:srgbClr>
    </dgm:linClrLst>
    <dgm:effectClrLst/>
    <dgm:txLinClrLst/>
    <dgm:txFillClrLst meth="repeat">
      <a:srgbClr val="000000"/>
    </dgm:txFillClrLst>
    <dgm:txEffectClrLst/>
  </dgm:styleLbl>
  <dgm:styleLbl name="lnNode1">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0">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1">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2">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3">
    <dgm:fillClrLst meth="repeat">
      <a:srgbClr val="FFFFFF"/>
    </dgm:fillClrLst>
    <dgm:linClrLst meth="repeat">
      <a:srgbClr val="D3662C">
        <a:shade val="80000"/>
      </a:srgbClr>
    </dgm:linClrLst>
    <dgm:effectClrLst/>
    <dgm:txLinClrLst/>
    <dgm:txFillClrLst meth="repeat">
      <a:srgbClr val="000000"/>
    </dgm:txFillClrLst>
    <dgm:txEffectClrLst/>
  </dgm:styleLbl>
  <dgm:styleLbl name="node4">
    <dgm:fillClrLst meth="repeat">
      <a:srgbClr val="FFFFFF"/>
    </dgm:fillClrLst>
    <dgm:linClrLst meth="repeat">
      <a:srgbClr val="D3662C">
        <a:shade val="80000"/>
      </a:srgbClr>
    </dgm:linClrLst>
    <dgm:effectClrLst/>
    <dgm:txLinClrLst/>
    <dgm:txFillClrLst meth="repeat">
      <a:srgbClr val="000000"/>
    </dgm:txFillClrLst>
    <dgm:txEffectClrLst/>
  </dgm:styleLbl>
  <dgm:styleLbl name="parChTrans1D1">
    <dgm:fillClrLst meth="repeat">
      <a:srgbClr val="E97132"/>
    </dgm:fillClrLst>
    <dgm:linClrLst meth="repeat">
      <a:srgbClr val="BA5926">
        <a:shade val="60000"/>
      </a:srgbClr>
    </dgm:linClrLst>
    <dgm:effectClrLst/>
    <dgm:txLinClrLst/>
    <dgm:txFillClrLst meth="repeat">
      <a:srgbClr val="000000"/>
    </dgm:txFillClrLst>
    <dgm:txEffectClrLst/>
  </dgm:styleLbl>
  <dgm:styleLbl name="parChTrans1D2">
    <dgm:fillClrLst meth="repeat">
      <a:srgbClr val="E97132"/>
    </dgm:fillClrLst>
    <dgm:linClrLst meth="repeat">
      <a:srgbClr val="BA5926">
        <a:shade val="60000"/>
      </a:srgbClr>
    </dgm:linClrLst>
    <dgm:effectClrLst/>
    <dgm:txLinClrLst/>
    <dgm:txFillClrLst meth="repeat">
      <a:srgbClr val="000000"/>
    </dgm:txFillClrLst>
    <dgm:txEffectClrLst/>
  </dgm:styleLbl>
  <dgm:styleLbl name="parChTrans1D3">
    <dgm:fillClrLst meth="repeat">
      <a:srgbClr val="E97132"/>
    </dgm:fillClrLst>
    <dgm:linClrLst meth="repeat">
      <a:srgbClr val="D3662C">
        <a:shade val="80000"/>
      </a:srgbClr>
    </dgm:linClrLst>
    <dgm:effectClrLst/>
    <dgm:txLinClrLst/>
    <dgm:txFillClrLst meth="repeat">
      <a:srgbClr val="000000"/>
    </dgm:txFillClrLst>
    <dgm:txEffectClrLst/>
  </dgm:styleLbl>
  <dgm:styleLbl name="parChTrans1D4">
    <dgm:fillClrLst meth="repeat">
      <a:srgbClr val="E97132"/>
    </dgm:fillClrLst>
    <dgm:linClrLst meth="repeat">
      <a:srgbClr val="D3662C">
        <a:shade val="80000"/>
      </a:srgbClr>
    </dgm:linClrLst>
    <dgm:effectClrLst/>
    <dgm:txLinClrLst/>
    <dgm:txFillClrLst meth="repeat">
      <a:srgbClr val="000000"/>
    </dgm:txFillClrLst>
    <dgm:txEffectClrLst/>
  </dgm:styleLbl>
  <dgm:styleLbl name="parChTrans2D1">
    <dgm:fillClrLst meth="repeat">
      <a:srgbClr val="F2BBAD">
        <a:tint val="60000"/>
      </a:srgbClr>
    </dgm:fillClrLst>
    <dgm:linClrLst meth="repeat">
      <a:srgbClr val="F2BBAD">
        <a:tint val="60000"/>
      </a:srgbClr>
    </dgm:linClrLst>
    <dgm:effectClrLst/>
    <dgm:txLinClrLst/>
    <dgm:txFillClrLst/>
    <dgm:txEffectClrLst/>
  </dgm:styleLbl>
  <dgm:styleLbl name="parChTrans2D2">
    <dgm:fillClrLst meth="repeat">
      <a:srgbClr val="E97132"/>
    </dgm:fillClrLst>
    <dgm:linClrLst meth="repeat">
      <a:srgbClr val="E97132"/>
    </dgm:linClrLst>
    <dgm:effectClrLst/>
    <dgm:txLinClrLst/>
    <dgm:txFillClrLst/>
    <dgm:txEffectClrLst/>
  </dgm:styleLbl>
  <dgm:styleLbl name="parChTrans2D3">
    <dgm:fillClrLst meth="repeat">
      <a:srgbClr val="E97132"/>
    </dgm:fillClrLst>
    <dgm:linClrLst meth="repeat">
      <a:srgbClr val="E97132"/>
    </dgm:linClrLst>
    <dgm:effectClrLst/>
    <dgm:txLinClrLst/>
    <dgm:txFillClrLst/>
    <dgm:txEffectClrLst/>
  </dgm:styleLbl>
  <dgm:styleLbl name="parChTrans2D4">
    <dgm:fillClrLst meth="repeat">
      <a:srgbClr val="E97132"/>
    </dgm:fillClrLst>
    <dgm:linClrLst meth="repeat">
      <a:srgbClr val="E97132"/>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E97132"/>
    </dgm:fillClrLst>
    <dgm:linClrLst meth="repeat">
      <a:srgbClr val="E97132"/>
    </dgm:linClrLst>
    <dgm:effectClrLst/>
    <dgm:txLinClrLst/>
    <dgm:txFillClrLst meth="repeat">
      <a:srgbClr val="000000"/>
    </dgm:txFillClrLst>
    <dgm:txEffectClrLst/>
  </dgm:styleLbl>
  <dgm:styleLbl name="sibTrans2D1">
    <dgm:fillClrLst meth="repeat">
      <a:srgbClr val="F2BBAD">
        <a:tint val="60000"/>
      </a:srgbClr>
    </dgm:fillClrLst>
    <dgm:linClrLst meth="repeat">
      <a:srgbClr val="F2BBAD">
        <a:tint val="60000"/>
      </a:srgbClr>
    </dgm:linClrLst>
    <dgm:effectClrLst/>
    <dgm:txLinClrLst/>
    <dgm:txFillClrLst meth="repeat">
      <a:srgbClr val="000000"/>
    </dgm:txFillClrLst>
    <dgm:txEffectClrLst/>
  </dgm:styleLbl>
  <dgm:styleLbl name="solidAlignAcc1">
    <dgm:fillClrLst meth="repeat">
      <a:srgbClr val="FFFFFF"/>
    </dgm:fillClrLst>
    <dgm:linClrLst meth="repeat">
      <a:srgbClr val="E97132"/>
    </dgm:linClrLst>
    <dgm:effectClrLst/>
    <dgm:txLinClrLst/>
    <dgm:txFillClrLst meth="repeat">
      <a:srgbClr val="000000"/>
    </dgm:txFillClrLst>
    <dgm:txEffectClrLst/>
  </dgm:styleLbl>
  <dgm:styleLbl name="solidBgAcc1">
    <dgm:fillClrLst meth="repeat">
      <a:srgbClr val="FFFFFF"/>
    </dgm:fillClrLst>
    <dgm:linClrLst meth="repeat">
      <a:srgbClr val="E97132"/>
    </dgm:linClrLst>
    <dgm:effectClrLst/>
    <dgm:txLinClrLst/>
    <dgm:txFillClrLst meth="repeat">
      <a:srgbClr val="000000"/>
    </dgm:txFillClrLst>
    <dgm:txEffectClrLst/>
  </dgm:styleLbl>
  <dgm:styleLbl name="solidFgAcc1">
    <dgm:fillClrLst meth="repeat">
      <a:srgbClr val="FFFFFF"/>
    </dgm:fillClrLst>
    <dgm:linClrLst meth="repeat">
      <a:srgbClr val="E97132"/>
    </dgm:linClrLst>
    <dgm:effectClrLst/>
    <dgm:txLinClrLst/>
    <dgm:txFillClrLst meth="repeat">
      <a:srgbClr val="000000"/>
    </dgm:txFillClrLst>
    <dgm:txEffectClrLst/>
  </dgm:styleLbl>
  <dgm:styleLbl name="trAlignAcc1">
    <dgm:fillClrLst meth="repeat">
      <a:srgbClr val="F7D5CD">
        <a:alpha val="40000"/>
        <a:tint val="40000"/>
      </a:srgbClr>
    </dgm:fillClrLst>
    <dgm:linClrLst meth="repeat">
      <a:srgbClr val="E97132"/>
    </dgm:linClrLst>
    <dgm:effectClrLst/>
    <dgm:txLinClrLst/>
    <dgm:txFillClrLst meth="repeat">
      <a:srgbClr val="000000"/>
    </dgm:txFillClrLst>
    <dgm:txEffectClrLst/>
  </dgm:styleLbl>
  <dgm:styleLbl name="trBgShp">
    <dgm:fillClrLst meth="repeat">
      <a:srgbClr val="F4C9BE">
        <a:tint val="50000"/>
        <a:alpha val="40000"/>
      </a:srgbClr>
    </dgm:fillClrLst>
    <dgm:linClrLst meth="repeat">
      <a:srgbClr val="E97132"/>
    </dgm:linClrLst>
    <dgm:effectClrLst/>
    <dgm:txLinClrLst/>
    <dgm:txFillClrLst meth="repeat">
      <a:srgbClr val="FFFFFF"/>
    </dgm:txFillClrLst>
    <dgm:txEffectClrLst/>
  </dgm:styleLbl>
  <dgm:styleLbl name="vennNode1">
    <dgm:fillClrLst meth="repeat">
      <a:srgbClr val="FFFFFF">
        <a:alpha val="50000"/>
      </a:srgbClr>
    </dgm:fillClrLst>
    <dgm:linClrLst meth="repeat">
      <a:srgbClr val="D3662C">
        <a:shade val="80000"/>
      </a:srgbClr>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1">
  <dgm:title val=""/>
  <dgm:desc val=""/>
  <dgm:catLst>
    <dgm:cat type="accent1" pri="11100"/>
  </dgm:catLst>
  <dgm:styleLbl name="alignAcc1">
    <dgm:fillClrLst meth="repeat">
      <a:srgbClr val="CCD2D8">
        <a:alpha val="90000"/>
        <a:tint val="40000"/>
      </a:srgbClr>
    </dgm:fillClrLst>
    <dgm:linClrLst meth="repeat">
      <a:srgbClr val="156082"/>
    </dgm:linClrLst>
    <dgm:effectClrLst/>
    <dgm:txLinClrLst/>
    <dgm:txFillClrLst meth="repeat">
      <a:srgbClr val="000000"/>
    </dgm:txFillClrLst>
    <dgm:txEffectClrLst/>
  </dgm:styleLbl>
  <dgm:styleLbl name="alignAccFollowNode1">
    <dgm:fillClrLst meth="repeat">
      <a:srgbClr val="FFFFFF">
        <a:alpha val="90000"/>
        <a:tint val="40000"/>
      </a:srgbClr>
    </dgm:fillClrLst>
    <dgm:linClrLst meth="repeat">
      <a:srgbClr val="156082">
        <a:alpha val="90000"/>
      </a:srgbClr>
    </dgm:linClrLst>
    <dgm:effectClrLst/>
    <dgm:txLinClrLst/>
    <dgm:txFillClrLst meth="repeat">
      <a:srgbClr val="000000"/>
    </dgm:txFillClrLst>
    <dgm:txEffectClrLst/>
  </dgm:styleLbl>
  <dgm:styleLbl name="alignImgPlace1">
    <dgm:fillClrLst meth="repeat">
      <a:srgbClr val="CCD2D8">
        <a:tint val="40000"/>
      </a:srgbClr>
    </dgm:fillClrLst>
    <dgm:linClrLst meth="repeat">
      <a:srgbClr val="125675">
        <a:shade val="80000"/>
      </a:srgbClr>
    </dgm:linClrLst>
    <dgm:effectClrLst/>
    <dgm:txLinClrLst/>
    <dgm:txFillClrLst meth="repeat">
      <a:srgbClr val="FFFFFF"/>
    </dgm:txFillClrLst>
    <dgm:txEffectClrLst/>
  </dgm:styleLbl>
  <dgm:styleLbl name="alignNode1">
    <dgm:fillClrLst meth="repeat">
      <a:srgbClr val="FFFFFF"/>
    </dgm:fillClrLst>
    <dgm:linClrLst meth="repeat">
      <a:srgbClr val="125675">
        <a:shade val="80000"/>
      </a:srgbClr>
    </dgm:linClrLst>
    <dgm:effectClrLst/>
    <dgm:txLinClrLst/>
    <dgm:txFillClrLst meth="repeat">
      <a:srgbClr val="000000"/>
    </dgm:txFillClrLst>
    <dgm:txEffectClrLst/>
  </dgm:styleLbl>
  <dgm:styleLbl name="asst0">
    <dgm:fillClrLst meth="repeat">
      <a:srgbClr val="FFFFFF"/>
    </dgm:fillClrLst>
    <dgm:linClrLst meth="repeat">
      <a:srgbClr val="125675">
        <a:shade val="80000"/>
      </a:srgbClr>
    </dgm:linClrLst>
    <dgm:effectClrLst/>
    <dgm:txLinClrLst/>
    <dgm:txFillClrLst meth="repeat">
      <a:srgbClr val="000000"/>
    </dgm:txFillClrLst>
    <dgm:txEffectClrLst/>
  </dgm:styleLbl>
  <dgm:styleLbl name="asst1">
    <dgm:fillClrLst meth="repeat">
      <a:srgbClr val="FFFFFF"/>
    </dgm:fillClrLst>
    <dgm:linClrLst meth="repeat">
      <a:srgbClr val="125675">
        <a:shade val="80000"/>
      </a:srgbClr>
    </dgm:linClrLst>
    <dgm:effectClrLst/>
    <dgm:txLinClrLst/>
    <dgm:txFillClrLst meth="repeat">
      <a:srgbClr val="000000"/>
    </dgm:txFillClrLst>
    <dgm:txEffectClrLst/>
  </dgm:styleLbl>
  <dgm:styleLbl name="asst2">
    <dgm:fillClrLst meth="repeat">
      <a:srgbClr val="FFFFFF"/>
    </dgm:fillClrLst>
    <dgm:linClrLst meth="repeat">
      <a:srgbClr val="125675">
        <a:shade val="80000"/>
      </a:srgbClr>
    </dgm:linClrLst>
    <dgm:effectClrLst/>
    <dgm:txLinClrLst/>
    <dgm:txFillClrLst meth="repeat">
      <a:srgbClr val="000000"/>
    </dgm:txFillClrLst>
    <dgm:txEffectClrLst/>
  </dgm:styleLbl>
  <dgm:styleLbl name="asst3">
    <dgm:fillClrLst meth="repeat">
      <a:srgbClr val="FFFFFF"/>
    </dgm:fillClrLst>
    <dgm:linClrLst meth="repeat">
      <a:srgbClr val="125675">
        <a:shade val="80000"/>
      </a:srgbClr>
    </dgm:linClrLst>
    <dgm:effectClrLst/>
    <dgm:txLinClrLst/>
    <dgm:txFillClrLst meth="repeat">
      <a:srgbClr val="000000"/>
    </dgm:txFillClrLst>
    <dgm:txEffectClrLst/>
  </dgm:styleLbl>
  <dgm:styleLbl name="asst4">
    <dgm:fillClrLst meth="repeat">
      <a:srgbClr val="FFFFFF"/>
    </dgm:fillClrLst>
    <dgm:linClrLst meth="repeat">
      <a:srgbClr val="125675">
        <a:shade val="80000"/>
      </a:srgbClr>
    </dgm:linClrLst>
    <dgm:effectClrLst/>
    <dgm:txLinClrLst/>
    <dgm:txFillClrLst meth="repeat">
      <a:srgbClr val="000000"/>
    </dgm:txFillClrLst>
    <dgm:txEffectClrLst/>
  </dgm:styleLbl>
  <dgm:styleLbl name="bgAcc1">
    <dgm:fillClrLst meth="repeat">
      <a:srgbClr val="CCD2D8">
        <a:alpha val="90000"/>
        <a:tint val="40000"/>
      </a:srgbClr>
    </dgm:fillClrLst>
    <dgm:linClrLst meth="repeat">
      <a:srgbClr val="156082"/>
    </dgm:linClrLst>
    <dgm:effectClrLst/>
    <dgm:txLinClrLst/>
    <dgm:txFillClrLst meth="repeat">
      <a:srgbClr val="000000"/>
    </dgm:txFillClrLst>
    <dgm:txEffectClrLst/>
  </dgm:styleLbl>
  <dgm:styleLbl name="bgAccFollowNode1">
    <dgm:fillClrLst meth="repeat">
      <a:srgbClr val="FFFFFF">
        <a:alpha val="90000"/>
        <a:tint val="40000"/>
      </a:srgbClr>
    </dgm:fillClrLst>
    <dgm:linClrLst meth="repeat">
      <a:srgbClr val="156082">
        <a:alpha val="90000"/>
      </a:srgbClr>
    </dgm:linClrLst>
    <dgm:effectClrLst/>
    <dgm:txLinClrLst/>
    <dgm:txFillClrLst meth="repeat">
      <a:srgbClr val="000000"/>
    </dgm:txFillClrLst>
    <dgm:txEffectClrLst/>
  </dgm:styleLbl>
  <dgm:styleLbl name="bgImgPlace1">
    <dgm:fillClrLst meth="repeat">
      <a:srgbClr val="CCD2D8">
        <a:tint val="40000"/>
      </a:srgbClr>
    </dgm:fillClrLst>
    <dgm:linClrLst meth="repeat">
      <a:srgbClr val="125675">
        <a:shade val="80000"/>
      </a:srgbClr>
    </dgm:linClrLst>
    <dgm:effectClrLst/>
    <dgm:txLinClrLst/>
    <dgm:txFillClrLst meth="repeat">
      <a:srgbClr val="FFFFFF"/>
    </dgm:txFillClrLst>
    <dgm:txEffectClrLst/>
  </dgm:styleLbl>
  <dgm:styleLbl name="bgShp">
    <dgm:fillClrLst meth="repeat">
      <a:srgbClr val="CCD2D8">
        <a:tint val="40000"/>
      </a:srgbClr>
    </dgm:fillClrLst>
    <dgm:linClrLst meth="repeat">
      <a:srgbClr val="156082"/>
    </dgm:linClrLst>
    <dgm:effectClrLst/>
    <dgm:txLinClrLst/>
    <dgm:txFillClrLst meth="repeat">
      <a:srgbClr val="000000"/>
    </dgm:txFillClrLst>
    <dgm:txEffectClrLst/>
  </dgm:styleLbl>
  <dgm:styleLbl name="bgSibTrans2D1">
    <dgm:fillClrLst meth="repeat">
      <a:srgbClr val="AAB6C1">
        <a:tint val="60000"/>
      </a:srgbClr>
    </dgm:fillClrLst>
    <dgm:linClrLst meth="repeat">
      <a:srgbClr val="AAB6C1">
        <a:tint val="60000"/>
      </a:srgbClr>
    </dgm:linClrLst>
    <dgm:effectClrLst/>
    <dgm:txLinClrLst/>
    <dgm:txFillClrLst meth="repeat">
      <a:srgbClr val="000000"/>
    </dgm:txFillClrLst>
    <dgm:txEffectClrLst/>
  </dgm:styleLbl>
  <dgm:styleLbl name="callout">
    <dgm:fillClrLst meth="repeat">
      <a:srgbClr val="156082"/>
    </dgm:fillClrLst>
    <dgm:linClrLst meth="repeat">
      <a:srgbClr val="156082"/>
    </dgm:linClrLst>
    <dgm:effectClrLst/>
    <dgm:txLinClrLst/>
    <dgm:txFillClrLst meth="repeat">
      <a:srgbClr val="000000"/>
    </dgm:txFillClrLst>
    <dgm:txEffectClrLst/>
  </dgm:styleLbl>
  <dgm:styleLbl name="conFgAcc1">
    <dgm:fillClrLst meth="repeat">
      <a:srgbClr val="CCD2D8">
        <a:alpha val="90000"/>
        <a:tint val="40000"/>
      </a:srgbClr>
    </dgm:fillClrLst>
    <dgm:linClrLst meth="repeat">
      <a:srgbClr val="156082"/>
    </dgm:linClrLst>
    <dgm:effectClrLst/>
    <dgm:txLinClrLst/>
    <dgm:txFillClrLst meth="repeat">
      <a:srgbClr val="000000"/>
    </dgm:txFillClrLst>
    <dgm:txEffectClrLst/>
  </dgm:styleLbl>
  <dgm:styleLbl name="dkBgShp">
    <dgm:fillClrLst meth="repeat">
      <a:srgbClr val="125675">
        <a:shade val="80000"/>
      </a:srgbClr>
    </dgm:fillClrLst>
    <dgm:linClrLst meth="repeat">
      <a:srgbClr val="156082"/>
    </dgm:linClrLst>
    <dgm:effectClrLst/>
    <dgm:txLinClrLst/>
    <dgm:txFillClrLst meth="repeat">
      <a:srgbClr val="FFFFFF"/>
    </dgm:txFillClrLst>
    <dgm:txEffectClrLst/>
  </dgm:styleLbl>
  <dgm:styleLbl name="fgAcc0">
    <dgm:fillClrLst meth="repeat">
      <a:srgbClr val="CCD2D8">
        <a:alpha val="90000"/>
        <a:tint val="40000"/>
      </a:srgbClr>
    </dgm:fillClrLst>
    <dgm:linClrLst meth="repeat">
      <a:srgbClr val="156082"/>
    </dgm:linClrLst>
    <dgm:effectClrLst/>
    <dgm:txLinClrLst/>
    <dgm:txFillClrLst meth="repeat">
      <a:srgbClr val="000000"/>
    </dgm:txFillClrLst>
    <dgm:txEffectClrLst/>
  </dgm:styleLbl>
  <dgm:styleLbl name="fgAcc1">
    <dgm:fillClrLst meth="repeat">
      <a:srgbClr val="CCD2D8">
        <a:alpha val="90000"/>
        <a:tint val="40000"/>
      </a:srgbClr>
    </dgm:fillClrLst>
    <dgm:linClrLst meth="repeat">
      <a:srgbClr val="156082"/>
    </dgm:linClrLst>
    <dgm:effectClrLst/>
    <dgm:txLinClrLst/>
    <dgm:txFillClrLst meth="repeat">
      <a:srgbClr val="000000"/>
    </dgm:txFillClrLst>
    <dgm:txEffectClrLst/>
  </dgm:styleLbl>
  <dgm:styleLbl name="fgAcc2">
    <dgm:fillClrLst meth="repeat">
      <a:srgbClr val="CCD2D8">
        <a:alpha val="90000"/>
        <a:tint val="40000"/>
      </a:srgbClr>
    </dgm:fillClrLst>
    <dgm:linClrLst meth="repeat">
      <a:srgbClr val="156082"/>
    </dgm:linClrLst>
    <dgm:effectClrLst/>
    <dgm:txLinClrLst/>
    <dgm:txFillClrLst meth="repeat">
      <a:srgbClr val="000000"/>
    </dgm:txFillClrLst>
    <dgm:txEffectClrLst/>
  </dgm:styleLbl>
  <dgm:styleLbl name="fgAcc3">
    <dgm:fillClrLst meth="repeat">
      <a:srgbClr val="CCD2D8">
        <a:alpha val="90000"/>
        <a:tint val="40000"/>
      </a:srgbClr>
    </dgm:fillClrLst>
    <dgm:linClrLst meth="repeat">
      <a:srgbClr val="156082"/>
    </dgm:linClrLst>
    <dgm:effectClrLst/>
    <dgm:txLinClrLst/>
    <dgm:txFillClrLst meth="repeat">
      <a:srgbClr val="000000"/>
    </dgm:txFillClrLst>
    <dgm:txEffectClrLst/>
  </dgm:styleLbl>
  <dgm:styleLbl name="fgAcc4">
    <dgm:fillClrLst meth="repeat">
      <a:srgbClr val="CCD2D8">
        <a:alpha val="90000"/>
        <a:tint val="40000"/>
      </a:srgbClr>
    </dgm:fillClrLst>
    <dgm:linClrLst meth="repeat">
      <a:srgbClr val="156082"/>
    </dgm:linClrLst>
    <dgm:effectClrLst/>
    <dgm:txLinClrLst/>
    <dgm:txFillClrLst meth="repeat">
      <a:srgbClr val="000000"/>
    </dgm:txFillClrLst>
    <dgm:txEffectClrLst/>
  </dgm:styleLbl>
  <dgm:styleLbl name="fgAccFollowNode1">
    <dgm:fillClrLst meth="repeat">
      <a:srgbClr val="FFFFFF">
        <a:alpha val="90000"/>
        <a:tint val="40000"/>
      </a:srgbClr>
    </dgm:fillClrLst>
    <dgm:linClrLst meth="repeat">
      <a:srgbClr val="156082">
        <a:alpha val="90000"/>
      </a:srgbClr>
    </dgm:linClrLst>
    <dgm:effectClrLst/>
    <dgm:txLinClrLst/>
    <dgm:txFillClrLst meth="repeat">
      <a:srgbClr val="000000"/>
    </dgm:txFillClrLst>
    <dgm:txEffectClrLst/>
  </dgm:styleLbl>
  <dgm:styleLbl name="fgImgPlace1">
    <dgm:fillClrLst meth="repeat">
      <a:srgbClr val="CCD2D8">
        <a:tint val="40000"/>
      </a:srgbClr>
    </dgm:fillClrLst>
    <dgm:linClrLst meth="repeat">
      <a:srgbClr val="125675">
        <a:shade val="80000"/>
      </a:srgbClr>
    </dgm:linClrLst>
    <dgm:effectClrLst/>
    <dgm:txLinClrLst/>
    <dgm:txFillClrLst meth="repeat">
      <a:srgbClr val="FFFFFF"/>
    </dgm:txFillClrLst>
    <dgm:txEffectClrLst/>
  </dgm:styleLbl>
  <dgm:styleLbl name="fgShp">
    <dgm:fillClrLst meth="repeat">
      <a:srgbClr val="AAB6C1">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AAB6C1">
        <a:tint val="60000"/>
      </a:srgbClr>
    </dgm:fillClrLst>
    <dgm:linClrLst meth="repeat">
      <a:srgbClr val="AAB6C1">
        <a:tint val="60000"/>
      </a:srgbClr>
    </dgm:linClrLst>
    <dgm:effectClrLst/>
    <dgm:txLinClrLst/>
    <dgm:txFillClrLst meth="repeat">
      <a:srgbClr val="000000"/>
    </dgm:txFillClrLst>
    <dgm:txEffectClrLst/>
  </dgm:styleLbl>
  <dgm:styleLbl name="lnNode1">
    <dgm:fillClrLst meth="repeat">
      <a:srgbClr val="FFFFFF"/>
    </dgm:fillClrLst>
    <dgm:linClrLst meth="repeat">
      <a:srgbClr val="125675">
        <a:shade val="80000"/>
      </a:srgbClr>
    </dgm:linClrLst>
    <dgm:effectClrLst/>
    <dgm:txLinClrLst/>
    <dgm:txFillClrLst meth="repeat">
      <a:srgbClr val="000000"/>
    </dgm:txFillClrLst>
    <dgm:txEffectClrLst/>
  </dgm:styleLbl>
  <dgm:styleLbl name="node0">
    <dgm:fillClrLst meth="repeat">
      <a:srgbClr val="FFFFFF"/>
    </dgm:fillClrLst>
    <dgm:linClrLst meth="repeat">
      <a:srgbClr val="125675">
        <a:shade val="80000"/>
      </a:srgbClr>
    </dgm:linClrLst>
    <dgm:effectClrLst/>
    <dgm:txLinClrLst/>
    <dgm:txFillClrLst meth="repeat">
      <a:srgbClr val="000000"/>
    </dgm:txFillClrLst>
    <dgm:txEffectClrLst/>
  </dgm:styleLbl>
  <dgm:styleLbl name="node1">
    <dgm:fillClrLst meth="repeat">
      <a:srgbClr val="FFFFFF"/>
    </dgm:fillClrLst>
    <dgm:linClrLst meth="repeat">
      <a:srgbClr val="125675">
        <a:shade val="80000"/>
      </a:srgbClr>
    </dgm:linClrLst>
    <dgm:effectClrLst/>
    <dgm:txLinClrLst/>
    <dgm:txFillClrLst meth="repeat">
      <a:srgbClr val="000000"/>
    </dgm:txFillClrLst>
    <dgm:txEffectClrLst/>
  </dgm:styleLbl>
  <dgm:styleLbl name="node2">
    <dgm:fillClrLst meth="repeat">
      <a:srgbClr val="FFFFFF"/>
    </dgm:fillClrLst>
    <dgm:linClrLst meth="repeat">
      <a:srgbClr val="125675">
        <a:shade val="80000"/>
      </a:srgbClr>
    </dgm:linClrLst>
    <dgm:effectClrLst/>
    <dgm:txLinClrLst/>
    <dgm:txFillClrLst meth="repeat">
      <a:srgbClr val="000000"/>
    </dgm:txFillClrLst>
    <dgm:txEffectClrLst/>
  </dgm:styleLbl>
  <dgm:styleLbl name="node3">
    <dgm:fillClrLst meth="repeat">
      <a:srgbClr val="FFFFFF"/>
    </dgm:fillClrLst>
    <dgm:linClrLst meth="repeat">
      <a:srgbClr val="125675">
        <a:shade val="80000"/>
      </a:srgbClr>
    </dgm:linClrLst>
    <dgm:effectClrLst/>
    <dgm:txLinClrLst/>
    <dgm:txFillClrLst meth="repeat">
      <a:srgbClr val="000000"/>
    </dgm:txFillClrLst>
    <dgm:txEffectClrLst/>
  </dgm:styleLbl>
  <dgm:styleLbl name="node4">
    <dgm:fillClrLst meth="repeat">
      <a:srgbClr val="FFFFFF"/>
    </dgm:fillClrLst>
    <dgm:linClrLst meth="repeat">
      <a:srgbClr val="125675">
        <a:shade val="80000"/>
      </a:srgbClr>
    </dgm:linClrLst>
    <dgm:effectClrLst/>
    <dgm:txLinClrLst/>
    <dgm:txFillClrLst meth="repeat">
      <a:srgbClr val="000000"/>
    </dgm:txFillClrLst>
    <dgm:txEffectClrLst/>
  </dgm:styleLbl>
  <dgm:styleLbl name="parChTrans1D1">
    <dgm:fillClrLst meth="repeat">
      <a:srgbClr val="156082"/>
    </dgm:fillClrLst>
    <dgm:linClrLst meth="repeat">
      <a:srgbClr val="0E4B66">
        <a:shade val="60000"/>
      </a:srgbClr>
    </dgm:linClrLst>
    <dgm:effectClrLst/>
    <dgm:txLinClrLst/>
    <dgm:txFillClrLst meth="repeat">
      <a:srgbClr val="000000"/>
    </dgm:txFillClrLst>
    <dgm:txEffectClrLst/>
  </dgm:styleLbl>
  <dgm:styleLbl name="parChTrans1D2">
    <dgm:fillClrLst meth="repeat">
      <a:srgbClr val="156082"/>
    </dgm:fillClrLst>
    <dgm:linClrLst meth="repeat">
      <a:srgbClr val="0E4B66">
        <a:shade val="60000"/>
      </a:srgbClr>
    </dgm:linClrLst>
    <dgm:effectClrLst/>
    <dgm:txLinClrLst/>
    <dgm:txFillClrLst meth="repeat">
      <a:srgbClr val="000000"/>
    </dgm:txFillClrLst>
    <dgm:txEffectClrLst/>
  </dgm:styleLbl>
  <dgm:styleLbl name="parChTrans1D3">
    <dgm:fillClrLst meth="repeat">
      <a:srgbClr val="156082"/>
    </dgm:fillClrLst>
    <dgm:linClrLst meth="repeat">
      <a:srgbClr val="125675">
        <a:shade val="80000"/>
      </a:srgbClr>
    </dgm:linClrLst>
    <dgm:effectClrLst/>
    <dgm:txLinClrLst/>
    <dgm:txFillClrLst meth="repeat">
      <a:srgbClr val="000000"/>
    </dgm:txFillClrLst>
    <dgm:txEffectClrLst/>
  </dgm:styleLbl>
  <dgm:styleLbl name="parChTrans1D4">
    <dgm:fillClrLst meth="repeat">
      <a:srgbClr val="156082"/>
    </dgm:fillClrLst>
    <dgm:linClrLst meth="repeat">
      <a:srgbClr val="125675">
        <a:shade val="80000"/>
      </a:srgbClr>
    </dgm:linClrLst>
    <dgm:effectClrLst/>
    <dgm:txLinClrLst/>
    <dgm:txFillClrLst meth="repeat">
      <a:srgbClr val="000000"/>
    </dgm:txFillClrLst>
    <dgm:txEffectClrLst/>
  </dgm:styleLbl>
  <dgm:styleLbl name="parChTrans2D1">
    <dgm:fillClrLst meth="repeat">
      <a:srgbClr val="AAB6C1">
        <a:tint val="60000"/>
      </a:srgbClr>
    </dgm:fillClrLst>
    <dgm:linClrLst meth="repeat">
      <a:srgbClr val="AAB6C1">
        <a:tint val="60000"/>
      </a:srgbClr>
    </dgm:linClrLst>
    <dgm:effectClrLst/>
    <dgm:txLinClrLst/>
    <dgm:txFillClrLst/>
    <dgm:txEffectClrLst/>
  </dgm:styleLbl>
  <dgm:styleLbl name="parChTrans2D2">
    <dgm:fillClrLst meth="repeat">
      <a:srgbClr val="156082"/>
    </dgm:fillClrLst>
    <dgm:linClrLst meth="repeat">
      <a:srgbClr val="156082"/>
    </dgm:linClrLst>
    <dgm:effectClrLst/>
    <dgm:txLinClrLst/>
    <dgm:txFillClrLst/>
    <dgm:txEffectClrLst/>
  </dgm:styleLbl>
  <dgm:styleLbl name="parChTrans2D3">
    <dgm:fillClrLst meth="repeat">
      <a:srgbClr val="156082"/>
    </dgm:fillClrLst>
    <dgm:linClrLst meth="repeat">
      <a:srgbClr val="156082"/>
    </dgm:linClrLst>
    <dgm:effectClrLst/>
    <dgm:txLinClrLst/>
    <dgm:txFillClrLst/>
    <dgm:txEffectClrLst/>
  </dgm:styleLbl>
  <dgm:styleLbl name="parChTrans2D4">
    <dgm:fillClrLst meth="repeat">
      <a:srgbClr val="156082"/>
    </dgm:fillClrLst>
    <dgm:linClrLst meth="repeat">
      <a:srgbClr val="156082"/>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156082"/>
    </dgm:fillClrLst>
    <dgm:linClrLst meth="repeat">
      <a:srgbClr val="156082"/>
    </dgm:linClrLst>
    <dgm:effectClrLst/>
    <dgm:txLinClrLst/>
    <dgm:txFillClrLst meth="repeat">
      <a:srgbClr val="000000"/>
    </dgm:txFillClrLst>
    <dgm:txEffectClrLst/>
  </dgm:styleLbl>
  <dgm:styleLbl name="sibTrans2D1">
    <dgm:fillClrLst meth="repeat">
      <a:srgbClr val="AAB6C1">
        <a:tint val="60000"/>
      </a:srgbClr>
    </dgm:fillClrLst>
    <dgm:linClrLst meth="repeat">
      <a:srgbClr val="AAB6C1">
        <a:tint val="60000"/>
      </a:srgbClr>
    </dgm:linClrLst>
    <dgm:effectClrLst/>
    <dgm:txLinClrLst/>
    <dgm:txFillClrLst meth="repeat">
      <a:srgbClr val="000000"/>
    </dgm:txFillClrLst>
    <dgm:txEffectClrLst/>
  </dgm:styleLbl>
  <dgm:styleLbl name="solidAlignAcc1">
    <dgm:fillClrLst meth="repeat">
      <a:srgbClr val="FFFFFF"/>
    </dgm:fillClrLst>
    <dgm:linClrLst meth="repeat">
      <a:srgbClr val="156082"/>
    </dgm:linClrLst>
    <dgm:effectClrLst/>
    <dgm:txLinClrLst/>
    <dgm:txFillClrLst meth="repeat">
      <a:srgbClr val="000000"/>
    </dgm:txFillClrLst>
    <dgm:txEffectClrLst/>
  </dgm:styleLbl>
  <dgm:styleLbl name="solidBgAcc1">
    <dgm:fillClrLst meth="repeat">
      <a:srgbClr val="FFFFFF"/>
    </dgm:fillClrLst>
    <dgm:linClrLst meth="repeat">
      <a:srgbClr val="156082"/>
    </dgm:linClrLst>
    <dgm:effectClrLst/>
    <dgm:txLinClrLst/>
    <dgm:txFillClrLst meth="repeat">
      <a:srgbClr val="000000"/>
    </dgm:txFillClrLst>
    <dgm:txEffectClrLst/>
  </dgm:styleLbl>
  <dgm:styleLbl name="solidFgAcc1">
    <dgm:fillClrLst meth="repeat">
      <a:srgbClr val="FFFFFF"/>
    </dgm:fillClrLst>
    <dgm:linClrLst meth="repeat">
      <a:srgbClr val="156082"/>
    </dgm:linClrLst>
    <dgm:effectClrLst/>
    <dgm:txLinClrLst/>
    <dgm:txFillClrLst meth="repeat">
      <a:srgbClr val="000000"/>
    </dgm:txFillClrLst>
    <dgm:txEffectClrLst/>
  </dgm:styleLbl>
  <dgm:styleLbl name="trAlignAcc1">
    <dgm:fillClrLst meth="repeat">
      <a:srgbClr val="CCD2D8">
        <a:alpha val="40000"/>
        <a:tint val="40000"/>
      </a:srgbClr>
    </dgm:fillClrLst>
    <dgm:linClrLst meth="repeat">
      <a:srgbClr val="156082"/>
    </dgm:linClrLst>
    <dgm:effectClrLst/>
    <dgm:txLinClrLst/>
    <dgm:txFillClrLst meth="repeat">
      <a:srgbClr val="000000"/>
    </dgm:txFillClrLst>
    <dgm:txEffectClrLst/>
  </dgm:styleLbl>
  <dgm:styleLbl name="trBgShp">
    <dgm:fillClrLst meth="repeat">
      <a:srgbClr val="BCC5CD">
        <a:tint val="50000"/>
        <a:alpha val="40000"/>
      </a:srgbClr>
    </dgm:fillClrLst>
    <dgm:linClrLst meth="repeat">
      <a:srgbClr val="156082"/>
    </dgm:linClrLst>
    <dgm:effectClrLst/>
    <dgm:txLinClrLst/>
    <dgm:txFillClrLst meth="repeat">
      <a:srgbClr val="FFFFFF"/>
    </dgm:txFillClrLst>
    <dgm:txEffectClrLst/>
  </dgm:styleLbl>
  <dgm:styleLbl name="vennNode1">
    <dgm:fillClrLst meth="repeat">
      <a:srgbClr val="FFFFFF">
        <a:alpha val="50000"/>
      </a:srgbClr>
    </dgm:fillClrLst>
    <dgm:linClrLst meth="repeat">
      <a:srgbClr val="125675">
        <a:shade val="80000"/>
      </a:srgbClr>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D5F3BF-501B-4AAB-9AE9-E3785C29B2C8}" type="doc">
      <dgm:prSet loTypeId="urn:microsoft.com/office/officeart/2005/8/layout/pyramid2#1" loCatId="pyramid" qsTypeId="urn:microsoft.com/office/officeart/2005/8/quickstyle/simple1#1" qsCatId="simple" csTypeId="urn:microsoft.com/office/officeart/2005/8/colors/colorful1#1" csCatId="colorful" phldr="1"/>
      <dgm:spPr/>
    </dgm:pt>
    <dgm:pt modelId="{EA698FD2-CAA2-4D30-A383-4CA0843CF089}">
      <dgm:prSet phldrT="[Текст]" custT="1"/>
      <dgm:spPr/>
      <dgm:t>
        <a:bodyPr/>
        <a:lstStyle/>
        <a:p>
          <a:r>
            <a:rPr lang="ru-RU" sz="1100">
              <a:latin typeface="Times New Roman" panose="02020603050405020304" charset="0"/>
              <a:cs typeface="Times New Roman" panose="02020603050405020304" charset="0"/>
            </a:rPr>
            <a:t>Эстетикалық</a:t>
          </a:r>
          <a:endParaRPr lang="x-none" sz="1100">
            <a:latin typeface="Times New Roman" panose="02020603050405020304" charset="0"/>
            <a:cs typeface="Times New Roman" panose="02020603050405020304" charset="0"/>
          </a:endParaRPr>
        </a:p>
      </dgm:t>
    </dgm:pt>
    <dgm:pt modelId="{3AB36E8C-933D-4047-95AB-BD3EB6909E6C}" type="sibTrans" cxnId="{FC5F2330-76F8-439D-A5BE-BDC04C905DF2}">
      <dgm:prSet/>
      <dgm:spPr/>
      <dgm:t>
        <a:bodyPr/>
        <a:lstStyle/>
        <a:p>
          <a:endParaRPr lang="x-none"/>
        </a:p>
      </dgm:t>
    </dgm:pt>
    <dgm:pt modelId="{A23D0424-8E26-490A-89DF-3D53E41E52A2}" type="parTrans" cxnId="{FC5F2330-76F8-439D-A5BE-BDC04C905DF2}">
      <dgm:prSet/>
      <dgm:spPr/>
      <dgm:t>
        <a:bodyPr/>
        <a:lstStyle/>
        <a:p>
          <a:endParaRPr lang="x-none"/>
        </a:p>
      </dgm:t>
    </dgm:pt>
    <dgm:pt modelId="{83505E2B-1BE4-4A4F-B386-858943256D70}">
      <dgm:prSet custT="1"/>
      <dgm:spPr/>
      <dgm:t>
        <a:bodyPr/>
        <a:lstStyle/>
        <a:p>
          <a:r>
            <a:rPr lang="en-US" sz="1100">
              <a:latin typeface="Times New Roman" panose="02020603050405020304" charset="0"/>
              <a:cs typeface="Times New Roman" panose="02020603050405020304" charset="0"/>
            </a:rPr>
            <a:t>Рефлексивті -</a:t>
          </a:r>
          <a:r>
            <a:rPr lang="ru-RU" sz="1100">
              <a:latin typeface="Times New Roman" panose="02020603050405020304" charset="0"/>
              <a:cs typeface="Times New Roman" panose="02020603050405020304" charset="0"/>
            </a:rPr>
            <a:t> </a:t>
          </a:r>
          <a:r>
            <a:rPr lang="en-US" sz="1100">
              <a:latin typeface="Times New Roman" panose="02020603050405020304" charset="0"/>
              <a:cs typeface="Times New Roman" panose="02020603050405020304" charset="0"/>
            </a:rPr>
            <a:t>бағалау</a:t>
          </a:r>
          <a:endParaRPr lang="x-none" sz="1100">
            <a:latin typeface="Times New Roman" panose="02020603050405020304" charset="0"/>
            <a:cs typeface="Times New Roman" panose="02020603050405020304" charset="0"/>
          </a:endParaRPr>
        </a:p>
      </dgm:t>
    </dgm:pt>
    <dgm:pt modelId="{B5FDFCA3-BB7C-42E9-BD5D-8DA02014BF73}" type="sibTrans" cxnId="{3A154CE6-0997-4B33-BB50-F9682386689E}">
      <dgm:prSet/>
      <dgm:spPr/>
      <dgm:t>
        <a:bodyPr/>
        <a:lstStyle/>
        <a:p>
          <a:endParaRPr lang="x-none"/>
        </a:p>
      </dgm:t>
    </dgm:pt>
    <dgm:pt modelId="{84F57181-8BEC-4DB5-BDAE-0053435B96E1}" type="parTrans" cxnId="{3A154CE6-0997-4B33-BB50-F9682386689E}">
      <dgm:prSet/>
      <dgm:spPr/>
      <dgm:t>
        <a:bodyPr/>
        <a:lstStyle/>
        <a:p>
          <a:endParaRPr lang="x-none"/>
        </a:p>
      </dgm:t>
    </dgm:pt>
    <dgm:pt modelId="{04F76D8F-29B0-4255-B9FD-DA3A22B796AD}">
      <dgm:prSet custT="1"/>
      <dgm:spPr/>
      <dgm:t>
        <a:bodyPr/>
        <a:lstStyle/>
        <a:p>
          <a:r>
            <a:rPr lang="ru-RU" sz="1100">
              <a:latin typeface="Times New Roman" panose="02020603050405020304" charset="0"/>
              <a:cs typeface="Times New Roman" panose="02020603050405020304" charset="0"/>
            </a:rPr>
            <a:t>Когнитивті</a:t>
          </a:r>
          <a:endParaRPr lang="x-none" sz="1100">
            <a:latin typeface="Times New Roman" panose="02020603050405020304" charset="0"/>
            <a:cs typeface="Times New Roman" panose="02020603050405020304" charset="0"/>
          </a:endParaRPr>
        </a:p>
      </dgm:t>
    </dgm:pt>
    <dgm:pt modelId="{2ADE4166-5F78-4219-8863-17CE856BF520}" type="sibTrans" cxnId="{3277E26C-4BEF-45AB-A2E8-428A46BC4F5E}">
      <dgm:prSet/>
      <dgm:spPr/>
      <dgm:t>
        <a:bodyPr/>
        <a:lstStyle/>
        <a:p>
          <a:endParaRPr lang="x-none"/>
        </a:p>
      </dgm:t>
    </dgm:pt>
    <dgm:pt modelId="{9C9C14F0-3EEE-4C77-BAB9-F1514780359A}" type="parTrans" cxnId="{3277E26C-4BEF-45AB-A2E8-428A46BC4F5E}">
      <dgm:prSet/>
      <dgm:spPr/>
      <dgm:t>
        <a:bodyPr/>
        <a:lstStyle/>
        <a:p>
          <a:endParaRPr lang="x-none"/>
        </a:p>
      </dgm:t>
    </dgm:pt>
    <dgm:pt modelId="{B6236516-146F-4791-B5FD-D2FC6D76748F}">
      <dgm:prSet phldrT="[Текст]" custT="1"/>
      <dgm:spPr/>
      <dgm:t>
        <a:bodyPr/>
        <a:lstStyle/>
        <a:p>
          <a:r>
            <a:rPr lang="en-US" sz="1100">
              <a:latin typeface="Times New Roman" panose="02020603050405020304" charset="0"/>
              <a:cs typeface="Times New Roman" panose="02020603050405020304" charset="0"/>
            </a:rPr>
            <a:t>Бейнелік</a:t>
          </a:r>
          <a:r>
            <a:rPr lang="kk-KZ" sz="1100">
              <a:latin typeface="Times New Roman" panose="02020603050405020304" charset="0"/>
              <a:cs typeface="Times New Roman" panose="02020603050405020304" charset="0"/>
            </a:rPr>
            <a:t>ті</a:t>
          </a:r>
          <a:r>
            <a:rPr lang="en-US" sz="1100">
              <a:latin typeface="Times New Roman" panose="02020603050405020304" charset="0"/>
              <a:cs typeface="Times New Roman" panose="02020603050405020304" charset="0"/>
            </a:rPr>
            <a:t> ұсыну</a:t>
          </a:r>
          <a:endParaRPr lang="x-none" sz="1100">
            <a:latin typeface="Times New Roman" panose="02020603050405020304" charset="0"/>
            <a:cs typeface="Times New Roman" panose="02020603050405020304" charset="0"/>
          </a:endParaRPr>
        </a:p>
      </dgm:t>
    </dgm:pt>
    <dgm:pt modelId="{AB38AE7F-8A88-4721-B03B-1279FB60FE2A}" type="sibTrans" cxnId="{F45E128E-1860-4FF2-A4F5-729A096A299D}">
      <dgm:prSet/>
      <dgm:spPr/>
      <dgm:t>
        <a:bodyPr/>
        <a:lstStyle/>
        <a:p>
          <a:endParaRPr lang="x-none"/>
        </a:p>
      </dgm:t>
    </dgm:pt>
    <dgm:pt modelId="{7C21A41A-EFD8-41FD-A560-5ECB68F4FBDB}" type="parTrans" cxnId="{F45E128E-1860-4FF2-A4F5-729A096A299D}">
      <dgm:prSet/>
      <dgm:spPr/>
      <dgm:t>
        <a:bodyPr/>
        <a:lstStyle/>
        <a:p>
          <a:endParaRPr lang="x-none"/>
        </a:p>
      </dgm:t>
    </dgm:pt>
    <dgm:pt modelId="{8CBF42C5-337E-4725-A25A-69D29B2F5FC4}">
      <dgm:prSet phldrT="[Текст]" custT="1"/>
      <dgm:spPr/>
      <dgm:t>
        <a:bodyPr/>
        <a:lstStyle/>
        <a:p>
          <a:r>
            <a:rPr lang="en-US" sz="1100">
              <a:latin typeface="Times New Roman" panose="02020603050405020304" charset="0"/>
              <a:cs typeface="Times New Roman" panose="02020603050405020304" charset="0"/>
            </a:rPr>
            <a:t>Ынталандырушы немесе мотивациялық</a:t>
          </a:r>
          <a:endParaRPr lang="x-none" sz="1100">
            <a:latin typeface="Times New Roman" panose="02020603050405020304" charset="0"/>
            <a:cs typeface="Times New Roman" panose="02020603050405020304" charset="0"/>
          </a:endParaRPr>
        </a:p>
      </dgm:t>
    </dgm:pt>
    <dgm:pt modelId="{BF5133E9-0FE0-4D28-B45A-6B6E57C7CE92}" type="sibTrans" cxnId="{4F3583B0-F07F-45D3-B0CE-BA5CC31CE823}">
      <dgm:prSet/>
      <dgm:spPr/>
      <dgm:t>
        <a:bodyPr/>
        <a:lstStyle/>
        <a:p>
          <a:endParaRPr lang="x-none"/>
        </a:p>
      </dgm:t>
    </dgm:pt>
    <dgm:pt modelId="{319C4CBF-EEC7-4FDA-922F-590EF149C31C}" type="parTrans" cxnId="{4F3583B0-F07F-45D3-B0CE-BA5CC31CE823}">
      <dgm:prSet/>
      <dgm:spPr/>
      <dgm:t>
        <a:bodyPr/>
        <a:lstStyle/>
        <a:p>
          <a:endParaRPr lang="x-none"/>
        </a:p>
      </dgm:t>
    </dgm:pt>
    <dgm:pt modelId="{69806693-6E65-40CD-A3EF-C116BD1B101F}" type="pres">
      <dgm:prSet presAssocID="{99D5F3BF-501B-4AAB-9AE9-E3785C29B2C8}" presName="compositeShape" presStyleCnt="0">
        <dgm:presLayoutVars>
          <dgm:dir/>
          <dgm:resizeHandles/>
        </dgm:presLayoutVars>
      </dgm:prSet>
      <dgm:spPr/>
    </dgm:pt>
    <dgm:pt modelId="{20A03E04-7514-4BA5-9DD6-E7F77F953F7A}" type="pres">
      <dgm:prSet presAssocID="{99D5F3BF-501B-4AAB-9AE9-E3785C29B2C8}" presName="pyramid" presStyleLbl="node1" presStyleIdx="0" presStyleCnt="1" custScaleX="83240" custScaleY="84364"/>
      <dgm:spPr/>
    </dgm:pt>
    <dgm:pt modelId="{85F9B426-95BC-4DFB-A7C6-A1272029A9BA}" type="pres">
      <dgm:prSet presAssocID="{99D5F3BF-501B-4AAB-9AE9-E3785C29B2C8}" presName="theList" presStyleCnt="0"/>
      <dgm:spPr/>
    </dgm:pt>
    <dgm:pt modelId="{C56B195F-97AC-4937-9E75-310C29CE0446}" type="pres">
      <dgm:prSet presAssocID="{EA698FD2-CAA2-4D30-A383-4CA0843CF089}" presName="aNode" presStyleLbl="fgAcc1" presStyleIdx="0" presStyleCnt="5">
        <dgm:presLayoutVars>
          <dgm:bulletEnabled val="1"/>
        </dgm:presLayoutVars>
      </dgm:prSet>
      <dgm:spPr/>
    </dgm:pt>
    <dgm:pt modelId="{39C52640-9B6B-4FDA-9B22-A555FFE871DF}" type="pres">
      <dgm:prSet presAssocID="{EA698FD2-CAA2-4D30-A383-4CA0843CF089}" presName="aSpace" presStyleCnt="0"/>
      <dgm:spPr/>
    </dgm:pt>
    <dgm:pt modelId="{52A24878-6C41-4037-B81F-FA6B4A1291FC}" type="pres">
      <dgm:prSet presAssocID="{83505E2B-1BE4-4A4F-B386-858943256D70}" presName="aNode" presStyleLbl="fgAcc1" presStyleIdx="1" presStyleCnt="5">
        <dgm:presLayoutVars>
          <dgm:bulletEnabled val="1"/>
        </dgm:presLayoutVars>
      </dgm:prSet>
      <dgm:spPr/>
    </dgm:pt>
    <dgm:pt modelId="{12E33526-4C7C-4638-A368-7F39F5E74BF8}" type="pres">
      <dgm:prSet presAssocID="{83505E2B-1BE4-4A4F-B386-858943256D70}" presName="aSpace" presStyleCnt="0"/>
      <dgm:spPr/>
    </dgm:pt>
    <dgm:pt modelId="{000596AE-E526-4F4A-BB5C-97BB5D32A678}" type="pres">
      <dgm:prSet presAssocID="{04F76D8F-29B0-4255-B9FD-DA3A22B796AD}" presName="aNode" presStyleLbl="fgAcc1" presStyleIdx="2" presStyleCnt="5">
        <dgm:presLayoutVars>
          <dgm:bulletEnabled val="1"/>
        </dgm:presLayoutVars>
      </dgm:prSet>
      <dgm:spPr/>
    </dgm:pt>
    <dgm:pt modelId="{6FFCF953-B4ED-4590-82A0-16432C40C679}" type="pres">
      <dgm:prSet presAssocID="{04F76D8F-29B0-4255-B9FD-DA3A22B796AD}" presName="aSpace" presStyleCnt="0"/>
      <dgm:spPr/>
    </dgm:pt>
    <dgm:pt modelId="{4D7471AA-A2A4-4453-BAFB-F34328C91CD6}" type="pres">
      <dgm:prSet presAssocID="{8CBF42C5-337E-4725-A25A-69D29B2F5FC4}" presName="aNode" presStyleLbl="fgAcc1" presStyleIdx="3" presStyleCnt="5">
        <dgm:presLayoutVars>
          <dgm:bulletEnabled val="1"/>
        </dgm:presLayoutVars>
      </dgm:prSet>
      <dgm:spPr/>
    </dgm:pt>
    <dgm:pt modelId="{419140EC-6B11-4BC1-94A9-6BD4442C8DC3}" type="pres">
      <dgm:prSet presAssocID="{8CBF42C5-337E-4725-A25A-69D29B2F5FC4}" presName="aSpace" presStyleCnt="0"/>
      <dgm:spPr/>
    </dgm:pt>
    <dgm:pt modelId="{4EAEF3BD-CE58-4A70-8D49-954D54C38D14}" type="pres">
      <dgm:prSet presAssocID="{B6236516-146F-4791-B5FD-D2FC6D76748F}" presName="aNode" presStyleLbl="fgAcc1" presStyleIdx="4" presStyleCnt="5">
        <dgm:presLayoutVars>
          <dgm:bulletEnabled val="1"/>
        </dgm:presLayoutVars>
      </dgm:prSet>
      <dgm:spPr/>
    </dgm:pt>
    <dgm:pt modelId="{6AD30711-2285-4535-8405-C234D6AD8479}" type="pres">
      <dgm:prSet presAssocID="{B6236516-146F-4791-B5FD-D2FC6D76748F}" presName="aSpace" presStyleCnt="0"/>
      <dgm:spPr/>
    </dgm:pt>
  </dgm:ptLst>
  <dgm:cxnLst>
    <dgm:cxn modelId="{43BF3406-239A-4343-878E-38E8388487A1}" type="presOf" srcId="{8CBF42C5-337E-4725-A25A-69D29B2F5FC4}" destId="{4D7471AA-A2A4-4453-BAFB-F34328C91CD6}" srcOrd="0" destOrd="0" presId="urn:microsoft.com/office/officeart/2005/8/layout/pyramid2#1"/>
    <dgm:cxn modelId="{03D94915-805E-4AD0-8CFF-19D86E382554}" type="presOf" srcId="{EA698FD2-CAA2-4D30-A383-4CA0843CF089}" destId="{C56B195F-97AC-4937-9E75-310C29CE0446}" srcOrd="0" destOrd="0" presId="urn:microsoft.com/office/officeart/2005/8/layout/pyramid2#1"/>
    <dgm:cxn modelId="{6694FD1C-CF85-4BAB-A5F9-3A34FAC1C537}" type="presOf" srcId="{99D5F3BF-501B-4AAB-9AE9-E3785C29B2C8}" destId="{69806693-6E65-40CD-A3EF-C116BD1B101F}" srcOrd="0" destOrd="0" presId="urn:microsoft.com/office/officeart/2005/8/layout/pyramid2#1"/>
    <dgm:cxn modelId="{FC5F2330-76F8-439D-A5BE-BDC04C905DF2}" srcId="{99D5F3BF-501B-4AAB-9AE9-E3785C29B2C8}" destId="{EA698FD2-CAA2-4D30-A383-4CA0843CF089}" srcOrd="0" destOrd="0" parTransId="{A23D0424-8E26-490A-89DF-3D53E41E52A2}" sibTransId="{3AB36E8C-933D-4047-95AB-BD3EB6909E6C}"/>
    <dgm:cxn modelId="{3277E26C-4BEF-45AB-A2E8-428A46BC4F5E}" srcId="{99D5F3BF-501B-4AAB-9AE9-E3785C29B2C8}" destId="{04F76D8F-29B0-4255-B9FD-DA3A22B796AD}" srcOrd="2" destOrd="0" parTransId="{9C9C14F0-3EEE-4C77-BAB9-F1514780359A}" sibTransId="{2ADE4166-5F78-4219-8863-17CE856BF520}"/>
    <dgm:cxn modelId="{F45E128E-1860-4FF2-A4F5-729A096A299D}" srcId="{99D5F3BF-501B-4AAB-9AE9-E3785C29B2C8}" destId="{B6236516-146F-4791-B5FD-D2FC6D76748F}" srcOrd="4" destOrd="0" parTransId="{7C21A41A-EFD8-41FD-A560-5ECB68F4FBDB}" sibTransId="{AB38AE7F-8A88-4721-B03B-1279FB60FE2A}"/>
    <dgm:cxn modelId="{4F3583B0-F07F-45D3-B0CE-BA5CC31CE823}" srcId="{99D5F3BF-501B-4AAB-9AE9-E3785C29B2C8}" destId="{8CBF42C5-337E-4725-A25A-69D29B2F5FC4}" srcOrd="3" destOrd="0" parTransId="{319C4CBF-EEC7-4FDA-922F-590EF149C31C}" sibTransId="{BF5133E9-0FE0-4D28-B45A-6B6E57C7CE92}"/>
    <dgm:cxn modelId="{FB4D85D6-C6FE-4529-B7D8-E1E1B2089B93}" type="presOf" srcId="{04F76D8F-29B0-4255-B9FD-DA3A22B796AD}" destId="{000596AE-E526-4F4A-BB5C-97BB5D32A678}" srcOrd="0" destOrd="0" presId="urn:microsoft.com/office/officeart/2005/8/layout/pyramid2#1"/>
    <dgm:cxn modelId="{3A154CE6-0997-4B33-BB50-F9682386689E}" srcId="{99D5F3BF-501B-4AAB-9AE9-E3785C29B2C8}" destId="{83505E2B-1BE4-4A4F-B386-858943256D70}" srcOrd="1" destOrd="0" parTransId="{84F57181-8BEC-4DB5-BDAE-0053435B96E1}" sibTransId="{B5FDFCA3-BB7C-42E9-BD5D-8DA02014BF73}"/>
    <dgm:cxn modelId="{B2094BEB-A89B-4EA6-B295-EE45B0AE1F51}" type="presOf" srcId="{83505E2B-1BE4-4A4F-B386-858943256D70}" destId="{52A24878-6C41-4037-B81F-FA6B4A1291FC}" srcOrd="0" destOrd="0" presId="urn:microsoft.com/office/officeart/2005/8/layout/pyramid2#1"/>
    <dgm:cxn modelId="{8F18D9FA-C6D9-47AC-8023-D587143C1C60}" type="presOf" srcId="{B6236516-146F-4791-B5FD-D2FC6D76748F}" destId="{4EAEF3BD-CE58-4A70-8D49-954D54C38D14}" srcOrd="0" destOrd="0" presId="urn:microsoft.com/office/officeart/2005/8/layout/pyramid2#1"/>
    <dgm:cxn modelId="{21D48C75-B607-4C1C-85EB-D4D5130239F7}" type="presParOf" srcId="{69806693-6E65-40CD-A3EF-C116BD1B101F}" destId="{20A03E04-7514-4BA5-9DD6-E7F77F953F7A}" srcOrd="0" destOrd="0" presId="urn:microsoft.com/office/officeart/2005/8/layout/pyramid2#1"/>
    <dgm:cxn modelId="{CDBE0A39-6DF9-42EC-AD36-072B55C85A54}" type="presParOf" srcId="{69806693-6E65-40CD-A3EF-C116BD1B101F}" destId="{85F9B426-95BC-4DFB-A7C6-A1272029A9BA}" srcOrd="1" destOrd="0" presId="urn:microsoft.com/office/officeart/2005/8/layout/pyramid2#1"/>
    <dgm:cxn modelId="{90A79665-55A5-4063-B723-869AD8113A10}" type="presParOf" srcId="{85F9B426-95BC-4DFB-A7C6-A1272029A9BA}" destId="{C56B195F-97AC-4937-9E75-310C29CE0446}" srcOrd="0" destOrd="0" presId="urn:microsoft.com/office/officeart/2005/8/layout/pyramid2#1"/>
    <dgm:cxn modelId="{FBF904CD-B95A-42CD-B1F3-EC9BCB41504C}" type="presParOf" srcId="{85F9B426-95BC-4DFB-A7C6-A1272029A9BA}" destId="{39C52640-9B6B-4FDA-9B22-A555FFE871DF}" srcOrd="1" destOrd="0" presId="urn:microsoft.com/office/officeart/2005/8/layout/pyramid2#1"/>
    <dgm:cxn modelId="{ABFC017B-74DE-4943-8C42-66C0648D4C43}" type="presParOf" srcId="{85F9B426-95BC-4DFB-A7C6-A1272029A9BA}" destId="{52A24878-6C41-4037-B81F-FA6B4A1291FC}" srcOrd="2" destOrd="0" presId="urn:microsoft.com/office/officeart/2005/8/layout/pyramid2#1"/>
    <dgm:cxn modelId="{B3A55B6C-8396-4157-8248-6DB6E92D12C8}" type="presParOf" srcId="{85F9B426-95BC-4DFB-A7C6-A1272029A9BA}" destId="{12E33526-4C7C-4638-A368-7F39F5E74BF8}" srcOrd="3" destOrd="0" presId="urn:microsoft.com/office/officeart/2005/8/layout/pyramid2#1"/>
    <dgm:cxn modelId="{37852498-1416-4CEB-BA1B-85456C9F19A0}" type="presParOf" srcId="{85F9B426-95BC-4DFB-A7C6-A1272029A9BA}" destId="{000596AE-E526-4F4A-BB5C-97BB5D32A678}" srcOrd="4" destOrd="0" presId="urn:microsoft.com/office/officeart/2005/8/layout/pyramid2#1"/>
    <dgm:cxn modelId="{8A304C49-CF9F-4B14-B90F-088DF854AA7A}" type="presParOf" srcId="{85F9B426-95BC-4DFB-A7C6-A1272029A9BA}" destId="{6FFCF953-B4ED-4590-82A0-16432C40C679}" srcOrd="5" destOrd="0" presId="urn:microsoft.com/office/officeart/2005/8/layout/pyramid2#1"/>
    <dgm:cxn modelId="{AC72CCBC-13D2-49D8-8BAF-395E0C3178AE}" type="presParOf" srcId="{85F9B426-95BC-4DFB-A7C6-A1272029A9BA}" destId="{4D7471AA-A2A4-4453-BAFB-F34328C91CD6}" srcOrd="6" destOrd="0" presId="urn:microsoft.com/office/officeart/2005/8/layout/pyramid2#1"/>
    <dgm:cxn modelId="{5C320CCA-7F7F-4511-9759-C2A0DEF375D9}" type="presParOf" srcId="{85F9B426-95BC-4DFB-A7C6-A1272029A9BA}" destId="{419140EC-6B11-4BC1-94A9-6BD4442C8DC3}" srcOrd="7" destOrd="0" presId="urn:microsoft.com/office/officeart/2005/8/layout/pyramid2#1"/>
    <dgm:cxn modelId="{86181D6D-8320-493E-966A-F5F8511D7918}" type="presParOf" srcId="{85F9B426-95BC-4DFB-A7C6-A1272029A9BA}" destId="{4EAEF3BD-CE58-4A70-8D49-954D54C38D14}" srcOrd="8" destOrd="0" presId="urn:microsoft.com/office/officeart/2005/8/layout/pyramid2#1"/>
    <dgm:cxn modelId="{723290C4-E10A-42AC-BFA4-1144918FD6D8}" type="presParOf" srcId="{85F9B426-95BC-4DFB-A7C6-A1272029A9BA}" destId="{6AD30711-2285-4535-8405-C234D6AD8479}" srcOrd="9" destOrd="0" presId="urn:microsoft.com/office/officeart/2005/8/layout/pyramid2#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DD6F367-C862-46E2-B4E2-1754DC0F26B3}" type="doc">
      <dgm:prSet loTypeId="urn:microsoft.com/office/officeart/2005/8/layout/gear1#1" loCatId="cycle" qsTypeId="urn:microsoft.com/office/officeart/2005/8/quickstyle/simple3#2" qsCatId="simple" csTypeId="urn:microsoft.com/office/officeart/2005/8/colors/accent4_2#1" csCatId="accent4" phldr="1"/>
      <dgm:spPr/>
      <dgm:t>
        <a:bodyPr/>
        <a:lstStyle/>
        <a:p>
          <a:endParaRPr lang="x-none"/>
        </a:p>
      </dgm:t>
    </dgm:pt>
    <dgm:pt modelId="{86FCA165-E42B-414A-A07D-F985EA45A922}">
      <dgm:prSet phldrT="[Текст]" custT="1"/>
      <dgm:spPr/>
      <dgm:t>
        <a:bodyPr/>
        <a:lstStyle/>
        <a:p>
          <a:pPr algn="ctr"/>
          <a:r>
            <a:rPr lang="ru-RU" sz="1200">
              <a:latin typeface="Times New Roman" panose="02020603050405020304" charset="0"/>
              <a:cs typeface="Times New Roman" panose="02020603050405020304" charset="0"/>
            </a:rPr>
            <a:t>География</a:t>
          </a:r>
          <a:endParaRPr lang="x-none" sz="1200">
            <a:latin typeface="Times New Roman" panose="02020603050405020304" charset="0"/>
            <a:cs typeface="Times New Roman" panose="02020603050405020304" charset="0"/>
          </a:endParaRPr>
        </a:p>
      </dgm:t>
    </dgm:pt>
    <dgm:pt modelId="{9A17274E-97DE-4D95-8B4F-2BAA7E739237}" type="parTrans" cxnId="{DD852408-3C28-4CFD-AE95-A07408E9856F}">
      <dgm:prSet/>
      <dgm:spPr/>
      <dgm:t>
        <a:bodyPr/>
        <a:lstStyle/>
        <a:p>
          <a:pPr algn="ctr"/>
          <a:endParaRPr lang="x-none">
            <a:solidFill>
              <a:srgbClr val="000000"/>
            </a:solidFill>
          </a:endParaRPr>
        </a:p>
      </dgm:t>
    </dgm:pt>
    <dgm:pt modelId="{2E03FA12-11E9-4B51-9980-8CE9A18FA53C}" type="sibTrans" cxnId="{DD852408-3C28-4CFD-AE95-A07408E9856F}">
      <dgm:prSet/>
      <dgm:spPr/>
      <dgm:t>
        <a:bodyPr/>
        <a:lstStyle/>
        <a:p>
          <a:pPr algn="ctr"/>
          <a:endParaRPr lang="x-none">
            <a:solidFill>
              <a:srgbClr val="000000"/>
            </a:solidFill>
          </a:endParaRPr>
        </a:p>
      </dgm:t>
    </dgm:pt>
    <dgm:pt modelId="{E9FBAF1A-0E56-4718-80C8-7A32A116BF28}">
      <dgm:prSet phldrT="[Текст]" custT="1"/>
      <dgm:spPr/>
      <dgm:t>
        <a:bodyPr/>
        <a:lstStyle/>
        <a:p>
          <a:pPr algn="ctr"/>
          <a:r>
            <a:rPr lang="ru-RU" sz="1200">
              <a:latin typeface="Times New Roman" panose="02020603050405020304" charset="0"/>
              <a:cs typeface="Times New Roman" panose="02020603050405020304" charset="0"/>
            </a:rPr>
            <a:t>Экология</a:t>
          </a:r>
          <a:endParaRPr lang="x-none" sz="1200">
            <a:latin typeface="Times New Roman" panose="02020603050405020304" charset="0"/>
            <a:cs typeface="Times New Roman" panose="02020603050405020304" charset="0"/>
          </a:endParaRPr>
        </a:p>
      </dgm:t>
    </dgm:pt>
    <dgm:pt modelId="{44B4BA2F-9727-4ABE-85E3-7C9A407F2023}" type="parTrans" cxnId="{F2E65F7F-84BF-46DA-B743-173A578C3078}">
      <dgm:prSet/>
      <dgm:spPr/>
      <dgm:t>
        <a:bodyPr/>
        <a:lstStyle/>
        <a:p>
          <a:pPr algn="ctr"/>
          <a:endParaRPr lang="x-none">
            <a:solidFill>
              <a:srgbClr val="000000"/>
            </a:solidFill>
          </a:endParaRPr>
        </a:p>
      </dgm:t>
    </dgm:pt>
    <dgm:pt modelId="{EF7F0D8E-C756-497C-B1E2-6FDA4D8732BC}" type="sibTrans" cxnId="{F2E65F7F-84BF-46DA-B743-173A578C3078}">
      <dgm:prSet/>
      <dgm:spPr/>
      <dgm:t>
        <a:bodyPr/>
        <a:lstStyle/>
        <a:p>
          <a:pPr algn="ctr"/>
          <a:endParaRPr lang="x-none">
            <a:solidFill>
              <a:srgbClr val="000000"/>
            </a:solidFill>
          </a:endParaRPr>
        </a:p>
      </dgm:t>
    </dgm:pt>
    <dgm:pt modelId="{58799D0B-F0D7-43D3-8E44-2D19A6698D73}">
      <dgm:prSet phldrT="[Текст]" custT="1"/>
      <dgm:spPr/>
      <dgm:t>
        <a:bodyPr/>
        <a:lstStyle/>
        <a:p>
          <a:pPr algn="ctr"/>
          <a:r>
            <a:rPr lang="ru-RU" sz="1200">
              <a:latin typeface="Times New Roman" panose="02020603050405020304" charset="0"/>
              <a:cs typeface="Times New Roman" panose="02020603050405020304" charset="0"/>
            </a:rPr>
            <a:t>Физика</a:t>
          </a:r>
          <a:endParaRPr lang="x-none" sz="1200">
            <a:latin typeface="Times New Roman" panose="02020603050405020304" charset="0"/>
            <a:cs typeface="Times New Roman" panose="02020603050405020304" charset="0"/>
          </a:endParaRPr>
        </a:p>
      </dgm:t>
    </dgm:pt>
    <dgm:pt modelId="{EB12914E-4416-4116-B3FE-F9E5411FA3E8}" type="parTrans" cxnId="{72F47B1F-A814-4EDC-AAA5-2C27268723AD}">
      <dgm:prSet/>
      <dgm:spPr/>
      <dgm:t>
        <a:bodyPr/>
        <a:lstStyle/>
        <a:p>
          <a:pPr algn="ctr"/>
          <a:endParaRPr lang="x-none">
            <a:solidFill>
              <a:srgbClr val="000000"/>
            </a:solidFill>
          </a:endParaRPr>
        </a:p>
      </dgm:t>
    </dgm:pt>
    <dgm:pt modelId="{42D8159D-B385-4B3C-A9C4-CD3047183B4B}" type="sibTrans" cxnId="{72F47B1F-A814-4EDC-AAA5-2C27268723AD}">
      <dgm:prSet/>
      <dgm:spPr/>
      <dgm:t>
        <a:bodyPr/>
        <a:lstStyle/>
        <a:p>
          <a:pPr algn="ctr"/>
          <a:endParaRPr lang="x-none">
            <a:solidFill>
              <a:srgbClr val="000000"/>
            </a:solidFill>
          </a:endParaRPr>
        </a:p>
      </dgm:t>
    </dgm:pt>
    <dgm:pt modelId="{A342BECA-28FE-4C22-B792-0C7E0270F4A8}">
      <dgm:prSet phldrT="[Текст]" custT="1"/>
      <dgm:spPr/>
      <dgm:t>
        <a:bodyPr/>
        <a:lstStyle/>
        <a:p>
          <a:pPr algn="ctr"/>
          <a:r>
            <a:rPr lang="ru-RU" sz="1200">
              <a:latin typeface="Times New Roman" panose="02020603050405020304" charset="0"/>
              <a:cs typeface="Times New Roman" panose="02020603050405020304" charset="0"/>
            </a:rPr>
            <a:t>Химия</a:t>
          </a:r>
          <a:endParaRPr lang="x-none" sz="1200">
            <a:latin typeface="Times New Roman" panose="02020603050405020304" charset="0"/>
            <a:cs typeface="Times New Roman" panose="02020603050405020304" charset="0"/>
          </a:endParaRPr>
        </a:p>
      </dgm:t>
    </dgm:pt>
    <dgm:pt modelId="{E5173269-E086-47F6-9BC7-4ADC17BA4397}" type="parTrans" cxnId="{A47C0C6C-6895-4793-B0E7-F8AD3C42D2C8}">
      <dgm:prSet/>
      <dgm:spPr/>
      <dgm:t>
        <a:bodyPr/>
        <a:lstStyle/>
        <a:p>
          <a:pPr algn="ctr"/>
          <a:endParaRPr lang="x-none">
            <a:solidFill>
              <a:srgbClr val="000000"/>
            </a:solidFill>
          </a:endParaRPr>
        </a:p>
      </dgm:t>
    </dgm:pt>
    <dgm:pt modelId="{91ECF76D-DC94-41C1-8EF2-6AD8AEF0356D}" type="sibTrans" cxnId="{A47C0C6C-6895-4793-B0E7-F8AD3C42D2C8}">
      <dgm:prSet/>
      <dgm:spPr/>
      <dgm:t>
        <a:bodyPr/>
        <a:lstStyle/>
        <a:p>
          <a:pPr algn="ctr"/>
          <a:endParaRPr lang="x-none">
            <a:solidFill>
              <a:srgbClr val="000000"/>
            </a:solidFill>
          </a:endParaRPr>
        </a:p>
      </dgm:t>
    </dgm:pt>
    <dgm:pt modelId="{C0751A5A-D201-44D7-A05E-4A16C656AB56}">
      <dgm:prSet custT="1"/>
      <dgm:spPr/>
      <dgm:t>
        <a:bodyPr/>
        <a:lstStyle/>
        <a:p>
          <a:pPr algn="ctr"/>
          <a:r>
            <a:rPr lang="ru-RU" sz="1200">
              <a:latin typeface="Times New Roman" panose="02020603050405020304" charset="0"/>
              <a:cs typeface="Times New Roman" panose="02020603050405020304" charset="0"/>
            </a:rPr>
            <a:t>Биология</a:t>
          </a:r>
          <a:endParaRPr lang="x-none" sz="1200">
            <a:latin typeface="Times New Roman" panose="02020603050405020304" charset="0"/>
            <a:cs typeface="Times New Roman" panose="02020603050405020304" charset="0"/>
          </a:endParaRPr>
        </a:p>
      </dgm:t>
    </dgm:pt>
    <dgm:pt modelId="{CDF6874D-FB42-4129-8A21-C16256A9FF3A}" type="parTrans" cxnId="{F497E8B8-61B2-4F11-9C67-D8AA28C5F16F}">
      <dgm:prSet/>
      <dgm:spPr/>
      <dgm:t>
        <a:bodyPr/>
        <a:lstStyle/>
        <a:p>
          <a:pPr algn="ctr"/>
          <a:endParaRPr lang="x-none">
            <a:solidFill>
              <a:srgbClr val="000000"/>
            </a:solidFill>
          </a:endParaRPr>
        </a:p>
      </dgm:t>
    </dgm:pt>
    <dgm:pt modelId="{6F8BFED0-3387-4F09-801A-B172821C6934}" type="sibTrans" cxnId="{F497E8B8-61B2-4F11-9C67-D8AA28C5F16F}">
      <dgm:prSet/>
      <dgm:spPr/>
      <dgm:t>
        <a:bodyPr/>
        <a:lstStyle/>
        <a:p>
          <a:pPr algn="ctr"/>
          <a:endParaRPr lang="x-none">
            <a:solidFill>
              <a:srgbClr val="000000"/>
            </a:solidFill>
          </a:endParaRPr>
        </a:p>
      </dgm:t>
    </dgm:pt>
    <dgm:pt modelId="{41703C7C-FE97-41CC-B671-438D61B67861}">
      <dgm:prSet phldrT="[Текст]" custT="1"/>
      <dgm:spPr/>
      <dgm:t>
        <a:bodyPr/>
        <a:lstStyle/>
        <a:p>
          <a:pPr algn="ctr"/>
          <a:r>
            <a:rPr lang="en-US" sz="900" b="1">
              <a:latin typeface="Times New Roman" panose="02020603050405020304" charset="0"/>
              <a:cs typeface="Times New Roman" panose="02020603050405020304" charset="0"/>
            </a:rPr>
            <a:t>ЖАРАТЫЛЫС-ТАНУ</a:t>
          </a:r>
          <a:endParaRPr lang="x-none" sz="900" b="1">
            <a:latin typeface="Times New Roman" panose="02020603050405020304" charset="0"/>
            <a:cs typeface="Times New Roman" panose="02020603050405020304" charset="0"/>
          </a:endParaRPr>
        </a:p>
      </dgm:t>
    </dgm:pt>
    <dgm:pt modelId="{1A0F675A-714B-46BD-A836-8EF516641AC6}" type="sibTrans" cxnId="{AFFA9807-B515-4CD6-9D5E-EFD760F2D968}">
      <dgm:prSet/>
      <dgm:spPr/>
      <dgm:t>
        <a:bodyPr/>
        <a:lstStyle/>
        <a:p>
          <a:pPr algn="ctr"/>
          <a:endParaRPr lang="x-none">
            <a:solidFill>
              <a:srgbClr val="000000"/>
            </a:solidFill>
          </a:endParaRPr>
        </a:p>
      </dgm:t>
    </dgm:pt>
    <dgm:pt modelId="{978CE13B-50C6-48BE-9E5E-B3744B3A9A7B}" type="parTrans" cxnId="{AFFA9807-B515-4CD6-9D5E-EFD760F2D968}">
      <dgm:prSet/>
      <dgm:spPr/>
      <dgm:t>
        <a:bodyPr/>
        <a:lstStyle/>
        <a:p>
          <a:pPr algn="ctr"/>
          <a:endParaRPr lang="x-none">
            <a:solidFill>
              <a:srgbClr val="000000"/>
            </a:solidFill>
          </a:endParaRPr>
        </a:p>
      </dgm:t>
    </dgm:pt>
    <dgm:pt modelId="{B643F502-8E35-4316-95AA-47162FF9319D}" type="pres">
      <dgm:prSet presAssocID="{5DD6F367-C862-46E2-B4E2-1754DC0F26B3}" presName="composite" presStyleCnt="0">
        <dgm:presLayoutVars>
          <dgm:chMax val="3"/>
          <dgm:animLvl val="lvl"/>
          <dgm:resizeHandles val="exact"/>
        </dgm:presLayoutVars>
      </dgm:prSet>
      <dgm:spPr/>
    </dgm:pt>
    <dgm:pt modelId="{624D9DE8-577D-40D3-80E1-B57A0C20000C}" type="pres">
      <dgm:prSet presAssocID="{41703C7C-FE97-41CC-B671-438D61B67861}" presName="gear1" presStyleLbl="node1" presStyleIdx="0" presStyleCnt="1" custScaleX="99925" custScaleY="96124">
        <dgm:presLayoutVars>
          <dgm:chMax val="1"/>
          <dgm:bulletEnabled val="1"/>
        </dgm:presLayoutVars>
      </dgm:prSet>
      <dgm:spPr/>
    </dgm:pt>
    <dgm:pt modelId="{8D5C2120-A586-4716-A57A-ACB2922703A9}" type="pres">
      <dgm:prSet presAssocID="{41703C7C-FE97-41CC-B671-438D61B67861}" presName="gear1srcNode" presStyleLbl="node1" presStyleIdx="0" presStyleCnt="1"/>
      <dgm:spPr/>
    </dgm:pt>
    <dgm:pt modelId="{AD798CF1-89A5-4B6D-B995-C64FD18E9835}" type="pres">
      <dgm:prSet presAssocID="{41703C7C-FE97-41CC-B671-438D61B67861}" presName="gear1dstNode" presStyleLbl="node1" presStyleIdx="0" presStyleCnt="1"/>
      <dgm:spPr/>
    </dgm:pt>
    <dgm:pt modelId="{F88B6E13-A180-499F-91DA-97268FBBF6B4}" type="pres">
      <dgm:prSet presAssocID="{41703C7C-FE97-41CC-B671-438D61B67861}" presName="gear1ch" presStyleLbl="fgAcc1" presStyleIdx="0" presStyleCnt="1" custScaleY="172796" custLinFactNeighborX="-2058" custLinFactNeighborY="30869">
        <dgm:presLayoutVars>
          <dgm:chMax val="0"/>
          <dgm:bulletEnabled val="1"/>
        </dgm:presLayoutVars>
      </dgm:prSet>
      <dgm:spPr/>
    </dgm:pt>
    <dgm:pt modelId="{F5AC7F24-650F-43EE-851E-A8BB25EE8D2F}" type="pres">
      <dgm:prSet presAssocID="{1A0F675A-714B-46BD-A836-8EF516641AC6}" presName="connector1" presStyleLbl="sibTrans2D1" presStyleIdx="0" presStyleCnt="1"/>
      <dgm:spPr/>
    </dgm:pt>
  </dgm:ptLst>
  <dgm:cxnLst>
    <dgm:cxn modelId="{F2089303-0925-47DD-B424-8692A1C8B78F}" type="presOf" srcId="{41703C7C-FE97-41CC-B671-438D61B67861}" destId="{624D9DE8-577D-40D3-80E1-B57A0C20000C}" srcOrd="0" destOrd="0" presId="urn:microsoft.com/office/officeart/2005/8/layout/gear1#1"/>
    <dgm:cxn modelId="{AFFA9807-B515-4CD6-9D5E-EFD760F2D968}" srcId="{5DD6F367-C862-46E2-B4E2-1754DC0F26B3}" destId="{41703C7C-FE97-41CC-B671-438D61B67861}" srcOrd="0" destOrd="0" parTransId="{978CE13B-50C6-48BE-9E5E-B3744B3A9A7B}" sibTransId="{1A0F675A-714B-46BD-A836-8EF516641AC6}"/>
    <dgm:cxn modelId="{DD852408-3C28-4CFD-AE95-A07408E9856F}" srcId="{41703C7C-FE97-41CC-B671-438D61B67861}" destId="{86FCA165-E42B-414A-A07D-F985EA45A922}" srcOrd="0" destOrd="0" parTransId="{9A17274E-97DE-4D95-8B4F-2BAA7E739237}" sibTransId="{2E03FA12-11E9-4B51-9980-8CE9A18FA53C}"/>
    <dgm:cxn modelId="{72F47B1F-A814-4EDC-AAA5-2C27268723AD}" srcId="{41703C7C-FE97-41CC-B671-438D61B67861}" destId="{58799D0B-F0D7-43D3-8E44-2D19A6698D73}" srcOrd="3" destOrd="0" parTransId="{EB12914E-4416-4116-B3FE-F9E5411FA3E8}" sibTransId="{42D8159D-B385-4B3C-A9C4-CD3047183B4B}"/>
    <dgm:cxn modelId="{7C6CFF26-0340-4EE1-A0B7-D10ECD3E4C27}" type="presOf" srcId="{41703C7C-FE97-41CC-B671-438D61B67861}" destId="{AD798CF1-89A5-4B6D-B995-C64FD18E9835}" srcOrd="2" destOrd="0" presId="urn:microsoft.com/office/officeart/2005/8/layout/gear1#1"/>
    <dgm:cxn modelId="{E186C133-2BB2-4FB9-B5F3-A21B85DD4BEA}" type="presOf" srcId="{5DD6F367-C862-46E2-B4E2-1754DC0F26B3}" destId="{B643F502-8E35-4316-95AA-47162FF9319D}" srcOrd="0" destOrd="0" presId="urn:microsoft.com/office/officeart/2005/8/layout/gear1#1"/>
    <dgm:cxn modelId="{A47C0C6C-6895-4793-B0E7-F8AD3C42D2C8}" srcId="{41703C7C-FE97-41CC-B671-438D61B67861}" destId="{A342BECA-28FE-4C22-B792-0C7E0270F4A8}" srcOrd="4" destOrd="0" parTransId="{E5173269-E086-47F6-9BC7-4ADC17BA4397}" sibTransId="{91ECF76D-DC94-41C1-8EF2-6AD8AEF0356D}"/>
    <dgm:cxn modelId="{4E3D357C-6812-4555-9FEE-24E56FD0B041}" type="presOf" srcId="{1A0F675A-714B-46BD-A836-8EF516641AC6}" destId="{F5AC7F24-650F-43EE-851E-A8BB25EE8D2F}" srcOrd="0" destOrd="0" presId="urn:microsoft.com/office/officeart/2005/8/layout/gear1#1"/>
    <dgm:cxn modelId="{F2E65F7F-84BF-46DA-B743-173A578C3078}" srcId="{41703C7C-FE97-41CC-B671-438D61B67861}" destId="{E9FBAF1A-0E56-4718-80C8-7A32A116BF28}" srcOrd="2" destOrd="0" parTransId="{44B4BA2F-9727-4ABE-85E3-7C9A407F2023}" sibTransId="{EF7F0D8E-C756-497C-B1E2-6FDA4D8732BC}"/>
    <dgm:cxn modelId="{3D412698-B226-4A30-A7E5-2AB60F994720}" type="presOf" srcId="{41703C7C-FE97-41CC-B671-438D61B67861}" destId="{8D5C2120-A586-4716-A57A-ACB2922703A9}" srcOrd="1" destOrd="0" presId="urn:microsoft.com/office/officeart/2005/8/layout/gear1#1"/>
    <dgm:cxn modelId="{F497E8B8-61B2-4F11-9C67-D8AA28C5F16F}" srcId="{41703C7C-FE97-41CC-B671-438D61B67861}" destId="{C0751A5A-D201-44D7-A05E-4A16C656AB56}" srcOrd="1" destOrd="0" parTransId="{CDF6874D-FB42-4129-8A21-C16256A9FF3A}" sibTransId="{6F8BFED0-3387-4F09-801A-B172821C6934}"/>
    <dgm:cxn modelId="{F8F528BA-B2C3-4A4B-8E3B-1BB55A0041E4}" type="presOf" srcId="{C0751A5A-D201-44D7-A05E-4A16C656AB56}" destId="{F88B6E13-A180-499F-91DA-97268FBBF6B4}" srcOrd="0" destOrd="1" presId="urn:microsoft.com/office/officeart/2005/8/layout/gear1#1"/>
    <dgm:cxn modelId="{358F26D6-616F-4730-BCF3-DFEBBB8BA56D}" type="presOf" srcId="{86FCA165-E42B-414A-A07D-F985EA45A922}" destId="{F88B6E13-A180-499F-91DA-97268FBBF6B4}" srcOrd="0" destOrd="0" presId="urn:microsoft.com/office/officeart/2005/8/layout/gear1#1"/>
    <dgm:cxn modelId="{15B01CE3-69FB-4651-AD7B-972CF060E5D7}" type="presOf" srcId="{58799D0B-F0D7-43D3-8E44-2D19A6698D73}" destId="{F88B6E13-A180-499F-91DA-97268FBBF6B4}" srcOrd="0" destOrd="3" presId="urn:microsoft.com/office/officeart/2005/8/layout/gear1#1"/>
    <dgm:cxn modelId="{56AD17EE-7ABE-48A3-B0D5-13DB6A925E45}" type="presOf" srcId="{E9FBAF1A-0E56-4718-80C8-7A32A116BF28}" destId="{F88B6E13-A180-499F-91DA-97268FBBF6B4}" srcOrd="0" destOrd="2" presId="urn:microsoft.com/office/officeart/2005/8/layout/gear1#1"/>
    <dgm:cxn modelId="{00BAB3F1-1B1E-4FA8-A096-CBFACF18DAC5}" type="presOf" srcId="{A342BECA-28FE-4C22-B792-0C7E0270F4A8}" destId="{F88B6E13-A180-499F-91DA-97268FBBF6B4}" srcOrd="0" destOrd="4" presId="urn:microsoft.com/office/officeart/2005/8/layout/gear1#1"/>
    <dgm:cxn modelId="{D5D609AF-9D88-4778-9085-8C36489667D0}" type="presParOf" srcId="{B643F502-8E35-4316-95AA-47162FF9319D}" destId="{624D9DE8-577D-40D3-80E1-B57A0C20000C}" srcOrd="0" destOrd="0" presId="urn:microsoft.com/office/officeart/2005/8/layout/gear1#1"/>
    <dgm:cxn modelId="{55426E1C-8481-4090-B019-90FFB58B2062}" type="presParOf" srcId="{B643F502-8E35-4316-95AA-47162FF9319D}" destId="{8D5C2120-A586-4716-A57A-ACB2922703A9}" srcOrd="1" destOrd="0" presId="urn:microsoft.com/office/officeart/2005/8/layout/gear1#1"/>
    <dgm:cxn modelId="{2C82F02E-0B03-43E6-8AE8-2192432192DD}" type="presParOf" srcId="{B643F502-8E35-4316-95AA-47162FF9319D}" destId="{AD798CF1-89A5-4B6D-B995-C64FD18E9835}" srcOrd="2" destOrd="0" presId="urn:microsoft.com/office/officeart/2005/8/layout/gear1#1"/>
    <dgm:cxn modelId="{22E42ECC-8177-4E1A-BE0D-05BD0C8E2A68}" type="presParOf" srcId="{B643F502-8E35-4316-95AA-47162FF9319D}" destId="{F88B6E13-A180-499F-91DA-97268FBBF6B4}" srcOrd="3" destOrd="0" presId="urn:microsoft.com/office/officeart/2005/8/layout/gear1#1"/>
    <dgm:cxn modelId="{51AA517E-9BA9-45BE-B7B0-A128AE6BB51F}" type="presParOf" srcId="{B643F502-8E35-4316-95AA-47162FF9319D}" destId="{F5AC7F24-650F-43EE-851E-A8BB25EE8D2F}" srcOrd="4" destOrd="0" presId="urn:microsoft.com/office/officeart/2005/8/layout/gear1#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AADA55B-B483-4982-9302-172E628BFAF9}" type="doc">
      <dgm:prSet loTypeId="urn:microsoft.com/office/officeart/2008/layout/HorizontalMultiLevelHierarchy#1" loCatId="hierarchy" qsTypeId="urn:microsoft.com/office/officeart/2005/8/quickstyle/simple3#3" qsCatId="simple" csTypeId="urn:microsoft.com/office/officeart/2005/8/colors/colorful1" csCatId="colorful" phldr="1"/>
      <dgm:spPr/>
      <dgm:t>
        <a:bodyPr/>
        <a:lstStyle/>
        <a:p>
          <a:endParaRPr lang="x-none"/>
        </a:p>
      </dgm:t>
    </dgm:pt>
    <dgm:pt modelId="{65404D96-CDE0-457C-89E7-8991BA3AD7F7}">
      <dgm:prSet phldrT="[Текст]" custT="1"/>
      <dgm:spPr/>
      <dgm:t>
        <a:bodyPr/>
        <a:lstStyle/>
        <a:p>
          <a:r>
            <a:rPr lang="ru-RU" sz="1200">
              <a:latin typeface="Times New Roman" panose="02020603050405020304" charset="0"/>
              <a:cs typeface="Times New Roman" panose="02020603050405020304" charset="0"/>
            </a:rPr>
            <a:t>География (7-11 сынып)</a:t>
          </a:r>
          <a:endParaRPr lang="x-none" sz="1200">
            <a:latin typeface="Times New Roman" panose="02020603050405020304" charset="0"/>
            <a:cs typeface="Times New Roman" panose="02020603050405020304" charset="0"/>
          </a:endParaRPr>
        </a:p>
      </dgm:t>
    </dgm:pt>
    <dgm:pt modelId="{49A2F3E7-722F-4BDE-9381-4B5E592FD5C1}" type="parTrans" cxnId="{815F86EE-C612-4454-B8F1-44F7C7E3B7FB}">
      <dgm:prSet/>
      <dgm:spPr/>
      <dgm:t>
        <a:bodyPr/>
        <a:lstStyle/>
        <a:p>
          <a:endParaRPr lang="x-none"/>
        </a:p>
      </dgm:t>
    </dgm:pt>
    <dgm:pt modelId="{9C70BD47-6B24-4615-B972-31695CA56BC6}" type="sibTrans" cxnId="{815F86EE-C612-4454-B8F1-44F7C7E3B7FB}">
      <dgm:prSet/>
      <dgm:spPr/>
      <dgm:t>
        <a:bodyPr/>
        <a:lstStyle/>
        <a:p>
          <a:endParaRPr lang="x-none"/>
        </a:p>
      </dgm:t>
    </dgm:pt>
    <dgm:pt modelId="{56AE9B70-E9BA-48DE-B3C6-C3D1668C7258}">
      <dgm:prSet phldrT="[Текст]" custT="1"/>
      <dgm:spPr/>
      <dgm:t>
        <a:bodyPr/>
        <a:lstStyle/>
        <a:p>
          <a:r>
            <a:rPr lang="ru-RU" sz="1200">
              <a:latin typeface="Times New Roman" panose="02020603050405020304" charset="0"/>
              <a:cs typeface="Times New Roman" panose="02020603050405020304" charset="0"/>
            </a:rPr>
            <a:t>Биология (7-11сынып)</a:t>
          </a:r>
          <a:endParaRPr lang="x-none" sz="1200">
            <a:latin typeface="Times New Roman" panose="02020603050405020304" charset="0"/>
            <a:cs typeface="Times New Roman" panose="02020603050405020304" charset="0"/>
          </a:endParaRPr>
        </a:p>
      </dgm:t>
    </dgm:pt>
    <dgm:pt modelId="{E91BE0B9-D5C6-437D-AD82-586B4D77F2F1}" type="parTrans" cxnId="{C08649C1-58AE-4F92-A9EC-697E31424683}">
      <dgm:prSet/>
      <dgm:spPr/>
      <dgm:t>
        <a:bodyPr/>
        <a:lstStyle/>
        <a:p>
          <a:endParaRPr lang="x-none"/>
        </a:p>
      </dgm:t>
    </dgm:pt>
    <dgm:pt modelId="{F41D9013-4A3F-46DF-95EF-3BCD236A0764}" type="sibTrans" cxnId="{C08649C1-58AE-4F92-A9EC-697E31424683}">
      <dgm:prSet/>
      <dgm:spPr/>
      <dgm:t>
        <a:bodyPr/>
        <a:lstStyle/>
        <a:p>
          <a:endParaRPr lang="x-none"/>
        </a:p>
      </dgm:t>
    </dgm:pt>
    <dgm:pt modelId="{18462726-0198-4E3B-8216-43973D63C165}">
      <dgm:prSet phldrT="[Текст]" custT="1"/>
      <dgm:spPr/>
      <dgm:t>
        <a:bodyPr/>
        <a:lstStyle/>
        <a:p>
          <a:r>
            <a:rPr lang="ru-RU" sz="1200">
              <a:latin typeface="Times New Roman" panose="02020603050405020304" charset="0"/>
              <a:cs typeface="Times New Roman" panose="02020603050405020304" charset="0"/>
            </a:rPr>
            <a:t>Химия (7-11 сынып)</a:t>
          </a:r>
          <a:endParaRPr lang="x-none" sz="1200">
            <a:latin typeface="Times New Roman" panose="02020603050405020304" charset="0"/>
            <a:cs typeface="Times New Roman" panose="02020603050405020304" charset="0"/>
          </a:endParaRPr>
        </a:p>
      </dgm:t>
    </dgm:pt>
    <dgm:pt modelId="{8263E448-B3EB-463B-B438-82D76A403636}" type="parTrans" cxnId="{BE7F222C-BE25-422A-A207-0CF429ED1375}">
      <dgm:prSet/>
      <dgm:spPr/>
      <dgm:t>
        <a:bodyPr/>
        <a:lstStyle/>
        <a:p>
          <a:endParaRPr lang="x-none"/>
        </a:p>
      </dgm:t>
    </dgm:pt>
    <dgm:pt modelId="{3774D8B4-ED66-4344-BB38-DFD72C6DB41D}" type="sibTrans" cxnId="{BE7F222C-BE25-422A-A207-0CF429ED1375}">
      <dgm:prSet/>
      <dgm:spPr/>
      <dgm:t>
        <a:bodyPr/>
        <a:lstStyle/>
        <a:p>
          <a:endParaRPr lang="x-none"/>
        </a:p>
      </dgm:t>
    </dgm:pt>
    <dgm:pt modelId="{AA3DBD1D-A1EA-4984-8DC6-C12E2A2DC335}">
      <dgm:prSet custT="1"/>
      <dgm:spPr/>
      <dgm:t>
        <a:bodyPr/>
        <a:lstStyle/>
        <a:p>
          <a:r>
            <a:rPr lang="ru-RU" sz="1200">
              <a:latin typeface="Times New Roman" panose="02020603050405020304" charset="0"/>
              <a:cs typeface="Times New Roman" panose="02020603050405020304" charset="0"/>
            </a:rPr>
            <a:t>Физика (7-11 сынып)</a:t>
          </a:r>
          <a:endParaRPr lang="x-none" sz="1200">
            <a:latin typeface="Times New Roman" panose="02020603050405020304" charset="0"/>
            <a:cs typeface="Times New Roman" panose="02020603050405020304" charset="0"/>
          </a:endParaRPr>
        </a:p>
      </dgm:t>
    </dgm:pt>
    <dgm:pt modelId="{8118132F-8F44-4300-B39E-26245BE2F2E9}" type="parTrans" cxnId="{711FFFC7-9CE2-4F0B-A867-AC2BDD756840}">
      <dgm:prSet/>
      <dgm:spPr/>
      <dgm:t>
        <a:bodyPr/>
        <a:lstStyle/>
        <a:p>
          <a:endParaRPr lang="x-none"/>
        </a:p>
      </dgm:t>
    </dgm:pt>
    <dgm:pt modelId="{D2DA7C55-23DD-4AD9-BC43-043551D004A5}" type="sibTrans" cxnId="{711FFFC7-9CE2-4F0B-A867-AC2BDD756840}">
      <dgm:prSet/>
      <dgm:spPr/>
      <dgm:t>
        <a:bodyPr/>
        <a:lstStyle/>
        <a:p>
          <a:endParaRPr lang="x-none"/>
        </a:p>
      </dgm:t>
    </dgm:pt>
    <dgm:pt modelId="{070EE943-B433-4B1C-AE63-A636DE61CB70}">
      <dgm:prSet custT="1"/>
      <dgm:spPr/>
      <dgm:t>
        <a:bodyPr/>
        <a:lstStyle/>
        <a:p>
          <a:r>
            <a:rPr lang="ru-RU" sz="1200">
              <a:latin typeface="Times New Roman" panose="02020603050405020304" charset="0"/>
              <a:cs typeface="Times New Roman" panose="02020603050405020304" charset="0"/>
            </a:rPr>
            <a:t>Экология (факультатив)</a:t>
          </a:r>
          <a:endParaRPr lang="x-none" sz="1200">
            <a:latin typeface="Times New Roman" panose="02020603050405020304" charset="0"/>
            <a:cs typeface="Times New Roman" panose="02020603050405020304" charset="0"/>
          </a:endParaRPr>
        </a:p>
      </dgm:t>
    </dgm:pt>
    <dgm:pt modelId="{D2CA58FD-9DB7-435C-B03A-B0C126C4DAB1}" type="parTrans" cxnId="{4E803F16-E9FE-4EF9-AC61-832C5F8C42A6}">
      <dgm:prSet/>
      <dgm:spPr/>
      <dgm:t>
        <a:bodyPr/>
        <a:lstStyle/>
        <a:p>
          <a:endParaRPr lang="x-none"/>
        </a:p>
      </dgm:t>
    </dgm:pt>
    <dgm:pt modelId="{53AE0D5F-DF65-46BA-9E2D-3DDAC1949100}" type="sibTrans" cxnId="{4E803F16-E9FE-4EF9-AC61-832C5F8C42A6}">
      <dgm:prSet/>
      <dgm:spPr/>
      <dgm:t>
        <a:bodyPr/>
        <a:lstStyle/>
        <a:p>
          <a:endParaRPr lang="x-none"/>
        </a:p>
      </dgm:t>
    </dgm:pt>
    <dgm:pt modelId="{A49CA021-BA15-4724-8E87-8947B3DE3B0A}">
      <dgm:prSet phldrT="[Текст]" custT="1"/>
      <dgm:spPr/>
      <dgm:t>
        <a:bodyPr/>
        <a:lstStyle/>
        <a:p>
          <a:pPr algn="ctr"/>
          <a:r>
            <a:rPr lang="ru-RU" sz="1200">
              <a:latin typeface="Times New Roman" panose="02020603050405020304" charset="0"/>
              <a:cs typeface="Times New Roman" panose="02020603050405020304" charset="0"/>
            </a:rPr>
            <a:t>ЖАРАТЫЛЫСТАНУ (5-6 сынып )</a:t>
          </a:r>
          <a:endParaRPr lang="x-none" sz="1200">
            <a:latin typeface="Times New Roman" panose="02020603050405020304" charset="0"/>
            <a:cs typeface="Times New Roman" panose="02020603050405020304" charset="0"/>
          </a:endParaRPr>
        </a:p>
      </dgm:t>
    </dgm:pt>
    <dgm:pt modelId="{6474C0F0-FD36-4CA2-A5DA-9455986F841C}" type="sibTrans" cxnId="{F6A2B799-288B-489A-AD56-8636D0C0E030}">
      <dgm:prSet/>
      <dgm:spPr/>
      <dgm:t>
        <a:bodyPr/>
        <a:lstStyle/>
        <a:p>
          <a:endParaRPr lang="x-none"/>
        </a:p>
      </dgm:t>
    </dgm:pt>
    <dgm:pt modelId="{609C205B-501B-4306-885F-E62D9888485A}" type="parTrans" cxnId="{F6A2B799-288B-489A-AD56-8636D0C0E030}">
      <dgm:prSet/>
      <dgm:spPr/>
      <dgm:t>
        <a:bodyPr/>
        <a:lstStyle/>
        <a:p>
          <a:endParaRPr lang="x-none"/>
        </a:p>
      </dgm:t>
    </dgm:pt>
    <dgm:pt modelId="{6D66871A-F97F-4D0B-8C5C-BECBED93E93F}" type="pres">
      <dgm:prSet presAssocID="{1AADA55B-B483-4982-9302-172E628BFAF9}" presName="Name0" presStyleCnt="0">
        <dgm:presLayoutVars>
          <dgm:chPref val="1"/>
          <dgm:dir/>
          <dgm:animOne val="branch"/>
          <dgm:animLvl val="lvl"/>
          <dgm:resizeHandles val="exact"/>
        </dgm:presLayoutVars>
      </dgm:prSet>
      <dgm:spPr/>
    </dgm:pt>
    <dgm:pt modelId="{F4CDD2FA-EEB2-4736-B2FF-9841294FAB69}" type="pres">
      <dgm:prSet presAssocID="{A49CA021-BA15-4724-8E87-8947B3DE3B0A}" presName="root1" presStyleCnt="0"/>
      <dgm:spPr/>
    </dgm:pt>
    <dgm:pt modelId="{AD6C14D2-25C1-42C0-B605-F05DE3E1930F}" type="pres">
      <dgm:prSet presAssocID="{A49CA021-BA15-4724-8E87-8947B3DE3B0A}" presName="LevelOneTextNode" presStyleLbl="node0" presStyleIdx="0" presStyleCnt="1" custAng="0" custScaleX="124424" custScaleY="98808">
        <dgm:presLayoutVars>
          <dgm:chPref val="3"/>
        </dgm:presLayoutVars>
      </dgm:prSet>
      <dgm:spPr/>
    </dgm:pt>
    <dgm:pt modelId="{CEDF938A-E7EF-42A4-A666-40C22D675950}" type="pres">
      <dgm:prSet presAssocID="{A49CA021-BA15-4724-8E87-8947B3DE3B0A}" presName="level2hierChild" presStyleCnt="0"/>
      <dgm:spPr/>
    </dgm:pt>
    <dgm:pt modelId="{AF66285A-AE0E-4E39-B838-05C54CD072A4}" type="pres">
      <dgm:prSet presAssocID="{49A2F3E7-722F-4BDE-9381-4B5E592FD5C1}" presName="conn2-1" presStyleLbl="parChTrans1D2" presStyleIdx="0" presStyleCnt="5"/>
      <dgm:spPr/>
    </dgm:pt>
    <dgm:pt modelId="{3867EBEA-AD8F-494C-8FFF-C6C9DDE2F732}" type="pres">
      <dgm:prSet presAssocID="{49A2F3E7-722F-4BDE-9381-4B5E592FD5C1}" presName="connTx" presStyleLbl="parChTrans1D2" presStyleIdx="0" presStyleCnt="5"/>
      <dgm:spPr/>
    </dgm:pt>
    <dgm:pt modelId="{02A30FE2-A073-4EBA-8754-6F28CA283CC2}" type="pres">
      <dgm:prSet presAssocID="{65404D96-CDE0-457C-89E7-8991BA3AD7F7}" presName="root2" presStyleCnt="0"/>
      <dgm:spPr/>
    </dgm:pt>
    <dgm:pt modelId="{28D2F387-F75F-417E-AF8D-88A48A0D6288}" type="pres">
      <dgm:prSet presAssocID="{65404D96-CDE0-457C-89E7-8991BA3AD7F7}" presName="LevelTwoTextNode" presStyleLbl="node2" presStyleIdx="0" presStyleCnt="5" custScaleX="171708">
        <dgm:presLayoutVars>
          <dgm:chPref val="3"/>
        </dgm:presLayoutVars>
      </dgm:prSet>
      <dgm:spPr/>
    </dgm:pt>
    <dgm:pt modelId="{EC0D1B0B-DA69-4EBA-B369-531875A61047}" type="pres">
      <dgm:prSet presAssocID="{65404D96-CDE0-457C-89E7-8991BA3AD7F7}" presName="level3hierChild" presStyleCnt="0"/>
      <dgm:spPr/>
    </dgm:pt>
    <dgm:pt modelId="{E470597B-FDDE-4ED9-9557-8105A90A4634}" type="pres">
      <dgm:prSet presAssocID="{E91BE0B9-D5C6-437D-AD82-586B4D77F2F1}" presName="conn2-1" presStyleLbl="parChTrans1D2" presStyleIdx="1" presStyleCnt="5"/>
      <dgm:spPr/>
    </dgm:pt>
    <dgm:pt modelId="{BAF54AE4-6A09-445C-A0D7-1AE8E72415CC}" type="pres">
      <dgm:prSet presAssocID="{E91BE0B9-D5C6-437D-AD82-586B4D77F2F1}" presName="connTx" presStyleLbl="parChTrans1D2" presStyleIdx="1" presStyleCnt="5"/>
      <dgm:spPr/>
    </dgm:pt>
    <dgm:pt modelId="{8A35E3BF-266A-41B4-8C8F-92846CC65807}" type="pres">
      <dgm:prSet presAssocID="{56AE9B70-E9BA-48DE-B3C6-C3D1668C7258}" presName="root2" presStyleCnt="0"/>
      <dgm:spPr/>
    </dgm:pt>
    <dgm:pt modelId="{A146FF03-8663-4C45-BEF1-D8E18A7D8CBD}" type="pres">
      <dgm:prSet presAssocID="{56AE9B70-E9BA-48DE-B3C6-C3D1668C7258}" presName="LevelTwoTextNode" presStyleLbl="node2" presStyleIdx="1" presStyleCnt="5" custScaleX="171708">
        <dgm:presLayoutVars>
          <dgm:chPref val="3"/>
        </dgm:presLayoutVars>
      </dgm:prSet>
      <dgm:spPr/>
    </dgm:pt>
    <dgm:pt modelId="{86441F8E-C822-4013-8A20-BE59FCFA7C11}" type="pres">
      <dgm:prSet presAssocID="{56AE9B70-E9BA-48DE-B3C6-C3D1668C7258}" presName="level3hierChild" presStyleCnt="0"/>
      <dgm:spPr/>
    </dgm:pt>
    <dgm:pt modelId="{AF99F5DF-E494-4F46-BDE6-67B895E7D7C4}" type="pres">
      <dgm:prSet presAssocID="{8263E448-B3EB-463B-B438-82D76A403636}" presName="conn2-1" presStyleLbl="parChTrans1D2" presStyleIdx="2" presStyleCnt="5"/>
      <dgm:spPr/>
    </dgm:pt>
    <dgm:pt modelId="{FAE63C9C-E568-4686-868D-9F537BDCCA8F}" type="pres">
      <dgm:prSet presAssocID="{8263E448-B3EB-463B-B438-82D76A403636}" presName="connTx" presStyleLbl="parChTrans1D2" presStyleIdx="2" presStyleCnt="5"/>
      <dgm:spPr/>
    </dgm:pt>
    <dgm:pt modelId="{9F8B8CBC-9AA2-4A04-83C3-9DEA0588F41B}" type="pres">
      <dgm:prSet presAssocID="{18462726-0198-4E3B-8216-43973D63C165}" presName="root2" presStyleCnt="0"/>
      <dgm:spPr/>
    </dgm:pt>
    <dgm:pt modelId="{DCEF2ECA-0B94-4DF0-932B-6F33F043C0EE}" type="pres">
      <dgm:prSet presAssocID="{18462726-0198-4E3B-8216-43973D63C165}" presName="LevelTwoTextNode" presStyleLbl="node2" presStyleIdx="2" presStyleCnt="5" custScaleX="171708">
        <dgm:presLayoutVars>
          <dgm:chPref val="3"/>
        </dgm:presLayoutVars>
      </dgm:prSet>
      <dgm:spPr/>
    </dgm:pt>
    <dgm:pt modelId="{62113F04-F24D-4D4D-9A5A-4136827EE642}" type="pres">
      <dgm:prSet presAssocID="{18462726-0198-4E3B-8216-43973D63C165}" presName="level3hierChild" presStyleCnt="0"/>
      <dgm:spPr/>
    </dgm:pt>
    <dgm:pt modelId="{CED6D6B2-028F-4D12-B49A-CCE6882A37FF}" type="pres">
      <dgm:prSet presAssocID="{8118132F-8F44-4300-B39E-26245BE2F2E9}" presName="conn2-1" presStyleLbl="parChTrans1D2" presStyleIdx="3" presStyleCnt="5"/>
      <dgm:spPr/>
    </dgm:pt>
    <dgm:pt modelId="{DA7FA7EB-89A6-4851-9247-1A3E1CC3BE27}" type="pres">
      <dgm:prSet presAssocID="{8118132F-8F44-4300-B39E-26245BE2F2E9}" presName="connTx" presStyleLbl="parChTrans1D2" presStyleIdx="3" presStyleCnt="5"/>
      <dgm:spPr/>
    </dgm:pt>
    <dgm:pt modelId="{B7CB1382-B59C-4E85-A072-1EE3E743ABF2}" type="pres">
      <dgm:prSet presAssocID="{AA3DBD1D-A1EA-4984-8DC6-C12E2A2DC335}" presName="root2" presStyleCnt="0"/>
      <dgm:spPr/>
    </dgm:pt>
    <dgm:pt modelId="{C3F077FB-503F-465D-B26B-33C6E877B138}" type="pres">
      <dgm:prSet presAssocID="{AA3DBD1D-A1EA-4984-8DC6-C12E2A2DC335}" presName="LevelTwoTextNode" presStyleLbl="node2" presStyleIdx="3" presStyleCnt="5" custScaleX="171708">
        <dgm:presLayoutVars>
          <dgm:chPref val="3"/>
        </dgm:presLayoutVars>
      </dgm:prSet>
      <dgm:spPr/>
    </dgm:pt>
    <dgm:pt modelId="{403056C9-B602-4C9B-AB73-8CAC5832AC86}" type="pres">
      <dgm:prSet presAssocID="{AA3DBD1D-A1EA-4984-8DC6-C12E2A2DC335}" presName="level3hierChild" presStyleCnt="0"/>
      <dgm:spPr/>
    </dgm:pt>
    <dgm:pt modelId="{96434BB0-1243-4C8A-A83F-3D5CB43E5F89}" type="pres">
      <dgm:prSet presAssocID="{D2CA58FD-9DB7-435C-B03A-B0C126C4DAB1}" presName="conn2-1" presStyleLbl="parChTrans1D2" presStyleIdx="4" presStyleCnt="5"/>
      <dgm:spPr/>
    </dgm:pt>
    <dgm:pt modelId="{8D848A6A-40AE-4BF1-B060-554D54806754}" type="pres">
      <dgm:prSet presAssocID="{D2CA58FD-9DB7-435C-B03A-B0C126C4DAB1}" presName="connTx" presStyleLbl="parChTrans1D2" presStyleIdx="4" presStyleCnt="5"/>
      <dgm:spPr/>
    </dgm:pt>
    <dgm:pt modelId="{E3D95431-D6E8-408B-B788-C22DB8A4551C}" type="pres">
      <dgm:prSet presAssocID="{070EE943-B433-4B1C-AE63-A636DE61CB70}" presName="root2" presStyleCnt="0"/>
      <dgm:spPr/>
    </dgm:pt>
    <dgm:pt modelId="{D998605D-17D7-46CA-96F9-B0F98BE798AF}" type="pres">
      <dgm:prSet presAssocID="{070EE943-B433-4B1C-AE63-A636DE61CB70}" presName="LevelTwoTextNode" presStyleLbl="node2" presStyleIdx="4" presStyleCnt="5" custScaleX="171708">
        <dgm:presLayoutVars>
          <dgm:chPref val="3"/>
        </dgm:presLayoutVars>
      </dgm:prSet>
      <dgm:spPr/>
    </dgm:pt>
    <dgm:pt modelId="{0D49F793-4161-4DFE-AF74-E8FBD735AAE6}" type="pres">
      <dgm:prSet presAssocID="{070EE943-B433-4B1C-AE63-A636DE61CB70}" presName="level3hierChild" presStyleCnt="0"/>
      <dgm:spPr/>
    </dgm:pt>
  </dgm:ptLst>
  <dgm:cxnLst>
    <dgm:cxn modelId="{4E803F16-E9FE-4EF9-AC61-832C5F8C42A6}" srcId="{A49CA021-BA15-4724-8E87-8947B3DE3B0A}" destId="{070EE943-B433-4B1C-AE63-A636DE61CB70}" srcOrd="4" destOrd="0" parTransId="{D2CA58FD-9DB7-435C-B03A-B0C126C4DAB1}" sibTransId="{53AE0D5F-DF65-46BA-9E2D-3DDAC1949100}"/>
    <dgm:cxn modelId="{BCF98A22-CA02-44D6-AD31-0601182C3A98}" type="presOf" srcId="{E91BE0B9-D5C6-437D-AD82-586B4D77F2F1}" destId="{E470597B-FDDE-4ED9-9557-8105A90A4634}" srcOrd="0" destOrd="0" presId="urn:microsoft.com/office/officeart/2008/layout/HorizontalMultiLevelHierarchy#1"/>
    <dgm:cxn modelId="{24F71124-59C2-4FA6-8EE1-B88CBB9A383D}" type="presOf" srcId="{8118132F-8F44-4300-B39E-26245BE2F2E9}" destId="{DA7FA7EB-89A6-4851-9247-1A3E1CC3BE27}" srcOrd="1" destOrd="0" presId="urn:microsoft.com/office/officeart/2008/layout/HorizontalMultiLevelHierarchy#1"/>
    <dgm:cxn modelId="{3E2B5E27-3941-4B92-B5AB-10F3DC2074B2}" type="presOf" srcId="{E91BE0B9-D5C6-437D-AD82-586B4D77F2F1}" destId="{BAF54AE4-6A09-445C-A0D7-1AE8E72415CC}" srcOrd="1" destOrd="0" presId="urn:microsoft.com/office/officeart/2008/layout/HorizontalMultiLevelHierarchy#1"/>
    <dgm:cxn modelId="{26AB452A-F311-4CD7-BD9B-4D49B5BEB20A}" type="presOf" srcId="{8263E448-B3EB-463B-B438-82D76A403636}" destId="{FAE63C9C-E568-4686-868D-9F537BDCCA8F}" srcOrd="1" destOrd="0" presId="urn:microsoft.com/office/officeart/2008/layout/HorizontalMultiLevelHierarchy#1"/>
    <dgm:cxn modelId="{BE7F222C-BE25-422A-A207-0CF429ED1375}" srcId="{A49CA021-BA15-4724-8E87-8947B3DE3B0A}" destId="{18462726-0198-4E3B-8216-43973D63C165}" srcOrd="2" destOrd="0" parTransId="{8263E448-B3EB-463B-B438-82D76A403636}" sibTransId="{3774D8B4-ED66-4344-BB38-DFD72C6DB41D}"/>
    <dgm:cxn modelId="{3BC1F42F-994F-432E-9AA5-F74E9D090B1B}" type="presOf" srcId="{8118132F-8F44-4300-B39E-26245BE2F2E9}" destId="{CED6D6B2-028F-4D12-B49A-CCE6882A37FF}" srcOrd="0" destOrd="0" presId="urn:microsoft.com/office/officeart/2008/layout/HorizontalMultiLevelHierarchy#1"/>
    <dgm:cxn modelId="{52A38036-9C1B-4D5B-B5D5-D6F07EAC24E1}" type="presOf" srcId="{18462726-0198-4E3B-8216-43973D63C165}" destId="{DCEF2ECA-0B94-4DF0-932B-6F33F043C0EE}" srcOrd="0" destOrd="0" presId="urn:microsoft.com/office/officeart/2008/layout/HorizontalMultiLevelHierarchy#1"/>
    <dgm:cxn modelId="{3432FC46-76DC-4E2C-8237-225A5C3FE4E2}" type="presOf" srcId="{AA3DBD1D-A1EA-4984-8DC6-C12E2A2DC335}" destId="{C3F077FB-503F-465D-B26B-33C6E877B138}" srcOrd="0" destOrd="0" presId="urn:microsoft.com/office/officeart/2008/layout/HorizontalMultiLevelHierarchy#1"/>
    <dgm:cxn modelId="{EBACA84A-759B-422E-B93E-AF136A204DF8}" type="presOf" srcId="{D2CA58FD-9DB7-435C-B03A-B0C126C4DAB1}" destId="{96434BB0-1243-4C8A-A83F-3D5CB43E5F89}" srcOrd="0" destOrd="0" presId="urn:microsoft.com/office/officeart/2008/layout/HorizontalMultiLevelHierarchy#1"/>
    <dgm:cxn modelId="{F9B58A82-270E-49F1-86EC-5BA47DAB617A}" type="presOf" srcId="{8263E448-B3EB-463B-B438-82D76A403636}" destId="{AF99F5DF-E494-4F46-BDE6-67B895E7D7C4}" srcOrd="0" destOrd="0" presId="urn:microsoft.com/office/officeart/2008/layout/HorizontalMultiLevelHierarchy#1"/>
    <dgm:cxn modelId="{C3F3FA83-1DD0-499E-A373-1471D0304A80}" type="presOf" srcId="{65404D96-CDE0-457C-89E7-8991BA3AD7F7}" destId="{28D2F387-F75F-417E-AF8D-88A48A0D6288}" srcOrd="0" destOrd="0" presId="urn:microsoft.com/office/officeart/2008/layout/HorizontalMultiLevelHierarchy#1"/>
    <dgm:cxn modelId="{FAF47685-F9BE-4307-9DCE-84A1D1FEB7FA}" type="presOf" srcId="{1AADA55B-B483-4982-9302-172E628BFAF9}" destId="{6D66871A-F97F-4D0B-8C5C-BECBED93E93F}" srcOrd="0" destOrd="0" presId="urn:microsoft.com/office/officeart/2008/layout/HorizontalMultiLevelHierarchy#1"/>
    <dgm:cxn modelId="{5E39BD8F-5EA8-4F0C-880E-E80F4641257A}" type="presOf" srcId="{49A2F3E7-722F-4BDE-9381-4B5E592FD5C1}" destId="{3867EBEA-AD8F-494C-8FFF-C6C9DDE2F732}" srcOrd="1" destOrd="0" presId="urn:microsoft.com/office/officeart/2008/layout/HorizontalMultiLevelHierarchy#1"/>
    <dgm:cxn modelId="{F6A2B799-288B-489A-AD56-8636D0C0E030}" srcId="{1AADA55B-B483-4982-9302-172E628BFAF9}" destId="{A49CA021-BA15-4724-8E87-8947B3DE3B0A}" srcOrd="0" destOrd="0" parTransId="{609C205B-501B-4306-885F-E62D9888485A}" sibTransId="{6474C0F0-FD36-4CA2-A5DA-9455986F841C}"/>
    <dgm:cxn modelId="{F00411C1-1F3C-4B7F-B80F-450662795D03}" type="presOf" srcId="{49A2F3E7-722F-4BDE-9381-4B5E592FD5C1}" destId="{AF66285A-AE0E-4E39-B838-05C54CD072A4}" srcOrd="0" destOrd="0" presId="urn:microsoft.com/office/officeart/2008/layout/HorizontalMultiLevelHierarchy#1"/>
    <dgm:cxn modelId="{C08649C1-58AE-4F92-A9EC-697E31424683}" srcId="{A49CA021-BA15-4724-8E87-8947B3DE3B0A}" destId="{56AE9B70-E9BA-48DE-B3C6-C3D1668C7258}" srcOrd="1" destOrd="0" parTransId="{E91BE0B9-D5C6-437D-AD82-586B4D77F2F1}" sibTransId="{F41D9013-4A3F-46DF-95EF-3BCD236A0764}"/>
    <dgm:cxn modelId="{711FFFC7-9CE2-4F0B-A867-AC2BDD756840}" srcId="{A49CA021-BA15-4724-8E87-8947B3DE3B0A}" destId="{AA3DBD1D-A1EA-4984-8DC6-C12E2A2DC335}" srcOrd="3" destOrd="0" parTransId="{8118132F-8F44-4300-B39E-26245BE2F2E9}" sibTransId="{D2DA7C55-23DD-4AD9-BC43-043551D004A5}"/>
    <dgm:cxn modelId="{B01349D2-9C81-422D-B751-A9D615FCAA9B}" type="presOf" srcId="{070EE943-B433-4B1C-AE63-A636DE61CB70}" destId="{D998605D-17D7-46CA-96F9-B0F98BE798AF}" srcOrd="0" destOrd="0" presId="urn:microsoft.com/office/officeart/2008/layout/HorizontalMultiLevelHierarchy#1"/>
    <dgm:cxn modelId="{445108D6-E76E-4D85-9B0C-CDFEA8FF93E3}" type="presOf" srcId="{A49CA021-BA15-4724-8E87-8947B3DE3B0A}" destId="{AD6C14D2-25C1-42C0-B605-F05DE3E1930F}" srcOrd="0" destOrd="0" presId="urn:microsoft.com/office/officeart/2008/layout/HorizontalMultiLevelHierarchy#1"/>
    <dgm:cxn modelId="{D58801DC-11AF-408F-AA1B-B888F6C29F99}" type="presOf" srcId="{D2CA58FD-9DB7-435C-B03A-B0C126C4DAB1}" destId="{8D848A6A-40AE-4BF1-B060-554D54806754}" srcOrd="1" destOrd="0" presId="urn:microsoft.com/office/officeart/2008/layout/HorizontalMultiLevelHierarchy#1"/>
    <dgm:cxn modelId="{E83472E2-D50B-48B8-AFD3-9D7206FAB9DE}" type="presOf" srcId="{56AE9B70-E9BA-48DE-B3C6-C3D1668C7258}" destId="{A146FF03-8663-4C45-BEF1-D8E18A7D8CBD}" srcOrd="0" destOrd="0" presId="urn:microsoft.com/office/officeart/2008/layout/HorizontalMultiLevelHierarchy#1"/>
    <dgm:cxn modelId="{815F86EE-C612-4454-B8F1-44F7C7E3B7FB}" srcId="{A49CA021-BA15-4724-8E87-8947B3DE3B0A}" destId="{65404D96-CDE0-457C-89E7-8991BA3AD7F7}" srcOrd="0" destOrd="0" parTransId="{49A2F3E7-722F-4BDE-9381-4B5E592FD5C1}" sibTransId="{9C70BD47-6B24-4615-B972-31695CA56BC6}"/>
    <dgm:cxn modelId="{ADBDA52E-5D75-4842-969F-F378E8B0BCBA}" type="presParOf" srcId="{6D66871A-F97F-4D0B-8C5C-BECBED93E93F}" destId="{F4CDD2FA-EEB2-4736-B2FF-9841294FAB69}" srcOrd="0" destOrd="0" presId="urn:microsoft.com/office/officeart/2008/layout/HorizontalMultiLevelHierarchy#1"/>
    <dgm:cxn modelId="{ECF24C19-93D0-4FCE-8759-1DC355A9C258}" type="presParOf" srcId="{F4CDD2FA-EEB2-4736-B2FF-9841294FAB69}" destId="{AD6C14D2-25C1-42C0-B605-F05DE3E1930F}" srcOrd="0" destOrd="0" presId="urn:microsoft.com/office/officeart/2008/layout/HorizontalMultiLevelHierarchy#1"/>
    <dgm:cxn modelId="{6C5002BC-18A3-41AD-8147-9F14CC7F9FD4}" type="presParOf" srcId="{F4CDD2FA-EEB2-4736-B2FF-9841294FAB69}" destId="{CEDF938A-E7EF-42A4-A666-40C22D675950}" srcOrd="1" destOrd="0" presId="urn:microsoft.com/office/officeart/2008/layout/HorizontalMultiLevelHierarchy#1"/>
    <dgm:cxn modelId="{3DA9F385-5C71-4120-BDA5-95A6F8E91246}" type="presParOf" srcId="{CEDF938A-E7EF-42A4-A666-40C22D675950}" destId="{AF66285A-AE0E-4E39-B838-05C54CD072A4}" srcOrd="0" destOrd="0" presId="urn:microsoft.com/office/officeart/2008/layout/HorizontalMultiLevelHierarchy#1"/>
    <dgm:cxn modelId="{ACFC3A4A-B7BB-4B92-959A-66FB34FAEE62}" type="presParOf" srcId="{AF66285A-AE0E-4E39-B838-05C54CD072A4}" destId="{3867EBEA-AD8F-494C-8FFF-C6C9DDE2F732}" srcOrd="0" destOrd="0" presId="urn:microsoft.com/office/officeart/2008/layout/HorizontalMultiLevelHierarchy#1"/>
    <dgm:cxn modelId="{1BEBE3CC-D8B7-4DF4-A2B1-4AF1B569FC1A}" type="presParOf" srcId="{CEDF938A-E7EF-42A4-A666-40C22D675950}" destId="{02A30FE2-A073-4EBA-8754-6F28CA283CC2}" srcOrd="1" destOrd="0" presId="urn:microsoft.com/office/officeart/2008/layout/HorizontalMultiLevelHierarchy#1"/>
    <dgm:cxn modelId="{35222098-6ED0-42F4-9B83-12830600B3F1}" type="presParOf" srcId="{02A30FE2-A073-4EBA-8754-6F28CA283CC2}" destId="{28D2F387-F75F-417E-AF8D-88A48A0D6288}" srcOrd="0" destOrd="0" presId="urn:microsoft.com/office/officeart/2008/layout/HorizontalMultiLevelHierarchy#1"/>
    <dgm:cxn modelId="{3E559CCB-2AEB-4D43-965E-21A773173616}" type="presParOf" srcId="{02A30FE2-A073-4EBA-8754-6F28CA283CC2}" destId="{EC0D1B0B-DA69-4EBA-B369-531875A61047}" srcOrd="1" destOrd="0" presId="urn:microsoft.com/office/officeart/2008/layout/HorizontalMultiLevelHierarchy#1"/>
    <dgm:cxn modelId="{B03B154B-A38C-415E-86C5-B6C09928AED6}" type="presParOf" srcId="{CEDF938A-E7EF-42A4-A666-40C22D675950}" destId="{E470597B-FDDE-4ED9-9557-8105A90A4634}" srcOrd="2" destOrd="0" presId="urn:microsoft.com/office/officeart/2008/layout/HorizontalMultiLevelHierarchy#1"/>
    <dgm:cxn modelId="{8DE37E8F-FAE0-41F4-9E22-426FEF2292D3}" type="presParOf" srcId="{E470597B-FDDE-4ED9-9557-8105A90A4634}" destId="{BAF54AE4-6A09-445C-A0D7-1AE8E72415CC}" srcOrd="0" destOrd="0" presId="urn:microsoft.com/office/officeart/2008/layout/HorizontalMultiLevelHierarchy#1"/>
    <dgm:cxn modelId="{84347A81-3BA7-474F-B153-E1BE975B3BC4}" type="presParOf" srcId="{CEDF938A-E7EF-42A4-A666-40C22D675950}" destId="{8A35E3BF-266A-41B4-8C8F-92846CC65807}" srcOrd="3" destOrd="0" presId="urn:microsoft.com/office/officeart/2008/layout/HorizontalMultiLevelHierarchy#1"/>
    <dgm:cxn modelId="{2878A4B1-74C7-43A4-B250-5757F860857E}" type="presParOf" srcId="{8A35E3BF-266A-41B4-8C8F-92846CC65807}" destId="{A146FF03-8663-4C45-BEF1-D8E18A7D8CBD}" srcOrd="0" destOrd="0" presId="urn:microsoft.com/office/officeart/2008/layout/HorizontalMultiLevelHierarchy#1"/>
    <dgm:cxn modelId="{55C71174-C00E-484D-9AFF-64A01D2524BE}" type="presParOf" srcId="{8A35E3BF-266A-41B4-8C8F-92846CC65807}" destId="{86441F8E-C822-4013-8A20-BE59FCFA7C11}" srcOrd="1" destOrd="0" presId="urn:microsoft.com/office/officeart/2008/layout/HorizontalMultiLevelHierarchy#1"/>
    <dgm:cxn modelId="{92850FAB-9E92-4D21-8639-750E77464C0C}" type="presParOf" srcId="{CEDF938A-E7EF-42A4-A666-40C22D675950}" destId="{AF99F5DF-E494-4F46-BDE6-67B895E7D7C4}" srcOrd="4" destOrd="0" presId="urn:microsoft.com/office/officeart/2008/layout/HorizontalMultiLevelHierarchy#1"/>
    <dgm:cxn modelId="{42928A3C-A9D1-4815-8B91-BD05FBD82C00}" type="presParOf" srcId="{AF99F5DF-E494-4F46-BDE6-67B895E7D7C4}" destId="{FAE63C9C-E568-4686-868D-9F537BDCCA8F}" srcOrd="0" destOrd="0" presId="urn:microsoft.com/office/officeart/2008/layout/HorizontalMultiLevelHierarchy#1"/>
    <dgm:cxn modelId="{614FE62C-39EB-46D2-87E7-1F9D5447EEFA}" type="presParOf" srcId="{CEDF938A-E7EF-42A4-A666-40C22D675950}" destId="{9F8B8CBC-9AA2-4A04-83C3-9DEA0588F41B}" srcOrd="5" destOrd="0" presId="urn:microsoft.com/office/officeart/2008/layout/HorizontalMultiLevelHierarchy#1"/>
    <dgm:cxn modelId="{DC7B4740-80D0-434D-B530-C654FCDC8231}" type="presParOf" srcId="{9F8B8CBC-9AA2-4A04-83C3-9DEA0588F41B}" destId="{DCEF2ECA-0B94-4DF0-932B-6F33F043C0EE}" srcOrd="0" destOrd="0" presId="urn:microsoft.com/office/officeart/2008/layout/HorizontalMultiLevelHierarchy#1"/>
    <dgm:cxn modelId="{58B81782-88F6-44AA-9092-3B324A1D05E3}" type="presParOf" srcId="{9F8B8CBC-9AA2-4A04-83C3-9DEA0588F41B}" destId="{62113F04-F24D-4D4D-9A5A-4136827EE642}" srcOrd="1" destOrd="0" presId="urn:microsoft.com/office/officeart/2008/layout/HorizontalMultiLevelHierarchy#1"/>
    <dgm:cxn modelId="{A688D823-1E33-4031-9C4B-4AD75A9961F8}" type="presParOf" srcId="{CEDF938A-E7EF-42A4-A666-40C22D675950}" destId="{CED6D6B2-028F-4D12-B49A-CCE6882A37FF}" srcOrd="6" destOrd="0" presId="urn:microsoft.com/office/officeart/2008/layout/HorizontalMultiLevelHierarchy#1"/>
    <dgm:cxn modelId="{BF5DFAFE-7620-4255-8AB2-657EA5FA8C6D}" type="presParOf" srcId="{CED6D6B2-028F-4D12-B49A-CCE6882A37FF}" destId="{DA7FA7EB-89A6-4851-9247-1A3E1CC3BE27}" srcOrd="0" destOrd="0" presId="urn:microsoft.com/office/officeart/2008/layout/HorizontalMultiLevelHierarchy#1"/>
    <dgm:cxn modelId="{2B3DF5D4-6539-4BD8-8016-8B40FD90BB35}" type="presParOf" srcId="{CEDF938A-E7EF-42A4-A666-40C22D675950}" destId="{B7CB1382-B59C-4E85-A072-1EE3E743ABF2}" srcOrd="7" destOrd="0" presId="urn:microsoft.com/office/officeart/2008/layout/HorizontalMultiLevelHierarchy#1"/>
    <dgm:cxn modelId="{DF00F13A-9E22-4921-917D-7E4F3CC9EC30}" type="presParOf" srcId="{B7CB1382-B59C-4E85-A072-1EE3E743ABF2}" destId="{C3F077FB-503F-465D-B26B-33C6E877B138}" srcOrd="0" destOrd="0" presId="urn:microsoft.com/office/officeart/2008/layout/HorizontalMultiLevelHierarchy#1"/>
    <dgm:cxn modelId="{C9A15032-3A1A-406C-A90B-85CA06ADFB91}" type="presParOf" srcId="{B7CB1382-B59C-4E85-A072-1EE3E743ABF2}" destId="{403056C9-B602-4C9B-AB73-8CAC5832AC86}" srcOrd="1" destOrd="0" presId="urn:microsoft.com/office/officeart/2008/layout/HorizontalMultiLevelHierarchy#1"/>
    <dgm:cxn modelId="{519C4ED8-D78E-4494-A567-55756F2B57D2}" type="presParOf" srcId="{CEDF938A-E7EF-42A4-A666-40C22D675950}" destId="{96434BB0-1243-4C8A-A83F-3D5CB43E5F89}" srcOrd="8" destOrd="0" presId="urn:microsoft.com/office/officeart/2008/layout/HorizontalMultiLevelHierarchy#1"/>
    <dgm:cxn modelId="{B70026B9-20A8-4F68-8BF0-73C09EBDB730}" type="presParOf" srcId="{96434BB0-1243-4C8A-A83F-3D5CB43E5F89}" destId="{8D848A6A-40AE-4BF1-B060-554D54806754}" srcOrd="0" destOrd="0" presId="urn:microsoft.com/office/officeart/2008/layout/HorizontalMultiLevelHierarchy#1"/>
    <dgm:cxn modelId="{25613D91-5E0A-4FEB-B036-C711EB13738F}" type="presParOf" srcId="{CEDF938A-E7EF-42A4-A666-40C22D675950}" destId="{E3D95431-D6E8-408B-B788-C22DB8A4551C}" srcOrd="9" destOrd="0" presId="urn:microsoft.com/office/officeart/2008/layout/HorizontalMultiLevelHierarchy#1"/>
    <dgm:cxn modelId="{E3BD69DA-61A9-4905-B336-7ED8CCDFC5E8}" type="presParOf" srcId="{E3D95431-D6E8-408B-B788-C22DB8A4551C}" destId="{D998605D-17D7-46CA-96F9-B0F98BE798AF}" srcOrd="0" destOrd="0" presId="urn:microsoft.com/office/officeart/2008/layout/HorizontalMultiLevelHierarchy#1"/>
    <dgm:cxn modelId="{177FA106-D0F1-4ADE-9C4A-383A0F697FDA}" type="presParOf" srcId="{E3D95431-D6E8-408B-B788-C22DB8A4551C}" destId="{0D49F793-4161-4DFE-AF74-E8FBD735AAE6}" srcOrd="1" destOrd="0" presId="urn:microsoft.com/office/officeart/2008/layout/HorizontalMultiLevelHierarchy#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769E580-C87D-4A1D-9757-8FC8578DFE28}" type="doc">
      <dgm:prSet loTypeId="urn:microsoft.com/office/officeart/2005/8/layout/default#1" loCatId="list" qsTypeId="urn:microsoft.com/office/officeart/2005/8/quickstyle/simple1#8" qsCatId="simple" csTypeId="urn:microsoft.com/office/officeart/2005/8/colors/accent2_1#4" csCatId="accent2" phldr="1"/>
      <dgm:spPr/>
      <dgm:t>
        <a:bodyPr/>
        <a:lstStyle/>
        <a:p>
          <a:endParaRPr lang="x-none"/>
        </a:p>
      </dgm:t>
    </dgm:pt>
    <dgm:pt modelId="{0173DAE4-8005-4A12-A2E9-72CEE0696E7B}">
      <dgm:prSet phldrT="[Текст]" custT="1"/>
      <dgm:spPr/>
      <dgm:t>
        <a:bodyPr/>
        <a:lstStyle/>
        <a:p>
          <a:pPr algn="ctr"/>
          <a:r>
            <a:rPr lang="en-US" sz="1100">
              <a:latin typeface="Times New Roman" panose="02020603050405020304" charset="0"/>
              <a:cs typeface="Times New Roman" panose="02020603050405020304" charset="0"/>
            </a:rPr>
            <a:t>Гипотеза құру және оларды тексерудің жолдарын ұсыну</a:t>
          </a:r>
          <a:endParaRPr lang="x-none" sz="1100">
            <a:latin typeface="Times New Roman" panose="02020603050405020304" charset="0"/>
            <a:cs typeface="Times New Roman" panose="02020603050405020304" charset="0"/>
          </a:endParaRPr>
        </a:p>
      </dgm:t>
    </dgm:pt>
    <dgm:pt modelId="{F930004A-332F-4F16-BD24-D3BECF9F1415}" type="parTrans" cxnId="{2ADAF788-413B-4BBF-8662-21D45A7D3E8D}">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843B6E64-8474-4268-A7B9-347555D0D215}" type="sibTrans" cxnId="{2ADAF788-413B-4BBF-8662-21D45A7D3E8D}">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FFEE9F3E-C98B-48BE-BC1C-016AAC8F9E76}">
      <dgm:prSet phldrT="[Текст]" custT="1"/>
      <dgm:spPr/>
      <dgm:t>
        <a:bodyPr/>
        <a:lstStyle/>
        <a:p>
          <a:pPr algn="ctr"/>
          <a:r>
            <a:rPr lang="en-US" sz="1100">
              <a:latin typeface="Times New Roman" panose="02020603050405020304" charset="0"/>
              <a:cs typeface="Times New Roman" panose="02020603050405020304" charset="0"/>
            </a:rPr>
            <a:t>Зерттеу мәселелерін дұрыс алу, зерттеу жұмысының жоспарын құру</a:t>
          </a:r>
          <a:endParaRPr lang="x-none" sz="1100">
            <a:latin typeface="Times New Roman" panose="02020603050405020304" charset="0"/>
            <a:cs typeface="Times New Roman" panose="02020603050405020304" charset="0"/>
          </a:endParaRPr>
        </a:p>
      </dgm:t>
    </dgm:pt>
    <dgm:pt modelId="{B5ECA4A9-0D01-42DF-84BA-60136526DAD3}" type="parTrans" cxnId="{5AC6C74A-86CF-4E5D-B16A-B12569A2C0B3}">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330D6039-7CBC-40E9-B65F-B997AE70E283}" type="sibTrans" cxnId="{5AC6C74A-86CF-4E5D-B16A-B12569A2C0B3}">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19A1BFE5-CC4F-4265-8C19-C68A1F240C77}">
      <dgm:prSet phldrT="[Текст]" custT="1"/>
      <dgm:spPr/>
      <dgm:t>
        <a:bodyPr/>
        <a:lstStyle/>
        <a:p>
          <a:pPr algn="ctr"/>
          <a:r>
            <a:rPr lang="en-US" sz="1100">
              <a:latin typeface="Times New Roman" panose="02020603050405020304" charset="0"/>
              <a:cs typeface="Times New Roman" panose="02020603050405020304" charset="0"/>
            </a:rPr>
            <a:t>Ғылыми-көпшілік әдебиеттердегі жаратылыстану бағытындағы ақпараттармен жұмыс жасау</a:t>
          </a:r>
          <a:endParaRPr lang="x-none" sz="1100">
            <a:latin typeface="Times New Roman" panose="02020603050405020304" charset="0"/>
            <a:cs typeface="Times New Roman" panose="02020603050405020304" charset="0"/>
          </a:endParaRPr>
        </a:p>
      </dgm:t>
    </dgm:pt>
    <dgm:pt modelId="{167D1F69-F348-4971-96F6-C6F1E3010F90}" type="parTrans" cxnId="{6965EC91-0596-4AC4-AA49-7A4F4B783256}">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87B89EF3-81EA-4677-9722-763AF76DBBCD}" type="sibTrans" cxnId="{6965EC91-0596-4AC4-AA49-7A4F4B783256}">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024A7C98-0690-46A4-904E-4868D7B42055}">
      <dgm:prSet phldrT="[Текст]" custT="1"/>
      <dgm:spPr/>
      <dgm:t>
        <a:bodyPr/>
        <a:lstStyle/>
        <a:p>
          <a:pPr algn="ctr"/>
          <a:r>
            <a:rPr lang="en-US" sz="1100">
              <a:latin typeface="Times New Roman" panose="02020603050405020304" charset="0"/>
              <a:cs typeface="Times New Roman" panose="02020603050405020304" charset="0"/>
            </a:rPr>
            <a:t>Зерттеу қорытындыларын түрлі формада ұсыну</a:t>
          </a:r>
          <a:endParaRPr lang="x-none" sz="1100">
            <a:latin typeface="Times New Roman" panose="02020603050405020304" charset="0"/>
            <a:cs typeface="Times New Roman" panose="02020603050405020304" charset="0"/>
          </a:endParaRPr>
        </a:p>
      </dgm:t>
    </dgm:pt>
    <dgm:pt modelId="{01C79DFC-E4C6-482D-AC91-6954753296DB}" type="parTrans" cxnId="{1EC9ED35-97DC-43B7-962C-3BEC5A651857}">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D8897FAD-09B8-40A2-B50F-F920D3186925}" type="sibTrans" cxnId="{1EC9ED35-97DC-43B7-962C-3BEC5A651857}">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C588E1AA-EA77-4248-89BF-E60C821FF6C4}">
      <dgm:prSet phldrT="[Текст]" custT="1"/>
      <dgm:spPr/>
      <dgm:t>
        <a:bodyPr/>
        <a:lstStyle/>
        <a:p>
          <a:pPr algn="ctr"/>
          <a:r>
            <a:rPr lang="en-US" sz="1100">
              <a:latin typeface="Times New Roman" panose="02020603050405020304" charset="0"/>
              <a:cs typeface="Times New Roman" panose="02020603050405020304" charset="0"/>
            </a:rPr>
            <a:t>Жаратылыстану ғылымының жетістіктердің қолданбалы мәнін түсіндіру</a:t>
          </a:r>
          <a:endParaRPr lang="x-none" sz="1100">
            <a:latin typeface="Times New Roman" panose="02020603050405020304" charset="0"/>
            <a:cs typeface="Times New Roman" panose="02020603050405020304" charset="0"/>
          </a:endParaRPr>
        </a:p>
      </dgm:t>
    </dgm:pt>
    <dgm:pt modelId="{6241241A-3243-41E9-B932-C39B8F76C331}" type="parTrans" cxnId="{B43806CC-E41C-4B4E-A434-62F2F2C14890}">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B4B493FB-F3EF-46B0-B40B-B4B39D0065E1}" type="sibTrans" cxnId="{B43806CC-E41C-4B4E-A434-62F2F2C14890}">
      <dgm:prSet/>
      <dgm:spPr/>
      <dgm:t>
        <a:bodyPr/>
        <a:lstStyle/>
        <a:p>
          <a:pPr algn="ctr"/>
          <a:endParaRPr lang="x-none" sz="1100">
            <a:solidFill>
              <a:sysClr val="windowText" lastClr="000000"/>
            </a:solidFill>
            <a:latin typeface="Times New Roman" panose="02020603050405020304" charset="0"/>
            <a:cs typeface="Times New Roman" panose="02020603050405020304" charset="0"/>
          </a:endParaRPr>
        </a:p>
      </dgm:t>
    </dgm:pt>
    <dgm:pt modelId="{645031EA-681B-470F-A18B-BCB5E02EF05F}">
      <dgm:prSet custT="1"/>
      <dgm:spPr/>
      <dgm:t>
        <a:bodyPr/>
        <a:lstStyle/>
        <a:p>
          <a:r>
            <a:rPr lang="en-US" sz="1100" b="0">
              <a:latin typeface="Times New Roman" panose="02020603050405020304" charset="0"/>
              <a:cs typeface="Times New Roman" panose="02020603050405020304" charset="0"/>
            </a:rPr>
            <a:t>Табиғат пен қоғамдағы құбылыстар мен үдерістердің өзара байланысын, олардың себептері мен салдарын түсіну </a:t>
          </a:r>
          <a:endParaRPr lang="x-none" sz="1100">
            <a:latin typeface="Times New Roman" panose="02020603050405020304" charset="0"/>
            <a:cs typeface="Times New Roman" panose="02020603050405020304" charset="0"/>
          </a:endParaRPr>
        </a:p>
      </dgm:t>
    </dgm:pt>
    <dgm:pt modelId="{B1C20AE7-E518-4103-A6A0-5CA64F8E905E}" type="parTrans" cxnId="{B4F783D0-D624-4D0B-BDA5-1C9EB9CB5022}">
      <dgm:prSet/>
      <dgm:spPr/>
      <dgm:t>
        <a:bodyPr/>
        <a:lstStyle/>
        <a:p>
          <a:endParaRPr lang="x-none" sz="1100"/>
        </a:p>
      </dgm:t>
    </dgm:pt>
    <dgm:pt modelId="{9D9DF9C9-B1FC-4C08-AF62-7EBFF702CD48}" type="sibTrans" cxnId="{B4F783D0-D624-4D0B-BDA5-1C9EB9CB5022}">
      <dgm:prSet/>
      <dgm:spPr/>
      <dgm:t>
        <a:bodyPr/>
        <a:lstStyle/>
        <a:p>
          <a:endParaRPr lang="x-none" sz="1100"/>
        </a:p>
      </dgm:t>
    </dgm:pt>
    <dgm:pt modelId="{683F4B7C-67C6-4315-AD34-3C3DC451BE24}" type="pres">
      <dgm:prSet presAssocID="{8769E580-C87D-4A1D-9757-8FC8578DFE28}" presName="diagram" presStyleCnt="0">
        <dgm:presLayoutVars>
          <dgm:dir/>
          <dgm:resizeHandles val="exact"/>
        </dgm:presLayoutVars>
      </dgm:prSet>
      <dgm:spPr/>
    </dgm:pt>
    <dgm:pt modelId="{209D6766-AFFD-447B-AAA5-450D4DEC1E11}" type="pres">
      <dgm:prSet presAssocID="{645031EA-681B-470F-A18B-BCB5E02EF05F}" presName="node" presStyleLbl="node1" presStyleIdx="0" presStyleCnt="6">
        <dgm:presLayoutVars>
          <dgm:bulletEnabled val="1"/>
        </dgm:presLayoutVars>
      </dgm:prSet>
      <dgm:spPr/>
    </dgm:pt>
    <dgm:pt modelId="{6AB18058-E6CA-45BC-950F-A49E22B968B3}" type="pres">
      <dgm:prSet presAssocID="{9D9DF9C9-B1FC-4C08-AF62-7EBFF702CD48}" presName="sibTrans" presStyleCnt="0"/>
      <dgm:spPr/>
    </dgm:pt>
    <dgm:pt modelId="{869F2B09-8C11-41C7-A92F-5E9CCCCC02FA}" type="pres">
      <dgm:prSet presAssocID="{0173DAE4-8005-4A12-A2E9-72CEE0696E7B}" presName="node" presStyleLbl="node1" presStyleIdx="1" presStyleCnt="6">
        <dgm:presLayoutVars>
          <dgm:bulletEnabled val="1"/>
        </dgm:presLayoutVars>
      </dgm:prSet>
      <dgm:spPr/>
    </dgm:pt>
    <dgm:pt modelId="{72169DAD-572F-480B-BB7F-E79AD2A18DBD}" type="pres">
      <dgm:prSet presAssocID="{843B6E64-8474-4268-A7B9-347555D0D215}" presName="sibTrans" presStyleCnt="0"/>
      <dgm:spPr/>
    </dgm:pt>
    <dgm:pt modelId="{D9CC9BF2-B67A-4E49-9655-7182500F85DA}" type="pres">
      <dgm:prSet presAssocID="{FFEE9F3E-C98B-48BE-BC1C-016AAC8F9E76}" presName="node" presStyleLbl="node1" presStyleIdx="2" presStyleCnt="6">
        <dgm:presLayoutVars>
          <dgm:bulletEnabled val="1"/>
        </dgm:presLayoutVars>
      </dgm:prSet>
      <dgm:spPr/>
    </dgm:pt>
    <dgm:pt modelId="{DAF5CD56-4588-4F43-97A9-127B177E49FC}" type="pres">
      <dgm:prSet presAssocID="{330D6039-7CBC-40E9-B65F-B997AE70E283}" presName="sibTrans" presStyleCnt="0"/>
      <dgm:spPr/>
    </dgm:pt>
    <dgm:pt modelId="{0F09891F-4AA6-4A7A-B8A4-C4C3CCF19512}" type="pres">
      <dgm:prSet presAssocID="{19A1BFE5-CC4F-4265-8C19-C68A1F240C77}" presName="node" presStyleLbl="node1" presStyleIdx="3" presStyleCnt="6">
        <dgm:presLayoutVars>
          <dgm:bulletEnabled val="1"/>
        </dgm:presLayoutVars>
      </dgm:prSet>
      <dgm:spPr/>
    </dgm:pt>
    <dgm:pt modelId="{4AC8648E-0381-4DFA-94E6-F5A2BA4CC316}" type="pres">
      <dgm:prSet presAssocID="{87B89EF3-81EA-4677-9722-763AF76DBBCD}" presName="sibTrans" presStyleCnt="0"/>
      <dgm:spPr/>
    </dgm:pt>
    <dgm:pt modelId="{E2E00D34-14EB-4930-AF1F-75D0F90F6F35}" type="pres">
      <dgm:prSet presAssocID="{024A7C98-0690-46A4-904E-4868D7B42055}" presName="node" presStyleLbl="node1" presStyleIdx="4" presStyleCnt="6">
        <dgm:presLayoutVars>
          <dgm:bulletEnabled val="1"/>
        </dgm:presLayoutVars>
      </dgm:prSet>
      <dgm:spPr/>
    </dgm:pt>
    <dgm:pt modelId="{9A8190DD-C61C-4915-9CEE-57FC7DCDAB97}" type="pres">
      <dgm:prSet presAssocID="{D8897FAD-09B8-40A2-B50F-F920D3186925}" presName="sibTrans" presStyleCnt="0"/>
      <dgm:spPr/>
    </dgm:pt>
    <dgm:pt modelId="{3A3F7FEA-377A-4EB5-9BB5-2DC35C7C9862}" type="pres">
      <dgm:prSet presAssocID="{C588E1AA-EA77-4248-89BF-E60C821FF6C4}" presName="node" presStyleLbl="node1" presStyleIdx="5" presStyleCnt="6">
        <dgm:presLayoutVars>
          <dgm:bulletEnabled val="1"/>
        </dgm:presLayoutVars>
      </dgm:prSet>
      <dgm:spPr/>
    </dgm:pt>
  </dgm:ptLst>
  <dgm:cxnLst>
    <dgm:cxn modelId="{1EC9ED35-97DC-43B7-962C-3BEC5A651857}" srcId="{8769E580-C87D-4A1D-9757-8FC8578DFE28}" destId="{024A7C98-0690-46A4-904E-4868D7B42055}" srcOrd="4" destOrd="0" parTransId="{01C79DFC-E4C6-482D-AC91-6954753296DB}" sibTransId="{D8897FAD-09B8-40A2-B50F-F920D3186925}"/>
    <dgm:cxn modelId="{29EAF643-7F9F-4951-9E03-817CF3E97FBE}" type="presOf" srcId="{FFEE9F3E-C98B-48BE-BC1C-016AAC8F9E76}" destId="{D9CC9BF2-B67A-4E49-9655-7182500F85DA}" srcOrd="0" destOrd="0" presId="urn:microsoft.com/office/officeart/2005/8/layout/default#1"/>
    <dgm:cxn modelId="{C328A547-1965-4E4C-AA91-264EE1313AD5}" type="presOf" srcId="{024A7C98-0690-46A4-904E-4868D7B42055}" destId="{E2E00D34-14EB-4930-AF1F-75D0F90F6F35}" srcOrd="0" destOrd="0" presId="urn:microsoft.com/office/officeart/2005/8/layout/default#1"/>
    <dgm:cxn modelId="{5AC6C74A-86CF-4E5D-B16A-B12569A2C0B3}" srcId="{8769E580-C87D-4A1D-9757-8FC8578DFE28}" destId="{FFEE9F3E-C98B-48BE-BC1C-016AAC8F9E76}" srcOrd="2" destOrd="0" parTransId="{B5ECA4A9-0D01-42DF-84BA-60136526DAD3}" sibTransId="{330D6039-7CBC-40E9-B65F-B997AE70E283}"/>
    <dgm:cxn modelId="{037E5B77-EB29-4519-8C71-65BDC302685A}" type="presOf" srcId="{8769E580-C87D-4A1D-9757-8FC8578DFE28}" destId="{683F4B7C-67C6-4315-AD34-3C3DC451BE24}" srcOrd="0" destOrd="0" presId="urn:microsoft.com/office/officeart/2005/8/layout/default#1"/>
    <dgm:cxn modelId="{CE31ED7B-A360-4542-8785-7E36E1D986E6}" type="presOf" srcId="{0173DAE4-8005-4A12-A2E9-72CEE0696E7B}" destId="{869F2B09-8C11-41C7-A92F-5E9CCCCC02FA}" srcOrd="0" destOrd="0" presId="urn:microsoft.com/office/officeart/2005/8/layout/default#1"/>
    <dgm:cxn modelId="{2ADAF788-413B-4BBF-8662-21D45A7D3E8D}" srcId="{8769E580-C87D-4A1D-9757-8FC8578DFE28}" destId="{0173DAE4-8005-4A12-A2E9-72CEE0696E7B}" srcOrd="1" destOrd="0" parTransId="{F930004A-332F-4F16-BD24-D3BECF9F1415}" sibTransId="{843B6E64-8474-4268-A7B9-347555D0D215}"/>
    <dgm:cxn modelId="{6965EC91-0596-4AC4-AA49-7A4F4B783256}" srcId="{8769E580-C87D-4A1D-9757-8FC8578DFE28}" destId="{19A1BFE5-CC4F-4265-8C19-C68A1F240C77}" srcOrd="3" destOrd="0" parTransId="{167D1F69-F348-4971-96F6-C6F1E3010F90}" sibTransId="{87B89EF3-81EA-4677-9722-763AF76DBBCD}"/>
    <dgm:cxn modelId="{A6B989B9-72D0-4431-8E9E-53B6BCAB40CA}" type="presOf" srcId="{19A1BFE5-CC4F-4265-8C19-C68A1F240C77}" destId="{0F09891F-4AA6-4A7A-B8A4-C4C3CCF19512}" srcOrd="0" destOrd="0" presId="urn:microsoft.com/office/officeart/2005/8/layout/default#1"/>
    <dgm:cxn modelId="{B43806CC-E41C-4B4E-A434-62F2F2C14890}" srcId="{8769E580-C87D-4A1D-9757-8FC8578DFE28}" destId="{C588E1AA-EA77-4248-89BF-E60C821FF6C4}" srcOrd="5" destOrd="0" parTransId="{6241241A-3243-41E9-B932-C39B8F76C331}" sibTransId="{B4B493FB-F3EF-46B0-B40B-B4B39D0065E1}"/>
    <dgm:cxn modelId="{B4F783D0-D624-4D0B-BDA5-1C9EB9CB5022}" srcId="{8769E580-C87D-4A1D-9757-8FC8578DFE28}" destId="{645031EA-681B-470F-A18B-BCB5E02EF05F}" srcOrd="0" destOrd="0" parTransId="{B1C20AE7-E518-4103-A6A0-5CA64F8E905E}" sibTransId="{9D9DF9C9-B1FC-4C08-AF62-7EBFF702CD48}"/>
    <dgm:cxn modelId="{700B04D5-540D-409C-86BD-158D9D52B447}" type="presOf" srcId="{C588E1AA-EA77-4248-89BF-E60C821FF6C4}" destId="{3A3F7FEA-377A-4EB5-9BB5-2DC35C7C9862}" srcOrd="0" destOrd="0" presId="urn:microsoft.com/office/officeart/2005/8/layout/default#1"/>
    <dgm:cxn modelId="{72730FDF-470B-4AC8-8A84-9B227B394923}" type="presOf" srcId="{645031EA-681B-470F-A18B-BCB5E02EF05F}" destId="{209D6766-AFFD-447B-AAA5-450D4DEC1E11}" srcOrd="0" destOrd="0" presId="urn:microsoft.com/office/officeart/2005/8/layout/default#1"/>
    <dgm:cxn modelId="{6AF6D489-4209-4C64-8B76-1458B0982844}" type="presParOf" srcId="{683F4B7C-67C6-4315-AD34-3C3DC451BE24}" destId="{209D6766-AFFD-447B-AAA5-450D4DEC1E11}" srcOrd="0" destOrd="0" presId="urn:microsoft.com/office/officeart/2005/8/layout/default#1"/>
    <dgm:cxn modelId="{657FD410-E31C-43DC-9F92-F4DE39200766}" type="presParOf" srcId="{683F4B7C-67C6-4315-AD34-3C3DC451BE24}" destId="{6AB18058-E6CA-45BC-950F-A49E22B968B3}" srcOrd="1" destOrd="0" presId="urn:microsoft.com/office/officeart/2005/8/layout/default#1"/>
    <dgm:cxn modelId="{2F6E8713-1C21-465A-B2C3-E6DF5821ECB2}" type="presParOf" srcId="{683F4B7C-67C6-4315-AD34-3C3DC451BE24}" destId="{869F2B09-8C11-41C7-A92F-5E9CCCCC02FA}" srcOrd="2" destOrd="0" presId="urn:microsoft.com/office/officeart/2005/8/layout/default#1"/>
    <dgm:cxn modelId="{0F712321-E416-48A4-8EB1-0CCDCDF56F43}" type="presParOf" srcId="{683F4B7C-67C6-4315-AD34-3C3DC451BE24}" destId="{72169DAD-572F-480B-BB7F-E79AD2A18DBD}" srcOrd="3" destOrd="0" presId="urn:microsoft.com/office/officeart/2005/8/layout/default#1"/>
    <dgm:cxn modelId="{47E385BC-EAC1-4EB7-A438-1E4FB8C7B966}" type="presParOf" srcId="{683F4B7C-67C6-4315-AD34-3C3DC451BE24}" destId="{D9CC9BF2-B67A-4E49-9655-7182500F85DA}" srcOrd="4" destOrd="0" presId="urn:microsoft.com/office/officeart/2005/8/layout/default#1"/>
    <dgm:cxn modelId="{2B98269C-3D53-4F4E-B2C0-9F55D7163C53}" type="presParOf" srcId="{683F4B7C-67C6-4315-AD34-3C3DC451BE24}" destId="{DAF5CD56-4588-4F43-97A9-127B177E49FC}" srcOrd="5" destOrd="0" presId="urn:microsoft.com/office/officeart/2005/8/layout/default#1"/>
    <dgm:cxn modelId="{D42BAFCE-14A9-4329-9B02-B5C7D9EBD83C}" type="presParOf" srcId="{683F4B7C-67C6-4315-AD34-3C3DC451BE24}" destId="{0F09891F-4AA6-4A7A-B8A4-C4C3CCF19512}" srcOrd="6" destOrd="0" presId="urn:microsoft.com/office/officeart/2005/8/layout/default#1"/>
    <dgm:cxn modelId="{BC2E7011-EF7A-44C0-B7B6-C3E4FA7599D8}" type="presParOf" srcId="{683F4B7C-67C6-4315-AD34-3C3DC451BE24}" destId="{4AC8648E-0381-4DFA-94E6-F5A2BA4CC316}" srcOrd="7" destOrd="0" presId="urn:microsoft.com/office/officeart/2005/8/layout/default#1"/>
    <dgm:cxn modelId="{254334B7-CA5F-469F-AFA0-8017EAED223B}" type="presParOf" srcId="{683F4B7C-67C6-4315-AD34-3C3DC451BE24}" destId="{E2E00D34-14EB-4930-AF1F-75D0F90F6F35}" srcOrd="8" destOrd="0" presId="urn:microsoft.com/office/officeart/2005/8/layout/default#1"/>
    <dgm:cxn modelId="{02DB1BBF-8C2B-40DB-A89B-55EE16AD524C}" type="presParOf" srcId="{683F4B7C-67C6-4315-AD34-3C3DC451BE24}" destId="{9A8190DD-C61C-4915-9CEE-57FC7DCDAB97}" srcOrd="9" destOrd="0" presId="urn:microsoft.com/office/officeart/2005/8/layout/default#1"/>
    <dgm:cxn modelId="{717C3962-92F1-45E0-9E9E-79F14388443D}" type="presParOf" srcId="{683F4B7C-67C6-4315-AD34-3C3DC451BE24}" destId="{3A3F7FEA-377A-4EB5-9BB5-2DC35C7C9862}" srcOrd="10" destOrd="0" presId="urn:microsoft.com/office/officeart/2005/8/layout/defaul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B48E9B1-3B75-49F9-B5F9-541471F7F9FC}" type="doc">
      <dgm:prSet loTypeId="urn:microsoft.com/office/officeart/2005/8/layout/hList7#1" loCatId="picture" qsTypeId="urn:microsoft.com/office/officeart/2005/8/quickstyle/simple1#9" qsCatId="simple" csTypeId="urn:microsoft.com/office/officeart/2005/8/colors/colorful1" csCatId="colorful" phldr="1"/>
      <dgm:spPr/>
    </dgm:pt>
    <dgm:pt modelId="{43F9D9ED-2165-4C79-90C4-1C07B4176B42}">
      <dgm:prSet phldrT="[Текст]" custT="1"/>
      <dgm:spPr/>
      <dgm:t>
        <a:bodyPr/>
        <a:lstStyle/>
        <a:p>
          <a:r>
            <a:rPr lang="en-US" sz="1100" b="0">
              <a:solidFill>
                <a:schemeClr val="tx1"/>
              </a:solidFill>
              <a:latin typeface="Times New Roman" panose="02020603050405020304" charset="0"/>
              <a:cs typeface="Times New Roman" panose="02020603050405020304" charset="0"/>
            </a:rPr>
            <a:t>Ғылым әлемі </a:t>
          </a:r>
          <a:endParaRPr lang="x-none" sz="1100">
            <a:solidFill>
              <a:schemeClr val="tx1"/>
            </a:solidFill>
            <a:latin typeface="Times New Roman" panose="02020603050405020304" charset="0"/>
            <a:cs typeface="Times New Roman" panose="02020603050405020304" charset="0"/>
          </a:endParaRPr>
        </a:p>
      </dgm:t>
    </dgm:pt>
    <dgm:pt modelId="{2B4B4EA4-29DD-4A59-B742-32F4C2395205}" type="parTrans" cxnId="{60685F8C-B61A-41C1-991B-94FFA572E8A3}">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C0220AB1-B872-4E50-936B-145B98C1A19D}" type="sibTrans" cxnId="{60685F8C-B61A-41C1-991B-94FFA572E8A3}">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A47CA36A-9C20-427C-A1AF-E06FDE4DE978}">
      <dgm:prSet phldrT="[Текст]" custT="1"/>
      <dgm:spPr/>
      <dgm:t>
        <a:bodyPr/>
        <a:lstStyle/>
        <a:p>
          <a:r>
            <a:rPr lang="en-US" sz="1100" b="0">
              <a:solidFill>
                <a:schemeClr val="tx1"/>
              </a:solidFill>
              <a:latin typeface="Times New Roman" panose="02020603050405020304" charset="0"/>
              <a:cs typeface="Times New Roman" panose="02020603050405020304" charset="0"/>
            </a:rPr>
            <a:t>Ғалам. Жер. Адам. </a:t>
          </a:r>
          <a:endParaRPr lang="x-none" sz="1100">
            <a:solidFill>
              <a:schemeClr val="tx1"/>
            </a:solidFill>
            <a:latin typeface="Times New Roman" panose="02020603050405020304" charset="0"/>
            <a:cs typeface="Times New Roman" panose="02020603050405020304" charset="0"/>
          </a:endParaRPr>
        </a:p>
      </dgm:t>
    </dgm:pt>
    <dgm:pt modelId="{292B85D6-334F-4B95-AE76-33452363EE66}" type="parTrans" cxnId="{F136A11D-CB1B-458D-BDDE-B31DACADC040}">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595603E4-6C11-450B-A5BB-FDA07210C0B4}" type="sibTrans" cxnId="{F136A11D-CB1B-458D-BDDE-B31DACADC040}">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67761F7B-AA25-4515-83BB-4D0B6C5E20ED}">
      <dgm:prSet phldrT="[Текст]" custT="1"/>
      <dgm:spPr/>
      <dgm:t>
        <a:bodyPr/>
        <a:lstStyle/>
        <a:p>
          <a:r>
            <a:rPr lang="en-US" sz="1100" b="0">
              <a:solidFill>
                <a:schemeClr val="tx1"/>
              </a:solidFill>
              <a:latin typeface="Times New Roman" panose="02020603050405020304" charset="0"/>
              <a:cs typeface="Times New Roman" panose="02020603050405020304" charset="0"/>
            </a:rPr>
            <a:t>Заттар және матери-алдар</a:t>
          </a:r>
          <a:endParaRPr lang="x-none" sz="1100">
            <a:solidFill>
              <a:schemeClr val="tx1"/>
            </a:solidFill>
            <a:latin typeface="Times New Roman" panose="02020603050405020304" charset="0"/>
            <a:cs typeface="Times New Roman" panose="02020603050405020304" charset="0"/>
          </a:endParaRPr>
        </a:p>
      </dgm:t>
    </dgm:pt>
    <dgm:pt modelId="{443F332C-F492-4251-A02F-D11318EE52E0}" type="parTrans" cxnId="{B498F5A6-6535-4DFE-A446-6CD9816EF4E8}">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7DCE1F58-28DF-447B-841C-7FE7AED36AF8}" type="sibTrans" cxnId="{B498F5A6-6535-4DFE-A446-6CD9816EF4E8}">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155B54DC-A316-43D6-B72C-44C8DFD8DE29}">
      <dgm:prSet custT="1"/>
      <dgm:spPr/>
      <dgm:t>
        <a:bodyPr/>
        <a:lstStyle/>
        <a:p>
          <a:r>
            <a:rPr lang="en-US" sz="1100" b="0">
              <a:solidFill>
                <a:schemeClr val="tx1"/>
              </a:solidFill>
              <a:latin typeface="Times New Roman" panose="02020603050405020304" charset="0"/>
              <a:cs typeface="Times New Roman" panose="02020603050405020304" charset="0"/>
            </a:rPr>
            <a:t>Тірі және өлі табиғат-тағы үдерістер</a:t>
          </a:r>
          <a:endParaRPr lang="x-none" sz="1100" b="1">
            <a:solidFill>
              <a:schemeClr val="tx1"/>
            </a:solidFill>
            <a:latin typeface="Times New Roman" panose="02020603050405020304" charset="0"/>
            <a:cs typeface="Times New Roman" panose="02020603050405020304" charset="0"/>
          </a:endParaRPr>
        </a:p>
      </dgm:t>
    </dgm:pt>
    <dgm:pt modelId="{C9C33228-E6A5-432C-94EA-CEB170B54464}" type="parTrans" cxnId="{2476E685-7446-4665-A64D-DD30D6DA9D9C}">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9D55491B-1820-4F7D-9FB7-E42ACC5D8EDC}" type="sibTrans" cxnId="{2476E685-7446-4665-A64D-DD30D6DA9D9C}">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FF35E096-929C-435B-9344-ADB295AC3623}">
      <dgm:prSet custT="1"/>
      <dgm:spPr/>
      <dgm:t>
        <a:bodyPr/>
        <a:lstStyle/>
        <a:p>
          <a:r>
            <a:rPr lang="en-US" sz="1100" b="0">
              <a:solidFill>
                <a:schemeClr val="tx1"/>
              </a:solidFill>
              <a:latin typeface="Times New Roman" panose="02020603050405020304" charset="0"/>
              <a:cs typeface="Times New Roman" panose="02020603050405020304" charset="0"/>
            </a:rPr>
            <a:t>Энергия және қозғалыс </a:t>
          </a:r>
          <a:endParaRPr lang="x-none" sz="1100" b="1">
            <a:solidFill>
              <a:schemeClr val="tx1"/>
            </a:solidFill>
            <a:latin typeface="Times New Roman" panose="02020603050405020304" charset="0"/>
            <a:cs typeface="Times New Roman" panose="02020603050405020304" charset="0"/>
          </a:endParaRPr>
        </a:p>
      </dgm:t>
    </dgm:pt>
    <dgm:pt modelId="{60D0D2FA-7EAA-476E-8919-2A4F5D6E0965}" type="parTrans" cxnId="{DE9C5B14-C75A-4831-8A24-F1853D23ECCE}">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439772AD-EBB0-4788-9331-3E3B914181F4}" type="sibTrans" cxnId="{DE9C5B14-C75A-4831-8A24-F1853D23ECCE}">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2B6CA0E5-3718-484D-9ADE-9344421EA17C}">
      <dgm:prSet custT="1"/>
      <dgm:spPr/>
      <dgm:t>
        <a:bodyPr/>
        <a:lstStyle/>
        <a:p>
          <a:r>
            <a:rPr lang="en-US" sz="1100" b="0">
              <a:solidFill>
                <a:schemeClr val="tx1"/>
              </a:solidFill>
              <a:latin typeface="Times New Roman" panose="02020603050405020304" charset="0"/>
              <a:cs typeface="Times New Roman" panose="02020603050405020304" charset="0"/>
            </a:rPr>
            <a:t>Экология және тұрақты даму</a:t>
          </a:r>
          <a:endParaRPr lang="x-none" sz="1100" b="1">
            <a:solidFill>
              <a:schemeClr val="tx1"/>
            </a:solidFill>
            <a:latin typeface="Times New Roman" panose="02020603050405020304" charset="0"/>
            <a:cs typeface="Times New Roman" panose="02020603050405020304" charset="0"/>
          </a:endParaRPr>
        </a:p>
      </dgm:t>
    </dgm:pt>
    <dgm:pt modelId="{0D3564C6-CF68-40B4-BE18-3A71AF9720FC}" type="parTrans" cxnId="{6B084B0F-2E1F-4DBC-B353-A12E851CC430}">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4CDC49D5-4F0D-4A91-972B-8A1460C11675}" type="sibTrans" cxnId="{6B084B0F-2E1F-4DBC-B353-A12E851CC430}">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DA443A8A-D031-4530-9893-E82CCA86F488}">
      <dgm:prSet custT="1"/>
      <dgm:spPr/>
      <dgm:t>
        <a:bodyPr/>
        <a:lstStyle/>
        <a:p>
          <a:r>
            <a:rPr lang="en-US" sz="1100" b="0">
              <a:solidFill>
                <a:schemeClr val="tx1"/>
              </a:solidFill>
              <a:latin typeface="Times New Roman" panose="02020603050405020304" charset="0"/>
              <a:cs typeface="Times New Roman" panose="02020603050405020304" charset="0"/>
            </a:rPr>
            <a:t>Әлемді өзгерте-тін ашылулар</a:t>
          </a:r>
          <a:endParaRPr lang="x-none" sz="1100" b="1">
            <a:solidFill>
              <a:schemeClr val="tx1"/>
            </a:solidFill>
            <a:latin typeface="Times New Roman" panose="02020603050405020304" charset="0"/>
            <a:cs typeface="Times New Roman" panose="02020603050405020304" charset="0"/>
          </a:endParaRPr>
        </a:p>
      </dgm:t>
    </dgm:pt>
    <dgm:pt modelId="{2736F79E-6380-4A75-BC91-D95CB90607DD}" type="parTrans" cxnId="{E2610E5A-68F8-454E-A70B-A1533B8BD087}">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7BA2E5A2-13EE-49EC-94D5-6C990171E833}" type="sibTrans" cxnId="{E2610E5A-68F8-454E-A70B-A1533B8BD087}">
      <dgm:prSet/>
      <dgm:spPr/>
      <dgm:t>
        <a:bodyPr/>
        <a:lstStyle/>
        <a:p>
          <a:endParaRPr lang="x-none" sz="1100">
            <a:solidFill>
              <a:schemeClr val="tx1"/>
            </a:solidFill>
            <a:latin typeface="Times New Roman" panose="02020603050405020304" charset="0"/>
            <a:cs typeface="Times New Roman" panose="02020603050405020304" charset="0"/>
          </a:endParaRPr>
        </a:p>
      </dgm:t>
    </dgm:pt>
    <dgm:pt modelId="{9F4852A4-11AA-4594-B175-D2F6F2EF1B7F}" type="pres">
      <dgm:prSet presAssocID="{5B48E9B1-3B75-49F9-B5F9-541471F7F9FC}" presName="Name0" presStyleCnt="0">
        <dgm:presLayoutVars>
          <dgm:dir/>
          <dgm:resizeHandles val="exact"/>
        </dgm:presLayoutVars>
      </dgm:prSet>
      <dgm:spPr/>
    </dgm:pt>
    <dgm:pt modelId="{43CAC22D-4C73-4B63-87B1-AAB809BD94FB}" type="pres">
      <dgm:prSet presAssocID="{5B48E9B1-3B75-49F9-B5F9-541471F7F9FC}" presName="fgShape" presStyleLbl="fgShp" presStyleIdx="0" presStyleCnt="1"/>
      <dgm:spPr/>
    </dgm:pt>
    <dgm:pt modelId="{204B1C20-9D76-49E5-8BFB-34C5B53DE7E2}" type="pres">
      <dgm:prSet presAssocID="{5B48E9B1-3B75-49F9-B5F9-541471F7F9FC}" presName="linComp" presStyleCnt="0"/>
      <dgm:spPr/>
    </dgm:pt>
    <dgm:pt modelId="{16598284-921F-4E02-BE3E-C03E1824B08F}" type="pres">
      <dgm:prSet presAssocID="{43F9D9ED-2165-4C79-90C4-1C07B4176B42}" presName="compNode" presStyleCnt="0"/>
      <dgm:spPr/>
    </dgm:pt>
    <dgm:pt modelId="{676EF86D-691A-4587-B833-488685D6F868}" type="pres">
      <dgm:prSet presAssocID="{43F9D9ED-2165-4C79-90C4-1C07B4176B42}" presName="bkgdShape" presStyleLbl="node1" presStyleIdx="0" presStyleCnt="7"/>
      <dgm:spPr/>
    </dgm:pt>
    <dgm:pt modelId="{679A65FB-1D5C-4097-BC01-CFDDFED9F62E}" type="pres">
      <dgm:prSet presAssocID="{43F9D9ED-2165-4C79-90C4-1C07B4176B42}" presName="nodeTx" presStyleLbl="node1" presStyleIdx="0" presStyleCnt="7">
        <dgm:presLayoutVars>
          <dgm:bulletEnabled val="1"/>
        </dgm:presLayoutVars>
      </dgm:prSet>
      <dgm:spPr/>
    </dgm:pt>
    <dgm:pt modelId="{55EE7437-4961-413B-94A4-2AF316F9843A}" type="pres">
      <dgm:prSet presAssocID="{43F9D9ED-2165-4C79-90C4-1C07B4176B42}" presName="invisiNode" presStyleLbl="node1" presStyleIdx="0" presStyleCnt="7"/>
      <dgm:spPr/>
    </dgm:pt>
    <dgm:pt modelId="{71B91908-3A2B-4212-B63A-B237917107A6}" type="pres">
      <dgm:prSet presAssocID="{43F9D9ED-2165-4C79-90C4-1C07B4176B42}" presName="imagNode" presStyleLbl="fgImgPlace1" presStyleIdx="0" presStyleCnt="7"/>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E467747C-405F-496D-9865-A5760735D16B}" type="pres">
      <dgm:prSet presAssocID="{C0220AB1-B872-4E50-936B-145B98C1A19D}" presName="sibTrans" presStyleLbl="sibTrans2D1" presStyleIdx="0" presStyleCnt="0"/>
      <dgm:spPr/>
    </dgm:pt>
    <dgm:pt modelId="{24F01359-73F4-4BA6-9008-31820DB863B0}" type="pres">
      <dgm:prSet presAssocID="{A47CA36A-9C20-427C-A1AF-E06FDE4DE978}" presName="compNode" presStyleCnt="0"/>
      <dgm:spPr/>
    </dgm:pt>
    <dgm:pt modelId="{B8C735B6-07DF-4105-BD3E-08BB9C31A328}" type="pres">
      <dgm:prSet presAssocID="{A47CA36A-9C20-427C-A1AF-E06FDE4DE978}" presName="bkgdShape" presStyleLbl="node1" presStyleIdx="1" presStyleCnt="7"/>
      <dgm:spPr/>
    </dgm:pt>
    <dgm:pt modelId="{40AF94DA-7C80-4729-9212-55337E6BC557}" type="pres">
      <dgm:prSet presAssocID="{A47CA36A-9C20-427C-A1AF-E06FDE4DE978}" presName="nodeTx" presStyleLbl="node1" presStyleIdx="1" presStyleCnt="7">
        <dgm:presLayoutVars>
          <dgm:bulletEnabled val="1"/>
        </dgm:presLayoutVars>
      </dgm:prSet>
      <dgm:spPr/>
    </dgm:pt>
    <dgm:pt modelId="{1DD51530-86D1-471A-A7D3-1CA3E0424904}" type="pres">
      <dgm:prSet presAssocID="{A47CA36A-9C20-427C-A1AF-E06FDE4DE978}" presName="invisiNode" presStyleLbl="node1" presStyleIdx="1" presStyleCnt="7"/>
      <dgm:spPr/>
    </dgm:pt>
    <dgm:pt modelId="{E9162AB0-F84A-4E04-9D89-601B6F4B09CF}" type="pres">
      <dgm:prSet presAssocID="{A47CA36A-9C20-427C-A1AF-E06FDE4DE978}" presName="imagNode" presStyleLbl="fgImgPlace1" presStyleIdx="1" presStyleCnt="7"/>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pt>
    <dgm:pt modelId="{1EC1F6CC-28D7-4540-BB12-8E26592EF322}" type="pres">
      <dgm:prSet presAssocID="{595603E4-6C11-450B-A5BB-FDA07210C0B4}" presName="sibTrans" presStyleLbl="sibTrans2D1" presStyleIdx="0" presStyleCnt="0"/>
      <dgm:spPr/>
    </dgm:pt>
    <dgm:pt modelId="{A00D283C-89C2-4960-BF89-B14CE009A02A}" type="pres">
      <dgm:prSet presAssocID="{67761F7B-AA25-4515-83BB-4D0B6C5E20ED}" presName="compNode" presStyleCnt="0"/>
      <dgm:spPr/>
    </dgm:pt>
    <dgm:pt modelId="{1D1CD6B6-CF9B-4BDE-994E-054264505A6E}" type="pres">
      <dgm:prSet presAssocID="{67761F7B-AA25-4515-83BB-4D0B6C5E20ED}" presName="bkgdShape" presStyleLbl="node1" presStyleIdx="2" presStyleCnt="7"/>
      <dgm:spPr/>
    </dgm:pt>
    <dgm:pt modelId="{6190238A-3FD4-4CC8-A4F9-A7D798BC340E}" type="pres">
      <dgm:prSet presAssocID="{67761F7B-AA25-4515-83BB-4D0B6C5E20ED}" presName="nodeTx" presStyleLbl="node1" presStyleIdx="2" presStyleCnt="7">
        <dgm:presLayoutVars>
          <dgm:bulletEnabled val="1"/>
        </dgm:presLayoutVars>
      </dgm:prSet>
      <dgm:spPr/>
    </dgm:pt>
    <dgm:pt modelId="{9D52454A-43BE-4F5B-9A05-6E512304BE22}" type="pres">
      <dgm:prSet presAssocID="{67761F7B-AA25-4515-83BB-4D0B6C5E20ED}" presName="invisiNode" presStyleLbl="node1" presStyleIdx="2" presStyleCnt="7"/>
      <dgm:spPr/>
    </dgm:pt>
    <dgm:pt modelId="{13FA2DD6-CBED-4D18-8F0E-22AB28FD2EEC}" type="pres">
      <dgm:prSet presAssocID="{67761F7B-AA25-4515-83BB-4D0B6C5E20ED}" presName="imagNode" presStyleLbl="fgImgPlace1" presStyleIdx="2" presStyleCnt="7"/>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dgm:spPr>
    </dgm:pt>
    <dgm:pt modelId="{2A504DCB-3660-4855-B520-071183D4A94C}" type="pres">
      <dgm:prSet presAssocID="{7DCE1F58-28DF-447B-841C-7FE7AED36AF8}" presName="sibTrans" presStyleLbl="sibTrans2D1" presStyleIdx="0" presStyleCnt="0"/>
      <dgm:spPr/>
    </dgm:pt>
    <dgm:pt modelId="{70D3EF47-BADC-475B-95C0-71A46DA8FC90}" type="pres">
      <dgm:prSet presAssocID="{155B54DC-A316-43D6-B72C-44C8DFD8DE29}" presName="compNode" presStyleCnt="0"/>
      <dgm:spPr/>
    </dgm:pt>
    <dgm:pt modelId="{125421C7-93A8-4F75-9D28-09F093131AE7}" type="pres">
      <dgm:prSet presAssocID="{155B54DC-A316-43D6-B72C-44C8DFD8DE29}" presName="bkgdShape" presStyleLbl="node1" presStyleIdx="3" presStyleCnt="7"/>
      <dgm:spPr/>
    </dgm:pt>
    <dgm:pt modelId="{D7FFA272-51D2-43FD-A011-76576A6B2EF9}" type="pres">
      <dgm:prSet presAssocID="{155B54DC-A316-43D6-B72C-44C8DFD8DE29}" presName="nodeTx" presStyleLbl="node1" presStyleIdx="3" presStyleCnt="7">
        <dgm:presLayoutVars>
          <dgm:bulletEnabled val="1"/>
        </dgm:presLayoutVars>
      </dgm:prSet>
      <dgm:spPr/>
    </dgm:pt>
    <dgm:pt modelId="{27078A49-8A5F-45F0-A2B3-DF8A1F943AE2}" type="pres">
      <dgm:prSet presAssocID="{155B54DC-A316-43D6-B72C-44C8DFD8DE29}" presName="invisiNode" presStyleLbl="node1" presStyleIdx="3" presStyleCnt="7"/>
      <dgm:spPr/>
    </dgm:pt>
    <dgm:pt modelId="{2552D59B-6FDE-457E-98C6-DDC37CD344B1}" type="pres">
      <dgm:prSet presAssocID="{155B54DC-A316-43D6-B72C-44C8DFD8DE29}" presName="imagNode" presStyleLbl="fgImgPlace1" presStyleIdx="3" presStyleCnt="7"/>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dgm:spPr>
    </dgm:pt>
    <dgm:pt modelId="{26A94FA8-5672-4581-ACB5-71E835F50535}" type="pres">
      <dgm:prSet presAssocID="{9D55491B-1820-4F7D-9FB7-E42ACC5D8EDC}" presName="sibTrans" presStyleLbl="sibTrans2D1" presStyleIdx="0" presStyleCnt="0"/>
      <dgm:spPr/>
    </dgm:pt>
    <dgm:pt modelId="{905B9F17-3B22-45D4-A70F-7CFE04BA91F1}" type="pres">
      <dgm:prSet presAssocID="{FF35E096-929C-435B-9344-ADB295AC3623}" presName="compNode" presStyleCnt="0"/>
      <dgm:spPr/>
    </dgm:pt>
    <dgm:pt modelId="{AF1C13C8-E361-44E1-AFD5-3EA94ACEA178}" type="pres">
      <dgm:prSet presAssocID="{FF35E096-929C-435B-9344-ADB295AC3623}" presName="bkgdShape" presStyleLbl="node1" presStyleIdx="4" presStyleCnt="7"/>
      <dgm:spPr/>
    </dgm:pt>
    <dgm:pt modelId="{0599F57B-F4BC-4544-8F67-D5F928965647}" type="pres">
      <dgm:prSet presAssocID="{FF35E096-929C-435B-9344-ADB295AC3623}" presName="nodeTx" presStyleLbl="node1" presStyleIdx="4" presStyleCnt="7">
        <dgm:presLayoutVars>
          <dgm:bulletEnabled val="1"/>
        </dgm:presLayoutVars>
      </dgm:prSet>
      <dgm:spPr/>
    </dgm:pt>
    <dgm:pt modelId="{601D009D-3D34-4CFB-B32B-6A784F248B60}" type="pres">
      <dgm:prSet presAssocID="{FF35E096-929C-435B-9344-ADB295AC3623}" presName="invisiNode" presStyleLbl="node1" presStyleIdx="4" presStyleCnt="7"/>
      <dgm:spPr/>
    </dgm:pt>
    <dgm:pt modelId="{07841C06-2AF9-4F11-B200-24A4547AA8B4}" type="pres">
      <dgm:prSet presAssocID="{FF35E096-929C-435B-9344-ADB295AC3623}" presName="imagNode" presStyleLbl="fgImgPlace1" presStyleIdx="4" presStyleCnt="7"/>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dgm:spPr>
    </dgm:pt>
    <dgm:pt modelId="{6F4499D1-79AF-4EBB-9E32-F61504EFFCF7}" type="pres">
      <dgm:prSet presAssocID="{439772AD-EBB0-4788-9331-3E3B914181F4}" presName="sibTrans" presStyleLbl="sibTrans2D1" presStyleIdx="0" presStyleCnt="0"/>
      <dgm:spPr/>
    </dgm:pt>
    <dgm:pt modelId="{EED622D9-3BD6-4E44-BD2A-183402ECCEF1}" type="pres">
      <dgm:prSet presAssocID="{2B6CA0E5-3718-484D-9ADE-9344421EA17C}" presName="compNode" presStyleCnt="0"/>
      <dgm:spPr/>
    </dgm:pt>
    <dgm:pt modelId="{F88659EC-DF64-4D06-ADAC-9D30EB935DD9}" type="pres">
      <dgm:prSet presAssocID="{2B6CA0E5-3718-484D-9ADE-9344421EA17C}" presName="bkgdShape" presStyleLbl="node1" presStyleIdx="5" presStyleCnt="7"/>
      <dgm:spPr/>
    </dgm:pt>
    <dgm:pt modelId="{4808522A-766C-421E-B20C-7FEECA9B6253}" type="pres">
      <dgm:prSet presAssocID="{2B6CA0E5-3718-484D-9ADE-9344421EA17C}" presName="nodeTx" presStyleLbl="node1" presStyleIdx="5" presStyleCnt="7">
        <dgm:presLayoutVars>
          <dgm:bulletEnabled val="1"/>
        </dgm:presLayoutVars>
      </dgm:prSet>
      <dgm:spPr/>
    </dgm:pt>
    <dgm:pt modelId="{8A25CFF9-D99A-410C-9AA5-7CD1624D47D9}" type="pres">
      <dgm:prSet presAssocID="{2B6CA0E5-3718-484D-9ADE-9344421EA17C}" presName="invisiNode" presStyleLbl="node1" presStyleIdx="5" presStyleCnt="7"/>
      <dgm:spPr/>
    </dgm:pt>
    <dgm:pt modelId="{04238604-4170-46B5-B254-1324ED5C169D}" type="pres">
      <dgm:prSet presAssocID="{2B6CA0E5-3718-484D-9ADE-9344421EA17C}" presName="imagNode" presStyleLbl="fgImgPlace1" presStyleIdx="5" presStyleCnt="7"/>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dgm:spPr>
    </dgm:pt>
    <dgm:pt modelId="{932AE141-328F-44DD-B590-40C974671145}" type="pres">
      <dgm:prSet presAssocID="{4CDC49D5-4F0D-4A91-972B-8A1460C11675}" presName="sibTrans" presStyleLbl="sibTrans2D1" presStyleIdx="0" presStyleCnt="0"/>
      <dgm:spPr/>
    </dgm:pt>
    <dgm:pt modelId="{6066FFE8-6499-4BBE-A61D-E3DC14076F64}" type="pres">
      <dgm:prSet presAssocID="{DA443A8A-D031-4530-9893-E82CCA86F488}" presName="compNode" presStyleCnt="0"/>
      <dgm:spPr/>
    </dgm:pt>
    <dgm:pt modelId="{DA81B62C-77F0-4F4E-A97E-A567CCDA79B1}" type="pres">
      <dgm:prSet presAssocID="{DA443A8A-D031-4530-9893-E82CCA86F488}" presName="bkgdShape" presStyleLbl="node1" presStyleIdx="6" presStyleCnt="7"/>
      <dgm:spPr/>
    </dgm:pt>
    <dgm:pt modelId="{BE6BDE77-D207-43A6-8ECF-F50449E4B606}" type="pres">
      <dgm:prSet presAssocID="{DA443A8A-D031-4530-9893-E82CCA86F488}" presName="nodeTx" presStyleLbl="node1" presStyleIdx="6" presStyleCnt="7">
        <dgm:presLayoutVars>
          <dgm:bulletEnabled val="1"/>
        </dgm:presLayoutVars>
      </dgm:prSet>
      <dgm:spPr/>
    </dgm:pt>
    <dgm:pt modelId="{DA8F7795-5E3A-497E-8824-2D65EB54D6EB}" type="pres">
      <dgm:prSet presAssocID="{DA443A8A-D031-4530-9893-E82CCA86F488}" presName="invisiNode" presStyleLbl="node1" presStyleIdx="6" presStyleCnt="7"/>
      <dgm:spPr/>
    </dgm:pt>
    <dgm:pt modelId="{B874E867-FED5-4994-81D4-F21B855538F8}" type="pres">
      <dgm:prSet presAssocID="{DA443A8A-D031-4530-9893-E82CCA86F488}" presName="imagNode" presStyleLbl="fgImgPlace1" presStyleIdx="6" presStyleCnt="7"/>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a:blipFill>
      </dgm:spPr>
    </dgm:pt>
  </dgm:ptLst>
  <dgm:cxnLst>
    <dgm:cxn modelId="{50BE5B06-7D24-4647-82A4-0AD7A403F573}" type="presOf" srcId="{C0220AB1-B872-4E50-936B-145B98C1A19D}" destId="{E467747C-405F-496D-9865-A5760735D16B}" srcOrd="0" destOrd="0" presId="urn:microsoft.com/office/officeart/2005/8/layout/hList7#1"/>
    <dgm:cxn modelId="{A2CB2609-EDA6-4FE2-88C3-23B36C0AF6F4}" type="presOf" srcId="{595603E4-6C11-450B-A5BB-FDA07210C0B4}" destId="{1EC1F6CC-28D7-4540-BB12-8E26592EF322}" srcOrd="0" destOrd="0" presId="urn:microsoft.com/office/officeart/2005/8/layout/hList7#1"/>
    <dgm:cxn modelId="{2453930D-9085-46EA-B986-5180313EA6B0}" type="presOf" srcId="{67761F7B-AA25-4515-83BB-4D0B6C5E20ED}" destId="{6190238A-3FD4-4CC8-A4F9-A7D798BC340E}" srcOrd="1" destOrd="0" presId="urn:microsoft.com/office/officeart/2005/8/layout/hList7#1"/>
    <dgm:cxn modelId="{6B084B0F-2E1F-4DBC-B353-A12E851CC430}" srcId="{5B48E9B1-3B75-49F9-B5F9-541471F7F9FC}" destId="{2B6CA0E5-3718-484D-9ADE-9344421EA17C}" srcOrd="5" destOrd="0" parTransId="{0D3564C6-CF68-40B4-BE18-3A71AF9720FC}" sibTransId="{4CDC49D5-4F0D-4A91-972B-8A1460C11675}"/>
    <dgm:cxn modelId="{DE9C5B14-C75A-4831-8A24-F1853D23ECCE}" srcId="{5B48E9B1-3B75-49F9-B5F9-541471F7F9FC}" destId="{FF35E096-929C-435B-9344-ADB295AC3623}" srcOrd="4" destOrd="0" parTransId="{60D0D2FA-7EAA-476E-8919-2A4F5D6E0965}" sibTransId="{439772AD-EBB0-4788-9331-3E3B914181F4}"/>
    <dgm:cxn modelId="{F136A11D-CB1B-458D-BDDE-B31DACADC040}" srcId="{5B48E9B1-3B75-49F9-B5F9-541471F7F9FC}" destId="{A47CA36A-9C20-427C-A1AF-E06FDE4DE978}" srcOrd="1" destOrd="0" parTransId="{292B85D6-334F-4B95-AE76-33452363EE66}" sibTransId="{595603E4-6C11-450B-A5BB-FDA07210C0B4}"/>
    <dgm:cxn modelId="{34121428-4743-47DD-B9A1-545C5F04845A}" type="presOf" srcId="{5B48E9B1-3B75-49F9-B5F9-541471F7F9FC}" destId="{9F4852A4-11AA-4594-B175-D2F6F2EF1B7F}" srcOrd="0" destOrd="0" presId="urn:microsoft.com/office/officeart/2005/8/layout/hList7#1"/>
    <dgm:cxn modelId="{6F2BB62A-8F87-42CB-A05A-D279E63A494C}" type="presOf" srcId="{2B6CA0E5-3718-484D-9ADE-9344421EA17C}" destId="{4808522A-766C-421E-B20C-7FEECA9B6253}" srcOrd="1" destOrd="0" presId="urn:microsoft.com/office/officeart/2005/8/layout/hList7#1"/>
    <dgm:cxn modelId="{D7A0DF3C-0935-4435-BB84-FE14034F2B4E}" type="presOf" srcId="{FF35E096-929C-435B-9344-ADB295AC3623}" destId="{0599F57B-F4BC-4544-8F67-D5F928965647}" srcOrd="1" destOrd="0" presId="urn:microsoft.com/office/officeart/2005/8/layout/hList7#1"/>
    <dgm:cxn modelId="{56834545-0C80-42E5-99CE-718894EDF147}" type="presOf" srcId="{43F9D9ED-2165-4C79-90C4-1C07B4176B42}" destId="{676EF86D-691A-4587-B833-488685D6F868}" srcOrd="0" destOrd="0" presId="urn:microsoft.com/office/officeart/2005/8/layout/hList7#1"/>
    <dgm:cxn modelId="{2D392067-F1BB-45B2-855D-F616047363C0}" type="presOf" srcId="{4CDC49D5-4F0D-4A91-972B-8A1460C11675}" destId="{932AE141-328F-44DD-B590-40C974671145}" srcOrd="0" destOrd="0" presId="urn:microsoft.com/office/officeart/2005/8/layout/hList7#1"/>
    <dgm:cxn modelId="{9B48D778-EAB3-44A5-A54D-52A90D36D272}" type="presOf" srcId="{7DCE1F58-28DF-447B-841C-7FE7AED36AF8}" destId="{2A504DCB-3660-4855-B520-071183D4A94C}" srcOrd="0" destOrd="0" presId="urn:microsoft.com/office/officeart/2005/8/layout/hList7#1"/>
    <dgm:cxn modelId="{E2610E5A-68F8-454E-A70B-A1533B8BD087}" srcId="{5B48E9B1-3B75-49F9-B5F9-541471F7F9FC}" destId="{DA443A8A-D031-4530-9893-E82CCA86F488}" srcOrd="6" destOrd="0" parTransId="{2736F79E-6380-4A75-BC91-D95CB90607DD}" sibTransId="{7BA2E5A2-13EE-49EC-94D5-6C990171E833}"/>
    <dgm:cxn modelId="{2476E685-7446-4665-A64D-DD30D6DA9D9C}" srcId="{5B48E9B1-3B75-49F9-B5F9-541471F7F9FC}" destId="{155B54DC-A316-43D6-B72C-44C8DFD8DE29}" srcOrd="3" destOrd="0" parTransId="{C9C33228-E6A5-432C-94EA-CEB170B54464}" sibTransId="{9D55491B-1820-4F7D-9FB7-E42ACC5D8EDC}"/>
    <dgm:cxn modelId="{18C6C38A-2F7A-4F2C-92FE-9CC5CDA43B6D}" type="presOf" srcId="{A47CA36A-9C20-427C-A1AF-E06FDE4DE978}" destId="{B8C735B6-07DF-4105-BD3E-08BB9C31A328}" srcOrd="0" destOrd="0" presId="urn:microsoft.com/office/officeart/2005/8/layout/hList7#1"/>
    <dgm:cxn modelId="{60685F8C-B61A-41C1-991B-94FFA572E8A3}" srcId="{5B48E9B1-3B75-49F9-B5F9-541471F7F9FC}" destId="{43F9D9ED-2165-4C79-90C4-1C07B4176B42}" srcOrd="0" destOrd="0" parTransId="{2B4B4EA4-29DD-4A59-B742-32F4C2395205}" sibTransId="{C0220AB1-B872-4E50-936B-145B98C1A19D}"/>
    <dgm:cxn modelId="{2C4F0096-4139-47D2-ACE0-03BFB71DAAD0}" type="presOf" srcId="{FF35E096-929C-435B-9344-ADB295AC3623}" destId="{AF1C13C8-E361-44E1-AFD5-3EA94ACEA178}" srcOrd="0" destOrd="0" presId="urn:microsoft.com/office/officeart/2005/8/layout/hList7#1"/>
    <dgm:cxn modelId="{DCB5D39A-0662-4D54-BDFC-1B37E578B83F}" type="presOf" srcId="{A47CA36A-9C20-427C-A1AF-E06FDE4DE978}" destId="{40AF94DA-7C80-4729-9212-55337E6BC557}" srcOrd="1" destOrd="0" presId="urn:microsoft.com/office/officeart/2005/8/layout/hList7#1"/>
    <dgm:cxn modelId="{50B1ED9A-69AE-4608-8634-C95EDAAFA7AB}" type="presOf" srcId="{67761F7B-AA25-4515-83BB-4D0B6C5E20ED}" destId="{1D1CD6B6-CF9B-4BDE-994E-054264505A6E}" srcOrd="0" destOrd="0" presId="urn:microsoft.com/office/officeart/2005/8/layout/hList7#1"/>
    <dgm:cxn modelId="{D67E5DA3-6724-4ADB-ACAE-972BDFB56B0B}" type="presOf" srcId="{DA443A8A-D031-4530-9893-E82CCA86F488}" destId="{DA81B62C-77F0-4F4E-A97E-A567CCDA79B1}" srcOrd="0" destOrd="0" presId="urn:microsoft.com/office/officeart/2005/8/layout/hList7#1"/>
    <dgm:cxn modelId="{B498F5A6-6535-4DFE-A446-6CD9816EF4E8}" srcId="{5B48E9B1-3B75-49F9-B5F9-541471F7F9FC}" destId="{67761F7B-AA25-4515-83BB-4D0B6C5E20ED}" srcOrd="2" destOrd="0" parTransId="{443F332C-F492-4251-A02F-D11318EE52E0}" sibTransId="{7DCE1F58-28DF-447B-841C-7FE7AED36AF8}"/>
    <dgm:cxn modelId="{E13192A7-874B-4595-AC05-B1DE79AA7281}" type="presOf" srcId="{439772AD-EBB0-4788-9331-3E3B914181F4}" destId="{6F4499D1-79AF-4EBB-9E32-F61504EFFCF7}" srcOrd="0" destOrd="0" presId="urn:microsoft.com/office/officeart/2005/8/layout/hList7#1"/>
    <dgm:cxn modelId="{79B9FBBA-CF36-44F2-8504-8E65A151E09A}" type="presOf" srcId="{43F9D9ED-2165-4C79-90C4-1C07B4176B42}" destId="{679A65FB-1D5C-4097-BC01-CFDDFED9F62E}" srcOrd="1" destOrd="0" presId="urn:microsoft.com/office/officeart/2005/8/layout/hList7#1"/>
    <dgm:cxn modelId="{161751C0-B1FE-44BF-881A-DB5D83948110}" type="presOf" srcId="{DA443A8A-D031-4530-9893-E82CCA86F488}" destId="{BE6BDE77-D207-43A6-8ECF-F50449E4B606}" srcOrd="1" destOrd="0" presId="urn:microsoft.com/office/officeart/2005/8/layout/hList7#1"/>
    <dgm:cxn modelId="{189619D2-42B2-4598-AB1E-65FC31DFC830}" type="presOf" srcId="{155B54DC-A316-43D6-B72C-44C8DFD8DE29}" destId="{125421C7-93A8-4F75-9D28-09F093131AE7}" srcOrd="0" destOrd="0" presId="urn:microsoft.com/office/officeart/2005/8/layout/hList7#1"/>
    <dgm:cxn modelId="{1ACABBDF-7014-433B-99EB-FEB5D514A5A9}" type="presOf" srcId="{9D55491B-1820-4F7D-9FB7-E42ACC5D8EDC}" destId="{26A94FA8-5672-4581-ACB5-71E835F50535}" srcOrd="0" destOrd="0" presId="urn:microsoft.com/office/officeart/2005/8/layout/hList7#1"/>
    <dgm:cxn modelId="{AB6D7EEA-8EF8-4A9E-8A3A-1DD2AA9416CA}" type="presOf" srcId="{2B6CA0E5-3718-484D-9ADE-9344421EA17C}" destId="{F88659EC-DF64-4D06-ADAC-9D30EB935DD9}" srcOrd="0" destOrd="0" presId="urn:microsoft.com/office/officeart/2005/8/layout/hList7#1"/>
    <dgm:cxn modelId="{624505F3-B3A7-479C-8B99-62319557350D}" type="presOf" srcId="{155B54DC-A316-43D6-B72C-44C8DFD8DE29}" destId="{D7FFA272-51D2-43FD-A011-76576A6B2EF9}" srcOrd="1" destOrd="0" presId="urn:microsoft.com/office/officeart/2005/8/layout/hList7#1"/>
    <dgm:cxn modelId="{2C93EC99-B9C5-4DDB-B905-68431C75D5DC}" type="presParOf" srcId="{9F4852A4-11AA-4594-B175-D2F6F2EF1B7F}" destId="{43CAC22D-4C73-4B63-87B1-AAB809BD94FB}" srcOrd="0" destOrd="0" presId="urn:microsoft.com/office/officeart/2005/8/layout/hList7#1"/>
    <dgm:cxn modelId="{77298564-2720-46BE-A6CD-0053FC3B3AE1}" type="presParOf" srcId="{9F4852A4-11AA-4594-B175-D2F6F2EF1B7F}" destId="{204B1C20-9D76-49E5-8BFB-34C5B53DE7E2}" srcOrd="1" destOrd="0" presId="urn:microsoft.com/office/officeart/2005/8/layout/hList7#1"/>
    <dgm:cxn modelId="{BB5FCD03-D337-4579-A2D5-A3D3A4A04560}" type="presParOf" srcId="{204B1C20-9D76-49E5-8BFB-34C5B53DE7E2}" destId="{16598284-921F-4E02-BE3E-C03E1824B08F}" srcOrd="0" destOrd="0" presId="urn:microsoft.com/office/officeart/2005/8/layout/hList7#1"/>
    <dgm:cxn modelId="{2C1C5875-DB99-475F-9BC7-F61FC892F343}" type="presParOf" srcId="{16598284-921F-4E02-BE3E-C03E1824B08F}" destId="{676EF86D-691A-4587-B833-488685D6F868}" srcOrd="0" destOrd="0" presId="urn:microsoft.com/office/officeart/2005/8/layout/hList7#1"/>
    <dgm:cxn modelId="{80F453F4-0A8D-49B6-B3FA-4F4EB83A3466}" type="presParOf" srcId="{16598284-921F-4E02-BE3E-C03E1824B08F}" destId="{679A65FB-1D5C-4097-BC01-CFDDFED9F62E}" srcOrd="1" destOrd="0" presId="urn:microsoft.com/office/officeart/2005/8/layout/hList7#1"/>
    <dgm:cxn modelId="{D2E431D9-B284-4562-B25A-CE82DD2F1D3D}" type="presParOf" srcId="{16598284-921F-4E02-BE3E-C03E1824B08F}" destId="{55EE7437-4961-413B-94A4-2AF316F9843A}" srcOrd="2" destOrd="0" presId="urn:microsoft.com/office/officeart/2005/8/layout/hList7#1"/>
    <dgm:cxn modelId="{11B81E30-7D5A-4AB8-BEE5-74BBCC4EC31B}" type="presParOf" srcId="{16598284-921F-4E02-BE3E-C03E1824B08F}" destId="{71B91908-3A2B-4212-B63A-B237917107A6}" srcOrd="3" destOrd="0" presId="urn:microsoft.com/office/officeart/2005/8/layout/hList7#1"/>
    <dgm:cxn modelId="{2A1E4B22-C189-4DD8-A580-491299032A4D}" type="presParOf" srcId="{204B1C20-9D76-49E5-8BFB-34C5B53DE7E2}" destId="{E467747C-405F-496D-9865-A5760735D16B}" srcOrd="1" destOrd="0" presId="urn:microsoft.com/office/officeart/2005/8/layout/hList7#1"/>
    <dgm:cxn modelId="{85FDC018-A954-45D4-9C75-C4D347DCF7F4}" type="presParOf" srcId="{204B1C20-9D76-49E5-8BFB-34C5B53DE7E2}" destId="{24F01359-73F4-4BA6-9008-31820DB863B0}" srcOrd="2" destOrd="0" presId="urn:microsoft.com/office/officeart/2005/8/layout/hList7#1"/>
    <dgm:cxn modelId="{9B50D5BC-67EE-415D-8EB6-A1B5F873C4E0}" type="presParOf" srcId="{24F01359-73F4-4BA6-9008-31820DB863B0}" destId="{B8C735B6-07DF-4105-BD3E-08BB9C31A328}" srcOrd="0" destOrd="0" presId="urn:microsoft.com/office/officeart/2005/8/layout/hList7#1"/>
    <dgm:cxn modelId="{A60218B6-94EA-4884-AC4B-793BF0382214}" type="presParOf" srcId="{24F01359-73F4-4BA6-9008-31820DB863B0}" destId="{40AF94DA-7C80-4729-9212-55337E6BC557}" srcOrd="1" destOrd="0" presId="urn:microsoft.com/office/officeart/2005/8/layout/hList7#1"/>
    <dgm:cxn modelId="{2EF5E11B-7554-4A42-9F2A-35D9D8ECAE2D}" type="presParOf" srcId="{24F01359-73F4-4BA6-9008-31820DB863B0}" destId="{1DD51530-86D1-471A-A7D3-1CA3E0424904}" srcOrd="2" destOrd="0" presId="urn:microsoft.com/office/officeart/2005/8/layout/hList7#1"/>
    <dgm:cxn modelId="{9CF1E514-09D5-4F57-A1E8-5AC67DBFF999}" type="presParOf" srcId="{24F01359-73F4-4BA6-9008-31820DB863B0}" destId="{E9162AB0-F84A-4E04-9D89-601B6F4B09CF}" srcOrd="3" destOrd="0" presId="urn:microsoft.com/office/officeart/2005/8/layout/hList7#1"/>
    <dgm:cxn modelId="{0B609B61-8DF8-40EF-85DC-B2D6BB520D0E}" type="presParOf" srcId="{204B1C20-9D76-49E5-8BFB-34C5B53DE7E2}" destId="{1EC1F6CC-28D7-4540-BB12-8E26592EF322}" srcOrd="3" destOrd="0" presId="urn:microsoft.com/office/officeart/2005/8/layout/hList7#1"/>
    <dgm:cxn modelId="{68A14527-86F5-4384-A0C4-45E2CBE90459}" type="presParOf" srcId="{204B1C20-9D76-49E5-8BFB-34C5B53DE7E2}" destId="{A00D283C-89C2-4960-BF89-B14CE009A02A}" srcOrd="4" destOrd="0" presId="urn:microsoft.com/office/officeart/2005/8/layout/hList7#1"/>
    <dgm:cxn modelId="{E204EB8D-399C-4B8F-BBED-219E94971CE5}" type="presParOf" srcId="{A00D283C-89C2-4960-BF89-B14CE009A02A}" destId="{1D1CD6B6-CF9B-4BDE-994E-054264505A6E}" srcOrd="0" destOrd="0" presId="urn:microsoft.com/office/officeart/2005/8/layout/hList7#1"/>
    <dgm:cxn modelId="{BBD6C76F-4433-4696-BB44-923AFD13636F}" type="presParOf" srcId="{A00D283C-89C2-4960-BF89-B14CE009A02A}" destId="{6190238A-3FD4-4CC8-A4F9-A7D798BC340E}" srcOrd="1" destOrd="0" presId="urn:microsoft.com/office/officeart/2005/8/layout/hList7#1"/>
    <dgm:cxn modelId="{A9B1B8A9-C084-453F-AA57-591B08CE0CBE}" type="presParOf" srcId="{A00D283C-89C2-4960-BF89-B14CE009A02A}" destId="{9D52454A-43BE-4F5B-9A05-6E512304BE22}" srcOrd="2" destOrd="0" presId="urn:microsoft.com/office/officeart/2005/8/layout/hList7#1"/>
    <dgm:cxn modelId="{6BCF4D3B-882C-4B18-BD80-F3A14135C2CE}" type="presParOf" srcId="{A00D283C-89C2-4960-BF89-B14CE009A02A}" destId="{13FA2DD6-CBED-4D18-8F0E-22AB28FD2EEC}" srcOrd="3" destOrd="0" presId="urn:microsoft.com/office/officeart/2005/8/layout/hList7#1"/>
    <dgm:cxn modelId="{1608124C-6A0E-4926-A07F-56A05B7E7174}" type="presParOf" srcId="{204B1C20-9D76-49E5-8BFB-34C5B53DE7E2}" destId="{2A504DCB-3660-4855-B520-071183D4A94C}" srcOrd="5" destOrd="0" presId="urn:microsoft.com/office/officeart/2005/8/layout/hList7#1"/>
    <dgm:cxn modelId="{BBC99E65-32B7-4FCF-A704-2EA290C0BA79}" type="presParOf" srcId="{204B1C20-9D76-49E5-8BFB-34C5B53DE7E2}" destId="{70D3EF47-BADC-475B-95C0-71A46DA8FC90}" srcOrd="6" destOrd="0" presId="urn:microsoft.com/office/officeart/2005/8/layout/hList7#1"/>
    <dgm:cxn modelId="{66778456-0B44-4ED6-B5F0-8DC9FB06C1B1}" type="presParOf" srcId="{70D3EF47-BADC-475B-95C0-71A46DA8FC90}" destId="{125421C7-93A8-4F75-9D28-09F093131AE7}" srcOrd="0" destOrd="0" presId="urn:microsoft.com/office/officeart/2005/8/layout/hList7#1"/>
    <dgm:cxn modelId="{A17DE4EE-3863-4DDC-AFF9-2DA38A1B1761}" type="presParOf" srcId="{70D3EF47-BADC-475B-95C0-71A46DA8FC90}" destId="{D7FFA272-51D2-43FD-A011-76576A6B2EF9}" srcOrd="1" destOrd="0" presId="urn:microsoft.com/office/officeart/2005/8/layout/hList7#1"/>
    <dgm:cxn modelId="{DD5C3D05-FA6E-47B7-B0A1-7A912866DAF1}" type="presParOf" srcId="{70D3EF47-BADC-475B-95C0-71A46DA8FC90}" destId="{27078A49-8A5F-45F0-A2B3-DF8A1F943AE2}" srcOrd="2" destOrd="0" presId="urn:microsoft.com/office/officeart/2005/8/layout/hList7#1"/>
    <dgm:cxn modelId="{50976C52-8ABC-40FD-AC1F-B1DD842B44D8}" type="presParOf" srcId="{70D3EF47-BADC-475B-95C0-71A46DA8FC90}" destId="{2552D59B-6FDE-457E-98C6-DDC37CD344B1}" srcOrd="3" destOrd="0" presId="urn:microsoft.com/office/officeart/2005/8/layout/hList7#1"/>
    <dgm:cxn modelId="{665477B4-5974-416B-A984-E270465DF09D}" type="presParOf" srcId="{204B1C20-9D76-49E5-8BFB-34C5B53DE7E2}" destId="{26A94FA8-5672-4581-ACB5-71E835F50535}" srcOrd="7" destOrd="0" presId="urn:microsoft.com/office/officeart/2005/8/layout/hList7#1"/>
    <dgm:cxn modelId="{A06EE1DF-B7B5-4CEE-95D3-EA8E2788FB7D}" type="presParOf" srcId="{204B1C20-9D76-49E5-8BFB-34C5B53DE7E2}" destId="{905B9F17-3B22-45D4-A70F-7CFE04BA91F1}" srcOrd="8" destOrd="0" presId="urn:microsoft.com/office/officeart/2005/8/layout/hList7#1"/>
    <dgm:cxn modelId="{67293F9D-6C46-4F30-A28D-720C69D2C3FC}" type="presParOf" srcId="{905B9F17-3B22-45D4-A70F-7CFE04BA91F1}" destId="{AF1C13C8-E361-44E1-AFD5-3EA94ACEA178}" srcOrd="0" destOrd="0" presId="urn:microsoft.com/office/officeart/2005/8/layout/hList7#1"/>
    <dgm:cxn modelId="{4265685F-A1C7-495C-8A65-36B2709C8413}" type="presParOf" srcId="{905B9F17-3B22-45D4-A70F-7CFE04BA91F1}" destId="{0599F57B-F4BC-4544-8F67-D5F928965647}" srcOrd="1" destOrd="0" presId="urn:microsoft.com/office/officeart/2005/8/layout/hList7#1"/>
    <dgm:cxn modelId="{29A00556-0FFA-4AF7-8B78-57FC30F024A8}" type="presParOf" srcId="{905B9F17-3B22-45D4-A70F-7CFE04BA91F1}" destId="{601D009D-3D34-4CFB-B32B-6A784F248B60}" srcOrd="2" destOrd="0" presId="urn:microsoft.com/office/officeart/2005/8/layout/hList7#1"/>
    <dgm:cxn modelId="{B570DC09-CC26-4EC5-959D-5C2F06A9BA70}" type="presParOf" srcId="{905B9F17-3B22-45D4-A70F-7CFE04BA91F1}" destId="{07841C06-2AF9-4F11-B200-24A4547AA8B4}" srcOrd="3" destOrd="0" presId="urn:microsoft.com/office/officeart/2005/8/layout/hList7#1"/>
    <dgm:cxn modelId="{30880335-90A6-4A98-B1AA-CF13BF7B2B58}" type="presParOf" srcId="{204B1C20-9D76-49E5-8BFB-34C5B53DE7E2}" destId="{6F4499D1-79AF-4EBB-9E32-F61504EFFCF7}" srcOrd="9" destOrd="0" presId="urn:microsoft.com/office/officeart/2005/8/layout/hList7#1"/>
    <dgm:cxn modelId="{C7BDCEB4-1D14-4905-B9E3-A9387EFE89CE}" type="presParOf" srcId="{204B1C20-9D76-49E5-8BFB-34C5B53DE7E2}" destId="{EED622D9-3BD6-4E44-BD2A-183402ECCEF1}" srcOrd="10" destOrd="0" presId="urn:microsoft.com/office/officeart/2005/8/layout/hList7#1"/>
    <dgm:cxn modelId="{4DBACAF1-0C0F-4512-91EF-48FF0458CA3F}" type="presParOf" srcId="{EED622D9-3BD6-4E44-BD2A-183402ECCEF1}" destId="{F88659EC-DF64-4D06-ADAC-9D30EB935DD9}" srcOrd="0" destOrd="0" presId="urn:microsoft.com/office/officeart/2005/8/layout/hList7#1"/>
    <dgm:cxn modelId="{DCBA24A8-75D7-42C6-9419-C1B60254CF65}" type="presParOf" srcId="{EED622D9-3BD6-4E44-BD2A-183402ECCEF1}" destId="{4808522A-766C-421E-B20C-7FEECA9B6253}" srcOrd="1" destOrd="0" presId="urn:microsoft.com/office/officeart/2005/8/layout/hList7#1"/>
    <dgm:cxn modelId="{F8B91AF7-563E-4162-ACBD-1CB1C3731F10}" type="presParOf" srcId="{EED622D9-3BD6-4E44-BD2A-183402ECCEF1}" destId="{8A25CFF9-D99A-410C-9AA5-7CD1624D47D9}" srcOrd="2" destOrd="0" presId="urn:microsoft.com/office/officeart/2005/8/layout/hList7#1"/>
    <dgm:cxn modelId="{2143EEFD-D0FF-4DC2-A13F-B22832BB8A42}" type="presParOf" srcId="{EED622D9-3BD6-4E44-BD2A-183402ECCEF1}" destId="{04238604-4170-46B5-B254-1324ED5C169D}" srcOrd="3" destOrd="0" presId="urn:microsoft.com/office/officeart/2005/8/layout/hList7#1"/>
    <dgm:cxn modelId="{87B3BDDA-7078-4E63-9095-B05DC305F30A}" type="presParOf" srcId="{204B1C20-9D76-49E5-8BFB-34C5B53DE7E2}" destId="{932AE141-328F-44DD-B590-40C974671145}" srcOrd="11" destOrd="0" presId="urn:microsoft.com/office/officeart/2005/8/layout/hList7#1"/>
    <dgm:cxn modelId="{4050AF5C-04EE-4387-B1A7-C5DB5EFEA387}" type="presParOf" srcId="{204B1C20-9D76-49E5-8BFB-34C5B53DE7E2}" destId="{6066FFE8-6499-4BBE-A61D-E3DC14076F64}" srcOrd="12" destOrd="0" presId="urn:microsoft.com/office/officeart/2005/8/layout/hList7#1"/>
    <dgm:cxn modelId="{C1C15ACD-724E-4F8B-9B71-802698E057E4}" type="presParOf" srcId="{6066FFE8-6499-4BBE-A61D-E3DC14076F64}" destId="{DA81B62C-77F0-4F4E-A97E-A567CCDA79B1}" srcOrd="0" destOrd="0" presId="urn:microsoft.com/office/officeart/2005/8/layout/hList7#1"/>
    <dgm:cxn modelId="{71FB38CF-5019-42F4-BB23-AA56398F5136}" type="presParOf" srcId="{6066FFE8-6499-4BBE-A61D-E3DC14076F64}" destId="{BE6BDE77-D207-43A6-8ECF-F50449E4B606}" srcOrd="1" destOrd="0" presId="urn:microsoft.com/office/officeart/2005/8/layout/hList7#1"/>
    <dgm:cxn modelId="{3AC0F3A8-D6D8-45A4-946F-A09B82CADCC2}" type="presParOf" srcId="{6066FFE8-6499-4BBE-A61D-E3DC14076F64}" destId="{DA8F7795-5E3A-497E-8824-2D65EB54D6EB}" srcOrd="2" destOrd="0" presId="urn:microsoft.com/office/officeart/2005/8/layout/hList7#1"/>
    <dgm:cxn modelId="{82793FDD-B74C-44B0-8470-7C9C8EBBB4E2}" type="presParOf" srcId="{6066FFE8-6499-4BBE-A61D-E3DC14076F64}" destId="{B874E867-FED5-4994-81D4-F21B855538F8}" srcOrd="3" destOrd="0" presId="urn:microsoft.com/office/officeart/2005/8/layout/hList7#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0374D9F1-3A26-408A-BFB9-FA44BBCA80F2}" type="doc">
      <dgm:prSet loTypeId="urn:microsoft.com/office/officeart/2005/8/layout/hList7#1" loCatId="process" qsTypeId="urn:microsoft.com/office/officeart/2005/8/quickstyle/simple1#10" qsCatId="simple" csTypeId="urn:microsoft.com/office/officeart/2005/8/colors/colorful1" csCatId="colorful" phldr="1"/>
      <dgm:spPr/>
    </dgm:pt>
    <dgm:pt modelId="{4C1D07AB-30FE-4BF5-85B1-DA9EA6FE0A07}">
      <dgm:prSet phldrT="[Текст]" custT="1"/>
      <dgm:spPr/>
      <dgm:t>
        <a:bodyPr/>
        <a:lstStyle/>
        <a:p>
          <a:pPr algn="ctr">
            <a:buSzPts val="1000"/>
            <a:buFont typeface="Symbol" panose="05050102010706020507" pitchFamily="2" charset="2"/>
            <a:buChar char=""/>
          </a:pPr>
          <a:r>
            <a:rPr lang="ru-RU" sz="1200" b="0">
              <a:solidFill>
                <a:schemeClr val="tx1"/>
              </a:solidFill>
              <a:latin typeface="Times New Roman" panose="02020603050405020304" charset="0"/>
              <a:cs typeface="Times New Roman" panose="02020603050405020304" charset="0"/>
            </a:rPr>
            <a:t>Тәжірибеде мен нақты нені өзгертіп жатырмын? </a:t>
          </a:r>
          <a:r>
            <a:rPr lang="ru-RU" sz="1200" b="1">
              <a:solidFill>
                <a:schemeClr val="tx1"/>
              </a:solidFill>
              <a:latin typeface="Times New Roman" panose="02020603050405020304" charset="0"/>
              <a:cs typeface="Times New Roman" panose="02020603050405020304" charset="0"/>
            </a:rPr>
            <a:t>→ </a:t>
          </a:r>
          <a:r>
            <a:rPr lang="ru-RU" sz="1200" b="0">
              <a:solidFill>
                <a:schemeClr val="tx1"/>
              </a:solidFill>
              <a:latin typeface="Times New Roman" panose="02020603050405020304" charset="0"/>
              <a:cs typeface="Times New Roman" panose="02020603050405020304" charset="0"/>
            </a:rPr>
            <a:t>Бұл</a:t>
          </a:r>
          <a:r>
            <a:rPr lang="ru-RU" sz="1200" b="1">
              <a:solidFill>
                <a:schemeClr val="tx1"/>
              </a:solidFill>
              <a:latin typeface="Times New Roman" panose="02020603050405020304" charset="0"/>
              <a:cs typeface="Times New Roman" panose="02020603050405020304" charset="0"/>
            </a:rPr>
            <a:t> </a:t>
          </a:r>
          <a:r>
            <a:rPr lang="ru-RU" sz="1200" b="0">
              <a:solidFill>
                <a:schemeClr val="tx1"/>
              </a:solidFill>
              <a:latin typeface="Times New Roman" panose="02020603050405020304" charset="0"/>
              <a:cs typeface="Times New Roman" panose="02020603050405020304" charset="0"/>
            </a:rPr>
            <a:t>тәуелсіз айнымалы</a:t>
          </a:r>
          <a:r>
            <a:rPr lang="ru-RU" sz="1200" b="1">
              <a:solidFill>
                <a:schemeClr val="tx1"/>
              </a:solidFill>
              <a:latin typeface="Times New Roman" panose="02020603050405020304" charset="0"/>
              <a:cs typeface="Times New Roman" panose="02020603050405020304" charset="0"/>
            </a:rPr>
            <a:t>.</a:t>
          </a:r>
          <a:endParaRPr lang="x-none" sz="1200">
            <a:solidFill>
              <a:schemeClr val="tx1"/>
            </a:solidFill>
            <a:latin typeface="Times New Roman" panose="02020603050405020304" charset="0"/>
            <a:cs typeface="Times New Roman" panose="02020603050405020304" charset="0"/>
          </a:endParaRPr>
        </a:p>
      </dgm:t>
    </dgm:pt>
    <dgm:pt modelId="{2DF52E8E-4CFF-4EAE-9F52-67E8900D20EC}" type="parTrans" cxnId="{5097F684-47DB-4328-842F-58BBD5D97A4A}">
      <dgm:prSet/>
      <dgm:spPr/>
      <dgm:t>
        <a:bodyPr/>
        <a:lstStyle/>
        <a:p>
          <a:pPr algn="ctr"/>
          <a:endParaRPr lang="x-none" sz="1200">
            <a:solidFill>
              <a:sysClr val="windowText" lastClr="000000"/>
            </a:solidFill>
            <a:latin typeface="Times New Roman" panose="02020603050405020304" charset="0"/>
            <a:cs typeface="Times New Roman" panose="02020603050405020304" charset="0"/>
          </a:endParaRPr>
        </a:p>
      </dgm:t>
    </dgm:pt>
    <dgm:pt modelId="{20A85E63-4621-452D-A31C-BE7EE2772D2D}" type="sibTrans" cxnId="{5097F684-47DB-4328-842F-58BBD5D97A4A}">
      <dgm:prSet/>
      <dgm:spPr/>
      <dgm:t>
        <a:bodyPr/>
        <a:lstStyle/>
        <a:p>
          <a:pPr algn="ctr"/>
          <a:endParaRPr lang="x-none" sz="1200">
            <a:solidFill>
              <a:sysClr val="windowText" lastClr="000000"/>
            </a:solidFill>
            <a:latin typeface="Times New Roman" panose="02020603050405020304" charset="0"/>
            <a:cs typeface="Times New Roman" panose="02020603050405020304" charset="0"/>
          </a:endParaRPr>
        </a:p>
      </dgm:t>
    </dgm:pt>
    <dgm:pt modelId="{BD3F5E4E-4FBF-4F51-BE77-F8493877A1EF}">
      <dgm:prSet phldrT="[Текст]" custT="1"/>
      <dgm:spPr/>
      <dgm:t>
        <a:bodyPr/>
        <a:lstStyle/>
        <a:p>
          <a:pPr algn="ctr">
            <a:buSzPts val="1000"/>
            <a:buFont typeface="Symbol" panose="05050102010706020507" pitchFamily="2" charset="2"/>
            <a:buChar char=""/>
          </a:pPr>
          <a:r>
            <a:rPr lang="ru-RU" sz="1200" b="0">
              <a:solidFill>
                <a:schemeClr val="tx1"/>
              </a:solidFill>
              <a:latin typeface="Times New Roman" panose="02020603050405020304" charset="0"/>
              <a:cs typeface="Times New Roman" panose="02020603050405020304" charset="0"/>
            </a:rPr>
            <a:t>Мен не нәрсені бақылап, өлшеймін? → Бұл</a:t>
          </a:r>
          <a:r>
            <a:rPr lang="ru-RU" sz="1200" b="1">
              <a:solidFill>
                <a:schemeClr val="tx1"/>
              </a:solidFill>
              <a:latin typeface="Times New Roman" panose="02020603050405020304" charset="0"/>
              <a:cs typeface="Times New Roman" panose="02020603050405020304" charset="0"/>
            </a:rPr>
            <a:t> </a:t>
          </a:r>
          <a:r>
            <a:rPr lang="ru-RU" sz="1200" b="0">
              <a:solidFill>
                <a:schemeClr val="tx1"/>
              </a:solidFill>
              <a:latin typeface="Times New Roman" panose="02020603050405020304" charset="0"/>
              <a:cs typeface="Times New Roman" panose="02020603050405020304" charset="0"/>
            </a:rPr>
            <a:t>тәуелді айнымалы</a:t>
          </a:r>
          <a:r>
            <a:rPr lang="ru-RU" sz="1200" b="1">
              <a:solidFill>
                <a:schemeClr val="tx1"/>
              </a:solidFill>
              <a:latin typeface="Times New Roman" panose="02020603050405020304" charset="0"/>
              <a:cs typeface="Times New Roman" panose="02020603050405020304" charset="0"/>
            </a:rPr>
            <a:t>.</a:t>
          </a:r>
          <a:endParaRPr lang="x-none" sz="1200">
            <a:solidFill>
              <a:schemeClr val="tx1"/>
            </a:solidFill>
            <a:latin typeface="Times New Roman" panose="02020603050405020304" charset="0"/>
            <a:cs typeface="Times New Roman" panose="02020603050405020304" charset="0"/>
          </a:endParaRPr>
        </a:p>
      </dgm:t>
    </dgm:pt>
    <dgm:pt modelId="{7FBF220F-C252-4676-B3D0-52648248826D}" type="parTrans" cxnId="{25A4263F-5E72-44B3-8A0C-0132907872CB}">
      <dgm:prSet/>
      <dgm:spPr/>
      <dgm:t>
        <a:bodyPr/>
        <a:lstStyle/>
        <a:p>
          <a:pPr algn="ctr"/>
          <a:endParaRPr lang="x-none" sz="1200">
            <a:solidFill>
              <a:sysClr val="windowText" lastClr="000000"/>
            </a:solidFill>
            <a:latin typeface="Times New Roman" panose="02020603050405020304" charset="0"/>
            <a:cs typeface="Times New Roman" panose="02020603050405020304" charset="0"/>
          </a:endParaRPr>
        </a:p>
      </dgm:t>
    </dgm:pt>
    <dgm:pt modelId="{40F9E1A7-A1CD-419D-A334-FC7CF44440E8}" type="sibTrans" cxnId="{25A4263F-5E72-44B3-8A0C-0132907872CB}">
      <dgm:prSet/>
      <dgm:spPr/>
      <dgm:t>
        <a:bodyPr/>
        <a:lstStyle/>
        <a:p>
          <a:pPr algn="ctr"/>
          <a:endParaRPr lang="x-none" sz="1200">
            <a:solidFill>
              <a:sysClr val="windowText" lastClr="000000"/>
            </a:solidFill>
            <a:latin typeface="Times New Roman" panose="02020603050405020304" charset="0"/>
            <a:cs typeface="Times New Roman" panose="02020603050405020304" charset="0"/>
          </a:endParaRPr>
        </a:p>
      </dgm:t>
    </dgm:pt>
    <dgm:pt modelId="{055D6989-48E0-473B-86D2-8ED873244773}">
      <dgm:prSet phldrT="[Текст]" custT="1"/>
      <dgm:spPr/>
      <dgm:t>
        <a:bodyPr/>
        <a:lstStyle/>
        <a:p>
          <a:pPr algn="ctr">
            <a:buSzPts val="1000"/>
            <a:buFont typeface="Symbol" panose="05050102010706020507" pitchFamily="2" charset="2"/>
            <a:buChar char=""/>
          </a:pPr>
          <a:endParaRPr lang="ru-RU" sz="1200" b="0">
            <a:latin typeface="Times New Roman" panose="02020603050405020304" charset="0"/>
            <a:cs typeface="Times New Roman" panose="02020603050405020304" charset="0"/>
          </a:endParaRPr>
        </a:p>
        <a:p>
          <a:pPr algn="ctr">
            <a:buSzPts val="1000"/>
            <a:buFont typeface="Symbol" panose="05050102010706020507" pitchFamily="2" charset="2"/>
            <a:buChar char=""/>
          </a:pPr>
          <a:r>
            <a:rPr lang="ru-RU" sz="1200" b="0">
              <a:solidFill>
                <a:schemeClr val="tx1"/>
              </a:solidFill>
              <a:latin typeface="Times New Roman" panose="02020603050405020304" charset="0"/>
              <a:cs typeface="Times New Roman" panose="02020603050405020304" charset="0"/>
            </a:rPr>
            <a:t>Не нәрсе бірдей күйде қалуы керек? → Бұл</a:t>
          </a:r>
          <a:r>
            <a:rPr lang="ru-RU" sz="1200" b="1">
              <a:solidFill>
                <a:schemeClr val="tx1"/>
              </a:solidFill>
              <a:latin typeface="Times New Roman" panose="02020603050405020304" charset="0"/>
              <a:cs typeface="Times New Roman" panose="02020603050405020304" charset="0"/>
            </a:rPr>
            <a:t> </a:t>
          </a:r>
          <a:r>
            <a:rPr lang="ru-RU" sz="1200" b="0">
              <a:solidFill>
                <a:schemeClr val="tx1"/>
              </a:solidFill>
              <a:latin typeface="Times New Roman" panose="02020603050405020304" charset="0"/>
              <a:cs typeface="Times New Roman" panose="02020603050405020304" charset="0"/>
            </a:rPr>
            <a:t>бақыланатын айнымалылар</a:t>
          </a:r>
          <a:r>
            <a:rPr lang="ru-RU" sz="1200" b="1">
              <a:solidFill>
                <a:schemeClr val="tx1"/>
              </a:solidFill>
              <a:latin typeface="Times New Roman" panose="02020603050405020304" charset="0"/>
              <a:cs typeface="Times New Roman" panose="02020603050405020304" charset="0"/>
            </a:rPr>
            <a:t>.</a:t>
          </a:r>
          <a:endParaRPr lang="x-none" sz="1200">
            <a:solidFill>
              <a:schemeClr val="tx1"/>
            </a:solidFill>
            <a:latin typeface="Times New Roman" panose="02020603050405020304" charset="0"/>
            <a:cs typeface="Times New Roman" panose="02020603050405020304" charset="0"/>
          </a:endParaRPr>
        </a:p>
      </dgm:t>
    </dgm:pt>
    <dgm:pt modelId="{FF5F871D-8DB2-45B3-B889-484951559808}" type="parTrans" cxnId="{8EF9F627-686C-4E4B-8FD5-630830F073C6}">
      <dgm:prSet/>
      <dgm:spPr/>
      <dgm:t>
        <a:bodyPr/>
        <a:lstStyle/>
        <a:p>
          <a:pPr algn="ctr"/>
          <a:endParaRPr lang="x-none" sz="1200">
            <a:solidFill>
              <a:sysClr val="windowText" lastClr="000000"/>
            </a:solidFill>
            <a:latin typeface="Times New Roman" panose="02020603050405020304" charset="0"/>
            <a:cs typeface="Times New Roman" panose="02020603050405020304" charset="0"/>
          </a:endParaRPr>
        </a:p>
      </dgm:t>
    </dgm:pt>
    <dgm:pt modelId="{7A2235C4-4946-4567-9357-D82B7ACDEDE4}" type="sibTrans" cxnId="{8EF9F627-686C-4E4B-8FD5-630830F073C6}">
      <dgm:prSet/>
      <dgm:spPr/>
      <dgm:t>
        <a:bodyPr/>
        <a:lstStyle/>
        <a:p>
          <a:pPr algn="ctr"/>
          <a:endParaRPr lang="x-none" sz="1200">
            <a:solidFill>
              <a:sysClr val="windowText" lastClr="000000"/>
            </a:solidFill>
            <a:latin typeface="Times New Roman" panose="02020603050405020304" charset="0"/>
            <a:cs typeface="Times New Roman" panose="02020603050405020304" charset="0"/>
          </a:endParaRPr>
        </a:p>
      </dgm:t>
    </dgm:pt>
    <dgm:pt modelId="{B7B36E75-9C2A-42D2-8202-C9C7F5A01909}" type="pres">
      <dgm:prSet presAssocID="{0374D9F1-3A26-408A-BFB9-FA44BBCA80F2}" presName="Name0" presStyleCnt="0">
        <dgm:presLayoutVars>
          <dgm:dir/>
          <dgm:resizeHandles val="exact"/>
        </dgm:presLayoutVars>
      </dgm:prSet>
      <dgm:spPr/>
    </dgm:pt>
    <dgm:pt modelId="{BD607056-60BB-4D26-B2DA-C776A00A8EA1}" type="pres">
      <dgm:prSet presAssocID="{0374D9F1-3A26-408A-BFB9-FA44BBCA80F2}" presName="fgShape" presStyleLbl="fgShp" presStyleIdx="0" presStyleCnt="1"/>
      <dgm:spPr/>
    </dgm:pt>
    <dgm:pt modelId="{5D7A7B35-D134-40E6-AD3F-9169B89FAF57}" type="pres">
      <dgm:prSet presAssocID="{0374D9F1-3A26-408A-BFB9-FA44BBCA80F2}" presName="linComp" presStyleCnt="0"/>
      <dgm:spPr/>
    </dgm:pt>
    <dgm:pt modelId="{DCE845FA-FE62-4E8C-9088-4E7EA5B44E0F}" type="pres">
      <dgm:prSet presAssocID="{4C1D07AB-30FE-4BF5-85B1-DA9EA6FE0A07}" presName="compNode" presStyleCnt="0"/>
      <dgm:spPr/>
    </dgm:pt>
    <dgm:pt modelId="{BA599D8C-027E-4F12-8BFF-FC98A159DAE3}" type="pres">
      <dgm:prSet presAssocID="{4C1D07AB-30FE-4BF5-85B1-DA9EA6FE0A07}" presName="bkgdShape" presStyleLbl="node1" presStyleIdx="0" presStyleCnt="3"/>
      <dgm:spPr/>
    </dgm:pt>
    <dgm:pt modelId="{F23D12EC-9EB7-4C9F-BA36-6B8545D9EF6D}" type="pres">
      <dgm:prSet presAssocID="{4C1D07AB-30FE-4BF5-85B1-DA9EA6FE0A07}" presName="nodeTx" presStyleLbl="node1" presStyleIdx="0" presStyleCnt="3">
        <dgm:presLayoutVars>
          <dgm:bulletEnabled val="1"/>
        </dgm:presLayoutVars>
      </dgm:prSet>
      <dgm:spPr/>
    </dgm:pt>
    <dgm:pt modelId="{AB7D1691-1CE4-4CEA-A60C-44907FB7F7F1}" type="pres">
      <dgm:prSet presAssocID="{4C1D07AB-30FE-4BF5-85B1-DA9EA6FE0A07}" presName="invisiNode" presStyleLbl="node1" presStyleIdx="0" presStyleCnt="3"/>
      <dgm:spPr/>
    </dgm:pt>
    <dgm:pt modelId="{F30A5A11-29F8-44F0-B7EF-BE520B06290D}" type="pres">
      <dgm:prSet presAssocID="{4C1D07AB-30FE-4BF5-85B1-DA9EA6FE0A07}" presName="imagNode"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ABE1AA60-F88D-44A2-9172-4F953B174BFC}" type="pres">
      <dgm:prSet presAssocID="{20A85E63-4621-452D-A31C-BE7EE2772D2D}" presName="sibTrans" presStyleLbl="sibTrans2D1" presStyleIdx="0" presStyleCnt="0"/>
      <dgm:spPr/>
    </dgm:pt>
    <dgm:pt modelId="{BADC28C8-456A-46C2-909D-232E6AC37CBC}" type="pres">
      <dgm:prSet presAssocID="{BD3F5E4E-4FBF-4F51-BE77-F8493877A1EF}" presName="compNode" presStyleCnt="0"/>
      <dgm:spPr/>
    </dgm:pt>
    <dgm:pt modelId="{FF125AD7-2819-474A-8783-07013C1D0F5F}" type="pres">
      <dgm:prSet presAssocID="{BD3F5E4E-4FBF-4F51-BE77-F8493877A1EF}" presName="bkgdShape" presStyleLbl="node1" presStyleIdx="1" presStyleCnt="3"/>
      <dgm:spPr/>
    </dgm:pt>
    <dgm:pt modelId="{8F1B9AC5-B3B4-4D1E-8F8C-798EBAE16B2D}" type="pres">
      <dgm:prSet presAssocID="{BD3F5E4E-4FBF-4F51-BE77-F8493877A1EF}" presName="nodeTx" presStyleLbl="node1" presStyleIdx="1" presStyleCnt="3">
        <dgm:presLayoutVars>
          <dgm:bulletEnabled val="1"/>
        </dgm:presLayoutVars>
      </dgm:prSet>
      <dgm:spPr/>
    </dgm:pt>
    <dgm:pt modelId="{742B7FA3-7990-4698-AC2F-4C6F92773642}" type="pres">
      <dgm:prSet presAssocID="{BD3F5E4E-4FBF-4F51-BE77-F8493877A1EF}" presName="invisiNode" presStyleLbl="node1" presStyleIdx="1" presStyleCnt="3"/>
      <dgm:spPr/>
    </dgm:pt>
    <dgm:pt modelId="{41443650-2FE9-4315-95D0-64D5128F8E1A}" type="pres">
      <dgm:prSet presAssocID="{BD3F5E4E-4FBF-4F51-BE77-F8493877A1EF}" presName="imagNode" presStyleLbl="fg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pt>
    <dgm:pt modelId="{20DFFA97-B321-42A9-A440-7B911BB20DD0}" type="pres">
      <dgm:prSet presAssocID="{40F9E1A7-A1CD-419D-A334-FC7CF44440E8}" presName="sibTrans" presStyleLbl="sibTrans2D1" presStyleIdx="0" presStyleCnt="0"/>
      <dgm:spPr/>
    </dgm:pt>
    <dgm:pt modelId="{ADBCE9BF-C383-41D0-B481-06DF272D306C}" type="pres">
      <dgm:prSet presAssocID="{055D6989-48E0-473B-86D2-8ED873244773}" presName="compNode" presStyleCnt="0"/>
      <dgm:spPr/>
    </dgm:pt>
    <dgm:pt modelId="{B52D2F30-991D-4D55-B6A1-815F35949AAC}" type="pres">
      <dgm:prSet presAssocID="{055D6989-48E0-473B-86D2-8ED873244773}" presName="bkgdShape" presStyleLbl="node1" presStyleIdx="2" presStyleCnt="3"/>
      <dgm:spPr/>
    </dgm:pt>
    <dgm:pt modelId="{AB56E60C-4F84-4CAA-808D-383393C23DD7}" type="pres">
      <dgm:prSet presAssocID="{055D6989-48E0-473B-86D2-8ED873244773}" presName="nodeTx" presStyleLbl="node1" presStyleIdx="2" presStyleCnt="3">
        <dgm:presLayoutVars>
          <dgm:bulletEnabled val="1"/>
        </dgm:presLayoutVars>
      </dgm:prSet>
      <dgm:spPr/>
    </dgm:pt>
    <dgm:pt modelId="{135FD98C-953A-48AA-9931-2B38A926852C}" type="pres">
      <dgm:prSet presAssocID="{055D6989-48E0-473B-86D2-8ED873244773}" presName="invisiNode" presStyleLbl="node1" presStyleIdx="2" presStyleCnt="3"/>
      <dgm:spPr/>
    </dgm:pt>
    <dgm:pt modelId="{195F2BE9-3A8E-4ABD-9F82-B9A529552AE6}" type="pres">
      <dgm:prSet presAssocID="{055D6989-48E0-473B-86D2-8ED873244773}" presName="imagNode" presStyleLbl="f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dgm:spPr>
    </dgm:pt>
  </dgm:ptLst>
  <dgm:cxnLst>
    <dgm:cxn modelId="{D46DF703-413A-4BDC-ACF2-F2394FB42031}" type="presOf" srcId="{4C1D07AB-30FE-4BF5-85B1-DA9EA6FE0A07}" destId="{F23D12EC-9EB7-4C9F-BA36-6B8545D9EF6D}" srcOrd="1" destOrd="0" presId="urn:microsoft.com/office/officeart/2005/8/layout/hList7#1"/>
    <dgm:cxn modelId="{35CE3016-0520-4EE0-8CE4-B68B435E18DA}" type="presOf" srcId="{20A85E63-4621-452D-A31C-BE7EE2772D2D}" destId="{ABE1AA60-F88D-44A2-9172-4F953B174BFC}" srcOrd="0" destOrd="0" presId="urn:microsoft.com/office/officeart/2005/8/layout/hList7#1"/>
    <dgm:cxn modelId="{4F2B7C17-585D-44B7-9F2A-2174A4F034D2}" type="presOf" srcId="{0374D9F1-3A26-408A-BFB9-FA44BBCA80F2}" destId="{B7B36E75-9C2A-42D2-8202-C9C7F5A01909}" srcOrd="0" destOrd="0" presId="urn:microsoft.com/office/officeart/2005/8/layout/hList7#1"/>
    <dgm:cxn modelId="{957A3E20-F7BA-430D-BEB3-89579DA560EA}" type="presOf" srcId="{4C1D07AB-30FE-4BF5-85B1-DA9EA6FE0A07}" destId="{BA599D8C-027E-4F12-8BFF-FC98A159DAE3}" srcOrd="0" destOrd="0" presId="urn:microsoft.com/office/officeart/2005/8/layout/hList7#1"/>
    <dgm:cxn modelId="{8EF9F627-686C-4E4B-8FD5-630830F073C6}" srcId="{0374D9F1-3A26-408A-BFB9-FA44BBCA80F2}" destId="{055D6989-48E0-473B-86D2-8ED873244773}" srcOrd="2" destOrd="0" parTransId="{FF5F871D-8DB2-45B3-B889-484951559808}" sibTransId="{7A2235C4-4946-4567-9357-D82B7ACDEDE4}"/>
    <dgm:cxn modelId="{25A4263F-5E72-44B3-8A0C-0132907872CB}" srcId="{0374D9F1-3A26-408A-BFB9-FA44BBCA80F2}" destId="{BD3F5E4E-4FBF-4F51-BE77-F8493877A1EF}" srcOrd="1" destOrd="0" parTransId="{7FBF220F-C252-4676-B3D0-52648248826D}" sibTransId="{40F9E1A7-A1CD-419D-A334-FC7CF44440E8}"/>
    <dgm:cxn modelId="{B324B64C-1890-473D-BC6F-46D44E74689D}" type="presOf" srcId="{055D6989-48E0-473B-86D2-8ED873244773}" destId="{AB56E60C-4F84-4CAA-808D-383393C23DD7}" srcOrd="1" destOrd="0" presId="urn:microsoft.com/office/officeart/2005/8/layout/hList7#1"/>
    <dgm:cxn modelId="{67467372-D2B8-4422-99B3-12570E5369F9}" type="presOf" srcId="{BD3F5E4E-4FBF-4F51-BE77-F8493877A1EF}" destId="{FF125AD7-2819-474A-8783-07013C1D0F5F}" srcOrd="0" destOrd="0" presId="urn:microsoft.com/office/officeart/2005/8/layout/hList7#1"/>
    <dgm:cxn modelId="{5097F684-47DB-4328-842F-58BBD5D97A4A}" srcId="{0374D9F1-3A26-408A-BFB9-FA44BBCA80F2}" destId="{4C1D07AB-30FE-4BF5-85B1-DA9EA6FE0A07}" srcOrd="0" destOrd="0" parTransId="{2DF52E8E-4CFF-4EAE-9F52-67E8900D20EC}" sibTransId="{20A85E63-4621-452D-A31C-BE7EE2772D2D}"/>
    <dgm:cxn modelId="{1A9BD48E-9B35-4B53-9461-E0A7A0B12E34}" type="presOf" srcId="{055D6989-48E0-473B-86D2-8ED873244773}" destId="{B52D2F30-991D-4D55-B6A1-815F35949AAC}" srcOrd="0" destOrd="0" presId="urn:microsoft.com/office/officeart/2005/8/layout/hList7#1"/>
    <dgm:cxn modelId="{0ADC60BB-4449-4F5B-9ACA-DC1615AB4B58}" type="presOf" srcId="{40F9E1A7-A1CD-419D-A334-FC7CF44440E8}" destId="{20DFFA97-B321-42A9-A440-7B911BB20DD0}" srcOrd="0" destOrd="0" presId="urn:microsoft.com/office/officeart/2005/8/layout/hList7#1"/>
    <dgm:cxn modelId="{9B55DDC8-CE53-402E-B9BC-97F0763603A0}" type="presOf" srcId="{BD3F5E4E-4FBF-4F51-BE77-F8493877A1EF}" destId="{8F1B9AC5-B3B4-4D1E-8F8C-798EBAE16B2D}" srcOrd="1" destOrd="0" presId="urn:microsoft.com/office/officeart/2005/8/layout/hList7#1"/>
    <dgm:cxn modelId="{6D338872-51B5-46D5-8AE6-98A280BD8562}" type="presParOf" srcId="{B7B36E75-9C2A-42D2-8202-C9C7F5A01909}" destId="{BD607056-60BB-4D26-B2DA-C776A00A8EA1}" srcOrd="0" destOrd="0" presId="urn:microsoft.com/office/officeart/2005/8/layout/hList7#1"/>
    <dgm:cxn modelId="{B2FCE623-4F77-423F-BA3C-F4E8C3012AAC}" type="presParOf" srcId="{B7B36E75-9C2A-42D2-8202-C9C7F5A01909}" destId="{5D7A7B35-D134-40E6-AD3F-9169B89FAF57}" srcOrd="1" destOrd="0" presId="urn:microsoft.com/office/officeart/2005/8/layout/hList7#1"/>
    <dgm:cxn modelId="{F19FEA99-536D-470E-90FE-C5D27A6E9EE5}" type="presParOf" srcId="{5D7A7B35-D134-40E6-AD3F-9169B89FAF57}" destId="{DCE845FA-FE62-4E8C-9088-4E7EA5B44E0F}" srcOrd="0" destOrd="0" presId="urn:microsoft.com/office/officeart/2005/8/layout/hList7#1"/>
    <dgm:cxn modelId="{D7F41AB6-4312-4959-8DF3-4EE126B51E29}" type="presParOf" srcId="{DCE845FA-FE62-4E8C-9088-4E7EA5B44E0F}" destId="{BA599D8C-027E-4F12-8BFF-FC98A159DAE3}" srcOrd="0" destOrd="0" presId="urn:microsoft.com/office/officeart/2005/8/layout/hList7#1"/>
    <dgm:cxn modelId="{20A7F329-D19F-4F56-A734-FD5E44B9372A}" type="presParOf" srcId="{DCE845FA-FE62-4E8C-9088-4E7EA5B44E0F}" destId="{F23D12EC-9EB7-4C9F-BA36-6B8545D9EF6D}" srcOrd="1" destOrd="0" presId="urn:microsoft.com/office/officeart/2005/8/layout/hList7#1"/>
    <dgm:cxn modelId="{6B8F47E6-E93F-456F-9B1C-4795CCBD22A8}" type="presParOf" srcId="{DCE845FA-FE62-4E8C-9088-4E7EA5B44E0F}" destId="{AB7D1691-1CE4-4CEA-A60C-44907FB7F7F1}" srcOrd="2" destOrd="0" presId="urn:microsoft.com/office/officeart/2005/8/layout/hList7#1"/>
    <dgm:cxn modelId="{BE21CB9A-E375-43DD-A63B-3936517BA041}" type="presParOf" srcId="{DCE845FA-FE62-4E8C-9088-4E7EA5B44E0F}" destId="{F30A5A11-29F8-44F0-B7EF-BE520B06290D}" srcOrd="3" destOrd="0" presId="urn:microsoft.com/office/officeart/2005/8/layout/hList7#1"/>
    <dgm:cxn modelId="{C942FC95-7EB2-4E64-AB0A-28103BC530BA}" type="presParOf" srcId="{5D7A7B35-D134-40E6-AD3F-9169B89FAF57}" destId="{ABE1AA60-F88D-44A2-9172-4F953B174BFC}" srcOrd="1" destOrd="0" presId="urn:microsoft.com/office/officeart/2005/8/layout/hList7#1"/>
    <dgm:cxn modelId="{3CC0AA97-FE94-42E2-B3D5-7EBCA9B87878}" type="presParOf" srcId="{5D7A7B35-D134-40E6-AD3F-9169B89FAF57}" destId="{BADC28C8-456A-46C2-909D-232E6AC37CBC}" srcOrd="2" destOrd="0" presId="urn:microsoft.com/office/officeart/2005/8/layout/hList7#1"/>
    <dgm:cxn modelId="{F6A361E8-63E0-4867-941A-2B77387F49A9}" type="presParOf" srcId="{BADC28C8-456A-46C2-909D-232E6AC37CBC}" destId="{FF125AD7-2819-474A-8783-07013C1D0F5F}" srcOrd="0" destOrd="0" presId="urn:microsoft.com/office/officeart/2005/8/layout/hList7#1"/>
    <dgm:cxn modelId="{0CB5755C-E55C-4E94-B006-EBDB3D95DE68}" type="presParOf" srcId="{BADC28C8-456A-46C2-909D-232E6AC37CBC}" destId="{8F1B9AC5-B3B4-4D1E-8F8C-798EBAE16B2D}" srcOrd="1" destOrd="0" presId="urn:microsoft.com/office/officeart/2005/8/layout/hList7#1"/>
    <dgm:cxn modelId="{5D2466E7-9CB7-4012-85AD-88B187F72B75}" type="presParOf" srcId="{BADC28C8-456A-46C2-909D-232E6AC37CBC}" destId="{742B7FA3-7990-4698-AC2F-4C6F92773642}" srcOrd="2" destOrd="0" presId="urn:microsoft.com/office/officeart/2005/8/layout/hList7#1"/>
    <dgm:cxn modelId="{4BE08A1F-E0CB-420A-9B22-AE661F5295D8}" type="presParOf" srcId="{BADC28C8-456A-46C2-909D-232E6AC37CBC}" destId="{41443650-2FE9-4315-95D0-64D5128F8E1A}" srcOrd="3" destOrd="0" presId="urn:microsoft.com/office/officeart/2005/8/layout/hList7#1"/>
    <dgm:cxn modelId="{3DB3F2E2-A4CD-46F8-9E63-27229835DBEB}" type="presParOf" srcId="{5D7A7B35-D134-40E6-AD3F-9169B89FAF57}" destId="{20DFFA97-B321-42A9-A440-7B911BB20DD0}" srcOrd="3" destOrd="0" presId="urn:microsoft.com/office/officeart/2005/8/layout/hList7#1"/>
    <dgm:cxn modelId="{980B69C7-26AD-45E8-AD78-0611B11CE42E}" type="presParOf" srcId="{5D7A7B35-D134-40E6-AD3F-9169B89FAF57}" destId="{ADBCE9BF-C383-41D0-B481-06DF272D306C}" srcOrd="4" destOrd="0" presId="urn:microsoft.com/office/officeart/2005/8/layout/hList7#1"/>
    <dgm:cxn modelId="{C16E7630-C08D-4DAE-8F4D-552F26B6BC98}" type="presParOf" srcId="{ADBCE9BF-C383-41D0-B481-06DF272D306C}" destId="{B52D2F30-991D-4D55-B6A1-815F35949AAC}" srcOrd="0" destOrd="0" presId="urn:microsoft.com/office/officeart/2005/8/layout/hList7#1"/>
    <dgm:cxn modelId="{5281BAB8-3EA4-4180-B3C6-66CABF7FDD36}" type="presParOf" srcId="{ADBCE9BF-C383-41D0-B481-06DF272D306C}" destId="{AB56E60C-4F84-4CAA-808D-383393C23DD7}" srcOrd="1" destOrd="0" presId="urn:microsoft.com/office/officeart/2005/8/layout/hList7#1"/>
    <dgm:cxn modelId="{184B798A-B356-42B5-806B-0111F41F9D58}" type="presParOf" srcId="{ADBCE9BF-C383-41D0-B481-06DF272D306C}" destId="{135FD98C-953A-48AA-9931-2B38A926852C}" srcOrd="2" destOrd="0" presId="urn:microsoft.com/office/officeart/2005/8/layout/hList7#1"/>
    <dgm:cxn modelId="{E176D5A4-9D95-4EA2-9BCD-855E89CB27F8}" type="presParOf" srcId="{ADBCE9BF-C383-41D0-B481-06DF272D306C}" destId="{195F2BE9-3A8E-4ABD-9F82-B9A529552AE6}" srcOrd="3" destOrd="0" presId="urn:microsoft.com/office/officeart/2005/8/layout/hList7#1"/>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EC398531-15E0-47E1-8AA9-87652430DB83}" type="doc">
      <dgm:prSet loTypeId="urn:microsoft.com/office/officeart/2005/8/layout/pyramid2#2" loCatId="list" qsTypeId="urn:microsoft.com/office/officeart/2005/8/quickstyle/simple1#11" qsCatId="simple" csTypeId="urn:microsoft.com/office/officeart/2005/8/colors/colorful1" csCatId="colorful" phldr="1"/>
      <dgm:spPr/>
      <dgm:t>
        <a:bodyPr/>
        <a:lstStyle/>
        <a:p>
          <a:endParaRPr lang="x-none"/>
        </a:p>
      </dgm:t>
    </dgm:pt>
    <dgm:pt modelId="{F73BE72A-DF7E-4E71-9F67-E9CA1DADAD3E}">
      <dgm:prSet phldrT="[Текст]" custT="1"/>
      <dgm:spPr/>
      <dgm:t>
        <a:bodyPr/>
        <a:lstStyle/>
        <a:p>
          <a:pPr algn="just">
            <a:buNone/>
          </a:pPr>
          <a:r>
            <a:rPr lang="ru-RU" sz="1100">
              <a:latin typeface="Times New Roman" panose="02020603050405020304" charset="0"/>
              <a:cs typeface="Times New Roman" panose="02020603050405020304" charset="0"/>
            </a:rPr>
            <a:t>Қоректік заттардың ағзаға түсуі </a:t>
          </a:r>
          <a:r>
            <a:rPr lang="x-none" sz="1100" b="1">
              <a:latin typeface="Times New Roman" panose="02020603050405020304" charset="0"/>
              <a:cs typeface="Times New Roman" panose="02020603050405020304" charset="0"/>
            </a:rPr>
            <a:t>→</a:t>
          </a:r>
          <a:r>
            <a:rPr lang="ru-RU" sz="1100">
              <a:latin typeface="Times New Roman" panose="02020603050405020304" charset="0"/>
              <a:cs typeface="Times New Roman" panose="02020603050405020304" charset="0"/>
            </a:rPr>
            <a:t> Тіршілік қызметін қолдау</a:t>
          </a:r>
          <a:endParaRPr lang="x-none" sz="1100">
            <a:latin typeface="Times New Roman" panose="02020603050405020304" charset="0"/>
            <a:cs typeface="Times New Roman" panose="02020603050405020304" charset="0"/>
          </a:endParaRPr>
        </a:p>
      </dgm:t>
    </dgm:pt>
    <dgm:pt modelId="{72D80FC7-ACFD-426A-90CF-340B136A0120}" type="parTrans" cxnId="{7889267A-E7BD-411A-BBC0-EB49825564FD}">
      <dgm:prSet/>
      <dgm:spPr/>
      <dgm:t>
        <a:bodyPr/>
        <a:lstStyle/>
        <a:p>
          <a:endParaRPr lang="x-none" sz="1000"/>
        </a:p>
      </dgm:t>
    </dgm:pt>
    <dgm:pt modelId="{B5DD3A6A-1A77-4523-A290-4DCBC66E3D4A}" type="sibTrans" cxnId="{7889267A-E7BD-411A-BBC0-EB49825564FD}">
      <dgm:prSet/>
      <dgm:spPr/>
      <dgm:t>
        <a:bodyPr/>
        <a:lstStyle/>
        <a:p>
          <a:endParaRPr lang="x-none" sz="1000"/>
        </a:p>
      </dgm:t>
    </dgm:pt>
    <dgm:pt modelId="{3525FF83-ED02-4319-8543-C704FA93612A}">
      <dgm:prSet phldrT="[Текст]" custT="1"/>
      <dgm:spPr/>
      <dgm:t>
        <a:bodyPr/>
        <a:lstStyle/>
        <a:p>
          <a:pPr algn="just">
            <a:buSzPts val="1000"/>
            <a:buFont typeface="Symbol" panose="05050102010706020507" pitchFamily="2" charset="2"/>
            <a:buNone/>
          </a:pPr>
          <a:r>
            <a:rPr lang="ru-RU" sz="1100" b="0">
              <a:latin typeface="Times New Roman" panose="02020603050405020304" charset="0"/>
              <a:cs typeface="Times New Roman" panose="02020603050405020304" charset="0"/>
            </a:rPr>
            <a:t>Жеткілікті мөлшерде талшық (клетчатка) тұтыну </a:t>
          </a:r>
          <a:r>
            <a:rPr lang="x-none" sz="1100" b="1">
              <a:latin typeface="Times New Roman" panose="02020603050405020304" charset="0"/>
              <a:cs typeface="Times New Roman" panose="02020603050405020304" charset="0"/>
            </a:rPr>
            <a:t>→</a:t>
          </a:r>
          <a:r>
            <a:rPr lang="ru-RU" sz="1100" b="0">
              <a:latin typeface="Times New Roman" panose="02020603050405020304" charset="0"/>
              <a:cs typeface="Times New Roman" panose="02020603050405020304" charset="0"/>
            </a:rPr>
            <a:t> Ас қорыту жүйесінің саулығы </a:t>
          </a:r>
          <a:r>
            <a:rPr lang="ru-RU" sz="1100" b="1">
              <a:latin typeface="Times New Roman" panose="02020603050405020304" charset="0"/>
              <a:cs typeface="Times New Roman" panose="02020603050405020304" charset="0"/>
            </a:rPr>
            <a:t> </a:t>
          </a:r>
          <a:endParaRPr lang="x-none" sz="1100">
            <a:latin typeface="Times New Roman" panose="02020603050405020304" charset="0"/>
            <a:cs typeface="Times New Roman" panose="02020603050405020304" charset="0"/>
          </a:endParaRPr>
        </a:p>
      </dgm:t>
    </dgm:pt>
    <dgm:pt modelId="{57EE5C54-E339-43B3-B3C0-6EEC4E19C909}" type="parTrans" cxnId="{071BBB1D-56BC-454B-9053-B61F92C9E4B9}">
      <dgm:prSet/>
      <dgm:spPr/>
      <dgm:t>
        <a:bodyPr/>
        <a:lstStyle/>
        <a:p>
          <a:endParaRPr lang="x-none" sz="1000"/>
        </a:p>
      </dgm:t>
    </dgm:pt>
    <dgm:pt modelId="{DD477A5B-F293-442A-9BEC-9C19318787EC}" type="sibTrans" cxnId="{071BBB1D-56BC-454B-9053-B61F92C9E4B9}">
      <dgm:prSet/>
      <dgm:spPr/>
      <dgm:t>
        <a:bodyPr/>
        <a:lstStyle/>
        <a:p>
          <a:endParaRPr lang="x-none" sz="1000"/>
        </a:p>
      </dgm:t>
    </dgm:pt>
    <dgm:pt modelId="{B18E0957-A0CE-48BF-A079-4F4F33631FD6}">
      <dgm:prSet phldrT="[Текст]" custT="1"/>
      <dgm:spPr/>
      <dgm:t>
        <a:bodyPr/>
        <a:lstStyle/>
        <a:p>
          <a:pPr algn="just">
            <a:buSzPts val="1000"/>
            <a:buFont typeface="Symbol" panose="05050102010706020507" pitchFamily="2" charset="2"/>
            <a:buNone/>
          </a:pPr>
          <a:r>
            <a:rPr lang="en-US" sz="1100" b="0">
              <a:latin typeface="Times New Roman" panose="02020603050405020304" charset="0"/>
              <a:cs typeface="Times New Roman" panose="02020603050405020304" charset="0"/>
            </a:rPr>
            <a:t>Үйлесімді  ақуыз, май, көмірсу арақа-тынасы </a:t>
          </a:r>
          <a:r>
            <a:rPr lang="x-none" sz="1100" b="1">
              <a:latin typeface="Times New Roman" panose="02020603050405020304" charset="0"/>
              <a:cs typeface="Times New Roman" panose="02020603050405020304" charset="0"/>
            </a:rPr>
            <a:t>→</a:t>
          </a:r>
          <a:r>
            <a:rPr lang="en-US" sz="1100" b="0">
              <a:latin typeface="Times New Roman" panose="02020603050405020304" charset="0"/>
              <a:cs typeface="Times New Roman" panose="02020603050405020304" charset="0"/>
            </a:rPr>
            <a:t> Зат алмасудың оңтайлы жүруі</a:t>
          </a:r>
          <a:r>
            <a:rPr lang="ru-RU" sz="1100" b="0">
              <a:latin typeface="Times New Roman" panose="02020603050405020304" charset="0"/>
              <a:cs typeface="Times New Roman" panose="02020603050405020304" charset="0"/>
            </a:rPr>
            <a:t> </a:t>
          </a:r>
          <a:r>
            <a:rPr lang="ru-RU" sz="1100" b="1">
              <a:latin typeface="Times New Roman" panose="02020603050405020304" charset="0"/>
              <a:cs typeface="Times New Roman" panose="02020603050405020304" charset="0"/>
            </a:rPr>
            <a:t> </a:t>
          </a:r>
          <a:endParaRPr lang="x-none" sz="1100">
            <a:latin typeface="Times New Roman" panose="02020603050405020304" charset="0"/>
            <a:cs typeface="Times New Roman" panose="02020603050405020304" charset="0"/>
          </a:endParaRPr>
        </a:p>
      </dgm:t>
    </dgm:pt>
    <dgm:pt modelId="{72B185AA-8554-40D2-A151-7847D168452A}" type="parTrans" cxnId="{2C997979-DDFD-4C1D-A6C2-172AED468866}">
      <dgm:prSet/>
      <dgm:spPr/>
      <dgm:t>
        <a:bodyPr/>
        <a:lstStyle/>
        <a:p>
          <a:endParaRPr lang="x-none" sz="1000"/>
        </a:p>
      </dgm:t>
    </dgm:pt>
    <dgm:pt modelId="{5E27FBB9-B6EA-45A5-9B8A-8BC6B3EE0D38}" type="sibTrans" cxnId="{2C997979-DDFD-4C1D-A6C2-172AED468866}">
      <dgm:prSet/>
      <dgm:spPr/>
      <dgm:t>
        <a:bodyPr/>
        <a:lstStyle/>
        <a:p>
          <a:endParaRPr lang="x-none" sz="1000"/>
        </a:p>
      </dgm:t>
    </dgm:pt>
    <dgm:pt modelId="{0FE3FD48-3337-45E6-A73D-54D048EE1088}">
      <dgm:prSet custT="1"/>
      <dgm:spPr/>
      <dgm:t>
        <a:bodyPr/>
        <a:lstStyle/>
        <a:p>
          <a:pPr algn="just"/>
          <a:r>
            <a:rPr lang="en-US" sz="1100" b="0">
              <a:latin typeface="Times New Roman" panose="02020603050405020304" charset="0"/>
              <a:cs typeface="Times New Roman" panose="02020603050405020304" charset="0"/>
            </a:rPr>
            <a:t>Қант пен майды шамадан тыс тұтыну </a:t>
          </a:r>
          <a:r>
            <a:rPr lang="x-none" sz="1100" b="1">
              <a:latin typeface="Times New Roman" panose="02020603050405020304" charset="0"/>
              <a:cs typeface="Times New Roman" panose="02020603050405020304" charset="0"/>
            </a:rPr>
            <a:t>→</a:t>
          </a:r>
          <a:r>
            <a:rPr lang="en-US" sz="1100" b="0">
              <a:latin typeface="Times New Roman" panose="02020603050405020304" charset="0"/>
              <a:cs typeface="Times New Roman" panose="02020603050405020304" charset="0"/>
            </a:rPr>
            <a:t> Созылмалы аурулар қаупі</a:t>
          </a:r>
          <a:endParaRPr lang="x-none" sz="1100">
            <a:latin typeface="Times New Roman" panose="02020603050405020304" charset="0"/>
            <a:cs typeface="Times New Roman" panose="02020603050405020304" charset="0"/>
          </a:endParaRPr>
        </a:p>
      </dgm:t>
    </dgm:pt>
    <dgm:pt modelId="{E6ADE135-6C99-404F-8844-8FEE7A795E7E}" type="parTrans" cxnId="{0F20D024-0771-4874-9927-E953160D550F}">
      <dgm:prSet/>
      <dgm:spPr/>
      <dgm:t>
        <a:bodyPr/>
        <a:lstStyle/>
        <a:p>
          <a:endParaRPr lang="x-none" sz="1000"/>
        </a:p>
      </dgm:t>
    </dgm:pt>
    <dgm:pt modelId="{4408F918-712C-4244-8CAF-BA728B29EE08}" type="sibTrans" cxnId="{0F20D024-0771-4874-9927-E953160D550F}">
      <dgm:prSet/>
      <dgm:spPr/>
      <dgm:t>
        <a:bodyPr/>
        <a:lstStyle/>
        <a:p>
          <a:endParaRPr lang="x-none" sz="1000"/>
        </a:p>
      </dgm:t>
    </dgm:pt>
    <dgm:pt modelId="{B29A2DED-850A-4C55-9413-A0A652E47BA0}">
      <dgm:prSet custT="1"/>
      <dgm:spPr/>
      <dgm:t>
        <a:bodyPr/>
        <a:lstStyle/>
        <a:p>
          <a:pPr algn="just"/>
          <a:r>
            <a:rPr lang="en-US" sz="1100" b="0">
              <a:latin typeface="Times New Roman" panose="02020603050405020304" charset="0"/>
              <a:cs typeface="Times New Roman" panose="02020603050405020304" charset="0"/>
            </a:rPr>
            <a:t>Дәрумендер мен минералдардың жеткілік-сіздігі</a:t>
          </a:r>
          <a:r>
            <a:rPr lang="x-none" sz="1100" b="1">
              <a:latin typeface="Times New Roman" panose="02020603050405020304" charset="0"/>
              <a:cs typeface="Times New Roman" panose="02020603050405020304" charset="0"/>
            </a:rPr>
            <a:t>→</a:t>
          </a:r>
          <a:r>
            <a:rPr lang="en-US" sz="1100" b="0">
              <a:latin typeface="Times New Roman" panose="02020603050405020304" charset="0"/>
              <a:cs typeface="Times New Roman" panose="02020603050405020304" charset="0"/>
            </a:rPr>
            <a:t>Ағза қызметінің бұзылуы</a:t>
          </a:r>
          <a:endParaRPr lang="x-none" sz="1100">
            <a:latin typeface="Times New Roman" panose="02020603050405020304" charset="0"/>
            <a:cs typeface="Times New Roman" panose="02020603050405020304" charset="0"/>
          </a:endParaRPr>
        </a:p>
      </dgm:t>
    </dgm:pt>
    <dgm:pt modelId="{562A099F-CFAB-4C43-849A-FE239A4BE80D}" type="parTrans" cxnId="{01BA7D39-D0D7-402F-A1D3-E2A038D5DACC}">
      <dgm:prSet/>
      <dgm:spPr/>
      <dgm:t>
        <a:bodyPr/>
        <a:lstStyle/>
        <a:p>
          <a:endParaRPr lang="x-none" sz="1000"/>
        </a:p>
      </dgm:t>
    </dgm:pt>
    <dgm:pt modelId="{B9990D6D-C993-4197-814B-78F3F4121A0E}" type="sibTrans" cxnId="{01BA7D39-D0D7-402F-A1D3-E2A038D5DACC}">
      <dgm:prSet/>
      <dgm:spPr/>
      <dgm:t>
        <a:bodyPr/>
        <a:lstStyle/>
        <a:p>
          <a:endParaRPr lang="x-none" sz="1000"/>
        </a:p>
      </dgm:t>
    </dgm:pt>
    <dgm:pt modelId="{EE73C105-1826-46B4-9765-B0A8B5603D39}">
      <dgm:prSet custT="1"/>
      <dgm:spPr/>
      <dgm:t>
        <a:bodyPr/>
        <a:lstStyle/>
        <a:p>
          <a:pPr algn="just"/>
          <a:r>
            <a:rPr lang="en-US" sz="1100" b="0">
              <a:latin typeface="Times New Roman" panose="02020603050405020304" charset="0"/>
              <a:cs typeface="Times New Roman" panose="02020603050405020304" charset="0"/>
            </a:rPr>
            <a:t>Тамақты тұрақты қабылдау </a:t>
          </a:r>
          <a:r>
            <a:rPr lang="x-none" sz="1100" b="1">
              <a:latin typeface="Times New Roman" panose="02020603050405020304" charset="0"/>
              <a:cs typeface="Times New Roman" panose="02020603050405020304" charset="0"/>
            </a:rPr>
            <a:t>→</a:t>
          </a:r>
          <a:r>
            <a:rPr lang="en-US" sz="1100" b="0">
              <a:latin typeface="Times New Roman" panose="02020603050405020304" charset="0"/>
              <a:cs typeface="Times New Roman" panose="02020603050405020304" charset="0"/>
            </a:rPr>
            <a:t> Қандағы қант деңгейінің тұрақты болуы</a:t>
          </a:r>
        </a:p>
      </dgm:t>
    </dgm:pt>
    <dgm:pt modelId="{C436F0EB-80BA-4E46-AB21-DCBE49FE7C50}" type="parTrans" cxnId="{E85A3250-6416-4922-A73D-F8B174766E14}">
      <dgm:prSet/>
      <dgm:spPr/>
      <dgm:t>
        <a:bodyPr/>
        <a:lstStyle/>
        <a:p>
          <a:endParaRPr lang="x-none" sz="1000"/>
        </a:p>
      </dgm:t>
    </dgm:pt>
    <dgm:pt modelId="{1210FAB6-DC96-44ED-90C3-98C33A0392DD}" type="sibTrans" cxnId="{E85A3250-6416-4922-A73D-F8B174766E14}">
      <dgm:prSet/>
      <dgm:spPr/>
      <dgm:t>
        <a:bodyPr/>
        <a:lstStyle/>
        <a:p>
          <a:endParaRPr lang="x-none" sz="1000"/>
        </a:p>
      </dgm:t>
    </dgm:pt>
    <dgm:pt modelId="{BDB62053-5091-4F65-AA7E-90E00F97AAAE}">
      <dgm:prSet custT="1"/>
      <dgm:spPr/>
      <dgm:t>
        <a:bodyPr/>
        <a:lstStyle/>
        <a:p>
          <a:pPr algn="just"/>
          <a:r>
            <a:rPr lang="en-US" sz="1100" b="0">
              <a:latin typeface="Times New Roman" panose="02020603050405020304" charset="0"/>
              <a:cs typeface="Times New Roman" panose="02020603050405020304" charset="0"/>
            </a:rPr>
            <a:t>Су ішуді дұрыс жолға қою </a:t>
          </a:r>
          <a:r>
            <a:rPr lang="x-none" sz="1100" b="1">
              <a:latin typeface="Times New Roman" panose="02020603050405020304" charset="0"/>
              <a:cs typeface="Times New Roman" panose="02020603050405020304" charset="0"/>
            </a:rPr>
            <a:t>→</a:t>
          </a:r>
          <a:r>
            <a:rPr lang="en-US" sz="1100" b="0">
              <a:latin typeface="Times New Roman" panose="02020603050405020304" charset="0"/>
              <a:cs typeface="Times New Roman" panose="02020603050405020304" charset="0"/>
            </a:rPr>
            <a:t>Су тепе-теңдігін сақтау</a:t>
          </a:r>
          <a:endParaRPr lang="x-none" sz="1100"/>
        </a:p>
      </dgm:t>
    </dgm:pt>
    <dgm:pt modelId="{52340A93-6D8D-4694-94C2-08063D0BA4D5}" type="parTrans" cxnId="{9DB41A8D-0F7D-4143-97FE-E118EFCD84CD}">
      <dgm:prSet/>
      <dgm:spPr/>
      <dgm:t>
        <a:bodyPr/>
        <a:lstStyle/>
        <a:p>
          <a:endParaRPr lang="x-none" sz="1000"/>
        </a:p>
      </dgm:t>
    </dgm:pt>
    <dgm:pt modelId="{C33A2819-E859-4FB8-9645-525CB00AEF3E}" type="sibTrans" cxnId="{9DB41A8D-0F7D-4143-97FE-E118EFCD84CD}">
      <dgm:prSet/>
      <dgm:spPr/>
      <dgm:t>
        <a:bodyPr/>
        <a:lstStyle/>
        <a:p>
          <a:endParaRPr lang="x-none" sz="1000"/>
        </a:p>
      </dgm:t>
    </dgm:pt>
    <dgm:pt modelId="{D7B8D217-4850-411C-AC50-F06E0F80A5FF}" type="pres">
      <dgm:prSet presAssocID="{EC398531-15E0-47E1-8AA9-87652430DB83}" presName="compositeShape" presStyleCnt="0">
        <dgm:presLayoutVars>
          <dgm:dir/>
          <dgm:resizeHandles/>
        </dgm:presLayoutVars>
      </dgm:prSet>
      <dgm:spPr/>
    </dgm:pt>
    <dgm:pt modelId="{43A23DDC-9FF4-4915-8836-26F296AEE559}" type="pres">
      <dgm:prSet presAssocID="{EC398531-15E0-47E1-8AA9-87652430DB83}" presName="pyramid" presStyleLbl="node1" presStyleIdx="0" presStyleCnt="1" custScaleX="99185" custScaleY="83661" custLinFactNeighborX="-18157" custLinFactNeighborY="-2368"/>
      <dgm:spPr/>
    </dgm:pt>
    <dgm:pt modelId="{46F0EA29-284E-4080-8552-4D1F687E564D}" type="pres">
      <dgm:prSet presAssocID="{EC398531-15E0-47E1-8AA9-87652430DB83}" presName="theList" presStyleCnt="0"/>
      <dgm:spPr/>
    </dgm:pt>
    <dgm:pt modelId="{F35EF584-B2F3-45E9-84A4-5D240ED24C33}" type="pres">
      <dgm:prSet presAssocID="{F73BE72A-DF7E-4E71-9F67-E9CA1DADAD3E}" presName="aNode" presStyleLbl="fgAcc1" presStyleIdx="0" presStyleCnt="7">
        <dgm:presLayoutVars>
          <dgm:bulletEnabled val="1"/>
        </dgm:presLayoutVars>
      </dgm:prSet>
      <dgm:spPr/>
    </dgm:pt>
    <dgm:pt modelId="{36B1AB2B-BC93-44ED-8C91-03FC61BD97C8}" type="pres">
      <dgm:prSet presAssocID="{F73BE72A-DF7E-4E71-9F67-E9CA1DADAD3E}" presName="aSpace" presStyleCnt="0"/>
      <dgm:spPr/>
    </dgm:pt>
    <dgm:pt modelId="{8DD9125D-09B9-4837-AEE7-6335C07189E4}" type="pres">
      <dgm:prSet presAssocID="{3525FF83-ED02-4319-8543-C704FA93612A}" presName="aNode" presStyleLbl="fgAcc1" presStyleIdx="1" presStyleCnt="7">
        <dgm:presLayoutVars>
          <dgm:bulletEnabled val="1"/>
        </dgm:presLayoutVars>
      </dgm:prSet>
      <dgm:spPr/>
    </dgm:pt>
    <dgm:pt modelId="{C2A819EB-A7BD-4391-879D-B14FA4C53E94}" type="pres">
      <dgm:prSet presAssocID="{3525FF83-ED02-4319-8543-C704FA93612A}" presName="aSpace" presStyleCnt="0"/>
      <dgm:spPr/>
    </dgm:pt>
    <dgm:pt modelId="{D5299C87-08B8-4BD5-8ED6-862655EF10DD}" type="pres">
      <dgm:prSet presAssocID="{B18E0957-A0CE-48BF-A079-4F4F33631FD6}" presName="aNode" presStyleLbl="fgAcc1" presStyleIdx="2" presStyleCnt="7">
        <dgm:presLayoutVars>
          <dgm:bulletEnabled val="1"/>
        </dgm:presLayoutVars>
      </dgm:prSet>
      <dgm:spPr/>
    </dgm:pt>
    <dgm:pt modelId="{E84AE977-EF8E-4049-8BCA-6063A178F01F}" type="pres">
      <dgm:prSet presAssocID="{B18E0957-A0CE-48BF-A079-4F4F33631FD6}" presName="aSpace" presStyleCnt="0"/>
      <dgm:spPr/>
    </dgm:pt>
    <dgm:pt modelId="{5DE9EF82-B66A-4396-81F1-128BDE6CEAD5}" type="pres">
      <dgm:prSet presAssocID="{0FE3FD48-3337-45E6-A73D-54D048EE1088}" presName="aNode" presStyleLbl="fgAcc1" presStyleIdx="3" presStyleCnt="7">
        <dgm:presLayoutVars>
          <dgm:bulletEnabled val="1"/>
        </dgm:presLayoutVars>
      </dgm:prSet>
      <dgm:spPr/>
    </dgm:pt>
    <dgm:pt modelId="{ADBA003D-9F4F-41E6-8A55-B9D019EF2B75}" type="pres">
      <dgm:prSet presAssocID="{0FE3FD48-3337-45E6-A73D-54D048EE1088}" presName="aSpace" presStyleCnt="0"/>
      <dgm:spPr/>
    </dgm:pt>
    <dgm:pt modelId="{E8C978FF-6FCF-4C97-907A-BE20467E8B32}" type="pres">
      <dgm:prSet presAssocID="{B29A2DED-850A-4C55-9413-A0A652E47BA0}" presName="aNode" presStyleLbl="fgAcc1" presStyleIdx="4" presStyleCnt="7">
        <dgm:presLayoutVars>
          <dgm:bulletEnabled val="1"/>
        </dgm:presLayoutVars>
      </dgm:prSet>
      <dgm:spPr/>
    </dgm:pt>
    <dgm:pt modelId="{D9B327F5-BE03-486E-8C72-E8253410FB70}" type="pres">
      <dgm:prSet presAssocID="{B29A2DED-850A-4C55-9413-A0A652E47BA0}" presName="aSpace" presStyleCnt="0"/>
      <dgm:spPr/>
    </dgm:pt>
    <dgm:pt modelId="{2DE35594-293D-46D4-AFCA-77658799B4C1}" type="pres">
      <dgm:prSet presAssocID="{EE73C105-1826-46B4-9765-B0A8B5603D39}" presName="aNode" presStyleLbl="fgAcc1" presStyleIdx="5" presStyleCnt="7">
        <dgm:presLayoutVars>
          <dgm:bulletEnabled val="1"/>
        </dgm:presLayoutVars>
      </dgm:prSet>
      <dgm:spPr/>
    </dgm:pt>
    <dgm:pt modelId="{21772C2E-C419-419A-94EE-DC33AA79368B}" type="pres">
      <dgm:prSet presAssocID="{EE73C105-1826-46B4-9765-B0A8B5603D39}" presName="aSpace" presStyleCnt="0"/>
      <dgm:spPr/>
    </dgm:pt>
    <dgm:pt modelId="{EFCA2532-944D-411F-9259-B3403E6EED47}" type="pres">
      <dgm:prSet presAssocID="{BDB62053-5091-4F65-AA7E-90E00F97AAAE}" presName="aNode" presStyleLbl="fgAcc1" presStyleIdx="6" presStyleCnt="7">
        <dgm:presLayoutVars>
          <dgm:bulletEnabled val="1"/>
        </dgm:presLayoutVars>
      </dgm:prSet>
      <dgm:spPr/>
    </dgm:pt>
    <dgm:pt modelId="{8E5BF1AE-DFFC-4F0A-9662-FC628A07CE1D}" type="pres">
      <dgm:prSet presAssocID="{BDB62053-5091-4F65-AA7E-90E00F97AAAE}" presName="aSpace" presStyleCnt="0"/>
      <dgm:spPr/>
    </dgm:pt>
  </dgm:ptLst>
  <dgm:cxnLst>
    <dgm:cxn modelId="{12D4DE13-7C39-4689-A9BB-E8D9549836FE}" type="presOf" srcId="{BDB62053-5091-4F65-AA7E-90E00F97AAAE}" destId="{EFCA2532-944D-411F-9259-B3403E6EED47}" srcOrd="0" destOrd="0" presId="urn:microsoft.com/office/officeart/2005/8/layout/pyramid2#2"/>
    <dgm:cxn modelId="{071BBB1D-56BC-454B-9053-B61F92C9E4B9}" srcId="{EC398531-15E0-47E1-8AA9-87652430DB83}" destId="{3525FF83-ED02-4319-8543-C704FA93612A}" srcOrd="1" destOrd="0" parTransId="{57EE5C54-E339-43B3-B3C0-6EEC4E19C909}" sibTransId="{DD477A5B-F293-442A-9BEC-9C19318787EC}"/>
    <dgm:cxn modelId="{0F20D024-0771-4874-9927-E953160D550F}" srcId="{EC398531-15E0-47E1-8AA9-87652430DB83}" destId="{0FE3FD48-3337-45E6-A73D-54D048EE1088}" srcOrd="3" destOrd="0" parTransId="{E6ADE135-6C99-404F-8844-8FEE7A795E7E}" sibTransId="{4408F918-712C-4244-8CAF-BA728B29EE08}"/>
    <dgm:cxn modelId="{C90DDA27-4FD2-4C37-94F7-C4BBA8110BAD}" type="presOf" srcId="{B29A2DED-850A-4C55-9413-A0A652E47BA0}" destId="{E8C978FF-6FCF-4C97-907A-BE20467E8B32}" srcOrd="0" destOrd="0" presId="urn:microsoft.com/office/officeart/2005/8/layout/pyramid2#2"/>
    <dgm:cxn modelId="{261DA735-642A-41E0-BAF2-5825F22FC57A}" type="presOf" srcId="{EE73C105-1826-46B4-9765-B0A8B5603D39}" destId="{2DE35594-293D-46D4-AFCA-77658799B4C1}" srcOrd="0" destOrd="0" presId="urn:microsoft.com/office/officeart/2005/8/layout/pyramid2#2"/>
    <dgm:cxn modelId="{01BA7D39-D0D7-402F-A1D3-E2A038D5DACC}" srcId="{EC398531-15E0-47E1-8AA9-87652430DB83}" destId="{B29A2DED-850A-4C55-9413-A0A652E47BA0}" srcOrd="4" destOrd="0" parTransId="{562A099F-CFAB-4C43-849A-FE239A4BE80D}" sibTransId="{B9990D6D-C993-4197-814B-78F3F4121A0E}"/>
    <dgm:cxn modelId="{F5C0C161-12D2-434D-B6CB-CD68DF947F00}" type="presOf" srcId="{0FE3FD48-3337-45E6-A73D-54D048EE1088}" destId="{5DE9EF82-B66A-4396-81F1-128BDE6CEAD5}" srcOrd="0" destOrd="0" presId="urn:microsoft.com/office/officeart/2005/8/layout/pyramid2#2"/>
    <dgm:cxn modelId="{8D31794F-5551-498F-A5AA-03EF91B98253}" type="presOf" srcId="{B18E0957-A0CE-48BF-A079-4F4F33631FD6}" destId="{D5299C87-08B8-4BD5-8ED6-862655EF10DD}" srcOrd="0" destOrd="0" presId="urn:microsoft.com/office/officeart/2005/8/layout/pyramid2#2"/>
    <dgm:cxn modelId="{E85A3250-6416-4922-A73D-F8B174766E14}" srcId="{EC398531-15E0-47E1-8AA9-87652430DB83}" destId="{EE73C105-1826-46B4-9765-B0A8B5603D39}" srcOrd="5" destOrd="0" parTransId="{C436F0EB-80BA-4E46-AB21-DCBE49FE7C50}" sibTransId="{1210FAB6-DC96-44ED-90C3-98C33A0392DD}"/>
    <dgm:cxn modelId="{2C997979-DDFD-4C1D-A6C2-172AED468866}" srcId="{EC398531-15E0-47E1-8AA9-87652430DB83}" destId="{B18E0957-A0CE-48BF-A079-4F4F33631FD6}" srcOrd="2" destOrd="0" parTransId="{72B185AA-8554-40D2-A151-7847D168452A}" sibTransId="{5E27FBB9-B6EA-45A5-9B8A-8BC6B3EE0D38}"/>
    <dgm:cxn modelId="{7889267A-E7BD-411A-BBC0-EB49825564FD}" srcId="{EC398531-15E0-47E1-8AA9-87652430DB83}" destId="{F73BE72A-DF7E-4E71-9F67-E9CA1DADAD3E}" srcOrd="0" destOrd="0" parTransId="{72D80FC7-ACFD-426A-90CF-340B136A0120}" sibTransId="{B5DD3A6A-1A77-4523-A290-4DCBC66E3D4A}"/>
    <dgm:cxn modelId="{9DB41A8D-0F7D-4143-97FE-E118EFCD84CD}" srcId="{EC398531-15E0-47E1-8AA9-87652430DB83}" destId="{BDB62053-5091-4F65-AA7E-90E00F97AAAE}" srcOrd="6" destOrd="0" parTransId="{52340A93-6D8D-4694-94C2-08063D0BA4D5}" sibTransId="{C33A2819-E859-4FB8-9645-525CB00AEF3E}"/>
    <dgm:cxn modelId="{2FE0E195-F425-4850-93C2-0FAAD09BE030}" type="presOf" srcId="{EC398531-15E0-47E1-8AA9-87652430DB83}" destId="{D7B8D217-4850-411C-AC50-F06E0F80A5FF}" srcOrd="0" destOrd="0" presId="urn:microsoft.com/office/officeart/2005/8/layout/pyramid2#2"/>
    <dgm:cxn modelId="{410C9096-23EB-43BA-8814-B06B9706F107}" type="presOf" srcId="{3525FF83-ED02-4319-8543-C704FA93612A}" destId="{8DD9125D-09B9-4837-AEE7-6335C07189E4}" srcOrd="0" destOrd="0" presId="urn:microsoft.com/office/officeart/2005/8/layout/pyramid2#2"/>
    <dgm:cxn modelId="{00098C9B-FA19-4E97-8F57-2BB941182A6D}" type="presOf" srcId="{F73BE72A-DF7E-4E71-9F67-E9CA1DADAD3E}" destId="{F35EF584-B2F3-45E9-84A4-5D240ED24C33}" srcOrd="0" destOrd="0" presId="urn:microsoft.com/office/officeart/2005/8/layout/pyramid2#2"/>
    <dgm:cxn modelId="{46441F8C-513F-46D7-8411-BCD3FD440832}" type="presParOf" srcId="{D7B8D217-4850-411C-AC50-F06E0F80A5FF}" destId="{43A23DDC-9FF4-4915-8836-26F296AEE559}" srcOrd="0" destOrd="0" presId="urn:microsoft.com/office/officeart/2005/8/layout/pyramid2#2"/>
    <dgm:cxn modelId="{60641DEC-FF6C-4604-AD2A-A27E69E30712}" type="presParOf" srcId="{D7B8D217-4850-411C-AC50-F06E0F80A5FF}" destId="{46F0EA29-284E-4080-8552-4D1F687E564D}" srcOrd="1" destOrd="0" presId="urn:microsoft.com/office/officeart/2005/8/layout/pyramid2#2"/>
    <dgm:cxn modelId="{A95F56E7-964D-4D03-8658-F1E249F00271}" type="presParOf" srcId="{46F0EA29-284E-4080-8552-4D1F687E564D}" destId="{F35EF584-B2F3-45E9-84A4-5D240ED24C33}" srcOrd="0" destOrd="0" presId="urn:microsoft.com/office/officeart/2005/8/layout/pyramid2#2"/>
    <dgm:cxn modelId="{C1D48CD8-17CA-46E0-85B9-E45DCEF74B12}" type="presParOf" srcId="{46F0EA29-284E-4080-8552-4D1F687E564D}" destId="{36B1AB2B-BC93-44ED-8C91-03FC61BD97C8}" srcOrd="1" destOrd="0" presId="urn:microsoft.com/office/officeart/2005/8/layout/pyramid2#2"/>
    <dgm:cxn modelId="{FAA093F3-F48D-40B4-86A5-1FBB9DD88E74}" type="presParOf" srcId="{46F0EA29-284E-4080-8552-4D1F687E564D}" destId="{8DD9125D-09B9-4837-AEE7-6335C07189E4}" srcOrd="2" destOrd="0" presId="urn:microsoft.com/office/officeart/2005/8/layout/pyramid2#2"/>
    <dgm:cxn modelId="{19B86317-7C6E-4472-A004-606EB0700CD6}" type="presParOf" srcId="{46F0EA29-284E-4080-8552-4D1F687E564D}" destId="{C2A819EB-A7BD-4391-879D-B14FA4C53E94}" srcOrd="3" destOrd="0" presId="urn:microsoft.com/office/officeart/2005/8/layout/pyramid2#2"/>
    <dgm:cxn modelId="{A1AA575B-6277-4735-8C2F-32382DE6C54E}" type="presParOf" srcId="{46F0EA29-284E-4080-8552-4D1F687E564D}" destId="{D5299C87-08B8-4BD5-8ED6-862655EF10DD}" srcOrd="4" destOrd="0" presId="urn:microsoft.com/office/officeart/2005/8/layout/pyramid2#2"/>
    <dgm:cxn modelId="{058ED294-FC3C-4E52-866C-1F2B11B910A9}" type="presParOf" srcId="{46F0EA29-284E-4080-8552-4D1F687E564D}" destId="{E84AE977-EF8E-4049-8BCA-6063A178F01F}" srcOrd="5" destOrd="0" presId="urn:microsoft.com/office/officeart/2005/8/layout/pyramid2#2"/>
    <dgm:cxn modelId="{36DC1C96-D435-4A61-89E3-7A2F0E439206}" type="presParOf" srcId="{46F0EA29-284E-4080-8552-4D1F687E564D}" destId="{5DE9EF82-B66A-4396-81F1-128BDE6CEAD5}" srcOrd="6" destOrd="0" presId="urn:microsoft.com/office/officeart/2005/8/layout/pyramid2#2"/>
    <dgm:cxn modelId="{DF88D86E-1A13-4101-956D-090E079B06B3}" type="presParOf" srcId="{46F0EA29-284E-4080-8552-4D1F687E564D}" destId="{ADBA003D-9F4F-41E6-8A55-B9D019EF2B75}" srcOrd="7" destOrd="0" presId="urn:microsoft.com/office/officeart/2005/8/layout/pyramid2#2"/>
    <dgm:cxn modelId="{C0C2662B-1A38-484A-A820-B8EDD00BE4CF}" type="presParOf" srcId="{46F0EA29-284E-4080-8552-4D1F687E564D}" destId="{E8C978FF-6FCF-4C97-907A-BE20467E8B32}" srcOrd="8" destOrd="0" presId="urn:microsoft.com/office/officeart/2005/8/layout/pyramid2#2"/>
    <dgm:cxn modelId="{30043112-322E-4890-A533-43B8E0BF47CC}" type="presParOf" srcId="{46F0EA29-284E-4080-8552-4D1F687E564D}" destId="{D9B327F5-BE03-486E-8C72-E8253410FB70}" srcOrd="9" destOrd="0" presId="urn:microsoft.com/office/officeart/2005/8/layout/pyramid2#2"/>
    <dgm:cxn modelId="{63F47649-4F62-4AAD-AD0F-D6E8EACF541E}" type="presParOf" srcId="{46F0EA29-284E-4080-8552-4D1F687E564D}" destId="{2DE35594-293D-46D4-AFCA-77658799B4C1}" srcOrd="10" destOrd="0" presId="urn:microsoft.com/office/officeart/2005/8/layout/pyramid2#2"/>
    <dgm:cxn modelId="{86DBE9BA-451E-46D6-9D24-6C76538B5049}" type="presParOf" srcId="{46F0EA29-284E-4080-8552-4D1F687E564D}" destId="{21772C2E-C419-419A-94EE-DC33AA79368B}" srcOrd="11" destOrd="0" presId="urn:microsoft.com/office/officeart/2005/8/layout/pyramid2#2"/>
    <dgm:cxn modelId="{FE4AFA1C-5275-454E-B86E-6E2C14ED0E06}" type="presParOf" srcId="{46F0EA29-284E-4080-8552-4D1F687E564D}" destId="{EFCA2532-944D-411F-9259-B3403E6EED47}" srcOrd="12" destOrd="0" presId="urn:microsoft.com/office/officeart/2005/8/layout/pyramid2#2"/>
    <dgm:cxn modelId="{4D5B7FF5-18BC-4431-934F-070AFC3B5151}" type="presParOf" srcId="{46F0EA29-284E-4080-8552-4D1F687E564D}" destId="{8E5BF1AE-DFFC-4F0A-9662-FC628A07CE1D}" srcOrd="13" destOrd="0" presId="urn:microsoft.com/office/officeart/2005/8/layout/pyramid2#2"/>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80332E13-15A7-4F81-8ECB-B3D746F43071}" type="doc">
      <dgm:prSet loTypeId="urn:microsoft.com/office/officeart/2009/3/layout/RandomtoResultProcess#1" loCatId="process" qsTypeId="urn:microsoft.com/office/officeart/2005/8/quickstyle/simple1#12" qsCatId="simple" csTypeId="urn:microsoft.com/office/officeart/2005/8/colors/accent1_5#1" csCatId="accent1" phldr="1"/>
      <dgm:spPr/>
      <dgm:t>
        <a:bodyPr/>
        <a:lstStyle/>
        <a:p>
          <a:endParaRPr lang="x-none"/>
        </a:p>
      </dgm:t>
    </dgm:pt>
    <dgm:pt modelId="{0D510ACD-6F34-4290-92A9-C3CD5F8DCB7A}">
      <dgm:prSet phldrT="[Текст]" custT="1"/>
      <dgm:spPr/>
      <dgm:t>
        <a:bodyPr/>
        <a:lstStyle/>
        <a:p>
          <a:pPr algn="ctr">
            <a:buSzPts val="1000"/>
            <a:buFont typeface="Courier New" panose="02070309020205020404" pitchFamily="3" charset="0"/>
            <a:buChar char="o"/>
          </a:pPr>
          <a:r>
            <a:rPr lang="ru-RU" sz="1200" b="1">
              <a:latin typeface="Times New Roman" panose="02020603050405020304" charset="0"/>
              <a:cs typeface="Times New Roman" panose="02020603050405020304" charset="0"/>
            </a:rPr>
            <a:t>Себеп:</a:t>
          </a:r>
          <a:r>
            <a:rPr lang="ru-RU" sz="1200">
              <a:latin typeface="Times New Roman" panose="02020603050405020304" charset="0"/>
              <a:cs typeface="Times New Roman" panose="02020603050405020304" charset="0"/>
            </a:rPr>
            <a:t> Жел генераторларын ауылдық жерлерде </a:t>
          </a:r>
          <a:r>
            <a:rPr lang="en-US" sz="1200">
              <a:latin typeface="Times New Roman" panose="02020603050405020304" charset="0"/>
              <a:cs typeface="Times New Roman" panose="02020603050405020304" charset="0"/>
            </a:rPr>
            <a:t>орналастыру</a:t>
          </a:r>
          <a:endParaRPr lang="x-none" sz="1200">
            <a:latin typeface="Times New Roman" panose="02020603050405020304" charset="0"/>
            <a:cs typeface="Times New Roman" panose="02020603050405020304" charset="0"/>
          </a:endParaRPr>
        </a:p>
      </dgm:t>
    </dgm:pt>
    <dgm:pt modelId="{45F5ED9A-56FC-4DA3-BB35-B8D5C12E1EBC}" type="parTrans" cxnId="{390BF546-A4BC-46DF-A3F5-CD2ACF3295B4}">
      <dgm:prSet/>
      <dgm:spPr/>
      <dgm:t>
        <a:bodyPr/>
        <a:lstStyle/>
        <a:p>
          <a:endParaRPr lang="x-none"/>
        </a:p>
      </dgm:t>
    </dgm:pt>
    <dgm:pt modelId="{2C37D1B3-D515-4446-A420-34B5EB99818F}" type="sibTrans" cxnId="{390BF546-A4BC-46DF-A3F5-CD2ACF3295B4}">
      <dgm:prSet/>
      <dgm:spPr/>
      <dgm:t>
        <a:bodyPr/>
        <a:lstStyle/>
        <a:p>
          <a:endParaRPr lang="x-none"/>
        </a:p>
      </dgm:t>
    </dgm:pt>
    <dgm:pt modelId="{C0A1B11D-48F8-49D7-A192-5A8A7FF8EF9C}">
      <dgm:prSet phldrT="[Текст]" custT="1"/>
      <dgm:spPr/>
      <dgm:t>
        <a:bodyPr/>
        <a:lstStyle/>
        <a:p>
          <a:pPr algn="ctr">
            <a:buSzPts val="1000"/>
            <a:buFont typeface="Courier New" panose="02070309020205020404" pitchFamily="3" charset="0"/>
            <a:buChar char="o"/>
          </a:pPr>
          <a:r>
            <a:rPr lang="ru-RU" sz="1200" b="1">
              <a:solidFill>
                <a:sysClr val="windowText" lastClr="000000"/>
              </a:solidFill>
              <a:latin typeface="Times New Roman" panose="02020603050405020304" charset="0"/>
              <a:cs typeface="Times New Roman" panose="02020603050405020304" charset="0"/>
            </a:rPr>
            <a:t>Салдар:</a:t>
          </a:r>
          <a:r>
            <a:rPr lang="ru-RU" sz="1200">
              <a:solidFill>
                <a:sysClr val="windowText" lastClr="000000"/>
              </a:solidFill>
              <a:latin typeface="Times New Roman" panose="02020603050405020304" charset="0"/>
              <a:cs typeface="Times New Roman" panose="02020603050405020304" charset="0"/>
            </a:rPr>
            <a:t> Жалпы энергетикалық баланста "таза" энергия үлесінің артуы</a:t>
          </a:r>
          <a:endParaRPr lang="x-none" sz="1200">
            <a:solidFill>
              <a:sysClr val="windowText" lastClr="000000"/>
            </a:solidFill>
            <a:latin typeface="Times New Roman" panose="02020603050405020304" charset="0"/>
            <a:cs typeface="Times New Roman" panose="02020603050405020304" charset="0"/>
          </a:endParaRPr>
        </a:p>
      </dgm:t>
    </dgm:pt>
    <dgm:pt modelId="{22126C74-A572-4C2C-990A-DA43EBFEA354}" type="parTrans" cxnId="{35A03E85-8A31-4770-A96F-924BD0F9EA34}">
      <dgm:prSet/>
      <dgm:spPr/>
      <dgm:t>
        <a:bodyPr/>
        <a:lstStyle/>
        <a:p>
          <a:endParaRPr lang="x-none"/>
        </a:p>
      </dgm:t>
    </dgm:pt>
    <dgm:pt modelId="{002A7818-C908-4178-A1F3-71C1DDAE1E53}" type="sibTrans" cxnId="{35A03E85-8A31-4770-A96F-924BD0F9EA34}">
      <dgm:prSet/>
      <dgm:spPr/>
      <dgm:t>
        <a:bodyPr/>
        <a:lstStyle/>
        <a:p>
          <a:endParaRPr lang="x-none"/>
        </a:p>
      </dgm:t>
    </dgm:pt>
    <dgm:pt modelId="{20E1C5D5-B84A-466E-8B55-BBA03F5E61B6}" type="pres">
      <dgm:prSet presAssocID="{80332E13-15A7-4F81-8ECB-B3D746F43071}" presName="Name0" presStyleCnt="0">
        <dgm:presLayoutVars>
          <dgm:dir/>
          <dgm:animOne val="branch"/>
          <dgm:animLvl val="lvl"/>
        </dgm:presLayoutVars>
      </dgm:prSet>
      <dgm:spPr/>
    </dgm:pt>
    <dgm:pt modelId="{D626D320-2FDE-4D45-8BC6-20C26AC7185A}" type="pres">
      <dgm:prSet presAssocID="{0D510ACD-6F34-4290-92A9-C3CD5F8DCB7A}" presName="chaos" presStyleCnt="0"/>
      <dgm:spPr/>
    </dgm:pt>
    <dgm:pt modelId="{DAF88ABA-587A-4961-8461-43B671E63670}" type="pres">
      <dgm:prSet presAssocID="{0D510ACD-6F34-4290-92A9-C3CD5F8DCB7A}" presName="parTx1" presStyleLbl="revTx" presStyleIdx="0" presStyleCnt="1"/>
      <dgm:spPr/>
    </dgm:pt>
    <dgm:pt modelId="{F4CF0DF4-6E14-4EF0-9340-E088E52EAEB0}" type="pres">
      <dgm:prSet presAssocID="{0D510ACD-6F34-4290-92A9-C3CD5F8DCB7A}" presName="c1" presStyleLbl="node1" presStyleIdx="0" presStyleCnt="19"/>
      <dgm:spPr/>
    </dgm:pt>
    <dgm:pt modelId="{919C0843-B1F0-4E94-AAE3-776908A6DC60}" type="pres">
      <dgm:prSet presAssocID="{0D510ACD-6F34-4290-92A9-C3CD5F8DCB7A}" presName="c2" presStyleLbl="node1" presStyleIdx="1" presStyleCnt="19"/>
      <dgm:spPr/>
    </dgm:pt>
    <dgm:pt modelId="{8390EB88-3AF4-478B-B97B-4413743DF241}" type="pres">
      <dgm:prSet presAssocID="{0D510ACD-6F34-4290-92A9-C3CD5F8DCB7A}" presName="c3" presStyleLbl="node1" presStyleIdx="2" presStyleCnt="19"/>
      <dgm:spPr/>
    </dgm:pt>
    <dgm:pt modelId="{970060A9-5A8B-4E37-B56C-3081201C4961}" type="pres">
      <dgm:prSet presAssocID="{0D510ACD-6F34-4290-92A9-C3CD5F8DCB7A}" presName="c4" presStyleLbl="node1" presStyleIdx="3" presStyleCnt="19"/>
      <dgm:spPr/>
    </dgm:pt>
    <dgm:pt modelId="{AE023D64-0F2A-405E-8A99-BA8BD8C20AC4}" type="pres">
      <dgm:prSet presAssocID="{0D510ACD-6F34-4290-92A9-C3CD5F8DCB7A}" presName="c5" presStyleLbl="node1" presStyleIdx="4" presStyleCnt="19"/>
      <dgm:spPr/>
    </dgm:pt>
    <dgm:pt modelId="{A05E78F3-179E-4837-A0CA-7277935E1E68}" type="pres">
      <dgm:prSet presAssocID="{0D510ACD-6F34-4290-92A9-C3CD5F8DCB7A}" presName="c6" presStyleLbl="node1" presStyleIdx="5" presStyleCnt="19"/>
      <dgm:spPr/>
    </dgm:pt>
    <dgm:pt modelId="{94F93704-8EF0-4033-B0B0-F4F6BF75E222}" type="pres">
      <dgm:prSet presAssocID="{0D510ACD-6F34-4290-92A9-C3CD5F8DCB7A}" presName="c7" presStyleLbl="node1" presStyleIdx="6" presStyleCnt="19"/>
      <dgm:spPr/>
    </dgm:pt>
    <dgm:pt modelId="{291872B2-3E06-4844-A9D5-4696EB4CEFEB}" type="pres">
      <dgm:prSet presAssocID="{0D510ACD-6F34-4290-92A9-C3CD5F8DCB7A}" presName="c8" presStyleLbl="node1" presStyleIdx="7" presStyleCnt="19"/>
      <dgm:spPr/>
    </dgm:pt>
    <dgm:pt modelId="{9DDBF0C8-0D65-450B-BAB1-3B7FE60ED0E9}" type="pres">
      <dgm:prSet presAssocID="{0D510ACD-6F34-4290-92A9-C3CD5F8DCB7A}" presName="c9" presStyleLbl="node1" presStyleIdx="8" presStyleCnt="19"/>
      <dgm:spPr/>
    </dgm:pt>
    <dgm:pt modelId="{F02A819D-AC1A-4F80-8A97-258A13C005F7}" type="pres">
      <dgm:prSet presAssocID="{0D510ACD-6F34-4290-92A9-C3CD5F8DCB7A}" presName="c10" presStyleLbl="node1" presStyleIdx="9" presStyleCnt="19" custLinFactNeighborX="-10404" custLinFactNeighborY="-27743"/>
      <dgm:spPr/>
    </dgm:pt>
    <dgm:pt modelId="{55B813B9-BED9-45BE-8EC6-B22F9A888575}" type="pres">
      <dgm:prSet presAssocID="{0D510ACD-6F34-4290-92A9-C3CD5F8DCB7A}" presName="c11" presStyleLbl="node1" presStyleIdx="10" presStyleCnt="19"/>
      <dgm:spPr/>
    </dgm:pt>
    <dgm:pt modelId="{ED0D4D2E-5879-44B9-A59C-2B206834D637}" type="pres">
      <dgm:prSet presAssocID="{0D510ACD-6F34-4290-92A9-C3CD5F8DCB7A}" presName="c12" presStyleLbl="node1" presStyleIdx="11" presStyleCnt="19"/>
      <dgm:spPr/>
    </dgm:pt>
    <dgm:pt modelId="{66969858-61B9-417F-BC64-5A103700D12B}" type="pres">
      <dgm:prSet presAssocID="{0D510ACD-6F34-4290-92A9-C3CD5F8DCB7A}" presName="c13" presStyleLbl="node1" presStyleIdx="12" presStyleCnt="19"/>
      <dgm:spPr/>
    </dgm:pt>
    <dgm:pt modelId="{12E6A87F-4AD7-4363-973A-CCE1AF3FB453}" type="pres">
      <dgm:prSet presAssocID="{0D510ACD-6F34-4290-92A9-C3CD5F8DCB7A}" presName="c14" presStyleLbl="node1" presStyleIdx="13" presStyleCnt="19"/>
      <dgm:spPr/>
    </dgm:pt>
    <dgm:pt modelId="{62D519AC-F76E-4868-BCF6-3CFA02316D7A}" type="pres">
      <dgm:prSet presAssocID="{0D510ACD-6F34-4290-92A9-C3CD5F8DCB7A}" presName="c15" presStyleLbl="node1" presStyleIdx="14" presStyleCnt="19"/>
      <dgm:spPr/>
    </dgm:pt>
    <dgm:pt modelId="{8AEC56A9-1CC0-4241-B171-B48ADD5E042F}" type="pres">
      <dgm:prSet presAssocID="{0D510ACD-6F34-4290-92A9-C3CD5F8DCB7A}" presName="c16" presStyleLbl="node1" presStyleIdx="15" presStyleCnt="19"/>
      <dgm:spPr/>
    </dgm:pt>
    <dgm:pt modelId="{D2596A5C-E446-4B1F-813A-9A3852DBBCA2}" type="pres">
      <dgm:prSet presAssocID="{0D510ACD-6F34-4290-92A9-C3CD5F8DCB7A}" presName="c17" presStyleLbl="node1" presStyleIdx="16" presStyleCnt="19"/>
      <dgm:spPr/>
    </dgm:pt>
    <dgm:pt modelId="{108B83F0-CBD0-4420-9DAF-8CDD7BADF8D4}" type="pres">
      <dgm:prSet presAssocID="{0D510ACD-6F34-4290-92A9-C3CD5F8DCB7A}" presName="c18" presStyleLbl="node1" presStyleIdx="17" presStyleCnt="19"/>
      <dgm:spPr/>
    </dgm:pt>
    <dgm:pt modelId="{255CACD4-F5D8-4ECB-A7FA-68620714CF64}" type="pres">
      <dgm:prSet presAssocID="{2C37D1B3-D515-4446-A420-34B5EB99818F}" presName="chevronComposite1" presStyleCnt="0"/>
      <dgm:spPr/>
    </dgm:pt>
    <dgm:pt modelId="{8F457F4E-D395-4741-855C-15B7421F1E5C}" type="pres">
      <dgm:prSet presAssocID="{2C37D1B3-D515-4446-A420-34B5EB99818F}" presName="chevron1" presStyleLbl="sibTrans2D1" presStyleIdx="0" presStyleCnt="2"/>
      <dgm:spPr/>
    </dgm:pt>
    <dgm:pt modelId="{B4A565B8-2275-462A-A837-7839C8D96F79}" type="pres">
      <dgm:prSet presAssocID="{2C37D1B3-D515-4446-A420-34B5EB99818F}" presName="spChevron1" presStyleCnt="0"/>
      <dgm:spPr/>
    </dgm:pt>
    <dgm:pt modelId="{A78617CC-FD9B-4FDE-B8D9-4E03F57F4215}" type="pres">
      <dgm:prSet presAssocID="{2C37D1B3-D515-4446-A420-34B5EB99818F}" presName="overlap" presStyleCnt="0"/>
      <dgm:spPr/>
    </dgm:pt>
    <dgm:pt modelId="{C31D1436-274F-4923-838E-3289422B7632}" type="pres">
      <dgm:prSet presAssocID="{2C37D1B3-D515-4446-A420-34B5EB99818F}" presName="chevronComposite2" presStyleCnt="0"/>
      <dgm:spPr/>
    </dgm:pt>
    <dgm:pt modelId="{FB47FB30-7CB7-4D29-AF7D-DD77A9889716}" type="pres">
      <dgm:prSet presAssocID="{2C37D1B3-D515-4446-A420-34B5EB99818F}" presName="chevron2" presStyleLbl="sibTrans2D1" presStyleIdx="1" presStyleCnt="2"/>
      <dgm:spPr/>
    </dgm:pt>
    <dgm:pt modelId="{F0F3C335-E90F-42C1-89EF-6FED849F54C8}" type="pres">
      <dgm:prSet presAssocID="{2C37D1B3-D515-4446-A420-34B5EB99818F}" presName="spChevron2" presStyleCnt="0"/>
      <dgm:spPr/>
    </dgm:pt>
    <dgm:pt modelId="{2DF583C8-6FD1-4DC8-A631-BF1FD39A31D3}" type="pres">
      <dgm:prSet presAssocID="{C0A1B11D-48F8-49D7-A192-5A8A7FF8EF9C}" presName="last" presStyleCnt="0"/>
      <dgm:spPr/>
    </dgm:pt>
    <dgm:pt modelId="{578D1CE5-FC43-41CE-84C4-1DC5F53B8152}" type="pres">
      <dgm:prSet presAssocID="{C0A1B11D-48F8-49D7-A192-5A8A7FF8EF9C}" presName="circleTx" presStyleLbl="node1" presStyleIdx="18" presStyleCnt="19" custScaleX="119772"/>
      <dgm:spPr/>
    </dgm:pt>
    <dgm:pt modelId="{F18F6A53-12FA-4034-86E1-0A3CE5DD9D87}" type="pres">
      <dgm:prSet presAssocID="{C0A1B11D-48F8-49D7-A192-5A8A7FF8EF9C}" presName="spN" presStyleCnt="0"/>
      <dgm:spPr/>
    </dgm:pt>
  </dgm:ptLst>
  <dgm:cxnLst>
    <dgm:cxn modelId="{EF943D22-82AF-44A2-93A2-731D7B4CF90C}" type="presOf" srcId="{C0A1B11D-48F8-49D7-A192-5A8A7FF8EF9C}" destId="{578D1CE5-FC43-41CE-84C4-1DC5F53B8152}" srcOrd="0" destOrd="0" presId="urn:microsoft.com/office/officeart/2009/3/layout/RandomtoResultProcess#1"/>
    <dgm:cxn modelId="{390BF546-A4BC-46DF-A3F5-CD2ACF3295B4}" srcId="{80332E13-15A7-4F81-8ECB-B3D746F43071}" destId="{0D510ACD-6F34-4290-92A9-C3CD5F8DCB7A}" srcOrd="0" destOrd="0" parTransId="{45F5ED9A-56FC-4DA3-BB35-B8D5C12E1EBC}" sibTransId="{2C37D1B3-D515-4446-A420-34B5EB99818F}"/>
    <dgm:cxn modelId="{50F2E06D-18BF-48B5-8137-F379999CE26F}" type="presOf" srcId="{80332E13-15A7-4F81-8ECB-B3D746F43071}" destId="{20E1C5D5-B84A-466E-8B55-BBA03F5E61B6}" srcOrd="0" destOrd="0" presId="urn:microsoft.com/office/officeart/2009/3/layout/RandomtoResultProcess#1"/>
    <dgm:cxn modelId="{35A03E85-8A31-4770-A96F-924BD0F9EA34}" srcId="{80332E13-15A7-4F81-8ECB-B3D746F43071}" destId="{C0A1B11D-48F8-49D7-A192-5A8A7FF8EF9C}" srcOrd="1" destOrd="0" parTransId="{22126C74-A572-4C2C-990A-DA43EBFEA354}" sibTransId="{002A7818-C908-4178-A1F3-71C1DDAE1E53}"/>
    <dgm:cxn modelId="{95759DD9-BE89-42F0-9F06-3F1671128416}" type="presOf" srcId="{0D510ACD-6F34-4290-92A9-C3CD5F8DCB7A}" destId="{DAF88ABA-587A-4961-8461-43B671E63670}" srcOrd="0" destOrd="0" presId="urn:microsoft.com/office/officeart/2009/3/layout/RandomtoResultProcess#1"/>
    <dgm:cxn modelId="{9C86C349-54FC-4F91-BEC8-905EE044FBC3}" type="presParOf" srcId="{20E1C5D5-B84A-466E-8B55-BBA03F5E61B6}" destId="{D626D320-2FDE-4D45-8BC6-20C26AC7185A}" srcOrd="0" destOrd="0" presId="urn:microsoft.com/office/officeart/2009/3/layout/RandomtoResultProcess#1"/>
    <dgm:cxn modelId="{BC038A1F-B54F-41A7-A4E5-B06A304859FE}" type="presParOf" srcId="{D626D320-2FDE-4D45-8BC6-20C26AC7185A}" destId="{DAF88ABA-587A-4961-8461-43B671E63670}" srcOrd="0" destOrd="0" presId="urn:microsoft.com/office/officeart/2009/3/layout/RandomtoResultProcess#1"/>
    <dgm:cxn modelId="{DA14F7BE-B2F1-4CE6-AAD8-17604B190333}" type="presParOf" srcId="{D626D320-2FDE-4D45-8BC6-20C26AC7185A}" destId="{F4CF0DF4-6E14-4EF0-9340-E088E52EAEB0}" srcOrd="1" destOrd="0" presId="urn:microsoft.com/office/officeart/2009/3/layout/RandomtoResultProcess#1"/>
    <dgm:cxn modelId="{E31D9971-C4E6-4135-9637-41C5A9B8F56B}" type="presParOf" srcId="{D626D320-2FDE-4D45-8BC6-20C26AC7185A}" destId="{919C0843-B1F0-4E94-AAE3-776908A6DC60}" srcOrd="2" destOrd="0" presId="urn:microsoft.com/office/officeart/2009/3/layout/RandomtoResultProcess#1"/>
    <dgm:cxn modelId="{DBA768F0-81A4-4A07-987E-5F2B5F173E75}" type="presParOf" srcId="{D626D320-2FDE-4D45-8BC6-20C26AC7185A}" destId="{8390EB88-3AF4-478B-B97B-4413743DF241}" srcOrd="3" destOrd="0" presId="urn:microsoft.com/office/officeart/2009/3/layout/RandomtoResultProcess#1"/>
    <dgm:cxn modelId="{70D4FB70-641C-47F1-A15C-9E19E17AD715}" type="presParOf" srcId="{D626D320-2FDE-4D45-8BC6-20C26AC7185A}" destId="{970060A9-5A8B-4E37-B56C-3081201C4961}" srcOrd="4" destOrd="0" presId="urn:microsoft.com/office/officeart/2009/3/layout/RandomtoResultProcess#1"/>
    <dgm:cxn modelId="{F35188AF-0A8E-4252-AF68-3D5395C923B8}" type="presParOf" srcId="{D626D320-2FDE-4D45-8BC6-20C26AC7185A}" destId="{AE023D64-0F2A-405E-8A99-BA8BD8C20AC4}" srcOrd="5" destOrd="0" presId="urn:microsoft.com/office/officeart/2009/3/layout/RandomtoResultProcess#1"/>
    <dgm:cxn modelId="{6C9EE4CF-4A9D-4593-936C-4C856A5B41F4}" type="presParOf" srcId="{D626D320-2FDE-4D45-8BC6-20C26AC7185A}" destId="{A05E78F3-179E-4837-A0CA-7277935E1E68}" srcOrd="6" destOrd="0" presId="urn:microsoft.com/office/officeart/2009/3/layout/RandomtoResultProcess#1"/>
    <dgm:cxn modelId="{14737060-FCBB-49DD-A79D-6BE359DF861D}" type="presParOf" srcId="{D626D320-2FDE-4D45-8BC6-20C26AC7185A}" destId="{94F93704-8EF0-4033-B0B0-F4F6BF75E222}" srcOrd="7" destOrd="0" presId="urn:microsoft.com/office/officeart/2009/3/layout/RandomtoResultProcess#1"/>
    <dgm:cxn modelId="{0F53697F-52F0-4E5A-A0C9-F013CC326830}" type="presParOf" srcId="{D626D320-2FDE-4D45-8BC6-20C26AC7185A}" destId="{291872B2-3E06-4844-A9D5-4696EB4CEFEB}" srcOrd="8" destOrd="0" presId="urn:microsoft.com/office/officeart/2009/3/layout/RandomtoResultProcess#1"/>
    <dgm:cxn modelId="{977CE3AB-1FA0-4CFC-8703-871C3D580A42}" type="presParOf" srcId="{D626D320-2FDE-4D45-8BC6-20C26AC7185A}" destId="{9DDBF0C8-0D65-450B-BAB1-3B7FE60ED0E9}" srcOrd="9" destOrd="0" presId="urn:microsoft.com/office/officeart/2009/3/layout/RandomtoResultProcess#1"/>
    <dgm:cxn modelId="{2A31F599-90D5-4A8E-9771-D9CABEC9498B}" type="presParOf" srcId="{D626D320-2FDE-4D45-8BC6-20C26AC7185A}" destId="{F02A819D-AC1A-4F80-8A97-258A13C005F7}" srcOrd="10" destOrd="0" presId="urn:microsoft.com/office/officeart/2009/3/layout/RandomtoResultProcess#1"/>
    <dgm:cxn modelId="{9EC6D2D6-6D00-4BF2-8098-07F8D5ACA4FC}" type="presParOf" srcId="{D626D320-2FDE-4D45-8BC6-20C26AC7185A}" destId="{55B813B9-BED9-45BE-8EC6-B22F9A888575}" srcOrd="11" destOrd="0" presId="urn:microsoft.com/office/officeart/2009/3/layout/RandomtoResultProcess#1"/>
    <dgm:cxn modelId="{2915CF4B-39E7-412A-BA6D-77C237535D13}" type="presParOf" srcId="{D626D320-2FDE-4D45-8BC6-20C26AC7185A}" destId="{ED0D4D2E-5879-44B9-A59C-2B206834D637}" srcOrd="12" destOrd="0" presId="urn:microsoft.com/office/officeart/2009/3/layout/RandomtoResultProcess#1"/>
    <dgm:cxn modelId="{91D21C18-BF84-46F9-923F-EF4C1A58196E}" type="presParOf" srcId="{D626D320-2FDE-4D45-8BC6-20C26AC7185A}" destId="{66969858-61B9-417F-BC64-5A103700D12B}" srcOrd="13" destOrd="0" presId="urn:microsoft.com/office/officeart/2009/3/layout/RandomtoResultProcess#1"/>
    <dgm:cxn modelId="{E8EBC6A1-C090-47EF-9872-697232ABDE2D}" type="presParOf" srcId="{D626D320-2FDE-4D45-8BC6-20C26AC7185A}" destId="{12E6A87F-4AD7-4363-973A-CCE1AF3FB453}" srcOrd="14" destOrd="0" presId="urn:microsoft.com/office/officeart/2009/3/layout/RandomtoResultProcess#1"/>
    <dgm:cxn modelId="{E161058C-E8F7-4B07-9DFC-F937F41646EC}" type="presParOf" srcId="{D626D320-2FDE-4D45-8BC6-20C26AC7185A}" destId="{62D519AC-F76E-4868-BCF6-3CFA02316D7A}" srcOrd="15" destOrd="0" presId="urn:microsoft.com/office/officeart/2009/3/layout/RandomtoResultProcess#1"/>
    <dgm:cxn modelId="{F7E85686-A2F2-4A6F-BCBA-B76E3E5EB80F}" type="presParOf" srcId="{D626D320-2FDE-4D45-8BC6-20C26AC7185A}" destId="{8AEC56A9-1CC0-4241-B171-B48ADD5E042F}" srcOrd="16" destOrd="0" presId="urn:microsoft.com/office/officeart/2009/3/layout/RandomtoResultProcess#1"/>
    <dgm:cxn modelId="{B30323E9-F74C-4C4F-897B-3D960A2E7E4C}" type="presParOf" srcId="{D626D320-2FDE-4D45-8BC6-20C26AC7185A}" destId="{D2596A5C-E446-4B1F-813A-9A3852DBBCA2}" srcOrd="17" destOrd="0" presId="urn:microsoft.com/office/officeart/2009/3/layout/RandomtoResultProcess#1"/>
    <dgm:cxn modelId="{5DB7A500-765F-4594-B41B-7F9C58AC5858}" type="presParOf" srcId="{D626D320-2FDE-4D45-8BC6-20C26AC7185A}" destId="{108B83F0-CBD0-4420-9DAF-8CDD7BADF8D4}" srcOrd="18" destOrd="0" presId="urn:microsoft.com/office/officeart/2009/3/layout/RandomtoResultProcess#1"/>
    <dgm:cxn modelId="{973E4582-B93B-4AFD-B32E-D405CD0F8C0D}" type="presParOf" srcId="{20E1C5D5-B84A-466E-8B55-BBA03F5E61B6}" destId="{255CACD4-F5D8-4ECB-A7FA-68620714CF64}" srcOrd="1" destOrd="0" presId="urn:microsoft.com/office/officeart/2009/3/layout/RandomtoResultProcess#1"/>
    <dgm:cxn modelId="{DF195686-23C1-44E1-BE69-7D8BF2B826D2}" type="presParOf" srcId="{255CACD4-F5D8-4ECB-A7FA-68620714CF64}" destId="{8F457F4E-D395-4741-855C-15B7421F1E5C}" srcOrd="0" destOrd="0" presId="urn:microsoft.com/office/officeart/2009/3/layout/RandomtoResultProcess#1"/>
    <dgm:cxn modelId="{34EADD45-C058-4E4F-86ED-3C5AFF5D7605}" type="presParOf" srcId="{255CACD4-F5D8-4ECB-A7FA-68620714CF64}" destId="{B4A565B8-2275-462A-A837-7839C8D96F79}" srcOrd="1" destOrd="0" presId="urn:microsoft.com/office/officeart/2009/3/layout/RandomtoResultProcess#1"/>
    <dgm:cxn modelId="{C892F829-F834-4FC1-83B9-A9B2CAA1CAC0}" type="presParOf" srcId="{20E1C5D5-B84A-466E-8B55-BBA03F5E61B6}" destId="{A78617CC-FD9B-4FDE-B8D9-4E03F57F4215}" srcOrd="2" destOrd="0" presId="urn:microsoft.com/office/officeart/2009/3/layout/RandomtoResultProcess#1"/>
    <dgm:cxn modelId="{75DFFC84-4E08-4CB0-9DB5-E639231FD7C8}" type="presParOf" srcId="{20E1C5D5-B84A-466E-8B55-BBA03F5E61B6}" destId="{C31D1436-274F-4923-838E-3289422B7632}" srcOrd="3" destOrd="0" presId="urn:microsoft.com/office/officeart/2009/3/layout/RandomtoResultProcess#1"/>
    <dgm:cxn modelId="{F4F930A8-4D02-45A2-87DB-AB4BA80006AE}" type="presParOf" srcId="{C31D1436-274F-4923-838E-3289422B7632}" destId="{FB47FB30-7CB7-4D29-AF7D-DD77A9889716}" srcOrd="0" destOrd="0" presId="urn:microsoft.com/office/officeart/2009/3/layout/RandomtoResultProcess#1"/>
    <dgm:cxn modelId="{C1DB13C6-D406-4D3D-BF15-A44746ADC181}" type="presParOf" srcId="{C31D1436-274F-4923-838E-3289422B7632}" destId="{F0F3C335-E90F-42C1-89EF-6FED849F54C8}" srcOrd="1" destOrd="0" presId="urn:microsoft.com/office/officeart/2009/3/layout/RandomtoResultProcess#1"/>
    <dgm:cxn modelId="{C2858E5E-4547-4330-8524-7DF8987ED76B}" type="presParOf" srcId="{20E1C5D5-B84A-466E-8B55-BBA03F5E61B6}" destId="{2DF583C8-6FD1-4DC8-A631-BF1FD39A31D3}" srcOrd="4" destOrd="0" presId="urn:microsoft.com/office/officeart/2009/3/layout/RandomtoResultProcess#1"/>
    <dgm:cxn modelId="{7EF16282-BDA2-4A56-AE03-5C796F28FFAF}" type="presParOf" srcId="{2DF583C8-6FD1-4DC8-A631-BF1FD39A31D3}" destId="{578D1CE5-FC43-41CE-84C4-1DC5F53B8152}" srcOrd="0" destOrd="0" presId="urn:microsoft.com/office/officeart/2009/3/layout/RandomtoResultProcess#1"/>
    <dgm:cxn modelId="{0B6E9070-C29A-478A-84CC-41085D63E634}" type="presParOf" srcId="{2DF583C8-6FD1-4DC8-A631-BF1FD39A31D3}" destId="{F18F6A53-12FA-4034-86E1-0A3CE5DD9D87}" srcOrd="1" destOrd="0" presId="urn:microsoft.com/office/officeart/2009/3/layout/RandomtoResultProcess#1"/>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C575BD17-459B-4859-8DE9-E6F112135274}" type="doc">
      <dgm:prSet loTypeId="urn:microsoft.com/office/officeart/2008/layout/HorizontalMultiLevelHierarchy#2" loCatId="hierarchy" qsTypeId="urn:microsoft.com/office/officeart/2005/8/quickstyle/simple1#13" qsCatId="simple" csTypeId="urn:microsoft.com/office/officeart/2005/8/colors/accent2_1#5" csCatId="accent2" phldr="1"/>
      <dgm:spPr/>
      <dgm:t>
        <a:bodyPr/>
        <a:lstStyle/>
        <a:p>
          <a:endParaRPr lang="x-none"/>
        </a:p>
      </dgm:t>
    </dgm:pt>
    <dgm:pt modelId="{6C7C7983-CC5D-4350-BBFB-0F33C2025C2E}">
      <dgm:prSet phldrT="[Текст]" custT="1"/>
      <dgm:spPr/>
      <dgm:t>
        <a:bodyPr/>
        <a:lstStyle/>
        <a:p>
          <a:pPr algn="ctr"/>
          <a:r>
            <a:rPr lang="ru-RU" sz="1400">
              <a:latin typeface="Times New Roman" panose="02020603050405020304" charset="0"/>
              <a:cs typeface="Times New Roman" panose="02020603050405020304" charset="0"/>
            </a:rPr>
            <a:t>Білімнің негізгі деңгейлері</a:t>
          </a:r>
          <a:endParaRPr lang="x-none" sz="1400">
            <a:latin typeface="Times New Roman" panose="02020603050405020304" charset="0"/>
            <a:cs typeface="Times New Roman" panose="02020603050405020304" charset="0"/>
          </a:endParaRPr>
        </a:p>
      </dgm:t>
    </dgm:pt>
    <dgm:pt modelId="{4B94FDDD-4C26-45A3-B057-090102EDD115}" type="parTrans" cxnId="{70BD33CB-05C3-4679-8553-97DC52C27B9D}">
      <dgm:prSet/>
      <dgm:spPr/>
      <dgm:t>
        <a:bodyPr/>
        <a:lstStyle/>
        <a:p>
          <a:pPr algn="ctr"/>
          <a:endParaRPr lang="x-none">
            <a:solidFill>
              <a:sysClr val="windowText" lastClr="000000"/>
            </a:solidFill>
          </a:endParaRPr>
        </a:p>
      </dgm:t>
    </dgm:pt>
    <dgm:pt modelId="{063F3D1A-A8DC-49F5-AB53-30879CAC4F6D}" type="sibTrans" cxnId="{70BD33CB-05C3-4679-8553-97DC52C27B9D}">
      <dgm:prSet/>
      <dgm:spPr/>
      <dgm:t>
        <a:bodyPr/>
        <a:lstStyle/>
        <a:p>
          <a:pPr algn="ctr"/>
          <a:endParaRPr lang="x-none">
            <a:solidFill>
              <a:sysClr val="windowText" lastClr="000000"/>
            </a:solidFill>
          </a:endParaRPr>
        </a:p>
      </dgm:t>
    </dgm:pt>
    <dgm:pt modelId="{1C42467C-03D6-427A-99AD-679CD37EF3AA}">
      <dgm:prSet phldrT="[Текст]" custT="1"/>
      <dgm:spPr/>
      <dgm:t>
        <a:bodyPr/>
        <a:lstStyle/>
        <a:p>
          <a:pPr algn="ctr">
            <a:buFont typeface="+mj-lt"/>
            <a:buNone/>
          </a:pPr>
          <a:endParaRPr lang="kk-KZ" sz="1200">
            <a:latin typeface="Times New Roman" panose="02020603050405020304" charset="0"/>
            <a:cs typeface="Times New Roman" panose="02020603050405020304" charset="0"/>
          </a:endParaRPr>
        </a:p>
        <a:p>
          <a:pPr algn="ctr">
            <a:buFont typeface="+mj-lt"/>
            <a:buNone/>
          </a:pPr>
          <a:r>
            <a:rPr lang="en-US" sz="1200">
              <a:latin typeface="Times New Roman" panose="02020603050405020304" charset="0"/>
              <a:cs typeface="Times New Roman" panose="02020603050405020304" charset="0"/>
            </a:rPr>
            <a:t>Бірінші деңгей – </a:t>
          </a:r>
          <a:r>
            <a:rPr lang="en-US" sz="1200" b="1">
              <a:latin typeface="Times New Roman" panose="02020603050405020304" charset="0"/>
              <a:cs typeface="Times New Roman" panose="02020603050405020304" charset="0"/>
            </a:rPr>
            <a:t>репродуктивтік</a:t>
          </a:r>
          <a:r>
            <a:rPr lang="en-US" sz="1200">
              <a:latin typeface="Times New Roman" panose="02020603050405020304" charset="0"/>
              <a:cs typeface="Times New Roman" panose="02020603050405020304" charset="0"/>
            </a:rPr>
            <a:t>.</a:t>
          </a:r>
          <a:br>
            <a:rPr lang="en-US" sz="1200">
              <a:latin typeface="Times New Roman" panose="02020603050405020304" charset="0"/>
              <a:cs typeface="Times New Roman" panose="02020603050405020304" charset="0"/>
            </a:rPr>
          </a:br>
          <a:r>
            <a:rPr lang="en-US" sz="1200">
              <a:latin typeface="Times New Roman" panose="02020603050405020304" charset="0"/>
              <a:cs typeface="Times New Roman" panose="02020603050405020304" charset="0"/>
            </a:rPr>
            <a:t>Оқушы теориялық материалды: терминдерді, анықтамаларды, деректерді қайта жаңғыртады</a:t>
          </a:r>
          <a:r>
            <a:rPr lang="en-US" sz="1000">
              <a:latin typeface="Times New Roman" panose="02020603050405020304" charset="0"/>
              <a:cs typeface="Times New Roman" panose="02020603050405020304" charset="0"/>
            </a:rPr>
            <a:t>.</a:t>
          </a:r>
          <a:endParaRPr lang="ru-RU" sz="1000">
            <a:latin typeface="Times New Roman" panose="02020603050405020304" charset="0"/>
            <a:cs typeface="Times New Roman" panose="02020603050405020304" charset="0"/>
          </a:endParaRPr>
        </a:p>
        <a:p>
          <a:pPr algn="ctr">
            <a:buFont typeface="+mj-lt"/>
            <a:buAutoNum type="arabicPeriod"/>
          </a:pPr>
          <a:endParaRPr lang="x-none" sz="1000">
            <a:latin typeface="Times New Roman" panose="02020603050405020304" charset="0"/>
            <a:cs typeface="Times New Roman" panose="02020603050405020304" charset="0"/>
          </a:endParaRPr>
        </a:p>
      </dgm:t>
    </dgm:pt>
    <dgm:pt modelId="{944CC36B-3A63-4573-BCDD-0F11B71F8C24}" type="parTrans" cxnId="{7129D5C5-6F82-4EB3-A350-6DCA5F3FDB7C}">
      <dgm:prSet/>
      <dgm:spPr/>
      <dgm:t>
        <a:bodyPr/>
        <a:lstStyle/>
        <a:p>
          <a:pPr algn="ctr"/>
          <a:endParaRPr lang="x-none">
            <a:solidFill>
              <a:sysClr val="windowText" lastClr="000000"/>
            </a:solidFill>
          </a:endParaRPr>
        </a:p>
      </dgm:t>
    </dgm:pt>
    <dgm:pt modelId="{796A750C-2D13-4AF9-B539-ACC715C530E7}" type="sibTrans" cxnId="{7129D5C5-6F82-4EB3-A350-6DCA5F3FDB7C}">
      <dgm:prSet/>
      <dgm:spPr/>
      <dgm:t>
        <a:bodyPr/>
        <a:lstStyle/>
        <a:p>
          <a:pPr algn="ctr"/>
          <a:endParaRPr lang="x-none">
            <a:solidFill>
              <a:sysClr val="windowText" lastClr="000000"/>
            </a:solidFill>
          </a:endParaRPr>
        </a:p>
      </dgm:t>
    </dgm:pt>
    <dgm:pt modelId="{C1065497-3F6C-44C2-B9FD-CEDD67F30C53}">
      <dgm:prSet phldrT="[Текст]" custT="1"/>
      <dgm:spPr/>
      <dgm:t>
        <a:bodyPr/>
        <a:lstStyle/>
        <a:p>
          <a:pPr algn="ctr">
            <a:buFont typeface="+mj-lt"/>
            <a:buNone/>
          </a:pPr>
          <a:r>
            <a:rPr lang="en-US" sz="1200">
              <a:latin typeface="Times New Roman" panose="02020603050405020304" charset="0"/>
              <a:cs typeface="Times New Roman" panose="02020603050405020304" charset="0"/>
            </a:rPr>
            <a:t>Үшінші деңгей – </a:t>
          </a:r>
          <a:r>
            <a:rPr lang="en-US" sz="1200" b="1">
              <a:latin typeface="Times New Roman" panose="02020603050405020304" charset="0"/>
              <a:cs typeface="Times New Roman" panose="02020603050405020304" charset="0"/>
            </a:rPr>
            <a:t>қолдану</a:t>
          </a:r>
          <a:r>
            <a:rPr lang="en-US" sz="1200">
              <a:latin typeface="Times New Roman" panose="02020603050405020304" charset="0"/>
              <a:cs typeface="Times New Roman" panose="02020603050405020304" charset="0"/>
            </a:rPr>
            <a:t>.</a:t>
          </a:r>
          <a:br>
            <a:rPr lang="en-US" sz="1200">
              <a:latin typeface="Times New Roman" panose="02020603050405020304" charset="0"/>
              <a:cs typeface="Times New Roman" panose="02020603050405020304" charset="0"/>
            </a:rPr>
          </a:br>
          <a:r>
            <a:rPr lang="en-US" sz="1200">
              <a:latin typeface="Times New Roman" panose="02020603050405020304" charset="0"/>
              <a:cs typeface="Times New Roman" panose="02020603050405020304" charset="0"/>
            </a:rPr>
            <a:t>Бұл деңгейде нақты міндеттерді шешуде немесе тәжірибелік жағдайларда теориялық мәліметтерді пайдалану білігі тексеріледі</a:t>
          </a:r>
          <a:r>
            <a:rPr lang="en-US" sz="1000">
              <a:latin typeface="Times New Roman" panose="02020603050405020304" charset="0"/>
              <a:cs typeface="Times New Roman" panose="02020603050405020304" charset="0"/>
            </a:rPr>
            <a:t>.</a:t>
          </a:r>
          <a:endParaRPr lang="x-none" sz="1000">
            <a:latin typeface="Times New Roman" panose="02020603050405020304" charset="0"/>
            <a:cs typeface="Times New Roman" panose="02020603050405020304" charset="0"/>
          </a:endParaRPr>
        </a:p>
      </dgm:t>
    </dgm:pt>
    <dgm:pt modelId="{F9340DC2-5223-4C47-9FC1-CE1CDC235153}" type="parTrans" cxnId="{989A3F54-41EA-4939-8741-FB3A856EA3F1}">
      <dgm:prSet/>
      <dgm:spPr/>
      <dgm:t>
        <a:bodyPr/>
        <a:lstStyle/>
        <a:p>
          <a:pPr algn="ctr"/>
          <a:endParaRPr lang="x-none">
            <a:solidFill>
              <a:sysClr val="windowText" lastClr="000000"/>
            </a:solidFill>
          </a:endParaRPr>
        </a:p>
      </dgm:t>
    </dgm:pt>
    <dgm:pt modelId="{632C44BC-79EA-4E17-BC5F-391B68E1F472}" type="sibTrans" cxnId="{989A3F54-41EA-4939-8741-FB3A856EA3F1}">
      <dgm:prSet/>
      <dgm:spPr/>
      <dgm:t>
        <a:bodyPr/>
        <a:lstStyle/>
        <a:p>
          <a:pPr algn="ctr"/>
          <a:endParaRPr lang="x-none">
            <a:solidFill>
              <a:sysClr val="windowText" lastClr="000000"/>
            </a:solidFill>
          </a:endParaRPr>
        </a:p>
      </dgm:t>
    </dgm:pt>
    <dgm:pt modelId="{E65E32E2-0BDD-40D9-8D12-2AD11EAAD597}">
      <dgm:prSet custT="1"/>
      <dgm:spPr/>
      <dgm:t>
        <a:bodyPr/>
        <a:lstStyle/>
        <a:p>
          <a:pPr algn="ctr">
            <a:buFont typeface="+mj-lt"/>
            <a:buNone/>
          </a:pPr>
          <a:endParaRPr lang="kk-KZ" sz="1200">
            <a:latin typeface="Times New Roman" panose="02020603050405020304" charset="0"/>
            <a:cs typeface="Times New Roman" panose="02020603050405020304" charset="0"/>
          </a:endParaRPr>
        </a:p>
        <a:p>
          <a:pPr algn="ctr">
            <a:buFont typeface="+mj-lt"/>
            <a:buNone/>
          </a:pPr>
          <a:r>
            <a:rPr lang="en-US" sz="1200">
              <a:latin typeface="Times New Roman" panose="02020603050405020304" charset="0"/>
              <a:cs typeface="Times New Roman" panose="02020603050405020304" charset="0"/>
            </a:rPr>
            <a:t>Екінші деңгей – </a:t>
          </a:r>
          <a:r>
            <a:rPr lang="en-US" sz="1200" b="1">
              <a:latin typeface="Times New Roman" panose="02020603050405020304" charset="0"/>
              <a:cs typeface="Times New Roman" panose="02020603050405020304" charset="0"/>
            </a:rPr>
            <a:t>түсіну деңгейі</a:t>
          </a:r>
          <a:r>
            <a:rPr lang="en-US" sz="1200">
              <a:latin typeface="Times New Roman" panose="02020603050405020304" charset="0"/>
              <a:cs typeface="Times New Roman" panose="02020603050405020304" charset="0"/>
            </a:rPr>
            <a:t>.</a:t>
          </a:r>
          <a:br>
            <a:rPr lang="en-US" sz="1200">
              <a:latin typeface="Times New Roman" panose="02020603050405020304" charset="0"/>
              <a:cs typeface="Times New Roman" panose="02020603050405020304" charset="0"/>
            </a:rPr>
          </a:br>
          <a:r>
            <a:rPr lang="en-US" sz="1200">
              <a:latin typeface="Times New Roman" panose="02020603050405020304" charset="0"/>
              <a:cs typeface="Times New Roman" panose="02020603050405020304" charset="0"/>
            </a:rPr>
            <a:t>Бұл деңгейде білімнің мәнін түсіну, ұғымдар мен құбылыстар арасындағы байланыстарды түсіндіру қабілеті байқалады</a:t>
          </a:r>
          <a:r>
            <a:rPr lang="en-US" sz="1000">
              <a:latin typeface="Times New Roman" panose="02020603050405020304" charset="0"/>
              <a:cs typeface="Times New Roman" panose="02020603050405020304" charset="0"/>
            </a:rPr>
            <a:t>.</a:t>
          </a:r>
          <a:endParaRPr lang="ru-RU" sz="1000">
            <a:latin typeface="Times New Roman" panose="02020603050405020304" charset="0"/>
            <a:cs typeface="Times New Roman" panose="02020603050405020304" charset="0"/>
          </a:endParaRPr>
        </a:p>
        <a:p>
          <a:pPr algn="ctr">
            <a:buFont typeface="+mj-lt"/>
            <a:buAutoNum type="arabicPeriod"/>
          </a:pPr>
          <a:endParaRPr lang="x-none" sz="1200">
            <a:latin typeface="Times New Roman" panose="02020603050405020304" charset="0"/>
            <a:cs typeface="Times New Roman" panose="02020603050405020304" charset="0"/>
          </a:endParaRPr>
        </a:p>
      </dgm:t>
    </dgm:pt>
    <dgm:pt modelId="{EABA5936-F590-4B0E-9045-1F81317988C5}" type="parTrans" cxnId="{988639DA-74DD-49FD-BD09-96786667B0B9}">
      <dgm:prSet/>
      <dgm:spPr/>
      <dgm:t>
        <a:bodyPr/>
        <a:lstStyle/>
        <a:p>
          <a:pPr algn="ctr"/>
          <a:endParaRPr lang="x-none">
            <a:solidFill>
              <a:sysClr val="windowText" lastClr="000000"/>
            </a:solidFill>
          </a:endParaRPr>
        </a:p>
      </dgm:t>
    </dgm:pt>
    <dgm:pt modelId="{E1C41574-1BBE-439B-9AFB-117A269F0A16}" type="sibTrans" cxnId="{988639DA-74DD-49FD-BD09-96786667B0B9}">
      <dgm:prSet/>
      <dgm:spPr/>
      <dgm:t>
        <a:bodyPr/>
        <a:lstStyle/>
        <a:p>
          <a:pPr algn="ctr"/>
          <a:endParaRPr lang="x-none">
            <a:solidFill>
              <a:sysClr val="windowText" lastClr="000000"/>
            </a:solidFill>
          </a:endParaRPr>
        </a:p>
      </dgm:t>
    </dgm:pt>
    <dgm:pt modelId="{B33E1DCB-8CAA-4AA3-BD99-87EAAC02DC8E}">
      <dgm:prSet custT="1"/>
      <dgm:spPr/>
      <dgm:t>
        <a:bodyPr/>
        <a:lstStyle/>
        <a:p>
          <a:pPr algn="ctr">
            <a:buFont typeface="+mj-lt"/>
            <a:buNone/>
          </a:pPr>
          <a:r>
            <a:rPr lang="en-US" sz="1200">
              <a:latin typeface="Times New Roman" panose="02020603050405020304" charset="0"/>
              <a:cs typeface="Times New Roman" panose="02020603050405020304" charset="0"/>
            </a:rPr>
            <a:t>Төртінші деңгей – </a:t>
          </a:r>
          <a:r>
            <a:rPr lang="en-US" sz="1200" b="1">
              <a:latin typeface="Times New Roman" panose="02020603050405020304" charset="0"/>
              <a:cs typeface="Times New Roman" panose="02020603050405020304" charset="0"/>
            </a:rPr>
            <a:t>шығармашылық ойлау</a:t>
          </a:r>
          <a:r>
            <a:rPr lang="en-US" sz="1200">
              <a:latin typeface="Times New Roman" panose="02020603050405020304" charset="0"/>
              <a:cs typeface="Times New Roman" panose="02020603050405020304" charset="0"/>
            </a:rPr>
            <a:t>.</a:t>
          </a:r>
          <a:br>
            <a:rPr lang="en-US" sz="1200">
              <a:latin typeface="Times New Roman" panose="02020603050405020304" charset="0"/>
              <a:cs typeface="Times New Roman" panose="02020603050405020304" charset="0"/>
            </a:rPr>
          </a:br>
          <a:r>
            <a:rPr lang="en-US" sz="1200">
              <a:latin typeface="Times New Roman" panose="02020603050405020304" charset="0"/>
              <a:cs typeface="Times New Roman" panose="02020603050405020304" charset="0"/>
            </a:rPr>
            <a:t>Оқушы креативтілікті, стандарттан тыс тәсілді, білімді түрлендіру және өз идеяларын ұсыну қабілетін көрсетеді</a:t>
          </a:r>
          <a:r>
            <a:rPr lang="en-US" sz="1000">
              <a:latin typeface="Times New Roman" panose="02020603050405020304" charset="0"/>
              <a:cs typeface="Times New Roman" panose="02020603050405020304" charset="0"/>
            </a:rPr>
            <a:t>.</a:t>
          </a:r>
          <a:endParaRPr lang="x-none" sz="1000">
            <a:latin typeface="Times New Roman" panose="02020603050405020304" charset="0"/>
            <a:cs typeface="Times New Roman" panose="02020603050405020304" charset="0"/>
          </a:endParaRPr>
        </a:p>
      </dgm:t>
    </dgm:pt>
    <dgm:pt modelId="{D8B5C9E3-84E3-4AE0-A0BC-FCFA9E3C987B}" type="parTrans" cxnId="{B77D1138-1780-48DC-AE64-B2C5055A6E89}">
      <dgm:prSet/>
      <dgm:spPr/>
      <dgm:t>
        <a:bodyPr/>
        <a:lstStyle/>
        <a:p>
          <a:pPr algn="ctr"/>
          <a:endParaRPr lang="x-none">
            <a:solidFill>
              <a:sysClr val="windowText" lastClr="000000"/>
            </a:solidFill>
          </a:endParaRPr>
        </a:p>
      </dgm:t>
    </dgm:pt>
    <dgm:pt modelId="{CB0AE93A-8DE0-47F5-A9A7-0862155D3327}" type="sibTrans" cxnId="{B77D1138-1780-48DC-AE64-B2C5055A6E89}">
      <dgm:prSet/>
      <dgm:spPr/>
      <dgm:t>
        <a:bodyPr/>
        <a:lstStyle/>
        <a:p>
          <a:pPr algn="ctr"/>
          <a:endParaRPr lang="x-none">
            <a:solidFill>
              <a:sysClr val="windowText" lastClr="000000"/>
            </a:solidFill>
          </a:endParaRPr>
        </a:p>
      </dgm:t>
    </dgm:pt>
    <dgm:pt modelId="{66D5712B-01F3-4896-8074-76E31ECEAF0C}" type="pres">
      <dgm:prSet presAssocID="{C575BD17-459B-4859-8DE9-E6F112135274}" presName="Name0" presStyleCnt="0">
        <dgm:presLayoutVars>
          <dgm:chPref val="1"/>
          <dgm:dir/>
          <dgm:animOne val="branch"/>
          <dgm:animLvl val="lvl"/>
          <dgm:resizeHandles val="exact"/>
        </dgm:presLayoutVars>
      </dgm:prSet>
      <dgm:spPr/>
    </dgm:pt>
    <dgm:pt modelId="{CD0738F3-5012-404C-A20A-EA9DB7D409CC}" type="pres">
      <dgm:prSet presAssocID="{6C7C7983-CC5D-4350-BBFB-0F33C2025C2E}" presName="root1" presStyleCnt="0"/>
      <dgm:spPr/>
    </dgm:pt>
    <dgm:pt modelId="{8C67B53C-BD21-43B0-98D5-947A7B7FD040}" type="pres">
      <dgm:prSet presAssocID="{6C7C7983-CC5D-4350-BBFB-0F33C2025C2E}" presName="LevelOneTextNode" presStyleLbl="node0" presStyleIdx="0" presStyleCnt="1" custLinFactNeighborX="2710">
        <dgm:presLayoutVars>
          <dgm:chPref val="3"/>
        </dgm:presLayoutVars>
      </dgm:prSet>
      <dgm:spPr/>
    </dgm:pt>
    <dgm:pt modelId="{8107BDFC-BF7B-43DB-B87B-02D26719894C}" type="pres">
      <dgm:prSet presAssocID="{6C7C7983-CC5D-4350-BBFB-0F33C2025C2E}" presName="level2hierChild" presStyleCnt="0"/>
      <dgm:spPr/>
    </dgm:pt>
    <dgm:pt modelId="{89F8F622-C5A7-463D-BD76-F80972317F52}" type="pres">
      <dgm:prSet presAssocID="{944CC36B-3A63-4573-BCDD-0F11B71F8C24}" presName="conn2-1" presStyleLbl="parChTrans1D2" presStyleIdx="0" presStyleCnt="4"/>
      <dgm:spPr/>
    </dgm:pt>
    <dgm:pt modelId="{B859744D-B7F4-4E19-8723-A0F60C4FF44B}" type="pres">
      <dgm:prSet presAssocID="{944CC36B-3A63-4573-BCDD-0F11B71F8C24}" presName="connTx" presStyleLbl="parChTrans1D2" presStyleIdx="0" presStyleCnt="4"/>
      <dgm:spPr/>
    </dgm:pt>
    <dgm:pt modelId="{7B10A241-52A6-4BB4-A367-3C24184203EC}" type="pres">
      <dgm:prSet presAssocID="{1C42467C-03D6-427A-99AD-679CD37EF3AA}" presName="root2" presStyleCnt="0"/>
      <dgm:spPr/>
    </dgm:pt>
    <dgm:pt modelId="{AB8D3254-896F-497F-9985-DF881D721FFA}" type="pres">
      <dgm:prSet presAssocID="{1C42467C-03D6-427A-99AD-679CD37EF3AA}" presName="LevelTwoTextNode" presStyleLbl="node2" presStyleIdx="0" presStyleCnt="4" custScaleX="202883">
        <dgm:presLayoutVars>
          <dgm:chPref val="3"/>
        </dgm:presLayoutVars>
      </dgm:prSet>
      <dgm:spPr/>
    </dgm:pt>
    <dgm:pt modelId="{B62FD4B6-D4E2-4BB4-BB15-E1713385232A}" type="pres">
      <dgm:prSet presAssocID="{1C42467C-03D6-427A-99AD-679CD37EF3AA}" presName="level3hierChild" presStyleCnt="0"/>
      <dgm:spPr/>
    </dgm:pt>
    <dgm:pt modelId="{A9AEC7A4-059B-4A7F-9D85-303FFA8F7275}" type="pres">
      <dgm:prSet presAssocID="{EABA5936-F590-4B0E-9045-1F81317988C5}" presName="conn2-1" presStyleLbl="parChTrans1D2" presStyleIdx="1" presStyleCnt="4"/>
      <dgm:spPr/>
    </dgm:pt>
    <dgm:pt modelId="{04BA9784-9BF7-4835-80FD-0AE2446B118A}" type="pres">
      <dgm:prSet presAssocID="{EABA5936-F590-4B0E-9045-1F81317988C5}" presName="connTx" presStyleLbl="parChTrans1D2" presStyleIdx="1" presStyleCnt="4"/>
      <dgm:spPr/>
    </dgm:pt>
    <dgm:pt modelId="{862C17A8-23C2-4556-A1C8-7F50B3673D1C}" type="pres">
      <dgm:prSet presAssocID="{E65E32E2-0BDD-40D9-8D12-2AD11EAAD597}" presName="root2" presStyleCnt="0"/>
      <dgm:spPr/>
    </dgm:pt>
    <dgm:pt modelId="{FC8FF530-F553-480B-A1F3-5C1D731AC6C0}" type="pres">
      <dgm:prSet presAssocID="{E65E32E2-0BDD-40D9-8D12-2AD11EAAD597}" presName="LevelTwoTextNode" presStyleLbl="node2" presStyleIdx="1" presStyleCnt="4" custScaleX="205199" custScaleY="153157">
        <dgm:presLayoutVars>
          <dgm:chPref val="3"/>
        </dgm:presLayoutVars>
      </dgm:prSet>
      <dgm:spPr/>
    </dgm:pt>
    <dgm:pt modelId="{E6960FF1-9765-4667-98F2-82B3B6FC5274}" type="pres">
      <dgm:prSet presAssocID="{E65E32E2-0BDD-40D9-8D12-2AD11EAAD597}" presName="level3hierChild" presStyleCnt="0"/>
      <dgm:spPr/>
    </dgm:pt>
    <dgm:pt modelId="{A067A526-552C-44B6-A83C-051B95F6D28B}" type="pres">
      <dgm:prSet presAssocID="{F9340DC2-5223-4C47-9FC1-CE1CDC235153}" presName="conn2-1" presStyleLbl="parChTrans1D2" presStyleIdx="2" presStyleCnt="4"/>
      <dgm:spPr/>
    </dgm:pt>
    <dgm:pt modelId="{B8D58185-BDB3-4379-8938-E4B0BAA3437D}" type="pres">
      <dgm:prSet presAssocID="{F9340DC2-5223-4C47-9FC1-CE1CDC235153}" presName="connTx" presStyleLbl="parChTrans1D2" presStyleIdx="2" presStyleCnt="4"/>
      <dgm:spPr/>
    </dgm:pt>
    <dgm:pt modelId="{45F80298-285A-43B8-8249-95A43AAE0280}" type="pres">
      <dgm:prSet presAssocID="{C1065497-3F6C-44C2-B9FD-CEDD67F30C53}" presName="root2" presStyleCnt="0"/>
      <dgm:spPr/>
    </dgm:pt>
    <dgm:pt modelId="{22786801-D80C-41BA-B000-4171D2312A15}" type="pres">
      <dgm:prSet presAssocID="{C1065497-3F6C-44C2-B9FD-CEDD67F30C53}" presName="LevelTwoTextNode" presStyleLbl="node2" presStyleIdx="2" presStyleCnt="4" custScaleX="200418" custScaleY="118638">
        <dgm:presLayoutVars>
          <dgm:chPref val="3"/>
        </dgm:presLayoutVars>
      </dgm:prSet>
      <dgm:spPr/>
    </dgm:pt>
    <dgm:pt modelId="{8482AFDC-518D-4013-AE5B-D6AF622B175D}" type="pres">
      <dgm:prSet presAssocID="{C1065497-3F6C-44C2-B9FD-CEDD67F30C53}" presName="level3hierChild" presStyleCnt="0"/>
      <dgm:spPr/>
    </dgm:pt>
    <dgm:pt modelId="{811F853B-00CD-4204-83FE-ECB952601B9A}" type="pres">
      <dgm:prSet presAssocID="{D8B5C9E3-84E3-4AE0-A0BC-FCFA9E3C987B}" presName="conn2-1" presStyleLbl="parChTrans1D2" presStyleIdx="3" presStyleCnt="4"/>
      <dgm:spPr/>
    </dgm:pt>
    <dgm:pt modelId="{37E77ACF-417F-4506-8234-DB1AAE555617}" type="pres">
      <dgm:prSet presAssocID="{D8B5C9E3-84E3-4AE0-A0BC-FCFA9E3C987B}" presName="connTx" presStyleLbl="parChTrans1D2" presStyleIdx="3" presStyleCnt="4"/>
      <dgm:spPr/>
    </dgm:pt>
    <dgm:pt modelId="{11620309-FA82-4F29-9719-9721D5D69C32}" type="pres">
      <dgm:prSet presAssocID="{B33E1DCB-8CAA-4AA3-BD99-87EAAC02DC8E}" presName="root2" presStyleCnt="0"/>
      <dgm:spPr/>
    </dgm:pt>
    <dgm:pt modelId="{6E7ED688-07E0-4711-9BB4-23A064D6AA3A}" type="pres">
      <dgm:prSet presAssocID="{B33E1DCB-8CAA-4AA3-BD99-87EAAC02DC8E}" presName="LevelTwoTextNode" presStyleLbl="node2" presStyleIdx="3" presStyleCnt="4" custScaleX="200418" custScaleY="137644" custLinFactNeighborY="-4178">
        <dgm:presLayoutVars>
          <dgm:chPref val="3"/>
        </dgm:presLayoutVars>
      </dgm:prSet>
      <dgm:spPr/>
    </dgm:pt>
    <dgm:pt modelId="{05CBF6B5-DAA2-4A32-8AF5-28D08CBFD4F0}" type="pres">
      <dgm:prSet presAssocID="{B33E1DCB-8CAA-4AA3-BD99-87EAAC02DC8E}" presName="level3hierChild" presStyleCnt="0"/>
      <dgm:spPr/>
    </dgm:pt>
  </dgm:ptLst>
  <dgm:cxnLst>
    <dgm:cxn modelId="{2C68B709-7634-42E2-A691-9C70A6A97D83}" type="presOf" srcId="{EABA5936-F590-4B0E-9045-1F81317988C5}" destId="{04BA9784-9BF7-4835-80FD-0AE2446B118A}" srcOrd="1" destOrd="0" presId="urn:microsoft.com/office/officeart/2008/layout/HorizontalMultiLevelHierarchy#2"/>
    <dgm:cxn modelId="{3F5E991D-4B20-4B8C-A762-B918FA9B69DF}" type="presOf" srcId="{D8B5C9E3-84E3-4AE0-A0BC-FCFA9E3C987B}" destId="{37E77ACF-417F-4506-8234-DB1AAE555617}" srcOrd="1" destOrd="0" presId="urn:microsoft.com/office/officeart/2008/layout/HorizontalMultiLevelHierarchy#2"/>
    <dgm:cxn modelId="{670F2525-2149-44FA-9F4D-9812812DD095}" type="presOf" srcId="{C1065497-3F6C-44C2-B9FD-CEDD67F30C53}" destId="{22786801-D80C-41BA-B000-4171D2312A15}" srcOrd="0" destOrd="0" presId="urn:microsoft.com/office/officeart/2008/layout/HorizontalMultiLevelHierarchy#2"/>
    <dgm:cxn modelId="{92D3082C-BE4B-4993-BD6E-7F2D696FDF4F}" type="presOf" srcId="{944CC36B-3A63-4573-BCDD-0F11B71F8C24}" destId="{B859744D-B7F4-4E19-8723-A0F60C4FF44B}" srcOrd="1" destOrd="0" presId="urn:microsoft.com/office/officeart/2008/layout/HorizontalMultiLevelHierarchy#2"/>
    <dgm:cxn modelId="{43203C35-55CA-458D-82DF-42034DB563FA}" type="presOf" srcId="{B33E1DCB-8CAA-4AA3-BD99-87EAAC02DC8E}" destId="{6E7ED688-07E0-4711-9BB4-23A064D6AA3A}" srcOrd="0" destOrd="0" presId="urn:microsoft.com/office/officeart/2008/layout/HorizontalMultiLevelHierarchy#2"/>
    <dgm:cxn modelId="{B77D1138-1780-48DC-AE64-B2C5055A6E89}" srcId="{6C7C7983-CC5D-4350-BBFB-0F33C2025C2E}" destId="{B33E1DCB-8CAA-4AA3-BD99-87EAAC02DC8E}" srcOrd="3" destOrd="0" parTransId="{D8B5C9E3-84E3-4AE0-A0BC-FCFA9E3C987B}" sibTransId="{CB0AE93A-8DE0-47F5-A9A7-0862155D3327}"/>
    <dgm:cxn modelId="{53217E3B-2B72-4720-8897-0D1D5B709CFA}" type="presOf" srcId="{6C7C7983-CC5D-4350-BBFB-0F33C2025C2E}" destId="{8C67B53C-BD21-43B0-98D5-947A7B7FD040}" srcOrd="0" destOrd="0" presId="urn:microsoft.com/office/officeart/2008/layout/HorizontalMultiLevelHierarchy#2"/>
    <dgm:cxn modelId="{4D8B2863-7CA1-4A95-B765-04046AF730FE}" type="presOf" srcId="{944CC36B-3A63-4573-BCDD-0F11B71F8C24}" destId="{89F8F622-C5A7-463D-BD76-F80972317F52}" srcOrd="0" destOrd="0" presId="urn:microsoft.com/office/officeart/2008/layout/HorizontalMultiLevelHierarchy#2"/>
    <dgm:cxn modelId="{B6129F64-1EB0-473A-8325-99BBB6E4F7E8}" type="presOf" srcId="{EABA5936-F590-4B0E-9045-1F81317988C5}" destId="{A9AEC7A4-059B-4A7F-9D85-303FFA8F7275}" srcOrd="0" destOrd="0" presId="urn:microsoft.com/office/officeart/2008/layout/HorizontalMultiLevelHierarchy#2"/>
    <dgm:cxn modelId="{989A3F54-41EA-4939-8741-FB3A856EA3F1}" srcId="{6C7C7983-CC5D-4350-BBFB-0F33C2025C2E}" destId="{C1065497-3F6C-44C2-B9FD-CEDD67F30C53}" srcOrd="2" destOrd="0" parTransId="{F9340DC2-5223-4C47-9FC1-CE1CDC235153}" sibTransId="{632C44BC-79EA-4E17-BC5F-391B68E1F472}"/>
    <dgm:cxn modelId="{86693C77-7D07-4E70-8B1F-1E56899DCD2B}" type="presOf" srcId="{F9340DC2-5223-4C47-9FC1-CE1CDC235153}" destId="{B8D58185-BDB3-4379-8938-E4B0BAA3437D}" srcOrd="1" destOrd="0" presId="urn:microsoft.com/office/officeart/2008/layout/HorizontalMultiLevelHierarchy#2"/>
    <dgm:cxn modelId="{95359D81-0824-4381-B087-7CCE504DC666}" type="presOf" srcId="{D8B5C9E3-84E3-4AE0-A0BC-FCFA9E3C987B}" destId="{811F853B-00CD-4204-83FE-ECB952601B9A}" srcOrd="0" destOrd="0" presId="urn:microsoft.com/office/officeart/2008/layout/HorizontalMultiLevelHierarchy#2"/>
    <dgm:cxn modelId="{043943B6-9F27-458B-A6CE-ED2BAED5EB8B}" type="presOf" srcId="{E65E32E2-0BDD-40D9-8D12-2AD11EAAD597}" destId="{FC8FF530-F553-480B-A1F3-5C1D731AC6C0}" srcOrd="0" destOrd="0" presId="urn:microsoft.com/office/officeart/2008/layout/HorizontalMultiLevelHierarchy#2"/>
    <dgm:cxn modelId="{944EADB7-B15C-4077-8DA1-21CF26706BB1}" type="presOf" srcId="{1C42467C-03D6-427A-99AD-679CD37EF3AA}" destId="{AB8D3254-896F-497F-9985-DF881D721FFA}" srcOrd="0" destOrd="0" presId="urn:microsoft.com/office/officeart/2008/layout/HorizontalMultiLevelHierarchy#2"/>
    <dgm:cxn modelId="{7129D5C5-6F82-4EB3-A350-6DCA5F3FDB7C}" srcId="{6C7C7983-CC5D-4350-BBFB-0F33C2025C2E}" destId="{1C42467C-03D6-427A-99AD-679CD37EF3AA}" srcOrd="0" destOrd="0" parTransId="{944CC36B-3A63-4573-BCDD-0F11B71F8C24}" sibTransId="{796A750C-2D13-4AF9-B539-ACC715C530E7}"/>
    <dgm:cxn modelId="{70BD33CB-05C3-4679-8553-97DC52C27B9D}" srcId="{C575BD17-459B-4859-8DE9-E6F112135274}" destId="{6C7C7983-CC5D-4350-BBFB-0F33C2025C2E}" srcOrd="0" destOrd="0" parTransId="{4B94FDDD-4C26-45A3-B057-090102EDD115}" sibTransId="{063F3D1A-A8DC-49F5-AB53-30879CAC4F6D}"/>
    <dgm:cxn modelId="{7483F5D5-EECF-4DAF-9E5B-E13861837B6C}" type="presOf" srcId="{C575BD17-459B-4859-8DE9-E6F112135274}" destId="{66D5712B-01F3-4896-8074-76E31ECEAF0C}" srcOrd="0" destOrd="0" presId="urn:microsoft.com/office/officeart/2008/layout/HorizontalMultiLevelHierarchy#2"/>
    <dgm:cxn modelId="{988639DA-74DD-49FD-BD09-96786667B0B9}" srcId="{6C7C7983-CC5D-4350-BBFB-0F33C2025C2E}" destId="{E65E32E2-0BDD-40D9-8D12-2AD11EAAD597}" srcOrd="1" destOrd="0" parTransId="{EABA5936-F590-4B0E-9045-1F81317988C5}" sibTransId="{E1C41574-1BBE-439B-9AFB-117A269F0A16}"/>
    <dgm:cxn modelId="{C92F8FE7-0760-4284-9F60-973EF054F4B2}" type="presOf" srcId="{F9340DC2-5223-4C47-9FC1-CE1CDC235153}" destId="{A067A526-552C-44B6-A83C-051B95F6D28B}" srcOrd="0" destOrd="0" presId="urn:microsoft.com/office/officeart/2008/layout/HorizontalMultiLevelHierarchy#2"/>
    <dgm:cxn modelId="{96DA5339-E7BE-4EC2-A9B8-B93A9D554E1A}" type="presParOf" srcId="{66D5712B-01F3-4896-8074-76E31ECEAF0C}" destId="{CD0738F3-5012-404C-A20A-EA9DB7D409CC}" srcOrd="0" destOrd="0" presId="urn:microsoft.com/office/officeart/2008/layout/HorizontalMultiLevelHierarchy#2"/>
    <dgm:cxn modelId="{7B513B78-A033-4CC4-BDE0-3288C5415937}" type="presParOf" srcId="{CD0738F3-5012-404C-A20A-EA9DB7D409CC}" destId="{8C67B53C-BD21-43B0-98D5-947A7B7FD040}" srcOrd="0" destOrd="0" presId="urn:microsoft.com/office/officeart/2008/layout/HorizontalMultiLevelHierarchy#2"/>
    <dgm:cxn modelId="{9C87079C-8A64-4893-9B77-308D008D6702}" type="presParOf" srcId="{CD0738F3-5012-404C-A20A-EA9DB7D409CC}" destId="{8107BDFC-BF7B-43DB-B87B-02D26719894C}" srcOrd="1" destOrd="0" presId="urn:microsoft.com/office/officeart/2008/layout/HorizontalMultiLevelHierarchy#2"/>
    <dgm:cxn modelId="{98E93698-3D14-43AA-8321-DB91C74B2E30}" type="presParOf" srcId="{8107BDFC-BF7B-43DB-B87B-02D26719894C}" destId="{89F8F622-C5A7-463D-BD76-F80972317F52}" srcOrd="0" destOrd="0" presId="urn:microsoft.com/office/officeart/2008/layout/HorizontalMultiLevelHierarchy#2"/>
    <dgm:cxn modelId="{25880F44-AB67-4370-95C3-9D1882F0F721}" type="presParOf" srcId="{89F8F622-C5A7-463D-BD76-F80972317F52}" destId="{B859744D-B7F4-4E19-8723-A0F60C4FF44B}" srcOrd="0" destOrd="0" presId="urn:microsoft.com/office/officeart/2008/layout/HorizontalMultiLevelHierarchy#2"/>
    <dgm:cxn modelId="{07D0117A-E8E6-4437-8F1E-5AAB7D396AF7}" type="presParOf" srcId="{8107BDFC-BF7B-43DB-B87B-02D26719894C}" destId="{7B10A241-52A6-4BB4-A367-3C24184203EC}" srcOrd="1" destOrd="0" presId="urn:microsoft.com/office/officeart/2008/layout/HorizontalMultiLevelHierarchy#2"/>
    <dgm:cxn modelId="{857C5ECB-09BD-426E-B63D-0044ACCAFD74}" type="presParOf" srcId="{7B10A241-52A6-4BB4-A367-3C24184203EC}" destId="{AB8D3254-896F-497F-9985-DF881D721FFA}" srcOrd="0" destOrd="0" presId="urn:microsoft.com/office/officeart/2008/layout/HorizontalMultiLevelHierarchy#2"/>
    <dgm:cxn modelId="{962DF613-1FBF-43B4-A210-94CB1B05BC9E}" type="presParOf" srcId="{7B10A241-52A6-4BB4-A367-3C24184203EC}" destId="{B62FD4B6-D4E2-4BB4-BB15-E1713385232A}" srcOrd="1" destOrd="0" presId="urn:microsoft.com/office/officeart/2008/layout/HorizontalMultiLevelHierarchy#2"/>
    <dgm:cxn modelId="{F577630C-94FA-4F5D-9A98-B7B76353F814}" type="presParOf" srcId="{8107BDFC-BF7B-43DB-B87B-02D26719894C}" destId="{A9AEC7A4-059B-4A7F-9D85-303FFA8F7275}" srcOrd="2" destOrd="0" presId="urn:microsoft.com/office/officeart/2008/layout/HorizontalMultiLevelHierarchy#2"/>
    <dgm:cxn modelId="{63F232F4-901A-42DF-8841-BBAD1448492F}" type="presParOf" srcId="{A9AEC7A4-059B-4A7F-9D85-303FFA8F7275}" destId="{04BA9784-9BF7-4835-80FD-0AE2446B118A}" srcOrd="0" destOrd="0" presId="urn:microsoft.com/office/officeart/2008/layout/HorizontalMultiLevelHierarchy#2"/>
    <dgm:cxn modelId="{9C1708BC-F491-4BC7-8398-7A1E784D2408}" type="presParOf" srcId="{8107BDFC-BF7B-43DB-B87B-02D26719894C}" destId="{862C17A8-23C2-4556-A1C8-7F50B3673D1C}" srcOrd="3" destOrd="0" presId="urn:microsoft.com/office/officeart/2008/layout/HorizontalMultiLevelHierarchy#2"/>
    <dgm:cxn modelId="{6D725B29-681F-4B53-8DBB-32221530C063}" type="presParOf" srcId="{862C17A8-23C2-4556-A1C8-7F50B3673D1C}" destId="{FC8FF530-F553-480B-A1F3-5C1D731AC6C0}" srcOrd="0" destOrd="0" presId="urn:microsoft.com/office/officeart/2008/layout/HorizontalMultiLevelHierarchy#2"/>
    <dgm:cxn modelId="{AC5B95C6-60E7-4935-B02E-E648067D062B}" type="presParOf" srcId="{862C17A8-23C2-4556-A1C8-7F50B3673D1C}" destId="{E6960FF1-9765-4667-98F2-82B3B6FC5274}" srcOrd="1" destOrd="0" presId="urn:microsoft.com/office/officeart/2008/layout/HorizontalMultiLevelHierarchy#2"/>
    <dgm:cxn modelId="{805B3411-D523-4171-9FA2-3F23E69DE36F}" type="presParOf" srcId="{8107BDFC-BF7B-43DB-B87B-02D26719894C}" destId="{A067A526-552C-44B6-A83C-051B95F6D28B}" srcOrd="4" destOrd="0" presId="urn:microsoft.com/office/officeart/2008/layout/HorizontalMultiLevelHierarchy#2"/>
    <dgm:cxn modelId="{E464C699-8C68-4D9B-9394-61E189C7D6B4}" type="presParOf" srcId="{A067A526-552C-44B6-A83C-051B95F6D28B}" destId="{B8D58185-BDB3-4379-8938-E4B0BAA3437D}" srcOrd="0" destOrd="0" presId="urn:microsoft.com/office/officeart/2008/layout/HorizontalMultiLevelHierarchy#2"/>
    <dgm:cxn modelId="{99385E44-097F-429A-9E7A-D5BBA943FA08}" type="presParOf" srcId="{8107BDFC-BF7B-43DB-B87B-02D26719894C}" destId="{45F80298-285A-43B8-8249-95A43AAE0280}" srcOrd="5" destOrd="0" presId="urn:microsoft.com/office/officeart/2008/layout/HorizontalMultiLevelHierarchy#2"/>
    <dgm:cxn modelId="{0BB48020-8477-4BD5-B50B-EEF23153EF99}" type="presParOf" srcId="{45F80298-285A-43B8-8249-95A43AAE0280}" destId="{22786801-D80C-41BA-B000-4171D2312A15}" srcOrd="0" destOrd="0" presId="urn:microsoft.com/office/officeart/2008/layout/HorizontalMultiLevelHierarchy#2"/>
    <dgm:cxn modelId="{F23E9C27-85D5-4C68-A541-31364BA80E9E}" type="presParOf" srcId="{45F80298-285A-43B8-8249-95A43AAE0280}" destId="{8482AFDC-518D-4013-AE5B-D6AF622B175D}" srcOrd="1" destOrd="0" presId="urn:microsoft.com/office/officeart/2008/layout/HorizontalMultiLevelHierarchy#2"/>
    <dgm:cxn modelId="{16D6DA77-4F83-4BAB-A071-F16628B20E65}" type="presParOf" srcId="{8107BDFC-BF7B-43DB-B87B-02D26719894C}" destId="{811F853B-00CD-4204-83FE-ECB952601B9A}" srcOrd="6" destOrd="0" presId="urn:microsoft.com/office/officeart/2008/layout/HorizontalMultiLevelHierarchy#2"/>
    <dgm:cxn modelId="{CBE9F02A-68BE-4C71-B9CB-0EF92639C9BE}" type="presParOf" srcId="{811F853B-00CD-4204-83FE-ECB952601B9A}" destId="{37E77ACF-417F-4506-8234-DB1AAE555617}" srcOrd="0" destOrd="0" presId="urn:microsoft.com/office/officeart/2008/layout/HorizontalMultiLevelHierarchy#2"/>
    <dgm:cxn modelId="{73A7C575-501C-4ABD-8DCC-6BDDDD5E5241}" type="presParOf" srcId="{8107BDFC-BF7B-43DB-B87B-02D26719894C}" destId="{11620309-FA82-4F29-9719-9721D5D69C32}" srcOrd="7" destOrd="0" presId="urn:microsoft.com/office/officeart/2008/layout/HorizontalMultiLevelHierarchy#2"/>
    <dgm:cxn modelId="{6A6068A3-D02D-4D3C-B6F7-634C291BD127}" type="presParOf" srcId="{11620309-FA82-4F29-9719-9721D5D69C32}" destId="{6E7ED688-07E0-4711-9BB4-23A064D6AA3A}" srcOrd="0" destOrd="0" presId="urn:microsoft.com/office/officeart/2008/layout/HorizontalMultiLevelHierarchy#2"/>
    <dgm:cxn modelId="{D77CA250-5321-4DDC-88C6-E0186CB1D6FF}" type="presParOf" srcId="{11620309-FA82-4F29-9719-9721D5D69C32}" destId="{05CBF6B5-DAA2-4A32-8AF5-28D08CBFD4F0}" srcOrd="1" destOrd="0" presId="urn:microsoft.com/office/officeart/2008/layout/HorizontalMultiLevelHierarchy#2"/>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083259-F5F2-4CAE-86B4-9EF1CB148FEF}" type="doc">
      <dgm:prSet loTypeId="urn:microsoft.com/office/officeart/2005/8/layout/vList4#1" loCatId="list" qsTypeId="urn:microsoft.com/office/officeart/2005/8/quickstyle/simple2#1" qsCatId="simple" csTypeId="urn:microsoft.com/office/officeart/2005/8/colors/accent1_1#1" csCatId="accent1" phldr="1"/>
      <dgm:spPr/>
      <dgm:t>
        <a:bodyPr/>
        <a:lstStyle/>
        <a:p>
          <a:endParaRPr lang="x-none"/>
        </a:p>
      </dgm:t>
    </dgm:pt>
    <dgm:pt modelId="{D7EC6FD1-FF60-43E4-BB65-81195946C3CB}">
      <dgm:prSet phldrT="[Текст]" custT="1"/>
      <dgm:spPr/>
      <dgm:t>
        <a:bodyPr/>
        <a:lstStyle/>
        <a:p>
          <a:pPr algn="just">
            <a:buFont typeface="+mj-lt"/>
            <a:buNone/>
          </a:pPr>
          <a:r>
            <a:rPr lang="ru-RU" sz="1200" b="1">
              <a:latin typeface="Times New Roman" panose="02020603050405020304" charset="0"/>
              <a:cs typeface="Times New Roman" panose="02020603050405020304" charset="0"/>
            </a:rPr>
            <a:t>Ақпаратты қабылдауды күшейту. </a:t>
          </a:r>
          <a:r>
            <a:rPr lang="ru-RU" sz="1200">
              <a:latin typeface="Times New Roman" panose="02020603050405020304" charset="0"/>
              <a:cs typeface="Times New Roman" panose="02020603050405020304" charset="0"/>
            </a:rPr>
            <a:t>Визуалды құралдар сезімдік жады мен абстрактілі ойлаудың жұмысын ынталандырады, бұл күрделі ұғымдарды есте сақтауды жеңілдетеді. Зерттеулерге сәйкес, визуалды түрде ұсынылған ақпарат тек мәтіндік ақпаратпен салыстырғанда </a:t>
          </a:r>
          <a:r>
            <a:rPr lang="ru-RU" sz="1200" b="0">
              <a:latin typeface="Times New Roman" panose="02020603050405020304" charset="0"/>
              <a:cs typeface="Times New Roman" panose="02020603050405020304" charset="0"/>
            </a:rPr>
            <a:t>65%-ға тиімдірек есте сақталады.</a:t>
          </a:r>
          <a:r>
            <a:rPr lang="ru-RU" sz="1200" b="0" cap="none" spc="0">
              <a:ln w="11112">
                <a:prstDash val="solid"/>
              </a:ln>
              <a:effectLst/>
              <a:latin typeface="Times New Roman" panose="02020603050405020304" charset="0"/>
              <a:cs typeface="Times New Roman" panose="02020603050405020304" charset="0"/>
            </a:rPr>
            <a:t>  </a:t>
          </a:r>
          <a:endParaRPr lang="x-none" sz="1200" b="0" cap="none" spc="0">
            <a:ln w="11112">
              <a:prstDash val="solid"/>
            </a:ln>
            <a:effectLst/>
            <a:latin typeface="Times New Roman" panose="02020603050405020304" charset="0"/>
            <a:cs typeface="Times New Roman" panose="02020603050405020304" charset="0"/>
          </a:endParaRPr>
        </a:p>
      </dgm:t>
    </dgm:pt>
    <dgm:pt modelId="{B653D94D-B024-4B37-AE18-B9383707605E}" type="parTrans" cxnId="{379C7E41-75B6-458B-B496-5AA4588C1DA8}">
      <dgm:prSet/>
      <dgm:spPr/>
      <dgm:t>
        <a:bodyPr/>
        <a:lstStyle/>
        <a:p>
          <a:endParaRPr lang="x-none" b="1" cap="none" spc="0">
            <a:ln w="11112">
              <a:solidFill>
                <a:srgbClr val="E97132"/>
              </a:solidFill>
              <a:prstDash val="solid"/>
            </a:ln>
            <a:solidFill>
              <a:srgbClr val="F6C6AD">
                <a:lumMod val="40000"/>
                <a:lumOff val="60000"/>
              </a:srgbClr>
            </a:solidFill>
            <a:effectLst/>
            <a:latin typeface="Times New Roman" panose="02020603050405020304" charset="0"/>
            <a:cs typeface="Times New Roman" panose="02020603050405020304" charset="0"/>
          </a:endParaRPr>
        </a:p>
      </dgm:t>
    </dgm:pt>
    <dgm:pt modelId="{0169B3E9-5C2B-4604-9467-228CD504ED7C}" type="sibTrans" cxnId="{379C7E41-75B6-458B-B496-5AA4588C1DA8}">
      <dgm:prSet/>
      <dgm:spPr/>
      <dgm:t>
        <a:bodyPr/>
        <a:lstStyle/>
        <a:p>
          <a:endParaRPr lang="x-none" b="1" cap="none" spc="0">
            <a:ln w="11112">
              <a:solidFill>
                <a:srgbClr val="E97132"/>
              </a:solidFill>
              <a:prstDash val="solid"/>
            </a:ln>
            <a:solidFill>
              <a:srgbClr val="F6C6AD">
                <a:lumMod val="40000"/>
                <a:lumOff val="60000"/>
              </a:srgbClr>
            </a:solidFill>
            <a:effectLst/>
            <a:latin typeface="Times New Roman" panose="02020603050405020304" charset="0"/>
            <a:cs typeface="Times New Roman" panose="02020603050405020304" charset="0"/>
          </a:endParaRPr>
        </a:p>
      </dgm:t>
    </dgm:pt>
    <dgm:pt modelId="{530E1AE1-D1DD-4B90-8AF3-914DD197097F}">
      <dgm:prSet phldrT="[Текст]" custT="1"/>
      <dgm:spPr/>
      <dgm:t>
        <a:bodyPr/>
        <a:lstStyle/>
        <a:p>
          <a:pPr algn="just">
            <a:buNone/>
          </a:pPr>
          <a:r>
            <a:rPr lang="ru-RU" sz="1400" b="1" cap="none" spc="0">
              <a:ln w="11112">
                <a:prstDash val="solid"/>
              </a:ln>
              <a:effectLst/>
              <a:latin typeface="Times New Roman" panose="02020603050405020304" charset="0"/>
              <a:cs typeface="Times New Roman" panose="02020603050405020304" charset="0"/>
            </a:rPr>
            <a:t> </a:t>
          </a:r>
          <a:r>
            <a:rPr lang="ru-RU" sz="1200" b="1">
              <a:latin typeface="Times New Roman" panose="02020603050405020304" charset="0"/>
              <a:cs typeface="Times New Roman" panose="02020603050405020304" charset="0"/>
            </a:rPr>
            <a:t>Теорияны практикалық қолдану. </a:t>
          </a:r>
          <a:r>
            <a:rPr lang="ru-RU" sz="1200">
              <a:latin typeface="Times New Roman" panose="02020603050405020304" charset="0"/>
              <a:cs typeface="Times New Roman" panose="02020603050405020304" charset="0"/>
            </a:rPr>
            <a:t>Көрнекі материалдар оқушыларға теориялық білімді түсініп, оны шынайы өмірде қолдануға көмектеседі. Графиктерді, сызбаларды немесе модельдерді пайдалану тіпті ең күрделі ұғымдарды түсінуді жеңілдетеді.</a:t>
          </a:r>
          <a:r>
            <a:rPr lang="ru-RU" sz="1200" b="1" cap="none" spc="0">
              <a:ln w="11112">
                <a:prstDash val="solid"/>
              </a:ln>
              <a:effectLst/>
              <a:latin typeface="Times New Roman" panose="02020603050405020304" charset="0"/>
              <a:cs typeface="Times New Roman" panose="02020603050405020304" charset="0"/>
            </a:rPr>
            <a:t>  </a:t>
          </a:r>
          <a:endParaRPr lang="x-none" sz="1200" b="0" cap="none" spc="0">
            <a:ln w="11112">
              <a:prstDash val="solid"/>
            </a:ln>
            <a:effectLst/>
            <a:latin typeface="Times New Roman" panose="02020603050405020304" charset="0"/>
            <a:cs typeface="Times New Roman" panose="02020603050405020304" charset="0"/>
          </a:endParaRPr>
        </a:p>
      </dgm:t>
    </dgm:pt>
    <dgm:pt modelId="{5D385AC4-E864-4419-A4F3-DAECF7FE4E4E}" type="parTrans" cxnId="{794E93A7-788A-4E79-BFBF-314C921EA0F7}">
      <dgm:prSet/>
      <dgm:spPr/>
      <dgm:t>
        <a:bodyPr/>
        <a:lstStyle/>
        <a:p>
          <a:endParaRPr lang="x-none" b="1" cap="none" spc="0">
            <a:ln w="11112">
              <a:solidFill>
                <a:srgbClr val="E97132"/>
              </a:solidFill>
              <a:prstDash val="solid"/>
            </a:ln>
            <a:solidFill>
              <a:srgbClr val="F6C6AD">
                <a:lumMod val="40000"/>
                <a:lumOff val="60000"/>
              </a:srgbClr>
            </a:solidFill>
            <a:effectLst/>
            <a:latin typeface="Times New Roman" panose="02020603050405020304" charset="0"/>
            <a:cs typeface="Times New Roman" panose="02020603050405020304" charset="0"/>
          </a:endParaRPr>
        </a:p>
      </dgm:t>
    </dgm:pt>
    <dgm:pt modelId="{3661E973-1826-4FAA-BEA0-9B7252BE2943}" type="sibTrans" cxnId="{794E93A7-788A-4E79-BFBF-314C921EA0F7}">
      <dgm:prSet/>
      <dgm:spPr/>
      <dgm:t>
        <a:bodyPr/>
        <a:lstStyle/>
        <a:p>
          <a:endParaRPr lang="x-none" b="1" cap="none" spc="0">
            <a:ln w="11112">
              <a:solidFill>
                <a:srgbClr val="E97132"/>
              </a:solidFill>
              <a:prstDash val="solid"/>
            </a:ln>
            <a:solidFill>
              <a:srgbClr val="F6C6AD">
                <a:lumMod val="40000"/>
                <a:lumOff val="60000"/>
              </a:srgbClr>
            </a:solidFill>
            <a:effectLst/>
            <a:latin typeface="Times New Roman" panose="02020603050405020304" charset="0"/>
            <a:cs typeface="Times New Roman" panose="02020603050405020304" charset="0"/>
          </a:endParaRPr>
        </a:p>
      </dgm:t>
    </dgm:pt>
    <dgm:pt modelId="{D84BE760-CA12-4375-BADA-B3EC86342A22}">
      <dgm:prSet custT="1"/>
      <dgm:spPr/>
      <dgm:t>
        <a:bodyPr/>
        <a:lstStyle/>
        <a:p>
          <a:pPr algn="just">
            <a:buFont typeface="+mj-lt"/>
            <a:buNone/>
          </a:pPr>
          <a:r>
            <a:rPr lang="ru-RU" sz="1200" b="1">
              <a:latin typeface="Times New Roman" panose="02020603050405020304" charset="0"/>
              <a:cs typeface="Times New Roman" panose="02020603050405020304" charset="0"/>
            </a:rPr>
            <a:t>Оқуға деген мотивация. </a:t>
          </a:r>
          <a:r>
            <a:rPr lang="ru-RU" sz="1200">
              <a:latin typeface="Times New Roman" panose="02020603050405020304" charset="0"/>
              <a:cs typeface="Times New Roman" panose="02020603050405020304" charset="0"/>
            </a:rPr>
            <a:t>Көрнекілік элементтері оқу үдерісін қызықты ете түсіп, оқушыларды белсенді түрде білім алуға тартады. Материалды визуалды түрде ұсыну оқытуды қызықты әрі тартымды етеді. </a:t>
          </a:r>
          <a:endParaRPr lang="x-none" sz="1200" b="0" cap="none" spc="0">
            <a:ln w="11112">
              <a:prstDash val="solid"/>
            </a:ln>
            <a:effectLst/>
            <a:latin typeface="Times New Roman" panose="02020603050405020304" charset="0"/>
            <a:cs typeface="Times New Roman" panose="02020603050405020304" charset="0"/>
          </a:endParaRPr>
        </a:p>
      </dgm:t>
    </dgm:pt>
    <dgm:pt modelId="{9261922D-7E21-43B2-B7B3-3E262D02A737}" type="parTrans" cxnId="{53AFEAA3-EB23-41C8-8A6E-A12E6B07E8CE}">
      <dgm:prSet/>
      <dgm:spPr/>
      <dgm:t>
        <a:bodyPr/>
        <a:lstStyle/>
        <a:p>
          <a:endParaRPr lang="x-none" b="1" cap="none" spc="0">
            <a:ln w="11112">
              <a:solidFill>
                <a:srgbClr val="E97132"/>
              </a:solidFill>
              <a:prstDash val="solid"/>
            </a:ln>
            <a:solidFill>
              <a:srgbClr val="F6C6AD">
                <a:lumMod val="40000"/>
                <a:lumOff val="60000"/>
              </a:srgbClr>
            </a:solidFill>
            <a:effectLst/>
            <a:latin typeface="Times New Roman" panose="02020603050405020304" charset="0"/>
            <a:cs typeface="Times New Roman" panose="02020603050405020304" charset="0"/>
          </a:endParaRPr>
        </a:p>
      </dgm:t>
    </dgm:pt>
    <dgm:pt modelId="{B765F685-D2D2-4783-A9EF-A899C93959A1}" type="sibTrans" cxnId="{53AFEAA3-EB23-41C8-8A6E-A12E6B07E8CE}">
      <dgm:prSet/>
      <dgm:spPr/>
      <dgm:t>
        <a:bodyPr/>
        <a:lstStyle/>
        <a:p>
          <a:endParaRPr lang="x-none" b="1" cap="none" spc="0">
            <a:ln w="11112">
              <a:solidFill>
                <a:srgbClr val="E97132"/>
              </a:solidFill>
              <a:prstDash val="solid"/>
            </a:ln>
            <a:solidFill>
              <a:srgbClr val="F6C6AD">
                <a:lumMod val="40000"/>
                <a:lumOff val="60000"/>
              </a:srgbClr>
            </a:solidFill>
            <a:effectLst/>
            <a:latin typeface="Times New Roman" panose="02020603050405020304" charset="0"/>
            <a:cs typeface="Times New Roman" panose="02020603050405020304" charset="0"/>
          </a:endParaRPr>
        </a:p>
      </dgm:t>
    </dgm:pt>
    <dgm:pt modelId="{84EDF334-E2F5-494C-A66C-14513358F5DF}">
      <dgm:prSet custT="1"/>
      <dgm:spPr/>
      <dgm:t>
        <a:bodyPr/>
        <a:lstStyle/>
        <a:p>
          <a:pPr algn="just">
            <a:buFont typeface="+mj-lt"/>
            <a:buNone/>
          </a:pPr>
          <a:r>
            <a:rPr lang="ru-RU" sz="1200" b="1">
              <a:latin typeface="Times New Roman" panose="02020603050405020304" charset="0"/>
              <a:cs typeface="Times New Roman" panose="02020603050405020304" charset="0"/>
            </a:rPr>
            <a:t> Аналитикалық дағдыларды дамыту. </a:t>
          </a:r>
          <a:r>
            <a:rPr lang="ru-RU" sz="1200">
              <a:latin typeface="Times New Roman" panose="02020603050405020304" charset="0"/>
              <a:cs typeface="Times New Roman" panose="02020603050405020304" charset="0"/>
            </a:rPr>
            <a:t>Визуалды материалдармен жұмыс жасау сыни ойлауды дамытуға ықпал етеді</a:t>
          </a:r>
          <a:r>
            <a:rPr lang="ru-RU" sz="1200" b="1">
              <a:latin typeface="Times New Roman" panose="02020603050405020304" charset="0"/>
              <a:cs typeface="Times New Roman" panose="02020603050405020304" charset="0"/>
            </a:rPr>
            <a:t>. </a:t>
          </a:r>
        </a:p>
        <a:p>
          <a:pPr algn="just">
            <a:buFont typeface="+mj-lt"/>
            <a:buNone/>
          </a:pPr>
          <a:r>
            <a:rPr lang="ru-RU" sz="1200" b="1">
              <a:latin typeface="Times New Roman" panose="02020603050405020304" charset="0"/>
              <a:cs typeface="Times New Roman" panose="02020603050405020304" charset="0"/>
            </a:rPr>
            <a:t> Білімді бекіту. </a:t>
          </a:r>
          <a:r>
            <a:rPr lang="ru-RU" sz="1200">
              <a:latin typeface="Times New Roman" panose="02020603050405020304" charset="0"/>
              <a:cs typeface="Times New Roman" panose="02020603050405020304" charset="0"/>
            </a:rPr>
            <a:t>Көрнекі бейнелер ақпараттың жақсы меңгерілуіне және жадыда ұзақ сақталуына көмектеседі.</a:t>
          </a:r>
          <a:endParaRPr lang="x-none" sz="1200">
            <a:latin typeface="Times New Roman" panose="02020603050405020304" charset="0"/>
            <a:cs typeface="Times New Roman" panose="02020603050405020304" charset="0"/>
          </a:endParaRPr>
        </a:p>
      </dgm:t>
    </dgm:pt>
    <dgm:pt modelId="{DE31664A-6AFA-4D5E-B935-F87CC64B8502}" type="parTrans" cxnId="{24941B23-3054-44D7-8341-231986B47431}">
      <dgm:prSet/>
      <dgm:spPr/>
      <dgm:t>
        <a:bodyPr/>
        <a:lstStyle/>
        <a:p>
          <a:endParaRPr lang="x-none"/>
        </a:p>
      </dgm:t>
    </dgm:pt>
    <dgm:pt modelId="{C2A52062-5AEE-43A0-BBB9-09946438CA73}" type="sibTrans" cxnId="{24941B23-3054-44D7-8341-231986B47431}">
      <dgm:prSet/>
      <dgm:spPr/>
      <dgm:t>
        <a:bodyPr/>
        <a:lstStyle/>
        <a:p>
          <a:endParaRPr lang="x-none"/>
        </a:p>
      </dgm:t>
    </dgm:pt>
    <dgm:pt modelId="{1194773F-73E1-4D38-84C5-31009EC0AB6C}" type="pres">
      <dgm:prSet presAssocID="{55083259-F5F2-4CAE-86B4-9EF1CB148FEF}" presName="linear" presStyleCnt="0">
        <dgm:presLayoutVars>
          <dgm:dir/>
          <dgm:resizeHandles val="exact"/>
        </dgm:presLayoutVars>
      </dgm:prSet>
      <dgm:spPr/>
    </dgm:pt>
    <dgm:pt modelId="{12C5D000-3218-456B-BECF-0D7661BDF262}" type="pres">
      <dgm:prSet presAssocID="{D7EC6FD1-FF60-43E4-BB65-81195946C3CB}" presName="comp" presStyleCnt="0"/>
      <dgm:spPr/>
    </dgm:pt>
    <dgm:pt modelId="{773D0DD2-EF1C-4ECD-8076-1E9FEEEEC4A0}" type="pres">
      <dgm:prSet presAssocID="{D7EC6FD1-FF60-43E4-BB65-81195946C3CB}" presName="box" presStyleLbl="node1" presStyleIdx="0" presStyleCnt="4" custScaleY="82057" custLinFactNeighborX="51"/>
      <dgm:spPr/>
    </dgm:pt>
    <dgm:pt modelId="{6ED020B3-7474-4170-AAFF-2D0D086E5BAC}" type="pres">
      <dgm:prSet presAssocID="{D7EC6FD1-FF60-43E4-BB65-81195946C3CB}" presName="img" presStyleLbl="fgImgPlace1" presStyleIdx="0" presStyleCnt="4" custScaleX="81611" custScaleY="7550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9000" b="-19000"/>
          </a:stretch>
        </a:blipFill>
      </dgm:spPr>
    </dgm:pt>
    <dgm:pt modelId="{822819A2-9372-4375-ABF6-4A4A02F08A9D}" type="pres">
      <dgm:prSet presAssocID="{D7EC6FD1-FF60-43E4-BB65-81195946C3CB}" presName="text" presStyleLbl="node1" presStyleIdx="0" presStyleCnt="4">
        <dgm:presLayoutVars>
          <dgm:bulletEnabled val="1"/>
        </dgm:presLayoutVars>
      </dgm:prSet>
      <dgm:spPr/>
    </dgm:pt>
    <dgm:pt modelId="{45275502-F90F-4F83-81EE-D69966ED6306}" type="pres">
      <dgm:prSet presAssocID="{0169B3E9-5C2B-4604-9467-228CD504ED7C}" presName="spacer" presStyleCnt="0"/>
      <dgm:spPr/>
    </dgm:pt>
    <dgm:pt modelId="{7E68E1D4-9730-4EEE-BEF0-D8B8823C9F3B}" type="pres">
      <dgm:prSet presAssocID="{530E1AE1-D1DD-4B90-8AF3-914DD197097F}" presName="comp" presStyleCnt="0"/>
      <dgm:spPr/>
    </dgm:pt>
    <dgm:pt modelId="{AB9D34B5-B126-4136-A9EF-9083F12DA13F}" type="pres">
      <dgm:prSet presAssocID="{530E1AE1-D1DD-4B90-8AF3-914DD197097F}" presName="box" presStyleLbl="node1" presStyleIdx="1" presStyleCnt="4" custScaleY="75386"/>
      <dgm:spPr/>
    </dgm:pt>
    <dgm:pt modelId="{0998E9B8-61C3-4BA9-B973-116802402FC3}" type="pres">
      <dgm:prSet presAssocID="{530E1AE1-D1DD-4B90-8AF3-914DD197097F}" presName="img" presStyleLbl="fgImgPlace1" presStyleIdx="1" presStyleCnt="4" custScaleX="86792" custScaleY="75500"/>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19000" b="-19000"/>
          </a:stretch>
        </a:blipFill>
      </dgm:spPr>
    </dgm:pt>
    <dgm:pt modelId="{257F1ED9-2DDA-48C8-A85F-6B3CB9C2D259}" type="pres">
      <dgm:prSet presAssocID="{530E1AE1-D1DD-4B90-8AF3-914DD197097F}" presName="text" presStyleLbl="node1" presStyleIdx="1" presStyleCnt="4">
        <dgm:presLayoutVars>
          <dgm:bulletEnabled val="1"/>
        </dgm:presLayoutVars>
      </dgm:prSet>
      <dgm:spPr/>
    </dgm:pt>
    <dgm:pt modelId="{A738CDA8-46A8-405F-A449-E5BEDE4D6BB9}" type="pres">
      <dgm:prSet presAssocID="{3661E973-1826-4FAA-BEA0-9B7252BE2943}" presName="spacer" presStyleCnt="0"/>
      <dgm:spPr/>
    </dgm:pt>
    <dgm:pt modelId="{39B75F08-4D80-44C0-8DC2-2BC7DA2AACFE}" type="pres">
      <dgm:prSet presAssocID="{D84BE760-CA12-4375-BADA-B3EC86342A22}" presName="comp" presStyleCnt="0"/>
      <dgm:spPr/>
    </dgm:pt>
    <dgm:pt modelId="{0E2E7AF7-5D25-4B39-A6F0-5D1CEDAD7F4A}" type="pres">
      <dgm:prSet presAssocID="{D84BE760-CA12-4375-BADA-B3EC86342A22}" presName="box" presStyleLbl="node1" presStyleIdx="2" presStyleCnt="4" custScaleY="67764"/>
      <dgm:spPr/>
    </dgm:pt>
    <dgm:pt modelId="{E6D13709-1E59-42AE-904E-96BA097C7E0E}" type="pres">
      <dgm:prSet presAssocID="{D84BE760-CA12-4375-BADA-B3EC86342A22}" presName="img" presStyleLbl="fgImgPlace1" presStyleIdx="2" presStyleCnt="4" custScaleX="88528" custScaleY="75500"/>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19000" b="-19000"/>
          </a:stretch>
        </a:blipFill>
      </dgm:spPr>
    </dgm:pt>
    <dgm:pt modelId="{9D1EB556-A9E8-4085-A075-8E8E933DD161}" type="pres">
      <dgm:prSet presAssocID="{D84BE760-CA12-4375-BADA-B3EC86342A22}" presName="text" presStyleLbl="node1" presStyleIdx="2" presStyleCnt="4">
        <dgm:presLayoutVars>
          <dgm:bulletEnabled val="1"/>
        </dgm:presLayoutVars>
      </dgm:prSet>
      <dgm:spPr/>
    </dgm:pt>
    <dgm:pt modelId="{A3126D25-CC24-40F7-917A-59D3DDD690CB}" type="pres">
      <dgm:prSet presAssocID="{B765F685-D2D2-4783-A9EF-A899C93959A1}" presName="spacer" presStyleCnt="0"/>
      <dgm:spPr/>
    </dgm:pt>
    <dgm:pt modelId="{6D53C9B9-A818-4501-AD76-5C4CD563003E}" type="pres">
      <dgm:prSet presAssocID="{84EDF334-E2F5-494C-A66C-14513358F5DF}" presName="comp" presStyleCnt="0"/>
      <dgm:spPr/>
    </dgm:pt>
    <dgm:pt modelId="{41F09317-CC4A-4C9C-BD29-23885C07759E}" type="pres">
      <dgm:prSet presAssocID="{84EDF334-E2F5-494C-A66C-14513358F5DF}" presName="box" presStyleLbl="node1" presStyleIdx="3" presStyleCnt="4" custScaleY="77004"/>
      <dgm:spPr/>
    </dgm:pt>
    <dgm:pt modelId="{25DF8EFA-2E14-463C-BAE7-0B987FE274F1}" type="pres">
      <dgm:prSet presAssocID="{84EDF334-E2F5-494C-A66C-14513358F5DF}" presName="img" presStyleLbl="fgImgPlace1" presStyleIdx="3" presStyleCnt="4" custScaleX="88583" custScaleY="80067"/>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12000" b="-12000"/>
          </a:stretch>
        </a:blipFill>
      </dgm:spPr>
    </dgm:pt>
    <dgm:pt modelId="{45AE1C77-BB9D-4948-99DB-10BB367D0FE1}" type="pres">
      <dgm:prSet presAssocID="{84EDF334-E2F5-494C-A66C-14513358F5DF}" presName="text" presStyleLbl="node1" presStyleIdx="3" presStyleCnt="4">
        <dgm:presLayoutVars>
          <dgm:bulletEnabled val="1"/>
        </dgm:presLayoutVars>
      </dgm:prSet>
      <dgm:spPr/>
    </dgm:pt>
  </dgm:ptLst>
  <dgm:cxnLst>
    <dgm:cxn modelId="{B2CE8707-8C49-45BB-9B23-3B8E25D8479E}" type="presOf" srcId="{D84BE760-CA12-4375-BADA-B3EC86342A22}" destId="{9D1EB556-A9E8-4085-A075-8E8E933DD161}" srcOrd="1" destOrd="0" presId="urn:microsoft.com/office/officeart/2005/8/layout/vList4#1"/>
    <dgm:cxn modelId="{34FC7819-4F18-460B-9AE4-0E2F4D8CB4A3}" type="presOf" srcId="{D7EC6FD1-FF60-43E4-BB65-81195946C3CB}" destId="{822819A2-9372-4375-ABF6-4A4A02F08A9D}" srcOrd="1" destOrd="0" presId="urn:microsoft.com/office/officeart/2005/8/layout/vList4#1"/>
    <dgm:cxn modelId="{4F24FE1D-5446-40AC-A319-7D189BC0BA8A}" type="presOf" srcId="{84EDF334-E2F5-494C-A66C-14513358F5DF}" destId="{41F09317-CC4A-4C9C-BD29-23885C07759E}" srcOrd="0" destOrd="0" presId="urn:microsoft.com/office/officeart/2005/8/layout/vList4#1"/>
    <dgm:cxn modelId="{24941B23-3054-44D7-8341-231986B47431}" srcId="{55083259-F5F2-4CAE-86B4-9EF1CB148FEF}" destId="{84EDF334-E2F5-494C-A66C-14513358F5DF}" srcOrd="3" destOrd="0" parTransId="{DE31664A-6AFA-4D5E-B935-F87CC64B8502}" sibTransId="{C2A52062-5AEE-43A0-BBB9-09946438CA73}"/>
    <dgm:cxn modelId="{379C7E41-75B6-458B-B496-5AA4588C1DA8}" srcId="{55083259-F5F2-4CAE-86B4-9EF1CB148FEF}" destId="{D7EC6FD1-FF60-43E4-BB65-81195946C3CB}" srcOrd="0" destOrd="0" parTransId="{B653D94D-B024-4B37-AE18-B9383707605E}" sibTransId="{0169B3E9-5C2B-4604-9467-228CD504ED7C}"/>
    <dgm:cxn modelId="{760EE26B-1667-463C-A40B-9449461A0A9B}" type="presOf" srcId="{530E1AE1-D1DD-4B90-8AF3-914DD197097F}" destId="{AB9D34B5-B126-4136-A9EF-9083F12DA13F}" srcOrd="0" destOrd="0" presId="urn:microsoft.com/office/officeart/2005/8/layout/vList4#1"/>
    <dgm:cxn modelId="{D1DED491-6507-499A-9733-F3B8515CD5F5}" type="presOf" srcId="{530E1AE1-D1DD-4B90-8AF3-914DD197097F}" destId="{257F1ED9-2DDA-48C8-A85F-6B3CB9C2D259}" srcOrd="1" destOrd="0" presId="urn:microsoft.com/office/officeart/2005/8/layout/vList4#1"/>
    <dgm:cxn modelId="{4EAEAD95-D85D-496D-ADA5-BF14DFB6D3EB}" type="presOf" srcId="{D7EC6FD1-FF60-43E4-BB65-81195946C3CB}" destId="{773D0DD2-EF1C-4ECD-8076-1E9FEEEEC4A0}" srcOrd="0" destOrd="0" presId="urn:microsoft.com/office/officeart/2005/8/layout/vList4#1"/>
    <dgm:cxn modelId="{53AFEAA3-EB23-41C8-8A6E-A12E6B07E8CE}" srcId="{55083259-F5F2-4CAE-86B4-9EF1CB148FEF}" destId="{D84BE760-CA12-4375-BADA-B3EC86342A22}" srcOrd="2" destOrd="0" parTransId="{9261922D-7E21-43B2-B7B3-3E262D02A737}" sibTransId="{B765F685-D2D2-4783-A9EF-A899C93959A1}"/>
    <dgm:cxn modelId="{794E93A7-788A-4E79-BFBF-314C921EA0F7}" srcId="{55083259-F5F2-4CAE-86B4-9EF1CB148FEF}" destId="{530E1AE1-D1DD-4B90-8AF3-914DD197097F}" srcOrd="1" destOrd="0" parTransId="{5D385AC4-E864-4419-A4F3-DAECF7FE4E4E}" sibTransId="{3661E973-1826-4FAA-BEA0-9B7252BE2943}"/>
    <dgm:cxn modelId="{67C94DC1-6BB3-42F8-BD94-150A33BC5FCC}" type="presOf" srcId="{D84BE760-CA12-4375-BADA-B3EC86342A22}" destId="{0E2E7AF7-5D25-4B39-A6F0-5D1CEDAD7F4A}" srcOrd="0" destOrd="0" presId="urn:microsoft.com/office/officeart/2005/8/layout/vList4#1"/>
    <dgm:cxn modelId="{CFB67CC8-320B-47A5-B73C-9C730F452002}" type="presOf" srcId="{84EDF334-E2F5-494C-A66C-14513358F5DF}" destId="{45AE1C77-BB9D-4948-99DB-10BB367D0FE1}" srcOrd="1" destOrd="0" presId="urn:microsoft.com/office/officeart/2005/8/layout/vList4#1"/>
    <dgm:cxn modelId="{C65A88DC-D07A-408F-9DA6-71CCBB714744}" type="presOf" srcId="{55083259-F5F2-4CAE-86B4-9EF1CB148FEF}" destId="{1194773F-73E1-4D38-84C5-31009EC0AB6C}" srcOrd="0" destOrd="0" presId="urn:microsoft.com/office/officeart/2005/8/layout/vList4#1"/>
    <dgm:cxn modelId="{5A22181D-7394-4052-9572-0AE5CCAA5C59}" type="presParOf" srcId="{1194773F-73E1-4D38-84C5-31009EC0AB6C}" destId="{12C5D000-3218-456B-BECF-0D7661BDF262}" srcOrd="0" destOrd="0" presId="urn:microsoft.com/office/officeart/2005/8/layout/vList4#1"/>
    <dgm:cxn modelId="{08B61A85-AF0B-4A5E-BA8A-0E0B248915E2}" type="presParOf" srcId="{12C5D000-3218-456B-BECF-0D7661BDF262}" destId="{773D0DD2-EF1C-4ECD-8076-1E9FEEEEC4A0}" srcOrd="0" destOrd="0" presId="urn:microsoft.com/office/officeart/2005/8/layout/vList4#1"/>
    <dgm:cxn modelId="{4213B2D9-6C10-4A96-854E-7E9F24DED768}" type="presParOf" srcId="{12C5D000-3218-456B-BECF-0D7661BDF262}" destId="{6ED020B3-7474-4170-AAFF-2D0D086E5BAC}" srcOrd="1" destOrd="0" presId="urn:microsoft.com/office/officeart/2005/8/layout/vList4#1"/>
    <dgm:cxn modelId="{5532F440-16E6-41CF-821F-9136B47EEA1A}" type="presParOf" srcId="{12C5D000-3218-456B-BECF-0D7661BDF262}" destId="{822819A2-9372-4375-ABF6-4A4A02F08A9D}" srcOrd="2" destOrd="0" presId="urn:microsoft.com/office/officeart/2005/8/layout/vList4#1"/>
    <dgm:cxn modelId="{5E0D6713-5A5D-48DF-814A-25938CCB9E17}" type="presParOf" srcId="{1194773F-73E1-4D38-84C5-31009EC0AB6C}" destId="{45275502-F90F-4F83-81EE-D69966ED6306}" srcOrd="1" destOrd="0" presId="urn:microsoft.com/office/officeart/2005/8/layout/vList4#1"/>
    <dgm:cxn modelId="{D2C10BCF-25C7-4525-ABC5-C08A59C7377E}" type="presParOf" srcId="{1194773F-73E1-4D38-84C5-31009EC0AB6C}" destId="{7E68E1D4-9730-4EEE-BEF0-D8B8823C9F3B}" srcOrd="2" destOrd="0" presId="urn:microsoft.com/office/officeart/2005/8/layout/vList4#1"/>
    <dgm:cxn modelId="{18DB73FC-752B-4B74-BA93-4405A6099DB9}" type="presParOf" srcId="{7E68E1D4-9730-4EEE-BEF0-D8B8823C9F3B}" destId="{AB9D34B5-B126-4136-A9EF-9083F12DA13F}" srcOrd="0" destOrd="0" presId="urn:microsoft.com/office/officeart/2005/8/layout/vList4#1"/>
    <dgm:cxn modelId="{79602B2D-30A9-4B64-B746-2DFCF7D39D05}" type="presParOf" srcId="{7E68E1D4-9730-4EEE-BEF0-D8B8823C9F3B}" destId="{0998E9B8-61C3-4BA9-B973-116802402FC3}" srcOrd="1" destOrd="0" presId="urn:microsoft.com/office/officeart/2005/8/layout/vList4#1"/>
    <dgm:cxn modelId="{CAE644E5-BC8E-452F-9C16-B227477B77F6}" type="presParOf" srcId="{7E68E1D4-9730-4EEE-BEF0-D8B8823C9F3B}" destId="{257F1ED9-2DDA-48C8-A85F-6B3CB9C2D259}" srcOrd="2" destOrd="0" presId="urn:microsoft.com/office/officeart/2005/8/layout/vList4#1"/>
    <dgm:cxn modelId="{7F3F698B-047D-4FB9-A4F9-2EB3311AD50B}" type="presParOf" srcId="{1194773F-73E1-4D38-84C5-31009EC0AB6C}" destId="{A738CDA8-46A8-405F-A449-E5BEDE4D6BB9}" srcOrd="3" destOrd="0" presId="urn:microsoft.com/office/officeart/2005/8/layout/vList4#1"/>
    <dgm:cxn modelId="{57BEEDAC-9658-4D66-A933-F7BC5C0089F2}" type="presParOf" srcId="{1194773F-73E1-4D38-84C5-31009EC0AB6C}" destId="{39B75F08-4D80-44C0-8DC2-2BC7DA2AACFE}" srcOrd="4" destOrd="0" presId="urn:microsoft.com/office/officeart/2005/8/layout/vList4#1"/>
    <dgm:cxn modelId="{5B41F615-0AFF-4B0E-A2E6-0E9A1A9E2786}" type="presParOf" srcId="{39B75F08-4D80-44C0-8DC2-2BC7DA2AACFE}" destId="{0E2E7AF7-5D25-4B39-A6F0-5D1CEDAD7F4A}" srcOrd="0" destOrd="0" presId="urn:microsoft.com/office/officeart/2005/8/layout/vList4#1"/>
    <dgm:cxn modelId="{7771E003-C3BF-443D-BEB9-81B51F00E42A}" type="presParOf" srcId="{39B75F08-4D80-44C0-8DC2-2BC7DA2AACFE}" destId="{E6D13709-1E59-42AE-904E-96BA097C7E0E}" srcOrd="1" destOrd="0" presId="urn:microsoft.com/office/officeart/2005/8/layout/vList4#1"/>
    <dgm:cxn modelId="{7907BF38-C26D-4DC7-B782-1D961BB6F841}" type="presParOf" srcId="{39B75F08-4D80-44C0-8DC2-2BC7DA2AACFE}" destId="{9D1EB556-A9E8-4085-A075-8E8E933DD161}" srcOrd="2" destOrd="0" presId="urn:microsoft.com/office/officeart/2005/8/layout/vList4#1"/>
    <dgm:cxn modelId="{87A6B1EF-F850-4570-9A5B-7E865B235D12}" type="presParOf" srcId="{1194773F-73E1-4D38-84C5-31009EC0AB6C}" destId="{A3126D25-CC24-40F7-917A-59D3DDD690CB}" srcOrd="5" destOrd="0" presId="urn:microsoft.com/office/officeart/2005/8/layout/vList4#1"/>
    <dgm:cxn modelId="{C9838822-1115-46B9-BF5A-46CC18C74436}" type="presParOf" srcId="{1194773F-73E1-4D38-84C5-31009EC0AB6C}" destId="{6D53C9B9-A818-4501-AD76-5C4CD563003E}" srcOrd="6" destOrd="0" presId="urn:microsoft.com/office/officeart/2005/8/layout/vList4#1"/>
    <dgm:cxn modelId="{668AF304-D69D-4858-B51D-F18E4AB41012}" type="presParOf" srcId="{6D53C9B9-A818-4501-AD76-5C4CD563003E}" destId="{41F09317-CC4A-4C9C-BD29-23885C07759E}" srcOrd="0" destOrd="0" presId="urn:microsoft.com/office/officeart/2005/8/layout/vList4#1"/>
    <dgm:cxn modelId="{3DDD6B6D-F527-4DBA-ACCD-90D3F12510C8}" type="presParOf" srcId="{6D53C9B9-A818-4501-AD76-5C4CD563003E}" destId="{25DF8EFA-2E14-463C-BAE7-0B987FE274F1}" srcOrd="1" destOrd="0" presId="urn:microsoft.com/office/officeart/2005/8/layout/vList4#1"/>
    <dgm:cxn modelId="{ACF42EDE-1711-4C4B-A052-B3C28A5255AD}" type="presParOf" srcId="{6D53C9B9-A818-4501-AD76-5C4CD563003E}" destId="{45AE1C77-BB9D-4948-99DB-10BB367D0FE1}" srcOrd="2" destOrd="0" presId="urn:microsoft.com/office/officeart/2005/8/layout/vList4#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674F21-E217-421E-9DE7-C67920CDD626}" type="doc">
      <dgm:prSet loTypeId="urn:microsoft.com/office/officeart/2005/8/layout/hList7#1" loCatId="list" qsTypeId="urn:microsoft.com/office/officeart/2005/8/quickstyle/simple1#2" qsCatId="simple" csTypeId="urn:microsoft.com/office/officeart/2005/8/colors/accent2_1" csCatId="accent2" phldr="1"/>
      <dgm:spPr/>
    </dgm:pt>
    <dgm:pt modelId="{0AD95F72-3D3B-46F4-9609-1331FD53D364}">
      <dgm:prSet phldrT="[Текст]" custT="1"/>
      <dgm:spPr/>
      <dgm:t>
        <a:bodyPr/>
        <a:lstStyle/>
        <a:p>
          <a:r>
            <a:rPr lang="ru-RU" sz="1200" b="0">
              <a:latin typeface="Times New Roman" panose="02020603050405020304" charset="0"/>
              <a:cs typeface="Times New Roman" panose="02020603050405020304" charset="0"/>
            </a:rPr>
            <a:t>Визуализация түрі бойынша</a:t>
          </a:r>
          <a:endParaRPr lang="x-none" sz="1200" b="0">
            <a:latin typeface="Times New Roman" panose="02020603050405020304" charset="0"/>
            <a:cs typeface="Times New Roman" panose="02020603050405020304" charset="0"/>
          </a:endParaRPr>
        </a:p>
      </dgm:t>
    </dgm:pt>
    <dgm:pt modelId="{B8E5E4AA-8747-4F9E-9CE9-3E525C9E7828}" type="parTrans" cxnId="{45173115-6031-42F4-8E0D-6C204B101906}">
      <dgm:prSet/>
      <dgm:spPr/>
      <dgm:t>
        <a:bodyPr/>
        <a:lstStyle/>
        <a:p>
          <a:endParaRPr lang="x-none">
            <a:solidFill>
              <a:sysClr val="windowText" lastClr="000000"/>
            </a:solidFill>
          </a:endParaRPr>
        </a:p>
      </dgm:t>
    </dgm:pt>
    <dgm:pt modelId="{E4DADF22-DAB6-430A-8372-FA85565FCA5C}" type="sibTrans" cxnId="{45173115-6031-42F4-8E0D-6C204B101906}">
      <dgm:prSet/>
      <dgm:spPr/>
      <dgm:t>
        <a:bodyPr/>
        <a:lstStyle/>
        <a:p>
          <a:endParaRPr lang="x-none">
            <a:solidFill>
              <a:sysClr val="windowText" lastClr="000000"/>
            </a:solidFill>
          </a:endParaRPr>
        </a:p>
      </dgm:t>
    </dgm:pt>
    <dgm:pt modelId="{2C886BAD-B78B-4337-B42E-F6B9744CBD30}">
      <dgm:prSet phldrT="[Текст]" custT="1"/>
      <dgm:spPr/>
      <dgm:t>
        <a:bodyPr/>
        <a:lstStyle/>
        <a:p>
          <a:r>
            <a:rPr lang="ru-RU" sz="1200">
              <a:latin typeface="Times New Roman" panose="02020603050405020304" charset="0"/>
              <a:cs typeface="Times New Roman" panose="02020603050405020304" charset="0"/>
            </a:rPr>
            <a:t>Көрнекілік деңгейі бойынша </a:t>
          </a:r>
          <a:endParaRPr lang="x-none" sz="1200">
            <a:latin typeface="Times New Roman" panose="02020603050405020304" charset="0"/>
            <a:cs typeface="Times New Roman" panose="02020603050405020304" charset="0"/>
          </a:endParaRPr>
        </a:p>
      </dgm:t>
    </dgm:pt>
    <dgm:pt modelId="{B5AA00C2-5CCB-4956-9C6D-679B03F4AAA7}" type="parTrans" cxnId="{05558B52-1BA5-46CD-909C-0885DBB26919}">
      <dgm:prSet/>
      <dgm:spPr/>
      <dgm:t>
        <a:bodyPr/>
        <a:lstStyle/>
        <a:p>
          <a:endParaRPr lang="x-none">
            <a:solidFill>
              <a:sysClr val="windowText" lastClr="000000"/>
            </a:solidFill>
          </a:endParaRPr>
        </a:p>
      </dgm:t>
    </dgm:pt>
    <dgm:pt modelId="{D63586E7-AC77-46EB-B0A4-45FBA62B1994}" type="sibTrans" cxnId="{05558B52-1BA5-46CD-909C-0885DBB26919}">
      <dgm:prSet/>
      <dgm:spPr/>
      <dgm:t>
        <a:bodyPr/>
        <a:lstStyle/>
        <a:p>
          <a:endParaRPr lang="x-none">
            <a:solidFill>
              <a:sysClr val="windowText" lastClr="000000"/>
            </a:solidFill>
          </a:endParaRPr>
        </a:p>
      </dgm:t>
    </dgm:pt>
    <dgm:pt modelId="{9C7820BE-F610-4B93-8813-DE70DD3AADC2}">
      <dgm:prSet phldrT="[Текст]" custT="1"/>
      <dgm:spPr/>
      <dgm:t>
        <a:bodyPr/>
        <a:lstStyle/>
        <a:p>
          <a:r>
            <a:rPr lang="ru-RU" sz="1200" b="0">
              <a:latin typeface="Times New Roman" panose="02020603050405020304" charset="0"/>
              <a:cs typeface="Times New Roman" panose="02020603050405020304" charset="0"/>
            </a:rPr>
            <a:t>Дидактикалық мақсаты бойынша </a:t>
          </a:r>
          <a:endParaRPr lang="x-none" sz="1200" b="0">
            <a:latin typeface="Times New Roman" panose="02020603050405020304" charset="0"/>
            <a:cs typeface="Times New Roman" panose="02020603050405020304" charset="0"/>
          </a:endParaRPr>
        </a:p>
      </dgm:t>
    </dgm:pt>
    <dgm:pt modelId="{E3C34928-CFB7-4AC8-8373-D22385498F9A}" type="parTrans" cxnId="{F002D214-76A4-4200-8D8C-EFE96DC43EFB}">
      <dgm:prSet/>
      <dgm:spPr/>
      <dgm:t>
        <a:bodyPr/>
        <a:lstStyle/>
        <a:p>
          <a:endParaRPr lang="x-none">
            <a:solidFill>
              <a:sysClr val="windowText" lastClr="000000"/>
            </a:solidFill>
          </a:endParaRPr>
        </a:p>
      </dgm:t>
    </dgm:pt>
    <dgm:pt modelId="{1D2907EC-AC8D-4C28-8F63-3295A5EC2452}" type="sibTrans" cxnId="{F002D214-76A4-4200-8D8C-EFE96DC43EFB}">
      <dgm:prSet/>
      <dgm:spPr/>
      <dgm:t>
        <a:bodyPr/>
        <a:lstStyle/>
        <a:p>
          <a:endParaRPr lang="x-none">
            <a:solidFill>
              <a:sysClr val="windowText" lastClr="000000"/>
            </a:solidFill>
          </a:endParaRPr>
        </a:p>
      </dgm:t>
    </dgm:pt>
    <dgm:pt modelId="{7C2102B3-8669-4A88-8CEA-3B0A98708679}" type="pres">
      <dgm:prSet presAssocID="{44674F21-E217-421E-9DE7-C67920CDD626}" presName="Name0" presStyleCnt="0">
        <dgm:presLayoutVars>
          <dgm:dir/>
          <dgm:resizeHandles val="exact"/>
        </dgm:presLayoutVars>
      </dgm:prSet>
      <dgm:spPr/>
    </dgm:pt>
    <dgm:pt modelId="{A91DBFC9-DCE4-4617-B272-802A5B1D7445}" type="pres">
      <dgm:prSet presAssocID="{44674F21-E217-421E-9DE7-C67920CDD626}" presName="fgShape" presStyleLbl="fgShp" presStyleIdx="0" presStyleCnt="1"/>
      <dgm:spPr/>
    </dgm:pt>
    <dgm:pt modelId="{0B40D85E-9C4C-42FE-9900-78F5EA283AF4}" type="pres">
      <dgm:prSet presAssocID="{44674F21-E217-421E-9DE7-C67920CDD626}" presName="linComp" presStyleCnt="0"/>
      <dgm:spPr/>
    </dgm:pt>
    <dgm:pt modelId="{E3F02A6B-CBD5-4155-826A-C9D48C71324C}" type="pres">
      <dgm:prSet presAssocID="{0AD95F72-3D3B-46F4-9609-1331FD53D364}" presName="compNode" presStyleCnt="0"/>
      <dgm:spPr/>
    </dgm:pt>
    <dgm:pt modelId="{9EEA6723-53C2-4F2B-A6CB-3664171652E0}" type="pres">
      <dgm:prSet presAssocID="{0AD95F72-3D3B-46F4-9609-1331FD53D364}" presName="bkgdShape" presStyleLbl="node1" presStyleIdx="0" presStyleCnt="3"/>
      <dgm:spPr/>
    </dgm:pt>
    <dgm:pt modelId="{C10E9ABE-DC78-4434-94BF-E6C8E07C745F}" type="pres">
      <dgm:prSet presAssocID="{0AD95F72-3D3B-46F4-9609-1331FD53D364}" presName="nodeTx" presStyleLbl="node1" presStyleIdx="0" presStyleCnt="3">
        <dgm:presLayoutVars>
          <dgm:bulletEnabled val="1"/>
        </dgm:presLayoutVars>
      </dgm:prSet>
      <dgm:spPr/>
    </dgm:pt>
    <dgm:pt modelId="{1B821A44-CC67-4744-B120-6616882AF920}" type="pres">
      <dgm:prSet presAssocID="{0AD95F72-3D3B-46F4-9609-1331FD53D364}" presName="invisiNode" presStyleLbl="node1" presStyleIdx="0" presStyleCnt="3"/>
      <dgm:spPr/>
    </dgm:pt>
    <dgm:pt modelId="{03720BBA-48B7-4A36-BA04-D9EF323281D1}" type="pres">
      <dgm:prSet presAssocID="{0AD95F72-3D3B-46F4-9609-1331FD53D364}" presName="imagNode"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7938853D-EDCC-49A0-8071-7E2B7BF88D08}" type="pres">
      <dgm:prSet presAssocID="{E4DADF22-DAB6-430A-8372-FA85565FCA5C}" presName="sibTrans" presStyleLbl="sibTrans2D1" presStyleIdx="0" presStyleCnt="0"/>
      <dgm:spPr/>
    </dgm:pt>
    <dgm:pt modelId="{B6562B95-64E8-4085-9267-520466BDAB0D}" type="pres">
      <dgm:prSet presAssocID="{2C886BAD-B78B-4337-B42E-F6B9744CBD30}" presName="compNode" presStyleCnt="0"/>
      <dgm:spPr/>
    </dgm:pt>
    <dgm:pt modelId="{A3F3F06D-690F-43B4-868B-31B227571F60}" type="pres">
      <dgm:prSet presAssocID="{2C886BAD-B78B-4337-B42E-F6B9744CBD30}" presName="bkgdShape" presStyleLbl="node1" presStyleIdx="1" presStyleCnt="3"/>
      <dgm:spPr/>
    </dgm:pt>
    <dgm:pt modelId="{5E8C78E3-5B64-4CA5-94C0-973589D9CFC1}" type="pres">
      <dgm:prSet presAssocID="{2C886BAD-B78B-4337-B42E-F6B9744CBD30}" presName="nodeTx" presStyleLbl="node1" presStyleIdx="1" presStyleCnt="3">
        <dgm:presLayoutVars>
          <dgm:bulletEnabled val="1"/>
        </dgm:presLayoutVars>
      </dgm:prSet>
      <dgm:spPr/>
    </dgm:pt>
    <dgm:pt modelId="{8CAD4CAD-FF44-4DF7-98B2-F96CF4408B40}" type="pres">
      <dgm:prSet presAssocID="{2C886BAD-B78B-4337-B42E-F6B9744CBD30}" presName="invisiNode" presStyleLbl="node1" presStyleIdx="1" presStyleCnt="3"/>
      <dgm:spPr/>
    </dgm:pt>
    <dgm:pt modelId="{373C2C25-A398-4F1F-B513-88D56E3B533A}" type="pres">
      <dgm:prSet presAssocID="{2C886BAD-B78B-4337-B42E-F6B9744CBD30}" presName="imagNode" presStyleLbl="fg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pt>
    <dgm:pt modelId="{5805FFE0-8016-432F-BA8A-874AF2D960D0}" type="pres">
      <dgm:prSet presAssocID="{D63586E7-AC77-46EB-B0A4-45FBA62B1994}" presName="sibTrans" presStyleLbl="sibTrans2D1" presStyleIdx="0" presStyleCnt="0"/>
      <dgm:spPr/>
    </dgm:pt>
    <dgm:pt modelId="{B4159298-99C8-400A-BD04-23A5BB164EB0}" type="pres">
      <dgm:prSet presAssocID="{9C7820BE-F610-4B93-8813-DE70DD3AADC2}" presName="compNode" presStyleCnt="0"/>
      <dgm:spPr/>
    </dgm:pt>
    <dgm:pt modelId="{B1789EBA-9995-47A3-AFFD-158793951990}" type="pres">
      <dgm:prSet presAssocID="{9C7820BE-F610-4B93-8813-DE70DD3AADC2}" presName="bkgdShape" presStyleLbl="node1" presStyleIdx="2" presStyleCnt="3"/>
      <dgm:spPr/>
    </dgm:pt>
    <dgm:pt modelId="{B1425647-ACB3-469B-9079-7301396A3BA4}" type="pres">
      <dgm:prSet presAssocID="{9C7820BE-F610-4B93-8813-DE70DD3AADC2}" presName="nodeTx" presStyleLbl="node1" presStyleIdx="2" presStyleCnt="3">
        <dgm:presLayoutVars>
          <dgm:bulletEnabled val="1"/>
        </dgm:presLayoutVars>
      </dgm:prSet>
      <dgm:spPr/>
    </dgm:pt>
    <dgm:pt modelId="{DAE2B50A-1BB1-48D2-AF10-1BF6BCAC202C}" type="pres">
      <dgm:prSet presAssocID="{9C7820BE-F610-4B93-8813-DE70DD3AADC2}" presName="invisiNode" presStyleLbl="node1" presStyleIdx="2" presStyleCnt="3"/>
      <dgm:spPr/>
    </dgm:pt>
    <dgm:pt modelId="{ED8B55F0-00A7-40EC-8772-C8529A297287}" type="pres">
      <dgm:prSet presAssocID="{9C7820BE-F610-4B93-8813-DE70DD3AADC2}" presName="imagNode" presStyleLbl="f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dgm:spPr>
    </dgm:pt>
  </dgm:ptLst>
  <dgm:cxnLst>
    <dgm:cxn modelId="{C8D2A506-BA24-4CA5-BC46-E3F981A663C3}" type="presOf" srcId="{44674F21-E217-421E-9DE7-C67920CDD626}" destId="{7C2102B3-8669-4A88-8CEA-3B0A98708679}" srcOrd="0" destOrd="0" presId="urn:microsoft.com/office/officeart/2005/8/layout/hList7#1"/>
    <dgm:cxn modelId="{F002D214-76A4-4200-8D8C-EFE96DC43EFB}" srcId="{44674F21-E217-421E-9DE7-C67920CDD626}" destId="{9C7820BE-F610-4B93-8813-DE70DD3AADC2}" srcOrd="2" destOrd="0" parTransId="{E3C34928-CFB7-4AC8-8373-D22385498F9A}" sibTransId="{1D2907EC-AC8D-4C28-8F63-3295A5EC2452}"/>
    <dgm:cxn modelId="{45173115-6031-42F4-8E0D-6C204B101906}" srcId="{44674F21-E217-421E-9DE7-C67920CDD626}" destId="{0AD95F72-3D3B-46F4-9609-1331FD53D364}" srcOrd="0" destOrd="0" parTransId="{B8E5E4AA-8747-4F9E-9CE9-3E525C9E7828}" sibTransId="{E4DADF22-DAB6-430A-8372-FA85565FCA5C}"/>
    <dgm:cxn modelId="{39F08635-34B5-4C92-B3B1-0C891186EA72}" type="presOf" srcId="{E4DADF22-DAB6-430A-8372-FA85565FCA5C}" destId="{7938853D-EDCC-49A0-8071-7E2B7BF88D08}" srcOrd="0" destOrd="0" presId="urn:microsoft.com/office/officeart/2005/8/layout/hList7#1"/>
    <dgm:cxn modelId="{67E10D5D-E1D0-423A-A74B-AC18D3E9D793}" type="presOf" srcId="{2C886BAD-B78B-4337-B42E-F6B9744CBD30}" destId="{5E8C78E3-5B64-4CA5-94C0-973589D9CFC1}" srcOrd="1" destOrd="0" presId="urn:microsoft.com/office/officeart/2005/8/layout/hList7#1"/>
    <dgm:cxn modelId="{98F0A064-2385-42A7-89CC-3CCC6350D28C}" type="presOf" srcId="{9C7820BE-F610-4B93-8813-DE70DD3AADC2}" destId="{B1789EBA-9995-47A3-AFFD-158793951990}" srcOrd="0" destOrd="0" presId="urn:microsoft.com/office/officeart/2005/8/layout/hList7#1"/>
    <dgm:cxn modelId="{CBED676F-F3D5-4283-9175-41C0C50E0615}" type="presOf" srcId="{D63586E7-AC77-46EB-B0A4-45FBA62B1994}" destId="{5805FFE0-8016-432F-BA8A-874AF2D960D0}" srcOrd="0" destOrd="0" presId="urn:microsoft.com/office/officeart/2005/8/layout/hList7#1"/>
    <dgm:cxn modelId="{05558B52-1BA5-46CD-909C-0885DBB26919}" srcId="{44674F21-E217-421E-9DE7-C67920CDD626}" destId="{2C886BAD-B78B-4337-B42E-F6B9744CBD30}" srcOrd="1" destOrd="0" parTransId="{B5AA00C2-5CCB-4956-9C6D-679B03F4AAA7}" sibTransId="{D63586E7-AC77-46EB-B0A4-45FBA62B1994}"/>
    <dgm:cxn modelId="{BF4BBD87-7F80-4A8F-A217-A9FCE07E3378}" type="presOf" srcId="{2C886BAD-B78B-4337-B42E-F6B9744CBD30}" destId="{A3F3F06D-690F-43B4-868B-31B227571F60}" srcOrd="0" destOrd="0" presId="urn:microsoft.com/office/officeart/2005/8/layout/hList7#1"/>
    <dgm:cxn modelId="{5A0621A6-8F54-4A67-97D6-09C77D96DDDF}" type="presOf" srcId="{0AD95F72-3D3B-46F4-9609-1331FD53D364}" destId="{C10E9ABE-DC78-4434-94BF-E6C8E07C745F}" srcOrd="1" destOrd="0" presId="urn:microsoft.com/office/officeart/2005/8/layout/hList7#1"/>
    <dgm:cxn modelId="{B5D196BD-E17A-4F35-A884-55834D6E3785}" type="presOf" srcId="{9C7820BE-F610-4B93-8813-DE70DD3AADC2}" destId="{B1425647-ACB3-469B-9079-7301396A3BA4}" srcOrd="1" destOrd="0" presId="urn:microsoft.com/office/officeart/2005/8/layout/hList7#1"/>
    <dgm:cxn modelId="{4C1D78DF-D575-4B2D-85DF-74C0881D83FA}" type="presOf" srcId="{0AD95F72-3D3B-46F4-9609-1331FD53D364}" destId="{9EEA6723-53C2-4F2B-A6CB-3664171652E0}" srcOrd="0" destOrd="0" presId="urn:microsoft.com/office/officeart/2005/8/layout/hList7#1"/>
    <dgm:cxn modelId="{577A2AE3-8BDD-40C0-884A-9A727627E344}" type="presParOf" srcId="{7C2102B3-8669-4A88-8CEA-3B0A98708679}" destId="{A91DBFC9-DCE4-4617-B272-802A5B1D7445}" srcOrd="0" destOrd="0" presId="urn:microsoft.com/office/officeart/2005/8/layout/hList7#1"/>
    <dgm:cxn modelId="{EB8259B1-243B-4E87-8A44-EAA6735EB900}" type="presParOf" srcId="{7C2102B3-8669-4A88-8CEA-3B0A98708679}" destId="{0B40D85E-9C4C-42FE-9900-78F5EA283AF4}" srcOrd="1" destOrd="0" presId="urn:microsoft.com/office/officeart/2005/8/layout/hList7#1"/>
    <dgm:cxn modelId="{CFBE72BA-9CCA-4FB7-B91B-52FF2476EAD5}" type="presParOf" srcId="{0B40D85E-9C4C-42FE-9900-78F5EA283AF4}" destId="{E3F02A6B-CBD5-4155-826A-C9D48C71324C}" srcOrd="0" destOrd="0" presId="urn:microsoft.com/office/officeart/2005/8/layout/hList7#1"/>
    <dgm:cxn modelId="{01BF5B99-620A-4E57-85D6-09E97104BF37}" type="presParOf" srcId="{E3F02A6B-CBD5-4155-826A-C9D48C71324C}" destId="{9EEA6723-53C2-4F2B-A6CB-3664171652E0}" srcOrd="0" destOrd="0" presId="urn:microsoft.com/office/officeart/2005/8/layout/hList7#1"/>
    <dgm:cxn modelId="{FFBE9D62-6A26-47E1-9186-4E1AA50C2788}" type="presParOf" srcId="{E3F02A6B-CBD5-4155-826A-C9D48C71324C}" destId="{C10E9ABE-DC78-4434-94BF-E6C8E07C745F}" srcOrd="1" destOrd="0" presId="urn:microsoft.com/office/officeart/2005/8/layout/hList7#1"/>
    <dgm:cxn modelId="{C725CA1E-44FF-4461-A782-7320976C7BEC}" type="presParOf" srcId="{E3F02A6B-CBD5-4155-826A-C9D48C71324C}" destId="{1B821A44-CC67-4744-B120-6616882AF920}" srcOrd="2" destOrd="0" presId="urn:microsoft.com/office/officeart/2005/8/layout/hList7#1"/>
    <dgm:cxn modelId="{0E562993-614E-4CC7-8A0C-36AD7F685ACB}" type="presParOf" srcId="{E3F02A6B-CBD5-4155-826A-C9D48C71324C}" destId="{03720BBA-48B7-4A36-BA04-D9EF323281D1}" srcOrd="3" destOrd="0" presId="urn:microsoft.com/office/officeart/2005/8/layout/hList7#1"/>
    <dgm:cxn modelId="{F22DC8D8-DB13-46EE-98A0-8E0196FC54AE}" type="presParOf" srcId="{0B40D85E-9C4C-42FE-9900-78F5EA283AF4}" destId="{7938853D-EDCC-49A0-8071-7E2B7BF88D08}" srcOrd="1" destOrd="0" presId="urn:microsoft.com/office/officeart/2005/8/layout/hList7#1"/>
    <dgm:cxn modelId="{18B3C427-7950-4253-8E64-418102E32299}" type="presParOf" srcId="{0B40D85E-9C4C-42FE-9900-78F5EA283AF4}" destId="{B6562B95-64E8-4085-9267-520466BDAB0D}" srcOrd="2" destOrd="0" presId="urn:microsoft.com/office/officeart/2005/8/layout/hList7#1"/>
    <dgm:cxn modelId="{D2CEFDAD-3252-40DD-BE0B-FA6195709193}" type="presParOf" srcId="{B6562B95-64E8-4085-9267-520466BDAB0D}" destId="{A3F3F06D-690F-43B4-868B-31B227571F60}" srcOrd="0" destOrd="0" presId="urn:microsoft.com/office/officeart/2005/8/layout/hList7#1"/>
    <dgm:cxn modelId="{CE30FA69-600C-4D62-BF61-CE0A1D7B9A11}" type="presParOf" srcId="{B6562B95-64E8-4085-9267-520466BDAB0D}" destId="{5E8C78E3-5B64-4CA5-94C0-973589D9CFC1}" srcOrd="1" destOrd="0" presId="urn:microsoft.com/office/officeart/2005/8/layout/hList7#1"/>
    <dgm:cxn modelId="{8B228C74-C956-4FBD-A07E-F2D6C4FBC79A}" type="presParOf" srcId="{B6562B95-64E8-4085-9267-520466BDAB0D}" destId="{8CAD4CAD-FF44-4DF7-98B2-F96CF4408B40}" srcOrd="2" destOrd="0" presId="urn:microsoft.com/office/officeart/2005/8/layout/hList7#1"/>
    <dgm:cxn modelId="{128FC9B5-F092-45DA-AA88-665263FFEE90}" type="presParOf" srcId="{B6562B95-64E8-4085-9267-520466BDAB0D}" destId="{373C2C25-A398-4F1F-B513-88D56E3B533A}" srcOrd="3" destOrd="0" presId="urn:microsoft.com/office/officeart/2005/8/layout/hList7#1"/>
    <dgm:cxn modelId="{38A2CCB0-217A-44A9-B94E-ED498B12B6E6}" type="presParOf" srcId="{0B40D85E-9C4C-42FE-9900-78F5EA283AF4}" destId="{5805FFE0-8016-432F-BA8A-874AF2D960D0}" srcOrd="3" destOrd="0" presId="urn:microsoft.com/office/officeart/2005/8/layout/hList7#1"/>
    <dgm:cxn modelId="{AFA46FD0-A3BF-47A3-9540-4EF4E8AE7AC9}" type="presParOf" srcId="{0B40D85E-9C4C-42FE-9900-78F5EA283AF4}" destId="{B4159298-99C8-400A-BD04-23A5BB164EB0}" srcOrd="4" destOrd="0" presId="urn:microsoft.com/office/officeart/2005/8/layout/hList7#1"/>
    <dgm:cxn modelId="{94ED7008-4F35-4AD8-8FC3-114198130AEC}" type="presParOf" srcId="{B4159298-99C8-400A-BD04-23A5BB164EB0}" destId="{B1789EBA-9995-47A3-AFFD-158793951990}" srcOrd="0" destOrd="0" presId="urn:microsoft.com/office/officeart/2005/8/layout/hList7#1"/>
    <dgm:cxn modelId="{F44646A6-8F1B-4719-86F4-34CA8907CE94}" type="presParOf" srcId="{B4159298-99C8-400A-BD04-23A5BB164EB0}" destId="{B1425647-ACB3-469B-9079-7301396A3BA4}" srcOrd="1" destOrd="0" presId="urn:microsoft.com/office/officeart/2005/8/layout/hList7#1"/>
    <dgm:cxn modelId="{367CCC1E-D764-463E-89F8-8438C9A4C200}" type="presParOf" srcId="{B4159298-99C8-400A-BD04-23A5BB164EB0}" destId="{DAE2B50A-1BB1-48D2-AF10-1BF6BCAC202C}" srcOrd="2" destOrd="0" presId="urn:microsoft.com/office/officeart/2005/8/layout/hList7#1"/>
    <dgm:cxn modelId="{FDAA1785-2DFC-411B-8036-8C40B66C4B79}" type="presParOf" srcId="{B4159298-99C8-400A-BD04-23A5BB164EB0}" destId="{ED8B55F0-00A7-40EC-8772-C8529A297287}" srcOrd="3" destOrd="0" presId="urn:microsoft.com/office/officeart/2005/8/layout/hList7#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D06D799-67B0-430C-B6C3-5EF9A960644E}" type="doc">
      <dgm:prSet loTypeId="urn:microsoft.com/office/officeart/2009/3/layout/StepUpProcess#1" loCatId="process" qsTypeId="urn:microsoft.com/office/officeart/2005/8/quickstyle/simple1#3" qsCatId="simple" csTypeId="urn:microsoft.com/office/officeart/2005/8/colors/colorful1" csCatId="colorful" phldr="1"/>
      <dgm:spPr/>
      <dgm:t>
        <a:bodyPr/>
        <a:lstStyle/>
        <a:p>
          <a:endParaRPr lang="x-none"/>
        </a:p>
      </dgm:t>
    </dgm:pt>
    <dgm:pt modelId="{14D51B92-F838-4198-B2F1-F5E6F5A96608}">
      <dgm:prSet phldrT="[Текст]" custT="1"/>
      <dgm:spPr/>
      <dgm:t>
        <a:bodyPr/>
        <a:lstStyle/>
        <a:p>
          <a:pPr algn="ctr">
            <a:buSzPts val="1000"/>
            <a:buFont typeface="Symbol" panose="05050102010706020507" pitchFamily="2" charset="2"/>
            <a:buChar char=""/>
          </a:pPr>
          <a:r>
            <a:rPr lang="ru-RU" sz="1200" b="0">
              <a:latin typeface="Times New Roman" panose="02020603050405020304" charset="0"/>
              <a:cs typeface="Times New Roman" panose="02020603050405020304" charset="0"/>
            </a:rPr>
            <a:t>Оқушыларда қазіргі еңбек нарығында сұранысқа ие құзыреттерді қалыптастыру</a:t>
          </a:r>
          <a:endParaRPr lang="x-none" sz="1200" b="0">
            <a:latin typeface="Times New Roman" panose="02020603050405020304" charset="0"/>
            <a:cs typeface="Times New Roman" panose="02020603050405020304" charset="0"/>
          </a:endParaRPr>
        </a:p>
      </dgm:t>
    </dgm:pt>
    <dgm:pt modelId="{26066153-86CE-44FA-B616-1EBB6FC099CB}" type="parTrans" cxnId="{590E74E6-41E9-4A20-BFF7-18E2524A4F21}">
      <dgm:prSet/>
      <dgm:spPr/>
      <dgm:t>
        <a:bodyPr/>
        <a:lstStyle/>
        <a:p>
          <a:pPr algn="ctr"/>
          <a:endParaRPr lang="x-none" sz="1200">
            <a:latin typeface="Times New Roman" panose="02020603050405020304" charset="0"/>
            <a:cs typeface="Times New Roman" panose="02020603050405020304" charset="0"/>
          </a:endParaRPr>
        </a:p>
      </dgm:t>
    </dgm:pt>
    <dgm:pt modelId="{2B267D65-D884-4015-BAAE-3B1D2134D507}" type="sibTrans" cxnId="{590E74E6-41E9-4A20-BFF7-18E2524A4F21}">
      <dgm:prSet/>
      <dgm:spPr/>
      <dgm:t>
        <a:bodyPr/>
        <a:lstStyle/>
        <a:p>
          <a:pPr algn="ctr"/>
          <a:endParaRPr lang="x-none" sz="1200">
            <a:latin typeface="Times New Roman" panose="02020603050405020304" charset="0"/>
            <a:cs typeface="Times New Roman" panose="02020603050405020304" charset="0"/>
          </a:endParaRPr>
        </a:p>
      </dgm:t>
    </dgm:pt>
    <dgm:pt modelId="{7F754AB9-B12C-4A29-9B77-990510D80975}">
      <dgm:prSet phldrT="[Текст]" custT="1"/>
      <dgm:spPr/>
      <dgm:t>
        <a:bodyPr/>
        <a:lstStyle/>
        <a:p>
          <a:pPr algn="ctr">
            <a:buSzPts val="1000"/>
            <a:buFont typeface="Symbol" panose="05050102010706020507" pitchFamily="2" charset="2"/>
            <a:buChar char=""/>
          </a:pPr>
          <a:r>
            <a:rPr lang="en-US" sz="1200" b="0">
              <a:latin typeface="Times New Roman" panose="02020603050405020304" charset="0"/>
              <a:cs typeface="Times New Roman" panose="02020603050405020304" charset="0"/>
            </a:rPr>
            <a:t> </a:t>
          </a:r>
          <a:r>
            <a:rPr lang="ru-RU" sz="1200" b="0">
              <a:latin typeface="Times New Roman" panose="02020603050405020304" charset="0"/>
              <a:cs typeface="Times New Roman" panose="02020603050405020304" charset="0"/>
            </a:rPr>
            <a:t>Алынған білімнің практикалық маңыздылығы арқылы оқуға деген мотивацияны арттыру</a:t>
          </a:r>
          <a:endParaRPr lang="x-none" sz="1200" b="1">
            <a:latin typeface="Times New Roman" panose="02020603050405020304" charset="0"/>
            <a:cs typeface="Times New Roman" panose="02020603050405020304" charset="0"/>
          </a:endParaRPr>
        </a:p>
      </dgm:t>
    </dgm:pt>
    <dgm:pt modelId="{CA65B98C-F220-4AED-ADF5-99FDE4CCB95A}" type="parTrans" cxnId="{9A111871-D5B0-4BF3-8D08-A7ABB214D55B}">
      <dgm:prSet/>
      <dgm:spPr/>
      <dgm:t>
        <a:bodyPr/>
        <a:lstStyle/>
        <a:p>
          <a:pPr algn="ctr"/>
          <a:endParaRPr lang="x-none" sz="1200">
            <a:latin typeface="Times New Roman" panose="02020603050405020304" charset="0"/>
            <a:cs typeface="Times New Roman" panose="02020603050405020304" charset="0"/>
          </a:endParaRPr>
        </a:p>
      </dgm:t>
    </dgm:pt>
    <dgm:pt modelId="{CA1FE85B-91A7-4739-9991-0BAA7773D4F2}" type="sibTrans" cxnId="{9A111871-D5B0-4BF3-8D08-A7ABB214D55B}">
      <dgm:prSet/>
      <dgm:spPr/>
      <dgm:t>
        <a:bodyPr/>
        <a:lstStyle/>
        <a:p>
          <a:pPr algn="ctr"/>
          <a:endParaRPr lang="x-none" sz="1200">
            <a:latin typeface="Times New Roman" panose="02020603050405020304" charset="0"/>
            <a:cs typeface="Times New Roman" panose="02020603050405020304" charset="0"/>
          </a:endParaRPr>
        </a:p>
      </dgm:t>
    </dgm:pt>
    <dgm:pt modelId="{46E9B95A-4EE1-45D8-AA29-D57101D5A9BF}">
      <dgm:prSet phldrT="[Текст]" custT="1"/>
      <dgm:spPr/>
      <dgm:t>
        <a:bodyPr/>
        <a:lstStyle/>
        <a:p>
          <a:pPr algn="ctr">
            <a:buSzPts val="1000"/>
            <a:buFont typeface="Symbol" panose="05050102010706020507" pitchFamily="2" charset="2"/>
            <a:buChar char=""/>
          </a:pPr>
          <a:r>
            <a:rPr lang="en-US" sz="1200" b="0">
              <a:latin typeface="Times New Roman" panose="02020603050405020304" charset="0"/>
              <a:cs typeface="Times New Roman" panose="02020603050405020304" charset="0"/>
            </a:rPr>
            <a:t> Кәсіби міндеттерді талдау және шешу дағдыларын дамыту</a:t>
          </a:r>
          <a:endParaRPr lang="x-none" sz="1200" b="0">
            <a:latin typeface="Times New Roman" panose="02020603050405020304" charset="0"/>
            <a:cs typeface="Times New Roman" panose="02020603050405020304" charset="0"/>
          </a:endParaRPr>
        </a:p>
      </dgm:t>
    </dgm:pt>
    <dgm:pt modelId="{E6806DC8-A381-4748-8352-FC4F0029B10D}" type="parTrans" cxnId="{0A237137-4509-4233-97BE-3DB6BA62B803}">
      <dgm:prSet/>
      <dgm:spPr/>
      <dgm:t>
        <a:bodyPr/>
        <a:lstStyle/>
        <a:p>
          <a:pPr algn="ctr"/>
          <a:endParaRPr lang="x-none" sz="1200">
            <a:latin typeface="Times New Roman" panose="02020603050405020304" charset="0"/>
            <a:cs typeface="Times New Roman" panose="02020603050405020304" charset="0"/>
          </a:endParaRPr>
        </a:p>
      </dgm:t>
    </dgm:pt>
    <dgm:pt modelId="{080F618F-1E08-445B-8BFD-8F0197D2515D}" type="sibTrans" cxnId="{0A237137-4509-4233-97BE-3DB6BA62B803}">
      <dgm:prSet/>
      <dgm:spPr/>
      <dgm:t>
        <a:bodyPr/>
        <a:lstStyle/>
        <a:p>
          <a:pPr algn="ctr"/>
          <a:endParaRPr lang="x-none" sz="1200">
            <a:latin typeface="Times New Roman" panose="02020603050405020304" charset="0"/>
            <a:cs typeface="Times New Roman" panose="02020603050405020304" charset="0"/>
          </a:endParaRPr>
        </a:p>
      </dgm:t>
    </dgm:pt>
    <dgm:pt modelId="{C88362F2-3843-4D3E-A697-9D92679A792B}">
      <dgm:prSet custT="1"/>
      <dgm:spPr/>
      <dgm:t>
        <a:bodyPr/>
        <a:lstStyle/>
        <a:p>
          <a:pPr algn="ctr">
            <a:buSzPts val="1000"/>
            <a:buFont typeface="Symbol" panose="05050102010706020507" pitchFamily="2" charset="2"/>
            <a:buChar char=""/>
          </a:pPr>
          <a:r>
            <a:rPr lang="en-US" sz="1200" b="0">
              <a:latin typeface="Times New Roman" panose="02020603050405020304" charset="0"/>
              <a:cs typeface="Times New Roman" panose="02020603050405020304" charset="0"/>
            </a:rPr>
            <a:t> </a:t>
          </a:r>
          <a:r>
            <a:rPr lang="ru-RU" sz="1200" b="0">
              <a:latin typeface="Times New Roman" panose="02020603050405020304" charset="0"/>
              <a:cs typeface="Times New Roman" panose="02020603050405020304" charset="0"/>
            </a:rPr>
            <a:t>Оқушыларды шынайы әрекетке дайындау мақсатында практикалық жаттығулар мен модельдеуді қолдану</a:t>
          </a:r>
          <a:endParaRPr lang="x-none" sz="1200" b="0">
            <a:latin typeface="Times New Roman" panose="02020603050405020304" charset="0"/>
            <a:cs typeface="Times New Roman" panose="02020603050405020304" charset="0"/>
          </a:endParaRPr>
        </a:p>
      </dgm:t>
    </dgm:pt>
    <dgm:pt modelId="{08DBA283-08AA-495A-980E-CF74E81BB972}" type="parTrans" cxnId="{3314470F-62D2-48DE-AAA7-FCA6E8A51276}">
      <dgm:prSet/>
      <dgm:spPr/>
      <dgm:t>
        <a:bodyPr/>
        <a:lstStyle/>
        <a:p>
          <a:pPr algn="ctr"/>
          <a:endParaRPr lang="x-none" sz="1200">
            <a:latin typeface="Times New Roman" panose="02020603050405020304" charset="0"/>
            <a:cs typeface="Times New Roman" panose="02020603050405020304" charset="0"/>
          </a:endParaRPr>
        </a:p>
      </dgm:t>
    </dgm:pt>
    <dgm:pt modelId="{392240FC-405A-4CF1-B97F-5CE8F4603D01}" type="sibTrans" cxnId="{3314470F-62D2-48DE-AAA7-FCA6E8A51276}">
      <dgm:prSet/>
      <dgm:spPr/>
      <dgm:t>
        <a:bodyPr/>
        <a:lstStyle/>
        <a:p>
          <a:pPr algn="ctr"/>
          <a:endParaRPr lang="x-none" sz="1200">
            <a:latin typeface="Times New Roman" panose="02020603050405020304" charset="0"/>
            <a:cs typeface="Times New Roman" panose="02020603050405020304" charset="0"/>
          </a:endParaRPr>
        </a:p>
      </dgm:t>
    </dgm:pt>
    <dgm:pt modelId="{476ED6BD-A789-46B6-A374-8FECDCB2CD68}" type="pres">
      <dgm:prSet presAssocID="{AD06D799-67B0-430C-B6C3-5EF9A960644E}" presName="rootnode" presStyleCnt="0">
        <dgm:presLayoutVars>
          <dgm:chMax/>
          <dgm:chPref/>
          <dgm:dir/>
          <dgm:animLvl val="lvl"/>
        </dgm:presLayoutVars>
      </dgm:prSet>
      <dgm:spPr/>
    </dgm:pt>
    <dgm:pt modelId="{9896F4ED-0397-4A12-8E80-2A5A8E721C75}" type="pres">
      <dgm:prSet presAssocID="{14D51B92-F838-4198-B2F1-F5E6F5A96608}" presName="composite" presStyleCnt="0"/>
      <dgm:spPr/>
    </dgm:pt>
    <dgm:pt modelId="{0F9BA868-CB19-41BD-A233-0E9AF74BBD00}" type="pres">
      <dgm:prSet presAssocID="{14D51B92-F838-4198-B2F1-F5E6F5A96608}" presName="LShape" presStyleLbl="alignNode1" presStyleIdx="0" presStyleCnt="7"/>
      <dgm:spPr/>
    </dgm:pt>
    <dgm:pt modelId="{569A56D7-ED5C-48AF-9EFC-982914C9EA60}" type="pres">
      <dgm:prSet presAssocID="{14D51B92-F838-4198-B2F1-F5E6F5A96608}" presName="ParentText" presStyleLbl="revTx" presStyleIdx="0" presStyleCnt="4">
        <dgm:presLayoutVars>
          <dgm:chMax val="0"/>
          <dgm:chPref val="0"/>
          <dgm:bulletEnabled val="1"/>
        </dgm:presLayoutVars>
      </dgm:prSet>
      <dgm:spPr/>
    </dgm:pt>
    <dgm:pt modelId="{59CDD716-CE90-4701-8F79-587AB39B132C}" type="pres">
      <dgm:prSet presAssocID="{14D51B92-F838-4198-B2F1-F5E6F5A96608}" presName="Triangle" presStyleLbl="alignNode1" presStyleIdx="1" presStyleCnt="7"/>
      <dgm:spPr/>
    </dgm:pt>
    <dgm:pt modelId="{8782632E-9CAA-4AA5-82F8-ABD8827A505B}" type="pres">
      <dgm:prSet presAssocID="{2B267D65-D884-4015-BAAE-3B1D2134D507}" presName="sibTrans" presStyleCnt="0"/>
      <dgm:spPr/>
    </dgm:pt>
    <dgm:pt modelId="{FC38998B-C7F5-4495-A910-323669D43A2F}" type="pres">
      <dgm:prSet presAssocID="{2B267D65-D884-4015-BAAE-3B1D2134D507}" presName="space" presStyleCnt="0"/>
      <dgm:spPr/>
    </dgm:pt>
    <dgm:pt modelId="{8712E138-93E5-438A-9737-9384CCB35F75}" type="pres">
      <dgm:prSet presAssocID="{7F754AB9-B12C-4A29-9B77-990510D80975}" presName="composite" presStyleCnt="0"/>
      <dgm:spPr/>
    </dgm:pt>
    <dgm:pt modelId="{1F8B5858-9C15-4720-B4AE-F022B6A7B648}" type="pres">
      <dgm:prSet presAssocID="{7F754AB9-B12C-4A29-9B77-990510D80975}" presName="LShape" presStyleLbl="alignNode1" presStyleIdx="2" presStyleCnt="7"/>
      <dgm:spPr/>
    </dgm:pt>
    <dgm:pt modelId="{7AA8B111-683C-4093-9C35-747EA0356999}" type="pres">
      <dgm:prSet presAssocID="{7F754AB9-B12C-4A29-9B77-990510D80975}" presName="ParentText" presStyleLbl="revTx" presStyleIdx="1" presStyleCnt="4" custScaleX="112869">
        <dgm:presLayoutVars>
          <dgm:chMax val="0"/>
          <dgm:chPref val="0"/>
          <dgm:bulletEnabled val="1"/>
        </dgm:presLayoutVars>
      </dgm:prSet>
      <dgm:spPr/>
    </dgm:pt>
    <dgm:pt modelId="{1B7DCAB1-42F9-4618-BF30-695214BF902E}" type="pres">
      <dgm:prSet presAssocID="{7F754AB9-B12C-4A29-9B77-990510D80975}" presName="Triangle" presStyleLbl="alignNode1" presStyleIdx="3" presStyleCnt="7"/>
      <dgm:spPr/>
    </dgm:pt>
    <dgm:pt modelId="{72838F5C-819B-4579-B1C1-C6EC2A2C6232}" type="pres">
      <dgm:prSet presAssocID="{CA1FE85B-91A7-4739-9991-0BAA7773D4F2}" presName="sibTrans" presStyleCnt="0"/>
      <dgm:spPr/>
    </dgm:pt>
    <dgm:pt modelId="{C5BC30F2-5137-416A-B331-D368EC923AB4}" type="pres">
      <dgm:prSet presAssocID="{CA1FE85B-91A7-4739-9991-0BAA7773D4F2}" presName="space" presStyleCnt="0"/>
      <dgm:spPr/>
    </dgm:pt>
    <dgm:pt modelId="{24562788-2EA3-461F-BAE1-91EC31368208}" type="pres">
      <dgm:prSet presAssocID="{46E9B95A-4EE1-45D8-AA29-D57101D5A9BF}" presName="composite" presStyleCnt="0"/>
      <dgm:spPr/>
    </dgm:pt>
    <dgm:pt modelId="{EF1639D5-2A8C-4181-A205-CCDC2597771E}" type="pres">
      <dgm:prSet presAssocID="{46E9B95A-4EE1-45D8-AA29-D57101D5A9BF}" presName="LShape" presStyleLbl="alignNode1" presStyleIdx="4" presStyleCnt="7"/>
      <dgm:spPr/>
    </dgm:pt>
    <dgm:pt modelId="{393430C6-DEDE-421C-B57A-4223F3CF13DD}" type="pres">
      <dgm:prSet presAssocID="{46E9B95A-4EE1-45D8-AA29-D57101D5A9BF}" presName="ParentText" presStyleLbl="revTx" presStyleIdx="2" presStyleCnt="4" custScaleX="106580">
        <dgm:presLayoutVars>
          <dgm:chMax val="0"/>
          <dgm:chPref val="0"/>
          <dgm:bulletEnabled val="1"/>
        </dgm:presLayoutVars>
      </dgm:prSet>
      <dgm:spPr/>
    </dgm:pt>
    <dgm:pt modelId="{9B13D3A2-ECEA-4138-97D5-309CE5CE9940}" type="pres">
      <dgm:prSet presAssocID="{46E9B95A-4EE1-45D8-AA29-D57101D5A9BF}" presName="Triangle" presStyleLbl="alignNode1" presStyleIdx="5" presStyleCnt="7"/>
      <dgm:spPr/>
    </dgm:pt>
    <dgm:pt modelId="{49760D6D-A147-48CC-8F1D-FF1551066E3E}" type="pres">
      <dgm:prSet presAssocID="{080F618F-1E08-445B-8BFD-8F0197D2515D}" presName="sibTrans" presStyleCnt="0"/>
      <dgm:spPr/>
    </dgm:pt>
    <dgm:pt modelId="{D357BACE-376D-4013-9EDE-558C55849346}" type="pres">
      <dgm:prSet presAssocID="{080F618F-1E08-445B-8BFD-8F0197D2515D}" presName="space" presStyleCnt="0"/>
      <dgm:spPr/>
    </dgm:pt>
    <dgm:pt modelId="{A6CF6CD4-035E-4811-8707-CA3EABCC25AB}" type="pres">
      <dgm:prSet presAssocID="{C88362F2-3843-4D3E-A697-9D92679A792B}" presName="composite" presStyleCnt="0"/>
      <dgm:spPr/>
    </dgm:pt>
    <dgm:pt modelId="{6FA9281E-9ABC-4374-AB43-AE44AB4EB435}" type="pres">
      <dgm:prSet presAssocID="{C88362F2-3843-4D3E-A697-9D92679A792B}" presName="LShape" presStyleLbl="alignNode1" presStyleIdx="6" presStyleCnt="7"/>
      <dgm:spPr/>
    </dgm:pt>
    <dgm:pt modelId="{EDAF2148-E743-4BA8-AC39-9390EC5C0686}" type="pres">
      <dgm:prSet presAssocID="{C88362F2-3843-4D3E-A697-9D92679A792B}" presName="ParentText" presStyleLbl="revTx" presStyleIdx="3" presStyleCnt="4" custScaleX="106790" custScaleY="91175">
        <dgm:presLayoutVars>
          <dgm:chMax val="0"/>
          <dgm:chPref val="0"/>
          <dgm:bulletEnabled val="1"/>
        </dgm:presLayoutVars>
      </dgm:prSet>
      <dgm:spPr/>
    </dgm:pt>
  </dgm:ptLst>
  <dgm:cxnLst>
    <dgm:cxn modelId="{F3E88309-F7E0-4CE7-B152-511F67A6264E}" type="presOf" srcId="{46E9B95A-4EE1-45D8-AA29-D57101D5A9BF}" destId="{393430C6-DEDE-421C-B57A-4223F3CF13DD}" srcOrd="0" destOrd="0" presId="urn:microsoft.com/office/officeart/2009/3/layout/StepUpProcess#1"/>
    <dgm:cxn modelId="{3314470F-62D2-48DE-AAA7-FCA6E8A51276}" srcId="{AD06D799-67B0-430C-B6C3-5EF9A960644E}" destId="{C88362F2-3843-4D3E-A697-9D92679A792B}" srcOrd="3" destOrd="0" parTransId="{08DBA283-08AA-495A-980E-CF74E81BB972}" sibTransId="{392240FC-405A-4CF1-B97F-5CE8F4603D01}"/>
    <dgm:cxn modelId="{0A237137-4509-4233-97BE-3DB6BA62B803}" srcId="{AD06D799-67B0-430C-B6C3-5EF9A960644E}" destId="{46E9B95A-4EE1-45D8-AA29-D57101D5A9BF}" srcOrd="2" destOrd="0" parTransId="{E6806DC8-A381-4748-8352-FC4F0029B10D}" sibTransId="{080F618F-1E08-445B-8BFD-8F0197D2515D}"/>
    <dgm:cxn modelId="{D4633A3C-D63A-4F1E-ADA7-EE7439A3167C}" type="presOf" srcId="{7F754AB9-B12C-4A29-9B77-990510D80975}" destId="{7AA8B111-683C-4093-9C35-747EA0356999}" srcOrd="0" destOrd="0" presId="urn:microsoft.com/office/officeart/2009/3/layout/StepUpProcess#1"/>
    <dgm:cxn modelId="{DC38575E-E37B-4FB1-B97A-35A97EA140D0}" type="presOf" srcId="{AD06D799-67B0-430C-B6C3-5EF9A960644E}" destId="{476ED6BD-A789-46B6-A374-8FECDCB2CD68}" srcOrd="0" destOrd="0" presId="urn:microsoft.com/office/officeart/2009/3/layout/StepUpProcess#1"/>
    <dgm:cxn modelId="{9A111871-D5B0-4BF3-8D08-A7ABB214D55B}" srcId="{AD06D799-67B0-430C-B6C3-5EF9A960644E}" destId="{7F754AB9-B12C-4A29-9B77-990510D80975}" srcOrd="1" destOrd="0" parTransId="{CA65B98C-F220-4AED-ADF5-99FDE4CCB95A}" sibTransId="{CA1FE85B-91A7-4739-9991-0BAA7773D4F2}"/>
    <dgm:cxn modelId="{27AB2AB9-8905-445F-9E21-DD75C850866E}" type="presOf" srcId="{14D51B92-F838-4198-B2F1-F5E6F5A96608}" destId="{569A56D7-ED5C-48AF-9EFC-982914C9EA60}" srcOrd="0" destOrd="0" presId="urn:microsoft.com/office/officeart/2009/3/layout/StepUpProcess#1"/>
    <dgm:cxn modelId="{590E74E6-41E9-4A20-BFF7-18E2524A4F21}" srcId="{AD06D799-67B0-430C-B6C3-5EF9A960644E}" destId="{14D51B92-F838-4198-B2F1-F5E6F5A96608}" srcOrd="0" destOrd="0" parTransId="{26066153-86CE-44FA-B616-1EBB6FC099CB}" sibTransId="{2B267D65-D884-4015-BAAE-3B1D2134D507}"/>
    <dgm:cxn modelId="{84F052E7-4B1E-4F49-82D2-70765B99F8DA}" type="presOf" srcId="{C88362F2-3843-4D3E-A697-9D92679A792B}" destId="{EDAF2148-E743-4BA8-AC39-9390EC5C0686}" srcOrd="0" destOrd="0" presId="urn:microsoft.com/office/officeart/2009/3/layout/StepUpProcess#1"/>
    <dgm:cxn modelId="{E9A0570F-8776-4CED-B00E-C593C4D9895A}" type="presParOf" srcId="{476ED6BD-A789-46B6-A374-8FECDCB2CD68}" destId="{9896F4ED-0397-4A12-8E80-2A5A8E721C75}" srcOrd="0" destOrd="0" presId="urn:microsoft.com/office/officeart/2009/3/layout/StepUpProcess#1"/>
    <dgm:cxn modelId="{541907B0-AE07-422B-9579-A524B8C61AC7}" type="presParOf" srcId="{9896F4ED-0397-4A12-8E80-2A5A8E721C75}" destId="{0F9BA868-CB19-41BD-A233-0E9AF74BBD00}" srcOrd="0" destOrd="0" presId="urn:microsoft.com/office/officeart/2009/3/layout/StepUpProcess#1"/>
    <dgm:cxn modelId="{34B22ECC-0841-43C2-A1A0-B12BE0D57052}" type="presParOf" srcId="{9896F4ED-0397-4A12-8E80-2A5A8E721C75}" destId="{569A56D7-ED5C-48AF-9EFC-982914C9EA60}" srcOrd="1" destOrd="0" presId="urn:microsoft.com/office/officeart/2009/3/layout/StepUpProcess#1"/>
    <dgm:cxn modelId="{18008BF0-293D-4703-A331-07349A1DB920}" type="presParOf" srcId="{9896F4ED-0397-4A12-8E80-2A5A8E721C75}" destId="{59CDD716-CE90-4701-8F79-587AB39B132C}" srcOrd="2" destOrd="0" presId="urn:microsoft.com/office/officeart/2009/3/layout/StepUpProcess#1"/>
    <dgm:cxn modelId="{C7D2E966-105C-40EC-B100-6FDCE0448F07}" type="presParOf" srcId="{476ED6BD-A789-46B6-A374-8FECDCB2CD68}" destId="{8782632E-9CAA-4AA5-82F8-ABD8827A505B}" srcOrd="1" destOrd="0" presId="urn:microsoft.com/office/officeart/2009/3/layout/StepUpProcess#1"/>
    <dgm:cxn modelId="{B07E4BB0-EF1C-43DB-8673-455E7DE4A932}" type="presParOf" srcId="{8782632E-9CAA-4AA5-82F8-ABD8827A505B}" destId="{FC38998B-C7F5-4495-A910-323669D43A2F}" srcOrd="0" destOrd="0" presId="urn:microsoft.com/office/officeart/2009/3/layout/StepUpProcess#1"/>
    <dgm:cxn modelId="{F9A6C0C6-B7C6-468A-8149-91E1B2B3E7D9}" type="presParOf" srcId="{476ED6BD-A789-46B6-A374-8FECDCB2CD68}" destId="{8712E138-93E5-438A-9737-9384CCB35F75}" srcOrd="2" destOrd="0" presId="urn:microsoft.com/office/officeart/2009/3/layout/StepUpProcess#1"/>
    <dgm:cxn modelId="{E48B10B1-E0EC-4835-B0AA-D84FD82AF244}" type="presParOf" srcId="{8712E138-93E5-438A-9737-9384CCB35F75}" destId="{1F8B5858-9C15-4720-B4AE-F022B6A7B648}" srcOrd="0" destOrd="0" presId="urn:microsoft.com/office/officeart/2009/3/layout/StepUpProcess#1"/>
    <dgm:cxn modelId="{411451B8-444E-4E05-81D7-6255945A0A31}" type="presParOf" srcId="{8712E138-93E5-438A-9737-9384CCB35F75}" destId="{7AA8B111-683C-4093-9C35-747EA0356999}" srcOrd="1" destOrd="0" presId="urn:microsoft.com/office/officeart/2009/3/layout/StepUpProcess#1"/>
    <dgm:cxn modelId="{0ED4B3E4-D8F9-4538-BE2D-2562C29E47A5}" type="presParOf" srcId="{8712E138-93E5-438A-9737-9384CCB35F75}" destId="{1B7DCAB1-42F9-4618-BF30-695214BF902E}" srcOrd="2" destOrd="0" presId="urn:microsoft.com/office/officeart/2009/3/layout/StepUpProcess#1"/>
    <dgm:cxn modelId="{84D819D6-39C1-446D-A1F6-0717788E7432}" type="presParOf" srcId="{476ED6BD-A789-46B6-A374-8FECDCB2CD68}" destId="{72838F5C-819B-4579-B1C1-C6EC2A2C6232}" srcOrd="3" destOrd="0" presId="urn:microsoft.com/office/officeart/2009/3/layout/StepUpProcess#1"/>
    <dgm:cxn modelId="{B4221F0B-FC89-4E3B-B699-E207D1295B12}" type="presParOf" srcId="{72838F5C-819B-4579-B1C1-C6EC2A2C6232}" destId="{C5BC30F2-5137-416A-B331-D368EC923AB4}" srcOrd="0" destOrd="0" presId="urn:microsoft.com/office/officeart/2009/3/layout/StepUpProcess#1"/>
    <dgm:cxn modelId="{886E9AED-E271-4B57-B239-8BA024837CD2}" type="presParOf" srcId="{476ED6BD-A789-46B6-A374-8FECDCB2CD68}" destId="{24562788-2EA3-461F-BAE1-91EC31368208}" srcOrd="4" destOrd="0" presId="urn:microsoft.com/office/officeart/2009/3/layout/StepUpProcess#1"/>
    <dgm:cxn modelId="{A871EE5D-8468-4381-A1F2-93664887907B}" type="presParOf" srcId="{24562788-2EA3-461F-BAE1-91EC31368208}" destId="{EF1639D5-2A8C-4181-A205-CCDC2597771E}" srcOrd="0" destOrd="0" presId="urn:microsoft.com/office/officeart/2009/3/layout/StepUpProcess#1"/>
    <dgm:cxn modelId="{6B108BE1-D17B-424E-8361-64277A42C94A}" type="presParOf" srcId="{24562788-2EA3-461F-BAE1-91EC31368208}" destId="{393430C6-DEDE-421C-B57A-4223F3CF13DD}" srcOrd="1" destOrd="0" presId="urn:microsoft.com/office/officeart/2009/3/layout/StepUpProcess#1"/>
    <dgm:cxn modelId="{03C5461E-7B9A-4285-BD2E-298E98F34386}" type="presParOf" srcId="{24562788-2EA3-461F-BAE1-91EC31368208}" destId="{9B13D3A2-ECEA-4138-97D5-309CE5CE9940}" srcOrd="2" destOrd="0" presId="urn:microsoft.com/office/officeart/2009/3/layout/StepUpProcess#1"/>
    <dgm:cxn modelId="{67AF32C5-0518-4D60-8061-0DF588C1EB10}" type="presParOf" srcId="{476ED6BD-A789-46B6-A374-8FECDCB2CD68}" destId="{49760D6D-A147-48CC-8F1D-FF1551066E3E}" srcOrd="5" destOrd="0" presId="urn:microsoft.com/office/officeart/2009/3/layout/StepUpProcess#1"/>
    <dgm:cxn modelId="{A183C166-68C3-41EC-8EE2-4CEF34BE6523}" type="presParOf" srcId="{49760D6D-A147-48CC-8F1D-FF1551066E3E}" destId="{D357BACE-376D-4013-9EDE-558C55849346}" srcOrd="0" destOrd="0" presId="urn:microsoft.com/office/officeart/2009/3/layout/StepUpProcess#1"/>
    <dgm:cxn modelId="{067FF308-E27D-4D42-866B-BE3D2653AB79}" type="presParOf" srcId="{476ED6BD-A789-46B6-A374-8FECDCB2CD68}" destId="{A6CF6CD4-035E-4811-8707-CA3EABCC25AB}" srcOrd="6" destOrd="0" presId="urn:microsoft.com/office/officeart/2009/3/layout/StepUpProcess#1"/>
    <dgm:cxn modelId="{D5D82298-0248-440D-A7AF-E8203E20D0A8}" type="presParOf" srcId="{A6CF6CD4-035E-4811-8707-CA3EABCC25AB}" destId="{6FA9281E-9ABC-4374-AB43-AE44AB4EB435}" srcOrd="0" destOrd="0" presId="urn:microsoft.com/office/officeart/2009/3/layout/StepUpProcess#1"/>
    <dgm:cxn modelId="{93231CE0-3A60-4210-A974-D817C8988234}" type="presParOf" srcId="{A6CF6CD4-035E-4811-8707-CA3EABCC25AB}" destId="{EDAF2148-E743-4BA8-AC39-9390EC5C0686}" srcOrd="1" destOrd="0" presId="urn:microsoft.com/office/officeart/2009/3/layout/StepUpProcess#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B7406D3-9515-4C16-8F23-0FC33FFBAB14}" type="doc">
      <dgm:prSet loTypeId="urn:microsoft.com/office/officeart/2005/8/layout/hList7#1" loCatId="list" qsTypeId="urn:microsoft.com/office/officeart/2005/8/quickstyle/simple1#4" qsCatId="simple" csTypeId="urn:microsoft.com/office/officeart/2005/8/colors/colorful1" csCatId="colorful" phldr="1"/>
      <dgm:spPr/>
      <dgm:t>
        <a:bodyPr/>
        <a:lstStyle/>
        <a:p>
          <a:endParaRPr lang="x-none"/>
        </a:p>
      </dgm:t>
    </dgm:pt>
    <dgm:pt modelId="{5D4DC7D1-51DE-46B1-BA13-3C583D8B486F}">
      <dgm:prSet phldrT="[Текст]" custT="1"/>
      <dgm:spPr/>
      <dgm:t>
        <a:bodyPr/>
        <a:lstStyle/>
        <a:p>
          <a:r>
            <a:rPr lang="en-US" sz="1000" b="0">
              <a:solidFill>
                <a:sysClr val="windowText" lastClr="000000"/>
              </a:solidFill>
              <a:latin typeface="Times New Roman" panose="02020603050405020304" charset="0"/>
              <a:cs typeface="Times New Roman" panose="02020603050405020304" charset="0"/>
            </a:rPr>
            <a:t>Нақты жағдайларды талдау және кейс әдісін пайдалану</a:t>
          </a:r>
          <a:endParaRPr lang="x-none" sz="1000" b="0">
            <a:solidFill>
              <a:sysClr val="windowText" lastClr="000000"/>
            </a:solidFill>
            <a:latin typeface="Times New Roman" panose="02020603050405020304" charset="0"/>
            <a:cs typeface="Times New Roman" panose="02020603050405020304" charset="0"/>
          </a:endParaRPr>
        </a:p>
      </dgm:t>
    </dgm:pt>
    <dgm:pt modelId="{E3239470-B7BD-421F-B9FC-0FBAAA85D49F}" type="parTrans" cxnId="{0A73B9B4-809C-47F9-BF25-859C2222A322}">
      <dgm:prSet/>
      <dgm:spPr/>
      <dgm:t>
        <a:bodyPr/>
        <a:lstStyle/>
        <a:p>
          <a:endParaRPr lang="x-none">
            <a:latin typeface="Times New Roman" panose="02020603050405020304" charset="0"/>
            <a:cs typeface="Times New Roman" panose="02020603050405020304" charset="0"/>
          </a:endParaRPr>
        </a:p>
      </dgm:t>
    </dgm:pt>
    <dgm:pt modelId="{2C275D6C-99FF-4778-BDA5-3257A801627A}" type="sibTrans" cxnId="{0A73B9B4-809C-47F9-BF25-859C2222A322}">
      <dgm:prSet/>
      <dgm:spPr/>
      <dgm:t>
        <a:bodyPr/>
        <a:lstStyle/>
        <a:p>
          <a:endParaRPr lang="x-none">
            <a:latin typeface="Times New Roman" panose="02020603050405020304" charset="0"/>
            <a:cs typeface="Times New Roman" panose="02020603050405020304" charset="0"/>
          </a:endParaRPr>
        </a:p>
      </dgm:t>
    </dgm:pt>
    <dgm:pt modelId="{267D1CBA-C626-49CE-A1D4-494C23771CA4}">
      <dgm:prSet phldrT="[Текст]"/>
      <dgm:spPr/>
      <dgm:t>
        <a:bodyPr/>
        <a:lstStyle/>
        <a:p>
          <a:pPr>
            <a:buSzPts val="1000"/>
            <a:buFont typeface="Symbol" panose="05050102010706020507" pitchFamily="2" charset="2"/>
            <a:buNone/>
          </a:pPr>
          <a:r>
            <a:rPr lang="ru-RU" b="0">
              <a:solidFill>
                <a:sysClr val="windowText" lastClr="000000"/>
              </a:solidFill>
              <a:latin typeface="Times New Roman" panose="02020603050405020304" charset="0"/>
              <a:cs typeface="Times New Roman" panose="02020603050405020304" charset="0"/>
            </a:rPr>
            <a:t>Жобалық жұмыстарды оқу үдерісіне енгізу</a:t>
          </a:r>
          <a:endParaRPr lang="x-none" b="0">
            <a:solidFill>
              <a:sysClr val="windowText" lastClr="000000"/>
            </a:solidFill>
            <a:latin typeface="Times New Roman" panose="02020603050405020304" charset="0"/>
            <a:cs typeface="Times New Roman" panose="02020603050405020304" charset="0"/>
          </a:endParaRPr>
        </a:p>
      </dgm:t>
    </dgm:pt>
    <dgm:pt modelId="{157CA387-B29E-4DA8-83C2-02CE63489620}" type="parTrans" cxnId="{85437CD7-47C6-4683-9FE3-789CD4B12292}">
      <dgm:prSet/>
      <dgm:spPr/>
      <dgm:t>
        <a:bodyPr/>
        <a:lstStyle/>
        <a:p>
          <a:endParaRPr lang="x-none">
            <a:latin typeface="Times New Roman" panose="02020603050405020304" charset="0"/>
            <a:cs typeface="Times New Roman" panose="02020603050405020304" charset="0"/>
          </a:endParaRPr>
        </a:p>
      </dgm:t>
    </dgm:pt>
    <dgm:pt modelId="{58C88086-9FAB-4384-BABE-5DDD40F3AC5F}" type="sibTrans" cxnId="{85437CD7-47C6-4683-9FE3-789CD4B12292}">
      <dgm:prSet/>
      <dgm:spPr/>
      <dgm:t>
        <a:bodyPr/>
        <a:lstStyle/>
        <a:p>
          <a:endParaRPr lang="x-none">
            <a:latin typeface="Times New Roman" panose="02020603050405020304" charset="0"/>
            <a:cs typeface="Times New Roman" panose="02020603050405020304" charset="0"/>
          </a:endParaRPr>
        </a:p>
      </dgm:t>
    </dgm:pt>
    <dgm:pt modelId="{02C026A9-324A-4E19-B8FC-C79AFD77FC1E}">
      <dgm:prSet phldrT="[Текст]" custT="1"/>
      <dgm:spPr/>
      <dgm:t>
        <a:bodyPr/>
        <a:lstStyle/>
        <a:p>
          <a:r>
            <a:rPr lang="ru-RU" sz="1000" b="0">
              <a:solidFill>
                <a:sysClr val="windowText" lastClr="000000"/>
              </a:solidFill>
              <a:latin typeface="Times New Roman" panose="02020603050405020304" charset="0"/>
              <a:cs typeface="Times New Roman" panose="02020603050405020304" charset="0"/>
            </a:rPr>
            <a:t>Рөлдік және іскерлік ойындарды өткізу</a:t>
          </a:r>
          <a:endParaRPr lang="x-none" sz="1000" b="0">
            <a:solidFill>
              <a:sysClr val="windowText" lastClr="000000"/>
            </a:solidFill>
            <a:latin typeface="Times New Roman" panose="02020603050405020304" charset="0"/>
            <a:cs typeface="Times New Roman" panose="02020603050405020304" charset="0"/>
          </a:endParaRPr>
        </a:p>
      </dgm:t>
    </dgm:pt>
    <dgm:pt modelId="{94398798-56C0-42B3-86CC-3CE90A6779C6}" type="parTrans" cxnId="{143E5246-BD03-456B-8A8D-18A7A01CD55C}">
      <dgm:prSet/>
      <dgm:spPr/>
      <dgm:t>
        <a:bodyPr/>
        <a:lstStyle/>
        <a:p>
          <a:endParaRPr lang="x-none">
            <a:latin typeface="Times New Roman" panose="02020603050405020304" charset="0"/>
            <a:cs typeface="Times New Roman" panose="02020603050405020304" charset="0"/>
          </a:endParaRPr>
        </a:p>
      </dgm:t>
    </dgm:pt>
    <dgm:pt modelId="{528F9A86-9F2B-4C75-81D5-B0D12497BC93}" type="sibTrans" cxnId="{143E5246-BD03-456B-8A8D-18A7A01CD55C}">
      <dgm:prSet/>
      <dgm:spPr/>
      <dgm:t>
        <a:bodyPr/>
        <a:lstStyle/>
        <a:p>
          <a:endParaRPr lang="x-none">
            <a:latin typeface="Times New Roman" panose="02020603050405020304" charset="0"/>
            <a:cs typeface="Times New Roman" panose="02020603050405020304" charset="0"/>
          </a:endParaRPr>
        </a:p>
      </dgm:t>
    </dgm:pt>
    <dgm:pt modelId="{E1F5EC0F-BEE4-499C-9334-771EBC0C99E3}">
      <dgm:prSet custT="1"/>
      <dgm:spPr/>
      <dgm:t>
        <a:bodyPr/>
        <a:lstStyle/>
        <a:p>
          <a:r>
            <a:rPr lang="ru-RU" sz="1000" b="0">
              <a:solidFill>
                <a:sysClr val="windowText" lastClr="000000"/>
              </a:solidFill>
              <a:latin typeface="Times New Roman" panose="02020603050405020304" charset="0"/>
              <a:cs typeface="Times New Roman" panose="02020603050405020304" charset="0"/>
            </a:rPr>
            <a:t>Зертханалық және практикалық жұмыстарды орындау</a:t>
          </a:r>
          <a:endParaRPr lang="x-none" sz="1000" b="0">
            <a:solidFill>
              <a:sysClr val="windowText" lastClr="000000"/>
            </a:solidFill>
            <a:latin typeface="Times New Roman" panose="02020603050405020304" charset="0"/>
            <a:cs typeface="Times New Roman" panose="02020603050405020304" charset="0"/>
          </a:endParaRPr>
        </a:p>
      </dgm:t>
    </dgm:pt>
    <dgm:pt modelId="{884CF936-C88A-4EBF-A0FF-36CF6C328003}" type="parTrans" cxnId="{DFD7C432-1D87-448F-8435-8FD1B17B2D42}">
      <dgm:prSet/>
      <dgm:spPr/>
      <dgm:t>
        <a:bodyPr/>
        <a:lstStyle/>
        <a:p>
          <a:endParaRPr lang="x-none">
            <a:latin typeface="Times New Roman" panose="02020603050405020304" charset="0"/>
            <a:cs typeface="Times New Roman" panose="02020603050405020304" charset="0"/>
          </a:endParaRPr>
        </a:p>
      </dgm:t>
    </dgm:pt>
    <dgm:pt modelId="{3FC4C80C-1F26-4D47-8B8A-829094E4D4A0}" type="sibTrans" cxnId="{DFD7C432-1D87-448F-8435-8FD1B17B2D42}">
      <dgm:prSet/>
      <dgm:spPr/>
      <dgm:t>
        <a:bodyPr/>
        <a:lstStyle/>
        <a:p>
          <a:endParaRPr lang="x-none">
            <a:latin typeface="Times New Roman" panose="02020603050405020304" charset="0"/>
            <a:cs typeface="Times New Roman" panose="02020603050405020304" charset="0"/>
          </a:endParaRPr>
        </a:p>
      </dgm:t>
    </dgm:pt>
    <dgm:pt modelId="{15FB94FA-AAD6-494F-A1D8-7DC89EB2B204}">
      <dgm:prSet custT="1"/>
      <dgm:spPr/>
      <dgm:t>
        <a:bodyPr/>
        <a:lstStyle/>
        <a:p>
          <a:r>
            <a:rPr lang="en-US" sz="1000" b="0">
              <a:solidFill>
                <a:sysClr val="windowText" lastClr="000000"/>
              </a:solidFill>
              <a:latin typeface="Times New Roman" panose="02020603050405020304" charset="0"/>
              <a:cs typeface="Times New Roman" panose="02020603050405020304" charset="0"/>
            </a:rPr>
            <a:t>Кәсіби ортада тәжірибеден және тағылымда</a:t>
          </a:r>
          <a:r>
            <a:rPr lang="kk-KZ" sz="1000" b="0">
              <a:solidFill>
                <a:sysClr val="windowText" lastClr="000000"/>
              </a:solidFill>
              <a:latin typeface="Times New Roman" panose="02020603050405020304" charset="0"/>
              <a:cs typeface="Times New Roman" panose="02020603050405020304" charset="0"/>
            </a:rPr>
            <a:t>-</a:t>
          </a:r>
          <a:r>
            <a:rPr lang="en-US" sz="1000" b="0">
              <a:solidFill>
                <a:sysClr val="windowText" lastClr="000000"/>
              </a:solidFill>
              <a:latin typeface="Times New Roman" panose="02020603050405020304" charset="0"/>
              <a:cs typeface="Times New Roman" panose="02020603050405020304" charset="0"/>
            </a:rPr>
            <a:t>мадан өту</a:t>
          </a:r>
          <a:endParaRPr lang="x-none" sz="1000" b="0">
            <a:solidFill>
              <a:sysClr val="windowText" lastClr="000000"/>
            </a:solidFill>
            <a:latin typeface="Times New Roman" panose="02020603050405020304" charset="0"/>
            <a:cs typeface="Times New Roman" panose="02020603050405020304" charset="0"/>
          </a:endParaRPr>
        </a:p>
      </dgm:t>
    </dgm:pt>
    <dgm:pt modelId="{8CBED762-5FDF-48A2-80B1-A1423CB51766}" type="parTrans" cxnId="{54C708F7-B59A-4EBA-B0B2-C404F8FC8F88}">
      <dgm:prSet/>
      <dgm:spPr/>
      <dgm:t>
        <a:bodyPr/>
        <a:lstStyle/>
        <a:p>
          <a:endParaRPr lang="x-none">
            <a:latin typeface="Times New Roman" panose="02020603050405020304" charset="0"/>
            <a:cs typeface="Times New Roman" panose="02020603050405020304" charset="0"/>
          </a:endParaRPr>
        </a:p>
      </dgm:t>
    </dgm:pt>
    <dgm:pt modelId="{48C245E8-7C7F-401A-A053-E279C2EFB09C}" type="sibTrans" cxnId="{54C708F7-B59A-4EBA-B0B2-C404F8FC8F88}">
      <dgm:prSet/>
      <dgm:spPr/>
      <dgm:t>
        <a:bodyPr/>
        <a:lstStyle/>
        <a:p>
          <a:endParaRPr lang="x-none">
            <a:latin typeface="Times New Roman" panose="02020603050405020304" charset="0"/>
            <a:cs typeface="Times New Roman" panose="02020603050405020304" charset="0"/>
          </a:endParaRPr>
        </a:p>
      </dgm:t>
    </dgm:pt>
    <dgm:pt modelId="{62D8456A-0CDB-4A15-99FF-2F8C0B0FDDCD}">
      <dgm:prSet custT="1"/>
      <dgm:spPr/>
      <dgm:t>
        <a:bodyPr/>
        <a:lstStyle/>
        <a:p>
          <a:r>
            <a:rPr lang="ru-RU" sz="1000" b="0">
              <a:solidFill>
                <a:sysClr val="windowText" lastClr="000000"/>
              </a:solidFill>
              <a:latin typeface="Times New Roman" panose="02020603050405020304" charset="0"/>
              <a:cs typeface="Times New Roman" panose="02020603050405020304" charset="0"/>
            </a:rPr>
            <a:t>Оқушыларға жеке қолдау көрсету</a:t>
          </a:r>
          <a:endParaRPr lang="x-none" sz="1000" b="0">
            <a:solidFill>
              <a:sysClr val="windowText" lastClr="000000"/>
            </a:solidFill>
            <a:latin typeface="Times New Roman" panose="02020603050405020304" charset="0"/>
            <a:cs typeface="Times New Roman" panose="02020603050405020304" charset="0"/>
          </a:endParaRPr>
        </a:p>
      </dgm:t>
    </dgm:pt>
    <dgm:pt modelId="{30BD6855-76A3-42D6-AA3B-DBCAD4AE4BDB}" type="parTrans" cxnId="{12AEFA2E-7C0A-4050-AE7D-5692238ADB43}">
      <dgm:prSet/>
      <dgm:spPr/>
      <dgm:t>
        <a:bodyPr/>
        <a:lstStyle/>
        <a:p>
          <a:endParaRPr lang="x-none">
            <a:latin typeface="Times New Roman" panose="02020603050405020304" charset="0"/>
            <a:cs typeface="Times New Roman" panose="02020603050405020304" charset="0"/>
          </a:endParaRPr>
        </a:p>
      </dgm:t>
    </dgm:pt>
    <dgm:pt modelId="{9E861377-CD9A-4784-9B7F-CFC81C0B6098}" type="sibTrans" cxnId="{12AEFA2E-7C0A-4050-AE7D-5692238ADB43}">
      <dgm:prSet/>
      <dgm:spPr/>
      <dgm:t>
        <a:bodyPr/>
        <a:lstStyle/>
        <a:p>
          <a:endParaRPr lang="x-none">
            <a:latin typeface="Times New Roman" panose="02020603050405020304" charset="0"/>
            <a:cs typeface="Times New Roman" panose="02020603050405020304" charset="0"/>
          </a:endParaRPr>
        </a:p>
      </dgm:t>
    </dgm:pt>
    <dgm:pt modelId="{92B32C25-307B-4F46-BDEB-4C5F3F550065}" type="pres">
      <dgm:prSet presAssocID="{6B7406D3-9515-4C16-8F23-0FC33FFBAB14}" presName="Name0" presStyleCnt="0">
        <dgm:presLayoutVars>
          <dgm:dir/>
          <dgm:resizeHandles val="exact"/>
        </dgm:presLayoutVars>
      </dgm:prSet>
      <dgm:spPr/>
    </dgm:pt>
    <dgm:pt modelId="{130FC533-4B56-4078-A79A-0DD4C40BC271}" type="pres">
      <dgm:prSet presAssocID="{6B7406D3-9515-4C16-8F23-0FC33FFBAB14}" presName="fgShape" presStyleLbl="fgShp" presStyleIdx="0" presStyleCnt="1"/>
      <dgm:spPr/>
    </dgm:pt>
    <dgm:pt modelId="{7CABCD74-EBF5-4444-AA4B-AAC390692F90}" type="pres">
      <dgm:prSet presAssocID="{6B7406D3-9515-4C16-8F23-0FC33FFBAB14}" presName="linComp" presStyleCnt="0"/>
      <dgm:spPr/>
    </dgm:pt>
    <dgm:pt modelId="{4B072CAB-F366-424C-9B60-71388A3B2B3A}" type="pres">
      <dgm:prSet presAssocID="{5D4DC7D1-51DE-46B1-BA13-3C583D8B486F}" presName="compNode" presStyleCnt="0"/>
      <dgm:spPr/>
    </dgm:pt>
    <dgm:pt modelId="{AF753064-C1EC-4956-AC5F-B152FDEACE75}" type="pres">
      <dgm:prSet presAssocID="{5D4DC7D1-51DE-46B1-BA13-3C583D8B486F}" presName="bkgdShape" presStyleLbl="node1" presStyleIdx="0" presStyleCnt="6" custLinFactNeighborX="2584" custLinFactNeighborY="1680"/>
      <dgm:spPr/>
    </dgm:pt>
    <dgm:pt modelId="{CDF50B63-D817-4D7C-A244-2EBF04352D3F}" type="pres">
      <dgm:prSet presAssocID="{5D4DC7D1-51DE-46B1-BA13-3C583D8B486F}" presName="nodeTx" presStyleLbl="node1" presStyleIdx="0" presStyleCnt="6">
        <dgm:presLayoutVars>
          <dgm:bulletEnabled val="1"/>
        </dgm:presLayoutVars>
      </dgm:prSet>
      <dgm:spPr/>
    </dgm:pt>
    <dgm:pt modelId="{9EC95066-22D0-4C9B-B3F6-459BD3F52B87}" type="pres">
      <dgm:prSet presAssocID="{5D4DC7D1-51DE-46B1-BA13-3C583D8B486F}" presName="invisiNode" presStyleLbl="node1" presStyleIdx="0" presStyleCnt="6"/>
      <dgm:spPr/>
    </dgm:pt>
    <dgm:pt modelId="{649D8A8B-FAB9-437B-A9CE-1806F815937A}" type="pres">
      <dgm:prSet presAssocID="{5D4DC7D1-51DE-46B1-BA13-3C583D8B486F}" presName="imagNode" presStyleLbl="fgImgPlace1" presStyleIdx="0" presStyleCnt="6"/>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E027CB92-C187-4810-B661-12FD67293B7A}" type="pres">
      <dgm:prSet presAssocID="{2C275D6C-99FF-4778-BDA5-3257A801627A}" presName="sibTrans" presStyleLbl="sibTrans2D1" presStyleIdx="0" presStyleCnt="0"/>
      <dgm:spPr/>
    </dgm:pt>
    <dgm:pt modelId="{585BA466-2B29-445E-BDC1-1B5AD4425C89}" type="pres">
      <dgm:prSet presAssocID="{267D1CBA-C626-49CE-A1D4-494C23771CA4}" presName="compNode" presStyleCnt="0"/>
      <dgm:spPr/>
    </dgm:pt>
    <dgm:pt modelId="{0FD5A916-92D7-44B4-839A-8ABEC5A44465}" type="pres">
      <dgm:prSet presAssocID="{267D1CBA-C626-49CE-A1D4-494C23771CA4}" presName="bkgdShape" presStyleLbl="node1" presStyleIdx="1" presStyleCnt="6"/>
      <dgm:spPr/>
    </dgm:pt>
    <dgm:pt modelId="{CD6D34B4-08B4-4CB2-8D88-3592D4036E82}" type="pres">
      <dgm:prSet presAssocID="{267D1CBA-C626-49CE-A1D4-494C23771CA4}" presName="nodeTx" presStyleLbl="node1" presStyleIdx="1" presStyleCnt="6">
        <dgm:presLayoutVars>
          <dgm:bulletEnabled val="1"/>
        </dgm:presLayoutVars>
      </dgm:prSet>
      <dgm:spPr/>
    </dgm:pt>
    <dgm:pt modelId="{D802DFF0-03C7-4CAB-9939-54784F73814F}" type="pres">
      <dgm:prSet presAssocID="{267D1CBA-C626-49CE-A1D4-494C23771CA4}" presName="invisiNode" presStyleLbl="node1" presStyleIdx="1" presStyleCnt="6"/>
      <dgm:spPr/>
    </dgm:pt>
    <dgm:pt modelId="{7835DAE2-ED75-4161-8FF3-1602342C5650}" type="pres">
      <dgm:prSet presAssocID="{267D1CBA-C626-49CE-A1D4-494C23771CA4}" presName="imagNode" presStyleLbl="fgImgPlace1" presStyleIdx="1" presStyleCnt="6"/>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pt>
    <dgm:pt modelId="{A642BDAB-5F21-4B5C-BF64-FCF945EDB635}" type="pres">
      <dgm:prSet presAssocID="{58C88086-9FAB-4384-BABE-5DDD40F3AC5F}" presName="sibTrans" presStyleLbl="sibTrans2D1" presStyleIdx="0" presStyleCnt="0"/>
      <dgm:spPr/>
    </dgm:pt>
    <dgm:pt modelId="{0F7E23EA-851B-4003-B474-A8E62AA0AE5F}" type="pres">
      <dgm:prSet presAssocID="{02C026A9-324A-4E19-B8FC-C79AFD77FC1E}" presName="compNode" presStyleCnt="0"/>
      <dgm:spPr/>
    </dgm:pt>
    <dgm:pt modelId="{8C788A2E-956A-4F94-81D8-A33D43CA7F0F}" type="pres">
      <dgm:prSet presAssocID="{02C026A9-324A-4E19-B8FC-C79AFD77FC1E}" presName="bkgdShape" presStyleLbl="node1" presStyleIdx="2" presStyleCnt="6" custLinFactNeighborX="861" custLinFactNeighborY="239"/>
      <dgm:spPr/>
    </dgm:pt>
    <dgm:pt modelId="{8372B90A-191E-4452-8DC6-1C9794669570}" type="pres">
      <dgm:prSet presAssocID="{02C026A9-324A-4E19-B8FC-C79AFD77FC1E}" presName="nodeTx" presStyleLbl="node1" presStyleIdx="2" presStyleCnt="6">
        <dgm:presLayoutVars>
          <dgm:bulletEnabled val="1"/>
        </dgm:presLayoutVars>
      </dgm:prSet>
      <dgm:spPr/>
    </dgm:pt>
    <dgm:pt modelId="{7B937948-896D-4DA7-93FE-724C7FE2338A}" type="pres">
      <dgm:prSet presAssocID="{02C026A9-324A-4E19-B8FC-C79AFD77FC1E}" presName="invisiNode" presStyleLbl="node1" presStyleIdx="2" presStyleCnt="6"/>
      <dgm:spPr/>
    </dgm:pt>
    <dgm:pt modelId="{0648A24A-A60A-4D3A-88D8-22811DEC5E16}" type="pres">
      <dgm:prSet presAssocID="{02C026A9-324A-4E19-B8FC-C79AFD77FC1E}" presName="imagNode" presStyleLbl="fgImgPlace1" presStyleIdx="2" presStyleCnt="6"/>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dgm:spPr>
    </dgm:pt>
    <dgm:pt modelId="{E9B99A89-2859-4423-A3C1-077CE09EE99D}" type="pres">
      <dgm:prSet presAssocID="{528F9A86-9F2B-4C75-81D5-B0D12497BC93}" presName="sibTrans" presStyleLbl="sibTrans2D1" presStyleIdx="0" presStyleCnt="0"/>
      <dgm:spPr/>
    </dgm:pt>
    <dgm:pt modelId="{E214EDEE-7568-4DFE-8C16-0B6A0E9BBA14}" type="pres">
      <dgm:prSet presAssocID="{E1F5EC0F-BEE4-499C-9334-771EBC0C99E3}" presName="compNode" presStyleCnt="0"/>
      <dgm:spPr/>
    </dgm:pt>
    <dgm:pt modelId="{B1C144AC-7866-4B21-A37A-C89391164CB7}" type="pres">
      <dgm:prSet presAssocID="{E1F5EC0F-BEE4-499C-9334-771EBC0C99E3}" presName="bkgdShape" presStyleLbl="node1" presStyleIdx="3" presStyleCnt="6"/>
      <dgm:spPr/>
    </dgm:pt>
    <dgm:pt modelId="{70243526-1589-4702-8D11-0B7696E93059}" type="pres">
      <dgm:prSet presAssocID="{E1F5EC0F-BEE4-499C-9334-771EBC0C99E3}" presName="nodeTx" presStyleLbl="node1" presStyleIdx="3" presStyleCnt="6">
        <dgm:presLayoutVars>
          <dgm:bulletEnabled val="1"/>
        </dgm:presLayoutVars>
      </dgm:prSet>
      <dgm:spPr/>
    </dgm:pt>
    <dgm:pt modelId="{BEAF5C8E-F9FE-447B-B113-CD8BC13344AB}" type="pres">
      <dgm:prSet presAssocID="{E1F5EC0F-BEE4-499C-9334-771EBC0C99E3}" presName="invisiNode" presStyleLbl="node1" presStyleIdx="3" presStyleCnt="6"/>
      <dgm:spPr/>
    </dgm:pt>
    <dgm:pt modelId="{F8D6C3A5-7F6E-449A-B7CC-D560D14826F8}" type="pres">
      <dgm:prSet presAssocID="{E1F5EC0F-BEE4-499C-9334-771EBC0C99E3}" presName="imagNode" presStyleLbl="fgImgPlace1" presStyleIdx="3" presStyleCnt="6"/>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dgm:spPr>
    </dgm:pt>
    <dgm:pt modelId="{45DC4818-ACEC-4032-A6E2-EC7286F379BB}" type="pres">
      <dgm:prSet presAssocID="{3FC4C80C-1F26-4D47-8B8A-829094E4D4A0}" presName="sibTrans" presStyleLbl="sibTrans2D1" presStyleIdx="0" presStyleCnt="0"/>
      <dgm:spPr/>
    </dgm:pt>
    <dgm:pt modelId="{E6F18752-F071-41B8-AEF7-EEB74B34DDEE}" type="pres">
      <dgm:prSet presAssocID="{15FB94FA-AAD6-494F-A1D8-7DC89EB2B204}" presName="compNode" presStyleCnt="0"/>
      <dgm:spPr/>
    </dgm:pt>
    <dgm:pt modelId="{44E724C2-B1D3-454C-BB61-9EE5DEB0E29F}" type="pres">
      <dgm:prSet presAssocID="{15FB94FA-AAD6-494F-A1D8-7DC89EB2B204}" presName="bkgdShape" presStyleLbl="node1" presStyleIdx="4" presStyleCnt="6"/>
      <dgm:spPr/>
    </dgm:pt>
    <dgm:pt modelId="{7E80B230-A171-4CFF-96C3-F9926CD21221}" type="pres">
      <dgm:prSet presAssocID="{15FB94FA-AAD6-494F-A1D8-7DC89EB2B204}" presName="nodeTx" presStyleLbl="node1" presStyleIdx="4" presStyleCnt="6">
        <dgm:presLayoutVars>
          <dgm:bulletEnabled val="1"/>
        </dgm:presLayoutVars>
      </dgm:prSet>
      <dgm:spPr/>
    </dgm:pt>
    <dgm:pt modelId="{1BD43283-0D60-493D-8CE8-C7C16386BE46}" type="pres">
      <dgm:prSet presAssocID="{15FB94FA-AAD6-494F-A1D8-7DC89EB2B204}" presName="invisiNode" presStyleLbl="node1" presStyleIdx="4" presStyleCnt="6"/>
      <dgm:spPr/>
    </dgm:pt>
    <dgm:pt modelId="{B9B2A222-91CD-4C96-BF80-F3C07C8AAC67}" type="pres">
      <dgm:prSet presAssocID="{15FB94FA-AAD6-494F-A1D8-7DC89EB2B204}" presName="imagNode" presStyleLbl="fgImgPlace1" presStyleIdx="4" presStyleCnt="6"/>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dgm:spPr>
    </dgm:pt>
    <dgm:pt modelId="{9038E228-42E4-4838-BC4B-84598F8DF8B4}" type="pres">
      <dgm:prSet presAssocID="{48C245E8-7C7F-401A-A053-E279C2EFB09C}" presName="sibTrans" presStyleLbl="sibTrans2D1" presStyleIdx="0" presStyleCnt="0"/>
      <dgm:spPr/>
    </dgm:pt>
    <dgm:pt modelId="{F5846112-1BEB-4A29-BA2F-E4AB39C574C3}" type="pres">
      <dgm:prSet presAssocID="{62D8456A-0CDB-4A15-99FF-2F8C0B0FDDCD}" presName="compNode" presStyleCnt="0"/>
      <dgm:spPr/>
    </dgm:pt>
    <dgm:pt modelId="{0C58B5A9-4C0F-457F-8BF2-A3B03B4DCE0D}" type="pres">
      <dgm:prSet presAssocID="{62D8456A-0CDB-4A15-99FF-2F8C0B0FDDCD}" presName="bkgdShape" presStyleLbl="node1" presStyleIdx="5" presStyleCnt="6"/>
      <dgm:spPr/>
    </dgm:pt>
    <dgm:pt modelId="{A5579E7F-B4BF-4B3A-94D4-184F73516CAF}" type="pres">
      <dgm:prSet presAssocID="{62D8456A-0CDB-4A15-99FF-2F8C0B0FDDCD}" presName="nodeTx" presStyleLbl="node1" presStyleIdx="5" presStyleCnt="6">
        <dgm:presLayoutVars>
          <dgm:bulletEnabled val="1"/>
        </dgm:presLayoutVars>
      </dgm:prSet>
      <dgm:spPr/>
    </dgm:pt>
    <dgm:pt modelId="{415428DF-37E0-405B-B54C-732092A997FA}" type="pres">
      <dgm:prSet presAssocID="{62D8456A-0CDB-4A15-99FF-2F8C0B0FDDCD}" presName="invisiNode" presStyleLbl="node1" presStyleIdx="5" presStyleCnt="6"/>
      <dgm:spPr/>
    </dgm:pt>
    <dgm:pt modelId="{1CAFE424-4B4A-44F3-85D7-F31BE99FE3EC}" type="pres">
      <dgm:prSet presAssocID="{62D8456A-0CDB-4A15-99FF-2F8C0B0FDDCD}" presName="imagNode" presStyleLbl="fgImgPlace1" presStyleIdx="5" presStyleCnt="6"/>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dgm:spPr>
    </dgm:pt>
  </dgm:ptLst>
  <dgm:cxnLst>
    <dgm:cxn modelId="{EAAFD502-A250-4997-93DB-3F7D22E9F808}" type="presOf" srcId="{02C026A9-324A-4E19-B8FC-C79AFD77FC1E}" destId="{8C788A2E-956A-4F94-81D8-A33D43CA7F0F}" srcOrd="0" destOrd="0" presId="urn:microsoft.com/office/officeart/2005/8/layout/hList7#1"/>
    <dgm:cxn modelId="{6B3BB518-78FA-4C90-925C-8F6BE622B77A}" type="presOf" srcId="{62D8456A-0CDB-4A15-99FF-2F8C0B0FDDCD}" destId="{A5579E7F-B4BF-4B3A-94D4-184F73516CAF}" srcOrd="1" destOrd="0" presId="urn:microsoft.com/office/officeart/2005/8/layout/hList7#1"/>
    <dgm:cxn modelId="{A6F27A1C-1EAB-4000-90B4-CDC15A257C8F}" type="presOf" srcId="{E1F5EC0F-BEE4-499C-9334-771EBC0C99E3}" destId="{B1C144AC-7866-4B21-A37A-C89391164CB7}" srcOrd="0" destOrd="0" presId="urn:microsoft.com/office/officeart/2005/8/layout/hList7#1"/>
    <dgm:cxn modelId="{12AEFA2E-7C0A-4050-AE7D-5692238ADB43}" srcId="{6B7406D3-9515-4C16-8F23-0FC33FFBAB14}" destId="{62D8456A-0CDB-4A15-99FF-2F8C0B0FDDCD}" srcOrd="5" destOrd="0" parTransId="{30BD6855-76A3-42D6-AA3B-DBCAD4AE4BDB}" sibTransId="{9E861377-CD9A-4784-9B7F-CFC81C0B6098}"/>
    <dgm:cxn modelId="{DFD7C432-1D87-448F-8435-8FD1B17B2D42}" srcId="{6B7406D3-9515-4C16-8F23-0FC33FFBAB14}" destId="{E1F5EC0F-BEE4-499C-9334-771EBC0C99E3}" srcOrd="3" destOrd="0" parTransId="{884CF936-C88A-4EBF-A0FF-36CF6C328003}" sibTransId="{3FC4C80C-1F26-4D47-8B8A-829094E4D4A0}"/>
    <dgm:cxn modelId="{187AAE3C-468C-4382-8B91-B286EFC3C2A9}" type="presOf" srcId="{62D8456A-0CDB-4A15-99FF-2F8C0B0FDDCD}" destId="{0C58B5A9-4C0F-457F-8BF2-A3B03B4DCE0D}" srcOrd="0" destOrd="0" presId="urn:microsoft.com/office/officeart/2005/8/layout/hList7#1"/>
    <dgm:cxn modelId="{787F2740-2CB0-4AFD-9490-F551C6639374}" type="presOf" srcId="{58C88086-9FAB-4384-BABE-5DDD40F3AC5F}" destId="{A642BDAB-5F21-4B5C-BF64-FCF945EDB635}" srcOrd="0" destOrd="0" presId="urn:microsoft.com/office/officeart/2005/8/layout/hList7#1"/>
    <dgm:cxn modelId="{3D337745-B2BB-4D27-B8CA-5E6E0F9D5079}" type="presOf" srcId="{15FB94FA-AAD6-494F-A1D8-7DC89EB2B204}" destId="{7E80B230-A171-4CFF-96C3-F9926CD21221}" srcOrd="1" destOrd="0" presId="urn:microsoft.com/office/officeart/2005/8/layout/hList7#1"/>
    <dgm:cxn modelId="{143E5246-BD03-456B-8A8D-18A7A01CD55C}" srcId="{6B7406D3-9515-4C16-8F23-0FC33FFBAB14}" destId="{02C026A9-324A-4E19-B8FC-C79AFD77FC1E}" srcOrd="2" destOrd="0" parTransId="{94398798-56C0-42B3-86CC-3CE90A6779C6}" sibTransId="{528F9A86-9F2B-4C75-81D5-B0D12497BC93}"/>
    <dgm:cxn modelId="{FA65914A-EBED-42CC-8EA7-B7E01A3A1C8A}" type="presOf" srcId="{6B7406D3-9515-4C16-8F23-0FC33FFBAB14}" destId="{92B32C25-307B-4F46-BDEB-4C5F3F550065}" srcOrd="0" destOrd="0" presId="urn:microsoft.com/office/officeart/2005/8/layout/hList7#1"/>
    <dgm:cxn modelId="{0100C56A-B731-475C-BE60-531F8D9531B8}" type="presOf" srcId="{3FC4C80C-1F26-4D47-8B8A-829094E4D4A0}" destId="{45DC4818-ACEC-4032-A6E2-EC7286F379BB}" srcOrd="0" destOrd="0" presId="urn:microsoft.com/office/officeart/2005/8/layout/hList7#1"/>
    <dgm:cxn modelId="{3DAB286B-AC0A-4800-9009-CF61DD9FFC8B}" type="presOf" srcId="{5D4DC7D1-51DE-46B1-BA13-3C583D8B486F}" destId="{AF753064-C1EC-4956-AC5F-B152FDEACE75}" srcOrd="0" destOrd="0" presId="urn:microsoft.com/office/officeart/2005/8/layout/hList7#1"/>
    <dgm:cxn modelId="{48835E6E-4403-4A4B-B04E-5BAE4841C166}" type="presOf" srcId="{5D4DC7D1-51DE-46B1-BA13-3C583D8B486F}" destId="{CDF50B63-D817-4D7C-A244-2EBF04352D3F}" srcOrd="1" destOrd="0" presId="urn:microsoft.com/office/officeart/2005/8/layout/hList7#1"/>
    <dgm:cxn modelId="{0B4D6870-F12C-4AFD-BCEF-F9945596C395}" type="presOf" srcId="{267D1CBA-C626-49CE-A1D4-494C23771CA4}" destId="{CD6D34B4-08B4-4CB2-8D88-3592D4036E82}" srcOrd="1" destOrd="0" presId="urn:microsoft.com/office/officeart/2005/8/layout/hList7#1"/>
    <dgm:cxn modelId="{5B873E53-F890-4448-8933-185FE17BE569}" type="presOf" srcId="{528F9A86-9F2B-4C75-81D5-B0D12497BC93}" destId="{E9B99A89-2859-4423-A3C1-077CE09EE99D}" srcOrd="0" destOrd="0" presId="urn:microsoft.com/office/officeart/2005/8/layout/hList7#1"/>
    <dgm:cxn modelId="{444CF685-E379-4B9F-957A-EAC717B31B96}" type="presOf" srcId="{02C026A9-324A-4E19-B8FC-C79AFD77FC1E}" destId="{8372B90A-191E-4452-8DC6-1C9794669570}" srcOrd="1" destOrd="0" presId="urn:microsoft.com/office/officeart/2005/8/layout/hList7#1"/>
    <dgm:cxn modelId="{404A97A8-2C8B-4229-B970-B21AF3012051}" type="presOf" srcId="{15FB94FA-AAD6-494F-A1D8-7DC89EB2B204}" destId="{44E724C2-B1D3-454C-BB61-9EE5DEB0E29F}" srcOrd="0" destOrd="0" presId="urn:microsoft.com/office/officeart/2005/8/layout/hList7#1"/>
    <dgm:cxn modelId="{0A73B9B4-809C-47F9-BF25-859C2222A322}" srcId="{6B7406D3-9515-4C16-8F23-0FC33FFBAB14}" destId="{5D4DC7D1-51DE-46B1-BA13-3C583D8B486F}" srcOrd="0" destOrd="0" parTransId="{E3239470-B7BD-421F-B9FC-0FBAAA85D49F}" sibTransId="{2C275D6C-99FF-4778-BDA5-3257A801627A}"/>
    <dgm:cxn modelId="{5C71DFBF-4FA1-436D-913C-AF30A05E373C}" type="presOf" srcId="{E1F5EC0F-BEE4-499C-9334-771EBC0C99E3}" destId="{70243526-1589-4702-8D11-0B7696E93059}" srcOrd="1" destOrd="0" presId="urn:microsoft.com/office/officeart/2005/8/layout/hList7#1"/>
    <dgm:cxn modelId="{65DE3BC0-A979-4D68-8006-74605D20931F}" type="presOf" srcId="{2C275D6C-99FF-4778-BDA5-3257A801627A}" destId="{E027CB92-C187-4810-B661-12FD67293B7A}" srcOrd="0" destOrd="0" presId="urn:microsoft.com/office/officeart/2005/8/layout/hList7#1"/>
    <dgm:cxn modelId="{85437CD7-47C6-4683-9FE3-789CD4B12292}" srcId="{6B7406D3-9515-4C16-8F23-0FC33FFBAB14}" destId="{267D1CBA-C626-49CE-A1D4-494C23771CA4}" srcOrd="1" destOrd="0" parTransId="{157CA387-B29E-4DA8-83C2-02CE63489620}" sibTransId="{58C88086-9FAB-4384-BABE-5DDD40F3AC5F}"/>
    <dgm:cxn modelId="{A956C1DD-E20E-4C94-998E-206F39750891}" type="presOf" srcId="{267D1CBA-C626-49CE-A1D4-494C23771CA4}" destId="{0FD5A916-92D7-44B4-839A-8ABEC5A44465}" srcOrd="0" destOrd="0" presId="urn:microsoft.com/office/officeart/2005/8/layout/hList7#1"/>
    <dgm:cxn modelId="{C99518E2-6FA3-4D52-AF80-0D9ABD2D088C}" type="presOf" srcId="{48C245E8-7C7F-401A-A053-E279C2EFB09C}" destId="{9038E228-42E4-4838-BC4B-84598F8DF8B4}" srcOrd="0" destOrd="0" presId="urn:microsoft.com/office/officeart/2005/8/layout/hList7#1"/>
    <dgm:cxn modelId="{54C708F7-B59A-4EBA-B0B2-C404F8FC8F88}" srcId="{6B7406D3-9515-4C16-8F23-0FC33FFBAB14}" destId="{15FB94FA-AAD6-494F-A1D8-7DC89EB2B204}" srcOrd="4" destOrd="0" parTransId="{8CBED762-5FDF-48A2-80B1-A1423CB51766}" sibTransId="{48C245E8-7C7F-401A-A053-E279C2EFB09C}"/>
    <dgm:cxn modelId="{8BCFAB9E-77C9-4C65-9D60-F07A6D717964}" type="presParOf" srcId="{92B32C25-307B-4F46-BDEB-4C5F3F550065}" destId="{130FC533-4B56-4078-A79A-0DD4C40BC271}" srcOrd="0" destOrd="0" presId="urn:microsoft.com/office/officeart/2005/8/layout/hList7#1"/>
    <dgm:cxn modelId="{0EF7423C-7D73-4C17-AE4C-90A2BB220828}" type="presParOf" srcId="{92B32C25-307B-4F46-BDEB-4C5F3F550065}" destId="{7CABCD74-EBF5-4444-AA4B-AAC390692F90}" srcOrd="1" destOrd="0" presId="urn:microsoft.com/office/officeart/2005/8/layout/hList7#1"/>
    <dgm:cxn modelId="{B9FA7B1F-C4C0-4D95-97D1-64F687619074}" type="presParOf" srcId="{7CABCD74-EBF5-4444-AA4B-AAC390692F90}" destId="{4B072CAB-F366-424C-9B60-71388A3B2B3A}" srcOrd="0" destOrd="0" presId="urn:microsoft.com/office/officeart/2005/8/layout/hList7#1"/>
    <dgm:cxn modelId="{E405CCD2-6DB0-42F2-8E85-CF4D2FD7F6D5}" type="presParOf" srcId="{4B072CAB-F366-424C-9B60-71388A3B2B3A}" destId="{AF753064-C1EC-4956-AC5F-B152FDEACE75}" srcOrd="0" destOrd="0" presId="urn:microsoft.com/office/officeart/2005/8/layout/hList7#1"/>
    <dgm:cxn modelId="{F0CCF3BF-1DB3-41C5-A63C-EE22533263CF}" type="presParOf" srcId="{4B072CAB-F366-424C-9B60-71388A3B2B3A}" destId="{CDF50B63-D817-4D7C-A244-2EBF04352D3F}" srcOrd="1" destOrd="0" presId="urn:microsoft.com/office/officeart/2005/8/layout/hList7#1"/>
    <dgm:cxn modelId="{9DE8CCC1-B292-4990-A76C-A6540D842BF3}" type="presParOf" srcId="{4B072CAB-F366-424C-9B60-71388A3B2B3A}" destId="{9EC95066-22D0-4C9B-B3F6-459BD3F52B87}" srcOrd="2" destOrd="0" presId="urn:microsoft.com/office/officeart/2005/8/layout/hList7#1"/>
    <dgm:cxn modelId="{9BE33292-025A-45E9-B3BA-1787C64DB769}" type="presParOf" srcId="{4B072CAB-F366-424C-9B60-71388A3B2B3A}" destId="{649D8A8B-FAB9-437B-A9CE-1806F815937A}" srcOrd="3" destOrd="0" presId="urn:microsoft.com/office/officeart/2005/8/layout/hList7#1"/>
    <dgm:cxn modelId="{B62CC994-2E49-419B-8FC6-04D8E7FCCE07}" type="presParOf" srcId="{7CABCD74-EBF5-4444-AA4B-AAC390692F90}" destId="{E027CB92-C187-4810-B661-12FD67293B7A}" srcOrd="1" destOrd="0" presId="urn:microsoft.com/office/officeart/2005/8/layout/hList7#1"/>
    <dgm:cxn modelId="{B5E14D9C-032A-40F5-933B-888BAE0EF316}" type="presParOf" srcId="{7CABCD74-EBF5-4444-AA4B-AAC390692F90}" destId="{585BA466-2B29-445E-BDC1-1B5AD4425C89}" srcOrd="2" destOrd="0" presId="urn:microsoft.com/office/officeart/2005/8/layout/hList7#1"/>
    <dgm:cxn modelId="{9DF2068D-FF0A-46BF-9A1E-5094FF010E76}" type="presParOf" srcId="{585BA466-2B29-445E-BDC1-1B5AD4425C89}" destId="{0FD5A916-92D7-44B4-839A-8ABEC5A44465}" srcOrd="0" destOrd="0" presId="urn:microsoft.com/office/officeart/2005/8/layout/hList7#1"/>
    <dgm:cxn modelId="{826F7E7A-B91B-4E74-9C57-F63F8BF5CA58}" type="presParOf" srcId="{585BA466-2B29-445E-BDC1-1B5AD4425C89}" destId="{CD6D34B4-08B4-4CB2-8D88-3592D4036E82}" srcOrd="1" destOrd="0" presId="urn:microsoft.com/office/officeart/2005/8/layout/hList7#1"/>
    <dgm:cxn modelId="{93680C53-9354-4D50-8C88-51F52659BBE8}" type="presParOf" srcId="{585BA466-2B29-445E-BDC1-1B5AD4425C89}" destId="{D802DFF0-03C7-4CAB-9939-54784F73814F}" srcOrd="2" destOrd="0" presId="urn:microsoft.com/office/officeart/2005/8/layout/hList7#1"/>
    <dgm:cxn modelId="{031EC10C-6A2D-4C83-89AD-6F5BF89991F9}" type="presParOf" srcId="{585BA466-2B29-445E-BDC1-1B5AD4425C89}" destId="{7835DAE2-ED75-4161-8FF3-1602342C5650}" srcOrd="3" destOrd="0" presId="urn:microsoft.com/office/officeart/2005/8/layout/hList7#1"/>
    <dgm:cxn modelId="{D2EB10EA-47D0-45DA-B28D-C0190C6FA576}" type="presParOf" srcId="{7CABCD74-EBF5-4444-AA4B-AAC390692F90}" destId="{A642BDAB-5F21-4B5C-BF64-FCF945EDB635}" srcOrd="3" destOrd="0" presId="urn:microsoft.com/office/officeart/2005/8/layout/hList7#1"/>
    <dgm:cxn modelId="{329DEB6C-73D6-42EA-A774-05AAFF060133}" type="presParOf" srcId="{7CABCD74-EBF5-4444-AA4B-AAC390692F90}" destId="{0F7E23EA-851B-4003-B474-A8E62AA0AE5F}" srcOrd="4" destOrd="0" presId="urn:microsoft.com/office/officeart/2005/8/layout/hList7#1"/>
    <dgm:cxn modelId="{DBBB5269-A59D-4BAD-8477-5D8AA3A771EC}" type="presParOf" srcId="{0F7E23EA-851B-4003-B474-A8E62AA0AE5F}" destId="{8C788A2E-956A-4F94-81D8-A33D43CA7F0F}" srcOrd="0" destOrd="0" presId="urn:microsoft.com/office/officeart/2005/8/layout/hList7#1"/>
    <dgm:cxn modelId="{5943E6E3-0AFA-4B31-8FF8-8740C8619A2E}" type="presParOf" srcId="{0F7E23EA-851B-4003-B474-A8E62AA0AE5F}" destId="{8372B90A-191E-4452-8DC6-1C9794669570}" srcOrd="1" destOrd="0" presId="urn:microsoft.com/office/officeart/2005/8/layout/hList7#1"/>
    <dgm:cxn modelId="{34700FD2-0A95-4933-82EE-6A0933D9778C}" type="presParOf" srcId="{0F7E23EA-851B-4003-B474-A8E62AA0AE5F}" destId="{7B937948-896D-4DA7-93FE-724C7FE2338A}" srcOrd="2" destOrd="0" presId="urn:microsoft.com/office/officeart/2005/8/layout/hList7#1"/>
    <dgm:cxn modelId="{DF77744E-1FEF-407D-9779-DEC2F756BF8D}" type="presParOf" srcId="{0F7E23EA-851B-4003-B474-A8E62AA0AE5F}" destId="{0648A24A-A60A-4D3A-88D8-22811DEC5E16}" srcOrd="3" destOrd="0" presId="urn:microsoft.com/office/officeart/2005/8/layout/hList7#1"/>
    <dgm:cxn modelId="{379AE126-8104-412B-9C3A-8291858FA09D}" type="presParOf" srcId="{7CABCD74-EBF5-4444-AA4B-AAC390692F90}" destId="{E9B99A89-2859-4423-A3C1-077CE09EE99D}" srcOrd="5" destOrd="0" presId="urn:microsoft.com/office/officeart/2005/8/layout/hList7#1"/>
    <dgm:cxn modelId="{D2B70C7D-AD5C-4799-93CD-97C761302458}" type="presParOf" srcId="{7CABCD74-EBF5-4444-AA4B-AAC390692F90}" destId="{E214EDEE-7568-4DFE-8C16-0B6A0E9BBA14}" srcOrd="6" destOrd="0" presId="urn:microsoft.com/office/officeart/2005/8/layout/hList7#1"/>
    <dgm:cxn modelId="{02F5305E-5FD3-4BF2-9E3E-F949296455C6}" type="presParOf" srcId="{E214EDEE-7568-4DFE-8C16-0B6A0E9BBA14}" destId="{B1C144AC-7866-4B21-A37A-C89391164CB7}" srcOrd="0" destOrd="0" presId="urn:microsoft.com/office/officeart/2005/8/layout/hList7#1"/>
    <dgm:cxn modelId="{44DB579D-832A-4B7E-9765-01E406A6ED42}" type="presParOf" srcId="{E214EDEE-7568-4DFE-8C16-0B6A0E9BBA14}" destId="{70243526-1589-4702-8D11-0B7696E93059}" srcOrd="1" destOrd="0" presId="urn:microsoft.com/office/officeart/2005/8/layout/hList7#1"/>
    <dgm:cxn modelId="{78CCC6EF-6DAB-4B92-A98F-94E7C363DD4D}" type="presParOf" srcId="{E214EDEE-7568-4DFE-8C16-0B6A0E9BBA14}" destId="{BEAF5C8E-F9FE-447B-B113-CD8BC13344AB}" srcOrd="2" destOrd="0" presId="urn:microsoft.com/office/officeart/2005/8/layout/hList7#1"/>
    <dgm:cxn modelId="{37535AA6-4D53-4EA4-B8CA-71AE1F337683}" type="presParOf" srcId="{E214EDEE-7568-4DFE-8C16-0B6A0E9BBA14}" destId="{F8D6C3A5-7F6E-449A-B7CC-D560D14826F8}" srcOrd="3" destOrd="0" presId="urn:microsoft.com/office/officeart/2005/8/layout/hList7#1"/>
    <dgm:cxn modelId="{90984A71-321A-493D-9F20-337ADDACFA0D}" type="presParOf" srcId="{7CABCD74-EBF5-4444-AA4B-AAC390692F90}" destId="{45DC4818-ACEC-4032-A6E2-EC7286F379BB}" srcOrd="7" destOrd="0" presId="urn:microsoft.com/office/officeart/2005/8/layout/hList7#1"/>
    <dgm:cxn modelId="{336AA470-9583-4CE9-A926-C3440ECBBAE8}" type="presParOf" srcId="{7CABCD74-EBF5-4444-AA4B-AAC390692F90}" destId="{E6F18752-F071-41B8-AEF7-EEB74B34DDEE}" srcOrd="8" destOrd="0" presId="urn:microsoft.com/office/officeart/2005/8/layout/hList7#1"/>
    <dgm:cxn modelId="{29BBB9BC-FB3E-4829-8FB6-CF9ACC51B50E}" type="presParOf" srcId="{E6F18752-F071-41B8-AEF7-EEB74B34DDEE}" destId="{44E724C2-B1D3-454C-BB61-9EE5DEB0E29F}" srcOrd="0" destOrd="0" presId="urn:microsoft.com/office/officeart/2005/8/layout/hList7#1"/>
    <dgm:cxn modelId="{E2A3563B-2433-422F-8836-6B8B38835762}" type="presParOf" srcId="{E6F18752-F071-41B8-AEF7-EEB74B34DDEE}" destId="{7E80B230-A171-4CFF-96C3-F9926CD21221}" srcOrd="1" destOrd="0" presId="urn:microsoft.com/office/officeart/2005/8/layout/hList7#1"/>
    <dgm:cxn modelId="{48EAD6A0-FE4A-4779-B087-6B0279AC0DBC}" type="presParOf" srcId="{E6F18752-F071-41B8-AEF7-EEB74B34DDEE}" destId="{1BD43283-0D60-493D-8CE8-C7C16386BE46}" srcOrd="2" destOrd="0" presId="urn:microsoft.com/office/officeart/2005/8/layout/hList7#1"/>
    <dgm:cxn modelId="{A40E4031-74B5-44CB-BABE-F3EFA2068392}" type="presParOf" srcId="{E6F18752-F071-41B8-AEF7-EEB74B34DDEE}" destId="{B9B2A222-91CD-4C96-BF80-F3C07C8AAC67}" srcOrd="3" destOrd="0" presId="urn:microsoft.com/office/officeart/2005/8/layout/hList7#1"/>
    <dgm:cxn modelId="{D772D56E-FE07-49DD-8768-847152244C86}" type="presParOf" srcId="{7CABCD74-EBF5-4444-AA4B-AAC390692F90}" destId="{9038E228-42E4-4838-BC4B-84598F8DF8B4}" srcOrd="9" destOrd="0" presId="urn:microsoft.com/office/officeart/2005/8/layout/hList7#1"/>
    <dgm:cxn modelId="{B6790DB6-97F8-463D-BB49-E57BC5FE125B}" type="presParOf" srcId="{7CABCD74-EBF5-4444-AA4B-AAC390692F90}" destId="{F5846112-1BEB-4A29-BA2F-E4AB39C574C3}" srcOrd="10" destOrd="0" presId="urn:microsoft.com/office/officeart/2005/8/layout/hList7#1"/>
    <dgm:cxn modelId="{0C9C83BA-D0BF-497C-B170-1389065D3440}" type="presParOf" srcId="{F5846112-1BEB-4A29-BA2F-E4AB39C574C3}" destId="{0C58B5A9-4C0F-457F-8BF2-A3B03B4DCE0D}" srcOrd="0" destOrd="0" presId="urn:microsoft.com/office/officeart/2005/8/layout/hList7#1"/>
    <dgm:cxn modelId="{CCDF20EA-B3D8-4AF2-9DCC-81FAD953EABF}" type="presParOf" srcId="{F5846112-1BEB-4A29-BA2F-E4AB39C574C3}" destId="{A5579E7F-B4BF-4B3A-94D4-184F73516CAF}" srcOrd="1" destOrd="0" presId="urn:microsoft.com/office/officeart/2005/8/layout/hList7#1"/>
    <dgm:cxn modelId="{07E9D656-EDE1-4BB5-8C79-FA34C6644AA3}" type="presParOf" srcId="{F5846112-1BEB-4A29-BA2F-E4AB39C574C3}" destId="{415428DF-37E0-405B-B54C-732092A997FA}" srcOrd="2" destOrd="0" presId="urn:microsoft.com/office/officeart/2005/8/layout/hList7#1"/>
    <dgm:cxn modelId="{6824F86D-B203-48C7-8A83-9A0BACA1969B}" type="presParOf" srcId="{F5846112-1BEB-4A29-BA2F-E4AB39C574C3}" destId="{1CAFE424-4B4A-44F3-85D7-F31BE99FE3EC}" srcOrd="3" destOrd="0" presId="urn:microsoft.com/office/officeart/2005/8/layout/hList7#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520B2CB-4CC3-4AE3-829C-E853294B212B}" type="doc">
      <dgm:prSet loTypeId="urn:microsoft.com/office/officeart/2005/8/layout/cycle3#1" loCatId="cycle" qsTypeId="urn:microsoft.com/office/officeart/2005/8/quickstyle/simple3#1" qsCatId="simple" csTypeId="urn:microsoft.com/office/officeart/2005/8/colors/colorful1" csCatId="colorful" phldr="1"/>
      <dgm:spPr/>
      <dgm:t>
        <a:bodyPr/>
        <a:lstStyle/>
        <a:p>
          <a:endParaRPr lang="x-none"/>
        </a:p>
      </dgm:t>
    </dgm:pt>
    <dgm:pt modelId="{3A461A40-1407-4700-B0DD-A01C930BF3DB}">
      <dgm:prSet phldrT="[Текст]" custT="1"/>
      <dgm:spPr/>
      <dgm:t>
        <a:bodyPr/>
        <a:lstStyle/>
        <a:p>
          <a:pPr algn="ctr"/>
          <a:endParaRPr lang="ru-RU" sz="1100" b="1">
            <a:latin typeface="Times New Roman" panose="02020603050405020304" charset="0"/>
            <a:cs typeface="Times New Roman" panose="02020603050405020304" charset="0"/>
          </a:endParaRPr>
        </a:p>
        <a:p>
          <a:pPr algn="ctr"/>
          <a:r>
            <a:rPr lang="ru-RU" sz="1100" b="0">
              <a:latin typeface="Times New Roman" panose="02020603050405020304" charset="0"/>
              <a:cs typeface="Times New Roman" panose="02020603050405020304" charset="0"/>
            </a:rPr>
            <a:t>Жағдаятты талдау арқылы </a:t>
          </a:r>
          <a:r>
            <a:rPr lang="en-US" sz="1100" b="0">
              <a:latin typeface="Times New Roman" panose="02020603050405020304" charset="0"/>
              <a:cs typeface="Times New Roman" panose="02020603050405020304" charset="0"/>
            </a:rPr>
            <a:t>проблеманы</a:t>
          </a:r>
          <a:r>
            <a:rPr lang="ru-RU" sz="1100" b="0">
              <a:latin typeface="Times New Roman" panose="02020603050405020304" charset="0"/>
              <a:cs typeface="Times New Roman" panose="02020603050405020304" charset="0"/>
            </a:rPr>
            <a:t> анықтау</a:t>
          </a:r>
        </a:p>
        <a:p>
          <a:pPr algn="ctr"/>
          <a:r>
            <a:rPr lang="kk-KZ" sz="1100" b="0">
              <a:latin typeface="Times New Roman" panose="02020603050405020304" charset="0"/>
              <a:cs typeface="Times New Roman" panose="02020603050405020304" charset="0"/>
            </a:rPr>
            <a:t> </a:t>
          </a:r>
          <a:endParaRPr lang="x-none" sz="1100" b="0">
            <a:latin typeface="Times New Roman" panose="02020603050405020304" charset="0"/>
            <a:cs typeface="Times New Roman" panose="02020603050405020304" charset="0"/>
          </a:endParaRPr>
        </a:p>
      </dgm:t>
    </dgm:pt>
    <dgm:pt modelId="{73626687-51ED-4683-A8F1-10BBAA01B6D2}" type="parTrans" cxnId="{FB43B087-44D2-40DA-BA09-E268CF34956E}">
      <dgm:prSet/>
      <dgm:spPr/>
      <dgm:t>
        <a:bodyPr/>
        <a:lstStyle/>
        <a:p>
          <a:pPr algn="ctr"/>
          <a:endParaRPr lang="x-none" sz="1100" b="0">
            <a:latin typeface="Times New Roman" panose="02020603050405020304" charset="0"/>
            <a:cs typeface="Times New Roman" panose="02020603050405020304" charset="0"/>
          </a:endParaRPr>
        </a:p>
      </dgm:t>
    </dgm:pt>
    <dgm:pt modelId="{E9655E0F-C68D-40AF-A47F-E4949B6F5EBB}" type="sibTrans" cxnId="{FB43B087-44D2-40DA-BA09-E268CF34956E}">
      <dgm:prSet/>
      <dgm:spPr/>
      <dgm:t>
        <a:bodyPr/>
        <a:lstStyle/>
        <a:p>
          <a:pPr algn="ctr"/>
          <a:endParaRPr lang="x-none" sz="1100" b="0">
            <a:latin typeface="Times New Roman" panose="02020603050405020304" charset="0"/>
            <a:cs typeface="Times New Roman" panose="02020603050405020304" charset="0"/>
          </a:endParaRPr>
        </a:p>
      </dgm:t>
    </dgm:pt>
    <dgm:pt modelId="{D7775961-B997-4F6A-91AF-B890C96F5A5F}">
      <dgm:prSet phldrT="[Текст]" custT="1"/>
      <dgm:spPr/>
      <dgm:t>
        <a:bodyPr/>
        <a:lstStyle/>
        <a:p>
          <a:pPr algn="ctr"/>
          <a:r>
            <a:rPr lang="ru-RU" sz="1100" b="0">
              <a:latin typeface="Times New Roman" panose="02020603050405020304" charset="0"/>
              <a:cs typeface="Times New Roman" panose="02020603050405020304" charset="0"/>
            </a:rPr>
            <a:t>Себептер</a:t>
          </a:r>
          <a:r>
            <a:rPr lang="en-US" sz="1100" b="0">
              <a:latin typeface="Times New Roman" panose="02020603050405020304" charset="0"/>
              <a:cs typeface="Times New Roman" panose="02020603050405020304" charset="0"/>
            </a:rPr>
            <a:t>ге</a:t>
          </a:r>
          <a:r>
            <a:rPr lang="ru-RU" sz="1100" b="0">
              <a:latin typeface="Times New Roman" panose="02020603050405020304" charset="0"/>
              <a:cs typeface="Times New Roman" panose="02020603050405020304" charset="0"/>
            </a:rPr>
            <a:t> жорамал (гипотеза) құрастыру</a:t>
          </a:r>
          <a:endParaRPr lang="x-none" sz="1100" b="0">
            <a:latin typeface="Times New Roman" panose="02020603050405020304" charset="0"/>
            <a:cs typeface="Times New Roman" panose="02020603050405020304" charset="0"/>
          </a:endParaRPr>
        </a:p>
      </dgm:t>
    </dgm:pt>
    <dgm:pt modelId="{789941AB-A02C-4595-BF71-8359F171BEF1}" type="parTrans" cxnId="{39ED198B-E9F5-4B9E-B24B-3313BEDA87F9}">
      <dgm:prSet/>
      <dgm:spPr/>
      <dgm:t>
        <a:bodyPr/>
        <a:lstStyle/>
        <a:p>
          <a:pPr algn="ctr"/>
          <a:endParaRPr lang="x-none" sz="1100" b="0">
            <a:latin typeface="Times New Roman" panose="02020603050405020304" charset="0"/>
            <a:cs typeface="Times New Roman" panose="02020603050405020304" charset="0"/>
          </a:endParaRPr>
        </a:p>
      </dgm:t>
    </dgm:pt>
    <dgm:pt modelId="{D854FA71-3FAF-4C0B-998B-757901C8B299}" type="sibTrans" cxnId="{39ED198B-E9F5-4B9E-B24B-3313BEDA87F9}">
      <dgm:prSet/>
      <dgm:spPr/>
      <dgm:t>
        <a:bodyPr/>
        <a:lstStyle/>
        <a:p>
          <a:pPr algn="ctr"/>
          <a:endParaRPr lang="x-none" sz="1100" b="0">
            <a:latin typeface="Times New Roman" panose="02020603050405020304" charset="0"/>
            <a:cs typeface="Times New Roman" panose="02020603050405020304" charset="0"/>
          </a:endParaRPr>
        </a:p>
      </dgm:t>
    </dgm:pt>
    <dgm:pt modelId="{3676BAC4-9841-4A41-BA43-F5FC812C6C1C}">
      <dgm:prSet phldrT="[Текст]" custT="1"/>
      <dgm:spPr/>
      <dgm:t>
        <a:bodyPr/>
        <a:lstStyle/>
        <a:p>
          <a:pPr algn="ctr"/>
          <a:r>
            <a:rPr lang="ru-RU" sz="1100" b="0">
              <a:latin typeface="Times New Roman" panose="02020603050405020304" charset="0"/>
              <a:cs typeface="Times New Roman" panose="02020603050405020304" charset="0"/>
            </a:rPr>
            <a:t>Нәтижелерге талдау жасап, интерпрета-циялау</a:t>
          </a:r>
          <a:endParaRPr lang="x-none" sz="1100" b="0">
            <a:latin typeface="Times New Roman" panose="02020603050405020304" charset="0"/>
            <a:cs typeface="Times New Roman" panose="02020603050405020304" charset="0"/>
          </a:endParaRPr>
        </a:p>
      </dgm:t>
    </dgm:pt>
    <dgm:pt modelId="{60610A70-CDFD-44D3-9398-4798E3981A29}" type="parTrans" cxnId="{831AA31D-5634-4398-9EEA-99AE1C1BD6A0}">
      <dgm:prSet/>
      <dgm:spPr/>
      <dgm:t>
        <a:bodyPr/>
        <a:lstStyle/>
        <a:p>
          <a:pPr algn="ctr"/>
          <a:endParaRPr lang="x-none" sz="1100" b="0">
            <a:latin typeface="Times New Roman" panose="02020603050405020304" charset="0"/>
            <a:cs typeface="Times New Roman" panose="02020603050405020304" charset="0"/>
          </a:endParaRPr>
        </a:p>
      </dgm:t>
    </dgm:pt>
    <dgm:pt modelId="{62B513DD-D0AE-49E2-9B91-AD168065B508}" type="sibTrans" cxnId="{831AA31D-5634-4398-9EEA-99AE1C1BD6A0}">
      <dgm:prSet/>
      <dgm:spPr/>
      <dgm:t>
        <a:bodyPr/>
        <a:lstStyle/>
        <a:p>
          <a:pPr algn="ctr"/>
          <a:endParaRPr lang="x-none" sz="1100" b="0">
            <a:latin typeface="Times New Roman" panose="02020603050405020304" charset="0"/>
            <a:cs typeface="Times New Roman" panose="02020603050405020304" charset="0"/>
          </a:endParaRPr>
        </a:p>
      </dgm:t>
    </dgm:pt>
    <dgm:pt modelId="{CE9A54F8-3E67-46B3-950E-A4303D0FBFA0}">
      <dgm:prSet custT="1"/>
      <dgm:spPr/>
      <dgm:t>
        <a:bodyPr/>
        <a:lstStyle/>
        <a:p>
          <a:pPr algn="ctr"/>
          <a:r>
            <a:rPr lang="ru-RU" sz="1100" b="0">
              <a:latin typeface="Times New Roman" panose="02020603050405020304" charset="0"/>
              <a:cs typeface="Times New Roman" panose="02020603050405020304" charset="0"/>
            </a:rPr>
            <a:t>Экспериментті / зерттеуді жоспарлау</a:t>
          </a:r>
          <a:endParaRPr lang="x-none" sz="1100" b="0">
            <a:latin typeface="Times New Roman" panose="02020603050405020304" charset="0"/>
            <a:cs typeface="Times New Roman" panose="02020603050405020304" charset="0"/>
          </a:endParaRPr>
        </a:p>
      </dgm:t>
    </dgm:pt>
    <dgm:pt modelId="{A51A513E-A368-4B3D-A39F-39E244BA691F}" type="parTrans" cxnId="{BB42FA58-F077-4D5F-B394-356576C109C2}">
      <dgm:prSet/>
      <dgm:spPr/>
      <dgm:t>
        <a:bodyPr/>
        <a:lstStyle/>
        <a:p>
          <a:pPr algn="ctr"/>
          <a:endParaRPr lang="x-none" sz="1100" b="0">
            <a:latin typeface="Times New Roman" panose="02020603050405020304" charset="0"/>
            <a:cs typeface="Times New Roman" panose="02020603050405020304" charset="0"/>
          </a:endParaRPr>
        </a:p>
      </dgm:t>
    </dgm:pt>
    <dgm:pt modelId="{681459D2-3DFC-4A6E-81F6-7C3D6B91FEF8}" type="sibTrans" cxnId="{BB42FA58-F077-4D5F-B394-356576C109C2}">
      <dgm:prSet/>
      <dgm:spPr/>
      <dgm:t>
        <a:bodyPr/>
        <a:lstStyle/>
        <a:p>
          <a:pPr algn="ctr"/>
          <a:endParaRPr lang="x-none" sz="1100" b="0">
            <a:latin typeface="Times New Roman" panose="02020603050405020304" charset="0"/>
            <a:cs typeface="Times New Roman" panose="02020603050405020304" charset="0"/>
          </a:endParaRPr>
        </a:p>
      </dgm:t>
    </dgm:pt>
    <dgm:pt modelId="{45AA0BAE-E678-4BA5-BFA9-F8D16539F00C}">
      <dgm:prSet custT="1"/>
      <dgm:spPr/>
      <dgm:t>
        <a:bodyPr/>
        <a:lstStyle/>
        <a:p>
          <a:pPr algn="ctr"/>
          <a:r>
            <a:rPr lang="ru-RU" sz="1100" b="0">
              <a:latin typeface="Times New Roman" panose="02020603050405020304" charset="0"/>
              <a:cs typeface="Times New Roman" panose="02020603050405020304" charset="0"/>
            </a:rPr>
            <a:t>Эксперимент / бақылау жүргізу</a:t>
          </a:r>
          <a:endParaRPr lang="x-none" sz="1100" b="0">
            <a:latin typeface="Times New Roman" panose="02020603050405020304" charset="0"/>
            <a:cs typeface="Times New Roman" panose="02020603050405020304" charset="0"/>
          </a:endParaRPr>
        </a:p>
      </dgm:t>
    </dgm:pt>
    <dgm:pt modelId="{E1026EB1-B909-4F1A-9439-901C7105274D}" type="parTrans" cxnId="{1B901622-A0BE-4C45-8DEC-688CE1ABFA30}">
      <dgm:prSet/>
      <dgm:spPr/>
      <dgm:t>
        <a:bodyPr/>
        <a:lstStyle/>
        <a:p>
          <a:pPr algn="ctr"/>
          <a:endParaRPr lang="x-none" sz="1100" b="0">
            <a:latin typeface="Times New Roman" panose="02020603050405020304" charset="0"/>
            <a:cs typeface="Times New Roman" panose="02020603050405020304" charset="0"/>
          </a:endParaRPr>
        </a:p>
      </dgm:t>
    </dgm:pt>
    <dgm:pt modelId="{C9577E5A-E9BC-4F20-B7F4-660F021330E5}" type="sibTrans" cxnId="{1B901622-A0BE-4C45-8DEC-688CE1ABFA30}">
      <dgm:prSet/>
      <dgm:spPr/>
      <dgm:t>
        <a:bodyPr/>
        <a:lstStyle/>
        <a:p>
          <a:pPr algn="ctr"/>
          <a:endParaRPr lang="x-none" sz="1100" b="0">
            <a:latin typeface="Times New Roman" panose="02020603050405020304" charset="0"/>
            <a:cs typeface="Times New Roman" panose="02020603050405020304" charset="0"/>
          </a:endParaRPr>
        </a:p>
      </dgm:t>
    </dgm:pt>
    <dgm:pt modelId="{1239BE9B-AEE7-470B-A4C1-1F9ADABC3BC0}">
      <dgm:prSet custT="1"/>
      <dgm:spPr/>
      <dgm:t>
        <a:bodyPr/>
        <a:lstStyle/>
        <a:p>
          <a:pPr algn="ctr"/>
          <a:r>
            <a:rPr lang="ru-RU" sz="1100" b="0">
              <a:latin typeface="Times New Roman" panose="02020603050405020304" charset="0"/>
              <a:cs typeface="Times New Roman" panose="02020603050405020304" charset="0"/>
            </a:rPr>
            <a:t>Себеп-салдарлық байланыстар жөніндегі қорытындылар</a:t>
          </a:r>
          <a:endParaRPr lang="x-none" sz="1100" b="0">
            <a:latin typeface="Times New Roman" panose="02020603050405020304" charset="0"/>
            <a:cs typeface="Times New Roman" panose="02020603050405020304" charset="0"/>
          </a:endParaRPr>
        </a:p>
      </dgm:t>
    </dgm:pt>
    <dgm:pt modelId="{44E0BF66-2F2E-4269-A083-BAD8606884A3}" type="parTrans" cxnId="{9C1ABFD2-5378-49EC-8F86-43AA711E5691}">
      <dgm:prSet/>
      <dgm:spPr/>
      <dgm:t>
        <a:bodyPr/>
        <a:lstStyle/>
        <a:p>
          <a:pPr algn="ctr"/>
          <a:endParaRPr lang="x-none" sz="1100" b="0">
            <a:latin typeface="Times New Roman" panose="02020603050405020304" charset="0"/>
            <a:cs typeface="Times New Roman" panose="02020603050405020304" charset="0"/>
          </a:endParaRPr>
        </a:p>
      </dgm:t>
    </dgm:pt>
    <dgm:pt modelId="{796A88B7-DEDA-433C-9FCC-3E2DE287B8FD}" type="sibTrans" cxnId="{9C1ABFD2-5378-49EC-8F86-43AA711E5691}">
      <dgm:prSet/>
      <dgm:spPr/>
      <dgm:t>
        <a:bodyPr/>
        <a:lstStyle/>
        <a:p>
          <a:pPr algn="ctr"/>
          <a:endParaRPr lang="x-none" sz="1100" b="0">
            <a:latin typeface="Times New Roman" panose="02020603050405020304" charset="0"/>
            <a:cs typeface="Times New Roman" panose="02020603050405020304" charset="0"/>
          </a:endParaRPr>
        </a:p>
      </dgm:t>
    </dgm:pt>
    <dgm:pt modelId="{55D361F9-15F2-44DF-B1B9-C50E1B5981D3}" type="pres">
      <dgm:prSet presAssocID="{C520B2CB-4CC3-4AE3-829C-E853294B212B}" presName="Name0" presStyleCnt="0">
        <dgm:presLayoutVars>
          <dgm:dir/>
          <dgm:resizeHandles val="exact"/>
        </dgm:presLayoutVars>
      </dgm:prSet>
      <dgm:spPr/>
    </dgm:pt>
    <dgm:pt modelId="{01776444-7DD5-4F31-BCE5-36DAADDB537C}" type="pres">
      <dgm:prSet presAssocID="{C520B2CB-4CC3-4AE3-829C-E853294B212B}" presName="cycle" presStyleCnt="0"/>
      <dgm:spPr/>
    </dgm:pt>
    <dgm:pt modelId="{8882741E-7291-459B-9766-B2E3F85033A4}" type="pres">
      <dgm:prSet presAssocID="{3A461A40-1407-4700-B0DD-A01C930BF3DB}" presName="nodeFirstNode" presStyleLbl="node1" presStyleIdx="0" presStyleCnt="6" custScaleY="110567">
        <dgm:presLayoutVars>
          <dgm:bulletEnabled val="1"/>
        </dgm:presLayoutVars>
      </dgm:prSet>
      <dgm:spPr/>
    </dgm:pt>
    <dgm:pt modelId="{D4AA4804-8D3D-4F6F-97AA-CCE716E3503A}" type="pres">
      <dgm:prSet presAssocID="{E9655E0F-C68D-40AF-A47F-E4949B6F5EBB}" presName="sibTransFirstNode" presStyleLbl="bgShp" presStyleIdx="0" presStyleCnt="1"/>
      <dgm:spPr/>
    </dgm:pt>
    <dgm:pt modelId="{A264C048-35FA-4974-B5FC-5DB5CD8F2578}" type="pres">
      <dgm:prSet presAssocID="{D7775961-B997-4F6A-91AF-B890C96F5A5F}" presName="nodeFollowingNodes" presStyleLbl="node1" presStyleIdx="1" presStyleCnt="6" custScaleY="109809">
        <dgm:presLayoutVars>
          <dgm:bulletEnabled val="1"/>
        </dgm:presLayoutVars>
      </dgm:prSet>
      <dgm:spPr/>
    </dgm:pt>
    <dgm:pt modelId="{A363A18E-25AF-44FA-AF3F-1F97E10D5024}" type="pres">
      <dgm:prSet presAssocID="{CE9A54F8-3E67-46B3-950E-A4303D0FBFA0}" presName="nodeFollowingNodes" presStyleLbl="node1" presStyleIdx="2" presStyleCnt="6">
        <dgm:presLayoutVars>
          <dgm:bulletEnabled val="1"/>
        </dgm:presLayoutVars>
      </dgm:prSet>
      <dgm:spPr/>
    </dgm:pt>
    <dgm:pt modelId="{2C8C293D-84EB-4D9B-8057-66DBD3EE15C6}" type="pres">
      <dgm:prSet presAssocID="{45AA0BAE-E678-4BA5-BFA9-F8D16539F00C}" presName="nodeFollowingNodes" presStyleLbl="node1" presStyleIdx="3" presStyleCnt="6">
        <dgm:presLayoutVars>
          <dgm:bulletEnabled val="1"/>
        </dgm:presLayoutVars>
      </dgm:prSet>
      <dgm:spPr/>
    </dgm:pt>
    <dgm:pt modelId="{98C7BAAF-397E-429A-9D2E-43350552414D}" type="pres">
      <dgm:prSet presAssocID="{3676BAC4-9841-4A41-BA43-F5FC812C6C1C}" presName="nodeFollowingNodes" presStyleLbl="node1" presStyleIdx="4" presStyleCnt="6" custScaleY="143971">
        <dgm:presLayoutVars>
          <dgm:bulletEnabled val="1"/>
        </dgm:presLayoutVars>
      </dgm:prSet>
      <dgm:spPr/>
    </dgm:pt>
    <dgm:pt modelId="{0C7F116A-C6CB-4DA7-9AF4-A49AD4FED681}" type="pres">
      <dgm:prSet presAssocID="{1239BE9B-AEE7-470B-A4C1-1F9ADABC3BC0}" presName="nodeFollowingNodes" presStyleLbl="node1" presStyleIdx="5" presStyleCnt="6" custScaleY="170578">
        <dgm:presLayoutVars>
          <dgm:bulletEnabled val="1"/>
        </dgm:presLayoutVars>
      </dgm:prSet>
      <dgm:spPr/>
    </dgm:pt>
  </dgm:ptLst>
  <dgm:cxnLst>
    <dgm:cxn modelId="{63C6B619-1BF4-4F2F-B6DC-C3CE93BC3FC0}" type="presOf" srcId="{E9655E0F-C68D-40AF-A47F-E4949B6F5EBB}" destId="{D4AA4804-8D3D-4F6F-97AA-CCE716E3503A}" srcOrd="0" destOrd="0" presId="urn:microsoft.com/office/officeart/2005/8/layout/cycle3#1"/>
    <dgm:cxn modelId="{831AA31D-5634-4398-9EEA-99AE1C1BD6A0}" srcId="{C520B2CB-4CC3-4AE3-829C-E853294B212B}" destId="{3676BAC4-9841-4A41-BA43-F5FC812C6C1C}" srcOrd="4" destOrd="0" parTransId="{60610A70-CDFD-44D3-9398-4798E3981A29}" sibTransId="{62B513DD-D0AE-49E2-9B91-AD168065B508}"/>
    <dgm:cxn modelId="{1B901622-A0BE-4C45-8DEC-688CE1ABFA30}" srcId="{C520B2CB-4CC3-4AE3-829C-E853294B212B}" destId="{45AA0BAE-E678-4BA5-BFA9-F8D16539F00C}" srcOrd="3" destOrd="0" parTransId="{E1026EB1-B909-4F1A-9439-901C7105274D}" sibTransId="{C9577E5A-E9BC-4F20-B7F4-660F021330E5}"/>
    <dgm:cxn modelId="{76A94B35-785F-4396-ACD0-13D92D90E67A}" type="presOf" srcId="{45AA0BAE-E678-4BA5-BFA9-F8D16539F00C}" destId="{2C8C293D-84EB-4D9B-8057-66DBD3EE15C6}" srcOrd="0" destOrd="0" presId="urn:microsoft.com/office/officeart/2005/8/layout/cycle3#1"/>
    <dgm:cxn modelId="{5A3A816B-C520-40AB-810E-FDCBF34153BB}" type="presOf" srcId="{CE9A54F8-3E67-46B3-950E-A4303D0FBFA0}" destId="{A363A18E-25AF-44FA-AF3F-1F97E10D5024}" srcOrd="0" destOrd="0" presId="urn:microsoft.com/office/officeart/2005/8/layout/cycle3#1"/>
    <dgm:cxn modelId="{C3BD4F76-3D94-437B-AF40-9A7AF6D4A1EC}" type="presOf" srcId="{D7775961-B997-4F6A-91AF-B890C96F5A5F}" destId="{A264C048-35FA-4974-B5FC-5DB5CD8F2578}" srcOrd="0" destOrd="0" presId="urn:microsoft.com/office/officeart/2005/8/layout/cycle3#1"/>
    <dgm:cxn modelId="{BB42FA58-F077-4D5F-B394-356576C109C2}" srcId="{C520B2CB-4CC3-4AE3-829C-E853294B212B}" destId="{CE9A54F8-3E67-46B3-950E-A4303D0FBFA0}" srcOrd="2" destOrd="0" parTransId="{A51A513E-A368-4B3D-A39F-39E244BA691F}" sibTransId="{681459D2-3DFC-4A6E-81F6-7C3D6B91FEF8}"/>
    <dgm:cxn modelId="{E2CF1181-EFA7-41D5-BC5C-17CC81BCFBE2}" type="presOf" srcId="{C520B2CB-4CC3-4AE3-829C-E853294B212B}" destId="{55D361F9-15F2-44DF-B1B9-C50E1B5981D3}" srcOrd="0" destOrd="0" presId="urn:microsoft.com/office/officeart/2005/8/layout/cycle3#1"/>
    <dgm:cxn modelId="{FB43B087-44D2-40DA-BA09-E268CF34956E}" srcId="{C520B2CB-4CC3-4AE3-829C-E853294B212B}" destId="{3A461A40-1407-4700-B0DD-A01C930BF3DB}" srcOrd="0" destOrd="0" parTransId="{73626687-51ED-4683-A8F1-10BBAA01B6D2}" sibTransId="{E9655E0F-C68D-40AF-A47F-E4949B6F5EBB}"/>
    <dgm:cxn modelId="{39ED198B-E9F5-4B9E-B24B-3313BEDA87F9}" srcId="{C520B2CB-4CC3-4AE3-829C-E853294B212B}" destId="{D7775961-B997-4F6A-91AF-B890C96F5A5F}" srcOrd="1" destOrd="0" parTransId="{789941AB-A02C-4595-BF71-8359F171BEF1}" sibTransId="{D854FA71-3FAF-4C0B-998B-757901C8B299}"/>
    <dgm:cxn modelId="{6E055ED0-E1D7-4B97-8CC1-19F13CC50B29}" type="presOf" srcId="{3676BAC4-9841-4A41-BA43-F5FC812C6C1C}" destId="{98C7BAAF-397E-429A-9D2E-43350552414D}" srcOrd="0" destOrd="0" presId="urn:microsoft.com/office/officeart/2005/8/layout/cycle3#1"/>
    <dgm:cxn modelId="{9C1ABFD2-5378-49EC-8F86-43AA711E5691}" srcId="{C520B2CB-4CC3-4AE3-829C-E853294B212B}" destId="{1239BE9B-AEE7-470B-A4C1-1F9ADABC3BC0}" srcOrd="5" destOrd="0" parTransId="{44E0BF66-2F2E-4269-A083-BAD8606884A3}" sibTransId="{796A88B7-DEDA-433C-9FCC-3E2DE287B8FD}"/>
    <dgm:cxn modelId="{BAA8E7D6-5204-4FED-9F84-4178C0CDE2B2}" type="presOf" srcId="{1239BE9B-AEE7-470B-A4C1-1F9ADABC3BC0}" destId="{0C7F116A-C6CB-4DA7-9AF4-A49AD4FED681}" srcOrd="0" destOrd="0" presId="urn:microsoft.com/office/officeart/2005/8/layout/cycle3#1"/>
    <dgm:cxn modelId="{3F9E49E1-3145-43C0-AD1A-00719DC5CE19}" type="presOf" srcId="{3A461A40-1407-4700-B0DD-A01C930BF3DB}" destId="{8882741E-7291-459B-9766-B2E3F85033A4}" srcOrd="0" destOrd="0" presId="urn:microsoft.com/office/officeart/2005/8/layout/cycle3#1"/>
    <dgm:cxn modelId="{12478AFC-49CE-465E-BDE9-6E3858E07B49}" type="presParOf" srcId="{55D361F9-15F2-44DF-B1B9-C50E1B5981D3}" destId="{01776444-7DD5-4F31-BCE5-36DAADDB537C}" srcOrd="0" destOrd="0" presId="urn:microsoft.com/office/officeart/2005/8/layout/cycle3#1"/>
    <dgm:cxn modelId="{B5C18A62-96E7-4C60-A832-8164C8779151}" type="presParOf" srcId="{01776444-7DD5-4F31-BCE5-36DAADDB537C}" destId="{8882741E-7291-459B-9766-B2E3F85033A4}" srcOrd="0" destOrd="0" presId="urn:microsoft.com/office/officeart/2005/8/layout/cycle3#1"/>
    <dgm:cxn modelId="{CBD5DFFE-F9BB-40DA-A056-2C95B788AE31}" type="presParOf" srcId="{01776444-7DD5-4F31-BCE5-36DAADDB537C}" destId="{D4AA4804-8D3D-4F6F-97AA-CCE716E3503A}" srcOrd="1" destOrd="0" presId="urn:microsoft.com/office/officeart/2005/8/layout/cycle3#1"/>
    <dgm:cxn modelId="{3CDA883E-1B96-41A4-8293-4BA428177F4F}" type="presParOf" srcId="{01776444-7DD5-4F31-BCE5-36DAADDB537C}" destId="{A264C048-35FA-4974-B5FC-5DB5CD8F2578}" srcOrd="2" destOrd="0" presId="urn:microsoft.com/office/officeart/2005/8/layout/cycle3#1"/>
    <dgm:cxn modelId="{F9DF2643-52DD-4398-93BF-E2D753FDA43A}" type="presParOf" srcId="{01776444-7DD5-4F31-BCE5-36DAADDB537C}" destId="{A363A18E-25AF-44FA-AF3F-1F97E10D5024}" srcOrd="3" destOrd="0" presId="urn:microsoft.com/office/officeart/2005/8/layout/cycle3#1"/>
    <dgm:cxn modelId="{B37D0761-FE06-409B-AEC4-FF4C95AD99AE}" type="presParOf" srcId="{01776444-7DD5-4F31-BCE5-36DAADDB537C}" destId="{2C8C293D-84EB-4D9B-8057-66DBD3EE15C6}" srcOrd="4" destOrd="0" presId="urn:microsoft.com/office/officeart/2005/8/layout/cycle3#1"/>
    <dgm:cxn modelId="{A46E4100-7B65-47EF-852D-1D9F88205972}" type="presParOf" srcId="{01776444-7DD5-4F31-BCE5-36DAADDB537C}" destId="{98C7BAAF-397E-429A-9D2E-43350552414D}" srcOrd="5" destOrd="0" presId="urn:microsoft.com/office/officeart/2005/8/layout/cycle3#1"/>
    <dgm:cxn modelId="{F0AB7E1B-A52B-45F1-9A7C-0E429C8D357C}" type="presParOf" srcId="{01776444-7DD5-4F31-BCE5-36DAADDB537C}" destId="{0C7F116A-C6CB-4DA7-9AF4-A49AD4FED681}" srcOrd="6" destOrd="0" presId="urn:microsoft.com/office/officeart/2005/8/layout/cycle3#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4227185-0397-4A49-8FF8-83692678C41B}" type="doc">
      <dgm:prSet loTypeId="urn:microsoft.com/office/officeart/2005/8/layout/process5#1" loCatId="process" qsTypeId="urn:microsoft.com/office/officeart/2005/8/quickstyle/simple1#5" qsCatId="simple" csTypeId="urn:microsoft.com/office/officeart/2005/8/colors/accent2_1" csCatId="accent2" phldr="1"/>
      <dgm:spPr/>
      <dgm:t>
        <a:bodyPr/>
        <a:lstStyle/>
        <a:p>
          <a:endParaRPr lang="x-none"/>
        </a:p>
      </dgm:t>
    </dgm:pt>
    <dgm:pt modelId="{80F47DC7-F4FF-47C9-824A-95198A6652EC}">
      <dgm:prSet phldrT="[Текст]" custT="1"/>
      <dgm:spPr/>
      <dgm:t>
        <a:bodyPr/>
        <a:lstStyle/>
        <a:p>
          <a:pPr>
            <a:buSzPts val="1000"/>
            <a:buFont typeface="Symbol" panose="05050102010706020507" pitchFamily="2" charset="2"/>
            <a:buChar char=""/>
          </a:pPr>
          <a:r>
            <a:rPr lang="ru-RU" sz="1100" b="0">
              <a:latin typeface="Times New Roman" panose="02020603050405020304" charset="0"/>
              <a:cs typeface="Times New Roman" panose="02020603050405020304" charset="0"/>
            </a:rPr>
            <a:t>Тақырыпты таңдау және мәселені қою</a:t>
          </a:r>
          <a:endParaRPr lang="x-none" sz="1100" b="0">
            <a:latin typeface="Times New Roman" panose="02020603050405020304" charset="0"/>
            <a:cs typeface="Times New Roman" panose="02020603050405020304" charset="0"/>
          </a:endParaRPr>
        </a:p>
      </dgm:t>
    </dgm:pt>
    <dgm:pt modelId="{A0DE01BF-2032-4CA6-9B56-D46ED67D942F}" type="parTrans" cxnId="{80B64AEC-22B9-4C3A-89C6-4219210CE845}">
      <dgm:prSet/>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616F129F-02F2-4363-8734-5138D29B3C04}" type="sibTrans" cxnId="{80B64AEC-22B9-4C3A-89C6-4219210CE845}">
      <dgm:prSet custT="1"/>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2842DB56-D175-4501-A0D5-7217A21FCBB5}">
      <dgm:prSet phldrT="[Текст]" custT="1"/>
      <dgm:spPr/>
      <dgm:t>
        <a:bodyPr/>
        <a:lstStyle/>
        <a:p>
          <a:pPr>
            <a:buSzPts val="1000"/>
            <a:buFont typeface="Symbol" panose="05050102010706020507" pitchFamily="2" charset="2"/>
            <a:buChar char=""/>
          </a:pPr>
          <a:r>
            <a:rPr lang="en-US" sz="1100" b="0">
              <a:latin typeface="Times New Roman" panose="02020603050405020304" charset="0"/>
              <a:cs typeface="Times New Roman" panose="02020603050405020304" charset="0"/>
            </a:rPr>
            <a:t> </a:t>
          </a:r>
          <a:r>
            <a:rPr lang="ru-RU" sz="1100" b="0">
              <a:latin typeface="Times New Roman" panose="02020603050405020304" charset="0"/>
              <a:cs typeface="Times New Roman" panose="02020603050405020304" charset="0"/>
            </a:rPr>
            <a:t>Ақпарат жинау және теориялық талдау</a:t>
          </a:r>
          <a:endParaRPr lang="x-none" sz="1100" b="0">
            <a:latin typeface="Times New Roman" panose="02020603050405020304" charset="0"/>
            <a:cs typeface="Times New Roman" panose="02020603050405020304" charset="0"/>
          </a:endParaRPr>
        </a:p>
      </dgm:t>
    </dgm:pt>
    <dgm:pt modelId="{B2668676-3DFC-4032-8420-440993294A4A}" type="parTrans" cxnId="{66AD08C9-6B7A-4B00-9892-01E01CD6B221}">
      <dgm:prSet/>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12F599AF-1DEB-4702-801C-DC9A76849FD1}" type="sibTrans" cxnId="{66AD08C9-6B7A-4B00-9892-01E01CD6B221}">
      <dgm:prSet custT="1"/>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B9CDDF93-7A2E-470B-A365-CDBBC673120D}">
      <dgm:prSet phldrT="[Текст]" custT="1"/>
      <dgm:spPr/>
      <dgm:t>
        <a:bodyPr/>
        <a:lstStyle/>
        <a:p>
          <a:pPr>
            <a:buSzPts val="1000"/>
            <a:buFont typeface="Symbol" panose="05050102010706020507" pitchFamily="2" charset="2"/>
            <a:buChar char=""/>
          </a:pPr>
          <a:r>
            <a:rPr lang="ru-RU" sz="1100" b="0">
              <a:latin typeface="Times New Roman" panose="02020603050405020304" charset="0"/>
              <a:cs typeface="Times New Roman" panose="02020603050405020304" charset="0"/>
            </a:rPr>
            <a:t>Гипотеза ұсыну</a:t>
          </a:r>
          <a:endParaRPr lang="x-none" sz="1100" b="0">
            <a:latin typeface="Times New Roman" panose="02020603050405020304" charset="0"/>
            <a:cs typeface="Times New Roman" panose="02020603050405020304" charset="0"/>
          </a:endParaRPr>
        </a:p>
      </dgm:t>
    </dgm:pt>
    <dgm:pt modelId="{2A8FE891-959A-4077-AF36-FC89F609CC49}" type="parTrans" cxnId="{11C3374C-3F74-4C46-BD2C-035AACD4D670}">
      <dgm:prSet/>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8254E423-8AFE-41EB-BB27-86F88620A9F5}" type="sibTrans" cxnId="{11C3374C-3F74-4C46-BD2C-035AACD4D670}">
      <dgm:prSet custT="1"/>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9EE343F3-7209-4785-A05E-E054253A46E8}">
      <dgm:prSet phldrT="[Текст]" custT="1"/>
      <dgm:spPr/>
      <dgm:t>
        <a:bodyPr/>
        <a:lstStyle/>
        <a:p>
          <a:pPr>
            <a:buSzPts val="1000"/>
            <a:buFont typeface="Symbol" panose="05050102010706020507" pitchFamily="2" charset="2"/>
            <a:buChar char=""/>
          </a:pPr>
          <a:r>
            <a:rPr lang="ru-RU" sz="1100" b="0">
              <a:latin typeface="Times New Roman" panose="02020603050405020304" charset="0"/>
              <a:cs typeface="Times New Roman" panose="02020603050405020304" charset="0"/>
            </a:rPr>
            <a:t>Эксперименттер</a:t>
          </a:r>
          <a:r>
            <a:rPr lang="en-US" sz="1100" b="0">
              <a:latin typeface="Times New Roman" panose="02020603050405020304" charset="0"/>
              <a:cs typeface="Times New Roman" panose="02020603050405020304" charset="0"/>
            </a:rPr>
            <a:t>ді</a:t>
          </a:r>
          <a:r>
            <a:rPr lang="ru-RU" sz="1100" b="0">
              <a:latin typeface="Times New Roman" panose="02020603050405020304" charset="0"/>
              <a:cs typeface="Times New Roman" panose="02020603050405020304" charset="0"/>
            </a:rPr>
            <a:t> / бақылауларды ұйымдастыру және өткізу</a:t>
          </a:r>
          <a:endParaRPr lang="x-none" sz="1100" b="0">
            <a:latin typeface="Times New Roman" panose="02020603050405020304" charset="0"/>
            <a:cs typeface="Times New Roman" panose="02020603050405020304" charset="0"/>
          </a:endParaRPr>
        </a:p>
      </dgm:t>
    </dgm:pt>
    <dgm:pt modelId="{B01C6035-6FE1-4CF2-B550-9C3BF3579216}" type="parTrans" cxnId="{ED35BEA8-A45C-49F8-B085-BFE9A1A034F3}">
      <dgm:prSet/>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0CF847EF-3ED4-4631-BE54-8C38AC47EB85}" type="sibTrans" cxnId="{ED35BEA8-A45C-49F8-B085-BFE9A1A034F3}">
      <dgm:prSet custT="1"/>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4E977D00-4C04-450E-B94E-0E829096BF6B}">
      <dgm:prSet phldrT="[Текст]" custT="1"/>
      <dgm:spPr/>
      <dgm:t>
        <a:bodyPr/>
        <a:lstStyle/>
        <a:p>
          <a:pPr>
            <a:buSzPts val="1000"/>
            <a:buFont typeface="Symbol" panose="05050102010706020507" pitchFamily="2" charset="2"/>
            <a:buChar char=""/>
          </a:pPr>
          <a:r>
            <a:rPr lang="en-US" sz="1100" b="0">
              <a:latin typeface="Times New Roman" panose="02020603050405020304" charset="0"/>
              <a:cs typeface="Times New Roman" panose="02020603050405020304" charset="0"/>
            </a:rPr>
            <a:t> </a:t>
          </a:r>
          <a:r>
            <a:rPr lang="ru-RU" sz="1100" b="0">
              <a:latin typeface="Times New Roman" panose="02020603050405020304" charset="0"/>
              <a:cs typeface="Times New Roman" panose="02020603050405020304" charset="0"/>
            </a:rPr>
            <a:t>Нәтижелерді өңдеу және ұсыну (мысалы, графиктер, диаграммалар)</a:t>
          </a:r>
          <a:endParaRPr lang="x-none" sz="1100" b="0">
            <a:latin typeface="Times New Roman" panose="02020603050405020304" charset="0"/>
            <a:cs typeface="Times New Roman" panose="02020603050405020304" charset="0"/>
          </a:endParaRPr>
        </a:p>
      </dgm:t>
    </dgm:pt>
    <dgm:pt modelId="{B0381B43-215F-40A0-A87A-3A4F9E242FA5}" type="parTrans" cxnId="{BB908610-EDB0-4F6D-97C7-DE94B8A7CF5A}">
      <dgm:prSet/>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6DC63767-E5DB-40FE-A60A-CBD8F89FEB3A}" type="sibTrans" cxnId="{BB908610-EDB0-4F6D-97C7-DE94B8A7CF5A}">
      <dgm:prSet custT="1"/>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2F0D9AC8-672B-4F7A-978E-41CE6B1149E5}">
      <dgm:prSet custT="1"/>
      <dgm:spPr/>
      <dgm:t>
        <a:bodyPr/>
        <a:lstStyle/>
        <a:p>
          <a:pPr>
            <a:buSzPts val="1000"/>
            <a:buFont typeface="Symbol" panose="05050102010706020507" pitchFamily="2" charset="2"/>
            <a:buChar char=""/>
          </a:pPr>
          <a:r>
            <a:rPr lang="ru-RU" sz="1100" b="0">
              <a:latin typeface="Times New Roman" panose="02020603050405020304" charset="0"/>
              <a:cs typeface="Times New Roman" panose="02020603050405020304" charset="0"/>
            </a:rPr>
            <a:t>Қорытындыларды талқылау және ұсыну</a:t>
          </a:r>
          <a:endParaRPr lang="x-none" sz="1100" b="1">
            <a:latin typeface="Times New Roman" panose="02020603050405020304" charset="0"/>
            <a:cs typeface="Times New Roman" panose="02020603050405020304" charset="0"/>
          </a:endParaRPr>
        </a:p>
      </dgm:t>
    </dgm:pt>
    <dgm:pt modelId="{60E693B8-C1A9-4D61-9544-CD039F6369FD}" type="parTrans" cxnId="{33CD2652-5268-4861-8015-D1F939753F27}">
      <dgm:prSet/>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45CD6710-0845-44B6-ACB4-5216C1183804}" type="sibTrans" cxnId="{33CD2652-5268-4861-8015-D1F939753F27}">
      <dgm:prSet/>
      <dgm:spPr/>
      <dgm:t>
        <a:bodyPr/>
        <a:lstStyle/>
        <a:p>
          <a:endParaRPr lang="x-none" sz="1100">
            <a:solidFill>
              <a:sysClr val="windowText" lastClr="000000"/>
            </a:solidFill>
            <a:latin typeface="Times New Roman" panose="02020603050405020304" charset="0"/>
            <a:cs typeface="Times New Roman" panose="02020603050405020304" charset="0"/>
          </a:endParaRPr>
        </a:p>
      </dgm:t>
    </dgm:pt>
    <dgm:pt modelId="{60993074-9A46-42D8-B8C3-C08CFAC52821}" type="pres">
      <dgm:prSet presAssocID="{E4227185-0397-4A49-8FF8-83692678C41B}" presName="diagram" presStyleCnt="0">
        <dgm:presLayoutVars>
          <dgm:dir/>
          <dgm:resizeHandles val="exact"/>
        </dgm:presLayoutVars>
      </dgm:prSet>
      <dgm:spPr/>
    </dgm:pt>
    <dgm:pt modelId="{84EC0C12-D073-4514-A97B-22809E2FF430}" type="pres">
      <dgm:prSet presAssocID="{80F47DC7-F4FF-47C9-824A-95198A6652EC}" presName="node" presStyleLbl="node1" presStyleIdx="0" presStyleCnt="6">
        <dgm:presLayoutVars>
          <dgm:bulletEnabled val="1"/>
        </dgm:presLayoutVars>
      </dgm:prSet>
      <dgm:spPr/>
    </dgm:pt>
    <dgm:pt modelId="{C9257F90-E586-4214-8EF7-BACA0CE5067A}" type="pres">
      <dgm:prSet presAssocID="{616F129F-02F2-4363-8734-5138D29B3C04}" presName="sibTrans" presStyleLbl="sibTrans2D1" presStyleIdx="0" presStyleCnt="5"/>
      <dgm:spPr/>
    </dgm:pt>
    <dgm:pt modelId="{336988F4-534C-44D5-81D5-7DF169758566}" type="pres">
      <dgm:prSet presAssocID="{616F129F-02F2-4363-8734-5138D29B3C04}" presName="connectorText" presStyleLbl="sibTrans2D1" presStyleIdx="0" presStyleCnt="5"/>
      <dgm:spPr/>
    </dgm:pt>
    <dgm:pt modelId="{93CFA696-41DC-458F-AB29-154D93C923DF}" type="pres">
      <dgm:prSet presAssocID="{2842DB56-D175-4501-A0D5-7217A21FCBB5}" presName="node" presStyleLbl="node1" presStyleIdx="1" presStyleCnt="6">
        <dgm:presLayoutVars>
          <dgm:bulletEnabled val="1"/>
        </dgm:presLayoutVars>
      </dgm:prSet>
      <dgm:spPr/>
    </dgm:pt>
    <dgm:pt modelId="{AF372590-7DAB-42B6-AFD2-1D666C627FB1}" type="pres">
      <dgm:prSet presAssocID="{12F599AF-1DEB-4702-801C-DC9A76849FD1}" presName="sibTrans" presStyleLbl="sibTrans2D1" presStyleIdx="1" presStyleCnt="5"/>
      <dgm:spPr/>
    </dgm:pt>
    <dgm:pt modelId="{E8AF8083-2E13-46F0-9D4A-05AC814B08C5}" type="pres">
      <dgm:prSet presAssocID="{12F599AF-1DEB-4702-801C-DC9A76849FD1}" presName="connectorText" presStyleLbl="sibTrans2D1" presStyleIdx="1" presStyleCnt="5"/>
      <dgm:spPr/>
    </dgm:pt>
    <dgm:pt modelId="{99274821-0B5C-4540-9A75-182CDA049542}" type="pres">
      <dgm:prSet presAssocID="{B9CDDF93-7A2E-470B-A365-CDBBC673120D}" presName="node" presStyleLbl="node1" presStyleIdx="2" presStyleCnt="6">
        <dgm:presLayoutVars>
          <dgm:bulletEnabled val="1"/>
        </dgm:presLayoutVars>
      </dgm:prSet>
      <dgm:spPr/>
    </dgm:pt>
    <dgm:pt modelId="{DD303988-F29F-4700-B3B2-56C8FBA8E1B2}" type="pres">
      <dgm:prSet presAssocID="{8254E423-8AFE-41EB-BB27-86F88620A9F5}" presName="sibTrans" presStyleLbl="sibTrans2D1" presStyleIdx="2" presStyleCnt="5"/>
      <dgm:spPr/>
    </dgm:pt>
    <dgm:pt modelId="{1B94D9DF-3BA7-4898-B32B-40E280FCF538}" type="pres">
      <dgm:prSet presAssocID="{8254E423-8AFE-41EB-BB27-86F88620A9F5}" presName="connectorText" presStyleLbl="sibTrans2D1" presStyleIdx="2" presStyleCnt="5"/>
      <dgm:spPr/>
    </dgm:pt>
    <dgm:pt modelId="{2983CBAA-0CA4-45F8-A930-90CC6504385B}" type="pres">
      <dgm:prSet presAssocID="{9EE343F3-7209-4785-A05E-E054253A46E8}" presName="node" presStyleLbl="node1" presStyleIdx="3" presStyleCnt="6">
        <dgm:presLayoutVars>
          <dgm:bulletEnabled val="1"/>
        </dgm:presLayoutVars>
      </dgm:prSet>
      <dgm:spPr/>
    </dgm:pt>
    <dgm:pt modelId="{9FDF7E19-509E-4443-9EC7-636B1F36BC3E}" type="pres">
      <dgm:prSet presAssocID="{0CF847EF-3ED4-4631-BE54-8C38AC47EB85}" presName="sibTrans" presStyleLbl="sibTrans2D1" presStyleIdx="3" presStyleCnt="5"/>
      <dgm:spPr/>
    </dgm:pt>
    <dgm:pt modelId="{1EB5AAC3-85A1-4709-9F8B-364555F9ECBA}" type="pres">
      <dgm:prSet presAssocID="{0CF847EF-3ED4-4631-BE54-8C38AC47EB85}" presName="connectorText" presStyleLbl="sibTrans2D1" presStyleIdx="3" presStyleCnt="5"/>
      <dgm:spPr/>
    </dgm:pt>
    <dgm:pt modelId="{B3F3E80B-7CB8-4535-A137-EC53E8B6F405}" type="pres">
      <dgm:prSet presAssocID="{4E977D00-4C04-450E-B94E-0E829096BF6B}" presName="node" presStyleLbl="node1" presStyleIdx="4" presStyleCnt="6">
        <dgm:presLayoutVars>
          <dgm:bulletEnabled val="1"/>
        </dgm:presLayoutVars>
      </dgm:prSet>
      <dgm:spPr/>
    </dgm:pt>
    <dgm:pt modelId="{5FAB518F-572C-44FB-B2FA-316CFB55F1A2}" type="pres">
      <dgm:prSet presAssocID="{6DC63767-E5DB-40FE-A60A-CBD8F89FEB3A}" presName="sibTrans" presStyleLbl="sibTrans2D1" presStyleIdx="4" presStyleCnt="5"/>
      <dgm:spPr/>
    </dgm:pt>
    <dgm:pt modelId="{52924AC9-F4C8-4CAF-8D6F-266A8164D126}" type="pres">
      <dgm:prSet presAssocID="{6DC63767-E5DB-40FE-A60A-CBD8F89FEB3A}" presName="connectorText" presStyleLbl="sibTrans2D1" presStyleIdx="4" presStyleCnt="5"/>
      <dgm:spPr/>
    </dgm:pt>
    <dgm:pt modelId="{464B2086-628A-4BCD-BCE3-6E669AF8FFE0}" type="pres">
      <dgm:prSet presAssocID="{2F0D9AC8-672B-4F7A-978E-41CE6B1149E5}" presName="node" presStyleLbl="node1" presStyleIdx="5" presStyleCnt="6">
        <dgm:presLayoutVars>
          <dgm:bulletEnabled val="1"/>
        </dgm:presLayoutVars>
      </dgm:prSet>
      <dgm:spPr/>
    </dgm:pt>
  </dgm:ptLst>
  <dgm:cxnLst>
    <dgm:cxn modelId="{BB908610-EDB0-4F6D-97C7-DE94B8A7CF5A}" srcId="{E4227185-0397-4A49-8FF8-83692678C41B}" destId="{4E977D00-4C04-450E-B94E-0E829096BF6B}" srcOrd="4" destOrd="0" parTransId="{B0381B43-215F-40A0-A87A-3A4F9E242FA5}" sibTransId="{6DC63767-E5DB-40FE-A60A-CBD8F89FEB3A}"/>
    <dgm:cxn modelId="{3982CC18-DFBD-43D5-9259-FE5A3066D494}" type="presOf" srcId="{B9CDDF93-7A2E-470B-A365-CDBBC673120D}" destId="{99274821-0B5C-4540-9A75-182CDA049542}" srcOrd="0" destOrd="0" presId="urn:microsoft.com/office/officeart/2005/8/layout/process5#1"/>
    <dgm:cxn modelId="{BAC34F1A-F503-4183-89C5-514280C7CC91}" type="presOf" srcId="{80F47DC7-F4FF-47C9-824A-95198A6652EC}" destId="{84EC0C12-D073-4514-A97B-22809E2FF430}" srcOrd="0" destOrd="0" presId="urn:microsoft.com/office/officeart/2005/8/layout/process5#1"/>
    <dgm:cxn modelId="{4C70C43B-5906-413D-AFE3-0609BC43B7D1}" type="presOf" srcId="{12F599AF-1DEB-4702-801C-DC9A76849FD1}" destId="{E8AF8083-2E13-46F0-9D4A-05AC814B08C5}" srcOrd="1" destOrd="0" presId="urn:microsoft.com/office/officeart/2005/8/layout/process5#1"/>
    <dgm:cxn modelId="{2226655B-B4FF-4F07-B541-416B473B6F4F}" type="presOf" srcId="{6DC63767-E5DB-40FE-A60A-CBD8F89FEB3A}" destId="{52924AC9-F4C8-4CAF-8D6F-266A8164D126}" srcOrd="1" destOrd="0" presId="urn:microsoft.com/office/officeart/2005/8/layout/process5#1"/>
    <dgm:cxn modelId="{A7F78A5C-5B40-4E6B-9817-90FEC2AD2AC3}" type="presOf" srcId="{616F129F-02F2-4363-8734-5138D29B3C04}" destId="{336988F4-534C-44D5-81D5-7DF169758566}" srcOrd="1" destOrd="0" presId="urn:microsoft.com/office/officeart/2005/8/layout/process5#1"/>
    <dgm:cxn modelId="{6FD50E47-604F-49F6-A9C0-8277CDB00C29}" type="presOf" srcId="{9EE343F3-7209-4785-A05E-E054253A46E8}" destId="{2983CBAA-0CA4-45F8-A930-90CC6504385B}" srcOrd="0" destOrd="0" presId="urn:microsoft.com/office/officeart/2005/8/layout/process5#1"/>
    <dgm:cxn modelId="{D2217C47-956E-40EC-8503-33461594FAD9}" type="presOf" srcId="{0CF847EF-3ED4-4631-BE54-8C38AC47EB85}" destId="{9FDF7E19-509E-4443-9EC7-636B1F36BC3E}" srcOrd="0" destOrd="0" presId="urn:microsoft.com/office/officeart/2005/8/layout/process5#1"/>
    <dgm:cxn modelId="{11C3374C-3F74-4C46-BD2C-035AACD4D670}" srcId="{E4227185-0397-4A49-8FF8-83692678C41B}" destId="{B9CDDF93-7A2E-470B-A365-CDBBC673120D}" srcOrd="2" destOrd="0" parTransId="{2A8FE891-959A-4077-AF36-FC89F609CC49}" sibTransId="{8254E423-8AFE-41EB-BB27-86F88620A9F5}"/>
    <dgm:cxn modelId="{33CD2652-5268-4861-8015-D1F939753F27}" srcId="{E4227185-0397-4A49-8FF8-83692678C41B}" destId="{2F0D9AC8-672B-4F7A-978E-41CE6B1149E5}" srcOrd="5" destOrd="0" parTransId="{60E693B8-C1A9-4D61-9544-CD039F6369FD}" sibTransId="{45CD6710-0845-44B6-ACB4-5216C1183804}"/>
    <dgm:cxn modelId="{893FEF54-3F64-40A2-BC7A-F90161B2E1EE}" type="presOf" srcId="{12F599AF-1DEB-4702-801C-DC9A76849FD1}" destId="{AF372590-7DAB-42B6-AFD2-1D666C627FB1}" srcOrd="0" destOrd="0" presId="urn:microsoft.com/office/officeart/2005/8/layout/process5#1"/>
    <dgm:cxn modelId="{20B07B8D-AEC3-47D6-92F7-46E3DB412FAC}" type="presOf" srcId="{6DC63767-E5DB-40FE-A60A-CBD8F89FEB3A}" destId="{5FAB518F-572C-44FB-B2FA-316CFB55F1A2}" srcOrd="0" destOrd="0" presId="urn:microsoft.com/office/officeart/2005/8/layout/process5#1"/>
    <dgm:cxn modelId="{81CAF493-58ED-4280-9BD5-33E48EE4947E}" type="presOf" srcId="{E4227185-0397-4A49-8FF8-83692678C41B}" destId="{60993074-9A46-42D8-B8C3-C08CFAC52821}" srcOrd="0" destOrd="0" presId="urn:microsoft.com/office/officeart/2005/8/layout/process5#1"/>
    <dgm:cxn modelId="{43ACC39E-A101-4FF1-A85E-5B998882CC1B}" type="presOf" srcId="{2842DB56-D175-4501-A0D5-7217A21FCBB5}" destId="{93CFA696-41DC-458F-AB29-154D93C923DF}" srcOrd="0" destOrd="0" presId="urn:microsoft.com/office/officeart/2005/8/layout/process5#1"/>
    <dgm:cxn modelId="{9B7B03A2-1A36-4E79-9961-21164B93970C}" type="presOf" srcId="{8254E423-8AFE-41EB-BB27-86F88620A9F5}" destId="{1B94D9DF-3BA7-4898-B32B-40E280FCF538}" srcOrd="1" destOrd="0" presId="urn:microsoft.com/office/officeart/2005/8/layout/process5#1"/>
    <dgm:cxn modelId="{ED35BEA8-A45C-49F8-B085-BFE9A1A034F3}" srcId="{E4227185-0397-4A49-8FF8-83692678C41B}" destId="{9EE343F3-7209-4785-A05E-E054253A46E8}" srcOrd="3" destOrd="0" parTransId="{B01C6035-6FE1-4CF2-B550-9C3BF3579216}" sibTransId="{0CF847EF-3ED4-4631-BE54-8C38AC47EB85}"/>
    <dgm:cxn modelId="{CF00E6B6-36CD-4762-A219-F218A4C371F2}" type="presOf" srcId="{2F0D9AC8-672B-4F7A-978E-41CE6B1149E5}" destId="{464B2086-628A-4BCD-BCE3-6E669AF8FFE0}" srcOrd="0" destOrd="0" presId="urn:microsoft.com/office/officeart/2005/8/layout/process5#1"/>
    <dgm:cxn modelId="{B6F5EDB9-C94B-4AB8-B332-AE783288C077}" type="presOf" srcId="{4E977D00-4C04-450E-B94E-0E829096BF6B}" destId="{B3F3E80B-7CB8-4535-A137-EC53E8B6F405}" srcOrd="0" destOrd="0" presId="urn:microsoft.com/office/officeart/2005/8/layout/process5#1"/>
    <dgm:cxn modelId="{66AD08C9-6B7A-4B00-9892-01E01CD6B221}" srcId="{E4227185-0397-4A49-8FF8-83692678C41B}" destId="{2842DB56-D175-4501-A0D5-7217A21FCBB5}" srcOrd="1" destOrd="0" parTransId="{B2668676-3DFC-4032-8420-440993294A4A}" sibTransId="{12F599AF-1DEB-4702-801C-DC9A76849FD1}"/>
    <dgm:cxn modelId="{80B64AEC-22B9-4C3A-89C6-4219210CE845}" srcId="{E4227185-0397-4A49-8FF8-83692678C41B}" destId="{80F47DC7-F4FF-47C9-824A-95198A6652EC}" srcOrd="0" destOrd="0" parTransId="{A0DE01BF-2032-4CA6-9B56-D46ED67D942F}" sibTransId="{616F129F-02F2-4363-8734-5138D29B3C04}"/>
    <dgm:cxn modelId="{DFF8D7F3-58D0-408B-98A8-162176AC18C4}" type="presOf" srcId="{8254E423-8AFE-41EB-BB27-86F88620A9F5}" destId="{DD303988-F29F-4700-B3B2-56C8FBA8E1B2}" srcOrd="0" destOrd="0" presId="urn:microsoft.com/office/officeart/2005/8/layout/process5#1"/>
    <dgm:cxn modelId="{7ED46AF5-51D2-4A28-82E6-5F1365F4D07C}" type="presOf" srcId="{616F129F-02F2-4363-8734-5138D29B3C04}" destId="{C9257F90-E586-4214-8EF7-BACA0CE5067A}" srcOrd="0" destOrd="0" presId="urn:microsoft.com/office/officeart/2005/8/layout/process5#1"/>
    <dgm:cxn modelId="{A32354FE-A3ED-46A1-A697-F599ABBDCE59}" type="presOf" srcId="{0CF847EF-3ED4-4631-BE54-8C38AC47EB85}" destId="{1EB5AAC3-85A1-4709-9F8B-364555F9ECBA}" srcOrd="1" destOrd="0" presId="urn:microsoft.com/office/officeart/2005/8/layout/process5#1"/>
    <dgm:cxn modelId="{6DAA4C63-AE00-4CFB-BEF2-DFC68A61B002}" type="presParOf" srcId="{60993074-9A46-42D8-B8C3-C08CFAC52821}" destId="{84EC0C12-D073-4514-A97B-22809E2FF430}" srcOrd="0" destOrd="0" presId="urn:microsoft.com/office/officeart/2005/8/layout/process5#1"/>
    <dgm:cxn modelId="{02C815E6-4937-4AEE-A0EA-34B26ABB9397}" type="presParOf" srcId="{60993074-9A46-42D8-B8C3-C08CFAC52821}" destId="{C9257F90-E586-4214-8EF7-BACA0CE5067A}" srcOrd="1" destOrd="0" presId="urn:microsoft.com/office/officeart/2005/8/layout/process5#1"/>
    <dgm:cxn modelId="{AF9F5ABC-3598-4BD0-9ED9-6E51ADD81FB6}" type="presParOf" srcId="{C9257F90-E586-4214-8EF7-BACA0CE5067A}" destId="{336988F4-534C-44D5-81D5-7DF169758566}" srcOrd="0" destOrd="0" presId="urn:microsoft.com/office/officeart/2005/8/layout/process5#1"/>
    <dgm:cxn modelId="{CA6CD097-0A73-4B5A-B6A2-8626EF1F1FC0}" type="presParOf" srcId="{60993074-9A46-42D8-B8C3-C08CFAC52821}" destId="{93CFA696-41DC-458F-AB29-154D93C923DF}" srcOrd="2" destOrd="0" presId="urn:microsoft.com/office/officeart/2005/8/layout/process5#1"/>
    <dgm:cxn modelId="{E363ACAC-8392-46AC-9C2B-11EF78E16B80}" type="presParOf" srcId="{60993074-9A46-42D8-B8C3-C08CFAC52821}" destId="{AF372590-7DAB-42B6-AFD2-1D666C627FB1}" srcOrd="3" destOrd="0" presId="urn:microsoft.com/office/officeart/2005/8/layout/process5#1"/>
    <dgm:cxn modelId="{BB9E11CB-63B0-4D06-8EF2-0FC6174E6FCD}" type="presParOf" srcId="{AF372590-7DAB-42B6-AFD2-1D666C627FB1}" destId="{E8AF8083-2E13-46F0-9D4A-05AC814B08C5}" srcOrd="0" destOrd="0" presId="urn:microsoft.com/office/officeart/2005/8/layout/process5#1"/>
    <dgm:cxn modelId="{97E18B39-B8FD-4BB3-9109-F0368B9A6144}" type="presParOf" srcId="{60993074-9A46-42D8-B8C3-C08CFAC52821}" destId="{99274821-0B5C-4540-9A75-182CDA049542}" srcOrd="4" destOrd="0" presId="urn:microsoft.com/office/officeart/2005/8/layout/process5#1"/>
    <dgm:cxn modelId="{F9242943-0EAB-48E2-AC5A-49E6B0C8492B}" type="presParOf" srcId="{60993074-9A46-42D8-B8C3-C08CFAC52821}" destId="{DD303988-F29F-4700-B3B2-56C8FBA8E1B2}" srcOrd="5" destOrd="0" presId="urn:microsoft.com/office/officeart/2005/8/layout/process5#1"/>
    <dgm:cxn modelId="{D3E0CEDD-D3EE-44F7-AC9C-24CDBB8B53E5}" type="presParOf" srcId="{DD303988-F29F-4700-B3B2-56C8FBA8E1B2}" destId="{1B94D9DF-3BA7-4898-B32B-40E280FCF538}" srcOrd="0" destOrd="0" presId="urn:microsoft.com/office/officeart/2005/8/layout/process5#1"/>
    <dgm:cxn modelId="{58CCF034-04B9-4A02-A27C-0E367635EF2B}" type="presParOf" srcId="{60993074-9A46-42D8-B8C3-C08CFAC52821}" destId="{2983CBAA-0CA4-45F8-A930-90CC6504385B}" srcOrd="6" destOrd="0" presId="urn:microsoft.com/office/officeart/2005/8/layout/process5#1"/>
    <dgm:cxn modelId="{FD26A403-1AA5-4BB1-9BFE-1E162E390CCB}" type="presParOf" srcId="{60993074-9A46-42D8-B8C3-C08CFAC52821}" destId="{9FDF7E19-509E-4443-9EC7-636B1F36BC3E}" srcOrd="7" destOrd="0" presId="urn:microsoft.com/office/officeart/2005/8/layout/process5#1"/>
    <dgm:cxn modelId="{70526017-5BA7-4277-A7AE-6662E2848B85}" type="presParOf" srcId="{9FDF7E19-509E-4443-9EC7-636B1F36BC3E}" destId="{1EB5AAC3-85A1-4709-9F8B-364555F9ECBA}" srcOrd="0" destOrd="0" presId="urn:microsoft.com/office/officeart/2005/8/layout/process5#1"/>
    <dgm:cxn modelId="{107DE882-EA39-4859-869C-94C3B28FF615}" type="presParOf" srcId="{60993074-9A46-42D8-B8C3-C08CFAC52821}" destId="{B3F3E80B-7CB8-4535-A137-EC53E8B6F405}" srcOrd="8" destOrd="0" presId="urn:microsoft.com/office/officeart/2005/8/layout/process5#1"/>
    <dgm:cxn modelId="{25880F71-84CE-4430-8F08-235AE4DCF7CB}" type="presParOf" srcId="{60993074-9A46-42D8-B8C3-C08CFAC52821}" destId="{5FAB518F-572C-44FB-B2FA-316CFB55F1A2}" srcOrd="9" destOrd="0" presId="urn:microsoft.com/office/officeart/2005/8/layout/process5#1"/>
    <dgm:cxn modelId="{EB9BB7B7-A9D4-4AEC-BEA2-6A535EFFB1D8}" type="presParOf" srcId="{5FAB518F-572C-44FB-B2FA-316CFB55F1A2}" destId="{52924AC9-F4C8-4CAF-8D6F-266A8164D126}" srcOrd="0" destOrd="0" presId="urn:microsoft.com/office/officeart/2005/8/layout/process5#1"/>
    <dgm:cxn modelId="{55F1ADB2-BC13-4B71-BE4B-0119DBCC04DD}" type="presParOf" srcId="{60993074-9A46-42D8-B8C3-C08CFAC52821}" destId="{464B2086-628A-4BCD-BCE3-6E669AF8FFE0}" srcOrd="10" destOrd="0" presId="urn:microsoft.com/office/officeart/2005/8/layout/process5#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F612FE4-3E34-4280-A553-8A6792687EA4}" type="doc">
      <dgm:prSet loTypeId="urn:microsoft.com/office/officeart/2005/8/layout/vProcess5" loCatId="process" qsTypeId="urn:microsoft.com/office/officeart/2005/8/quickstyle/simple1#6" qsCatId="simple" csTypeId="urn:microsoft.com/office/officeart/2005/8/colors/accent5_1" csCatId="accent5" phldr="1"/>
      <dgm:spPr/>
      <dgm:t>
        <a:bodyPr/>
        <a:lstStyle/>
        <a:p>
          <a:endParaRPr lang="x-none"/>
        </a:p>
      </dgm:t>
    </dgm:pt>
    <dgm:pt modelId="{D3C728F9-1EEF-45EE-8A25-D1C7913A104B}">
      <dgm:prSet phldrT="[Текст]" custT="1"/>
      <dgm:spPr/>
      <dgm:t>
        <a:bodyPr/>
        <a:lstStyle/>
        <a:p>
          <a:pPr algn="l"/>
          <a:r>
            <a:rPr lang="ru-RU" sz="1200">
              <a:latin typeface="Times New Roman" panose="02020603050405020304" charset="0"/>
              <a:cs typeface="Times New Roman" panose="02020603050405020304" charset="0"/>
            </a:rPr>
            <a:t>  Құбылыстарды бақылау</a:t>
          </a:r>
          <a:endParaRPr lang="x-none" sz="1200">
            <a:latin typeface="Times New Roman" panose="02020603050405020304" charset="0"/>
            <a:cs typeface="Times New Roman" panose="02020603050405020304" charset="0"/>
          </a:endParaRPr>
        </a:p>
      </dgm:t>
    </dgm:pt>
    <dgm:pt modelId="{F3FC9767-3A2D-42EB-AB86-458C85BF3E57}" type="parTrans" cxnId="{7CB82B62-B310-42BB-9438-A920F3D163BA}">
      <dgm:prSet/>
      <dgm:spPr/>
      <dgm:t>
        <a:bodyPr/>
        <a:lstStyle/>
        <a:p>
          <a:pPr algn="l"/>
          <a:endParaRPr lang="x-none" sz="1200">
            <a:latin typeface="Times New Roman" panose="02020603050405020304" charset="0"/>
            <a:cs typeface="Times New Roman" panose="02020603050405020304" charset="0"/>
          </a:endParaRPr>
        </a:p>
      </dgm:t>
    </dgm:pt>
    <dgm:pt modelId="{5CD0798A-1599-46AD-9F2B-62CA5D97152A}" type="sibTrans" cxnId="{7CB82B62-B310-42BB-9438-A920F3D163BA}">
      <dgm:prSet/>
      <dgm:spPr/>
      <dgm:t>
        <a:bodyPr/>
        <a:lstStyle/>
        <a:p>
          <a:pPr algn="l"/>
          <a:endParaRPr lang="x-none" sz="1200">
            <a:latin typeface="Times New Roman" panose="02020603050405020304" charset="0"/>
            <a:cs typeface="Times New Roman" panose="02020603050405020304" charset="0"/>
          </a:endParaRPr>
        </a:p>
      </dgm:t>
    </dgm:pt>
    <dgm:pt modelId="{514AC94D-F882-4531-8996-F4E753FCF204}">
      <dgm:prSet phldrT="[Текст]" custT="1"/>
      <dgm:spPr/>
      <dgm:t>
        <a:bodyPr/>
        <a:lstStyle/>
        <a:p>
          <a:pPr algn="l"/>
          <a:r>
            <a:rPr lang="ru-RU" sz="1200">
              <a:latin typeface="Times New Roman" panose="02020603050405020304" charset="0"/>
              <a:cs typeface="Times New Roman" panose="02020603050405020304" charset="0"/>
            </a:rPr>
            <a:t>  Белгілерді, қасиеттерді, өзгерістерді тіркеу</a:t>
          </a:r>
          <a:endParaRPr lang="x-none" sz="1200">
            <a:latin typeface="Times New Roman" panose="02020603050405020304" charset="0"/>
            <a:cs typeface="Times New Roman" panose="02020603050405020304" charset="0"/>
          </a:endParaRPr>
        </a:p>
      </dgm:t>
    </dgm:pt>
    <dgm:pt modelId="{EA0EB41C-BC9E-4D1B-818E-FFBA387367C8}" type="parTrans" cxnId="{7D6F1FB9-CDC1-49A9-BD8E-A37132A2CD01}">
      <dgm:prSet/>
      <dgm:spPr/>
      <dgm:t>
        <a:bodyPr/>
        <a:lstStyle/>
        <a:p>
          <a:pPr algn="l"/>
          <a:endParaRPr lang="x-none" sz="1200">
            <a:latin typeface="Times New Roman" panose="02020603050405020304" charset="0"/>
            <a:cs typeface="Times New Roman" panose="02020603050405020304" charset="0"/>
          </a:endParaRPr>
        </a:p>
      </dgm:t>
    </dgm:pt>
    <dgm:pt modelId="{BDACBB2B-C110-4520-ABED-E0FF60CABA6E}" type="sibTrans" cxnId="{7D6F1FB9-CDC1-49A9-BD8E-A37132A2CD01}">
      <dgm:prSet/>
      <dgm:spPr/>
      <dgm:t>
        <a:bodyPr/>
        <a:lstStyle/>
        <a:p>
          <a:pPr algn="l"/>
          <a:endParaRPr lang="x-none" sz="1200">
            <a:latin typeface="Times New Roman" panose="02020603050405020304" charset="0"/>
            <a:cs typeface="Times New Roman" panose="02020603050405020304" charset="0"/>
          </a:endParaRPr>
        </a:p>
      </dgm:t>
    </dgm:pt>
    <dgm:pt modelId="{B90CCBD9-2B20-4D92-A9B1-E5F413D9BD7B}">
      <dgm:prSet custT="1"/>
      <dgm:spPr/>
      <dgm:t>
        <a:bodyPr/>
        <a:lstStyle/>
        <a:p>
          <a:pPr algn="just"/>
          <a:r>
            <a:rPr lang="ru-RU" sz="1200">
              <a:latin typeface="Times New Roman" panose="02020603050405020304" charset="0"/>
              <a:cs typeface="Times New Roman" panose="02020603050405020304" charset="0"/>
            </a:rPr>
            <a:t> "Неліктен?", "Қалай?" - деген сұрақтарды тұжырым-дау</a:t>
          </a:r>
          <a:endParaRPr lang="x-none" sz="1200">
            <a:latin typeface="Times New Roman" panose="02020603050405020304" charset="0"/>
            <a:cs typeface="Times New Roman" panose="02020603050405020304" charset="0"/>
          </a:endParaRPr>
        </a:p>
      </dgm:t>
    </dgm:pt>
    <dgm:pt modelId="{EAA9960B-7AEB-4AD6-876C-CA9D087374EA}" type="parTrans" cxnId="{9EB998D7-03A1-4165-9151-5B7D7C7A677A}">
      <dgm:prSet/>
      <dgm:spPr/>
      <dgm:t>
        <a:bodyPr/>
        <a:lstStyle/>
        <a:p>
          <a:pPr algn="l"/>
          <a:endParaRPr lang="x-none"/>
        </a:p>
      </dgm:t>
    </dgm:pt>
    <dgm:pt modelId="{2B29ADFA-02C3-48DC-A2F2-70EEA07BBD5B}" type="sibTrans" cxnId="{9EB998D7-03A1-4165-9151-5B7D7C7A677A}">
      <dgm:prSet/>
      <dgm:spPr/>
      <dgm:t>
        <a:bodyPr/>
        <a:lstStyle/>
        <a:p>
          <a:pPr algn="l"/>
          <a:endParaRPr lang="x-none"/>
        </a:p>
      </dgm:t>
    </dgm:pt>
    <dgm:pt modelId="{24A20B77-CD48-4CD4-9694-F6D4121A7DCC}">
      <dgm:prSet custT="1"/>
      <dgm:spPr/>
      <dgm:t>
        <a:bodyPr/>
        <a:lstStyle/>
        <a:p>
          <a:pPr algn="just"/>
          <a:r>
            <a:rPr lang="en-US" sz="1100">
              <a:latin typeface="Times New Roman" panose="02020603050405020304" charset="0"/>
              <a:cs typeface="Times New Roman" panose="02020603050405020304" charset="0"/>
            </a:rPr>
            <a:t> </a:t>
          </a:r>
          <a:r>
            <a:rPr lang="en-US" sz="1200">
              <a:latin typeface="Times New Roman" panose="02020603050405020304" charset="0"/>
              <a:cs typeface="Times New Roman" panose="02020603050405020304" charset="0"/>
            </a:rPr>
            <a:t>Себептер мен салдарларды іздеу → жағдаяттарды талдау</a:t>
          </a:r>
          <a:endParaRPr lang="x-none" sz="1200">
            <a:latin typeface="Times New Roman" panose="02020603050405020304" charset="0"/>
            <a:cs typeface="Times New Roman" panose="02020603050405020304" charset="0"/>
          </a:endParaRPr>
        </a:p>
      </dgm:t>
    </dgm:pt>
    <dgm:pt modelId="{0E237130-47C2-4E4D-A355-D5D85350E019}" type="parTrans" cxnId="{569C958A-7F56-44F2-AC8C-A8707EC0AD67}">
      <dgm:prSet/>
      <dgm:spPr/>
      <dgm:t>
        <a:bodyPr/>
        <a:lstStyle/>
        <a:p>
          <a:pPr algn="l"/>
          <a:endParaRPr lang="x-none"/>
        </a:p>
      </dgm:t>
    </dgm:pt>
    <dgm:pt modelId="{DA4CE01F-0CA3-4F11-8442-AD8E1820AFCE}" type="sibTrans" cxnId="{569C958A-7F56-44F2-AC8C-A8707EC0AD67}">
      <dgm:prSet/>
      <dgm:spPr/>
      <dgm:t>
        <a:bodyPr/>
        <a:lstStyle/>
        <a:p>
          <a:pPr algn="l"/>
          <a:endParaRPr lang="x-none"/>
        </a:p>
      </dgm:t>
    </dgm:pt>
    <dgm:pt modelId="{1F59AF74-5FE1-4322-B991-CE7494D8CDE5}">
      <dgm:prSet custT="1"/>
      <dgm:spPr/>
      <dgm:t>
        <a:bodyPr/>
        <a:lstStyle/>
        <a:p>
          <a:pPr algn="l"/>
          <a:r>
            <a:rPr lang="ru-RU" sz="1200">
              <a:latin typeface="Times New Roman" panose="02020603050405020304" charset="0"/>
              <a:cs typeface="Times New Roman" panose="02020603050405020304" charset="0"/>
            </a:rPr>
            <a:t>  Себеп-салдарлық байланыстарды құрастыру</a:t>
          </a:r>
          <a:endParaRPr lang="x-none" sz="1200">
            <a:latin typeface="Times New Roman" panose="02020603050405020304" charset="0"/>
            <a:cs typeface="Times New Roman" panose="02020603050405020304" charset="0"/>
          </a:endParaRPr>
        </a:p>
      </dgm:t>
    </dgm:pt>
    <dgm:pt modelId="{2BAE33AA-3BBF-4C43-91A0-35DD9031F80F}" type="parTrans" cxnId="{CD40D051-B54B-4880-8EB1-2726260CC937}">
      <dgm:prSet/>
      <dgm:spPr/>
      <dgm:t>
        <a:bodyPr/>
        <a:lstStyle/>
        <a:p>
          <a:pPr algn="l"/>
          <a:endParaRPr lang="x-none"/>
        </a:p>
      </dgm:t>
    </dgm:pt>
    <dgm:pt modelId="{2D153072-E3CC-4D56-8E73-FA6EDCDB04C0}" type="sibTrans" cxnId="{CD40D051-B54B-4880-8EB1-2726260CC937}">
      <dgm:prSet/>
      <dgm:spPr/>
      <dgm:t>
        <a:bodyPr/>
        <a:lstStyle/>
        <a:p>
          <a:pPr algn="l"/>
          <a:endParaRPr lang="x-none"/>
        </a:p>
      </dgm:t>
    </dgm:pt>
    <dgm:pt modelId="{A6F7D1AD-476C-413F-81A1-88306AE3A542}">
      <dgm:prSet custT="1"/>
      <dgm:spPr/>
      <dgm:t>
        <a:bodyPr/>
        <a:lstStyle/>
        <a:p>
          <a:endParaRPr lang="en-US"/>
        </a:p>
      </dgm:t>
    </dgm:pt>
    <dgm:pt modelId="{6485801F-823D-4711-A6CE-256AEA31D6B9}" type="parTrans" cxnId="{AE78BEDE-8E76-4786-B6F9-130179080B1F}">
      <dgm:prSet/>
      <dgm:spPr/>
      <dgm:t>
        <a:bodyPr/>
        <a:lstStyle/>
        <a:p>
          <a:pPr algn="l"/>
          <a:endParaRPr lang="x-none"/>
        </a:p>
      </dgm:t>
    </dgm:pt>
    <dgm:pt modelId="{F8F4F2C7-C1D3-453C-AA35-B5A920D95A61}" type="sibTrans" cxnId="{AE78BEDE-8E76-4786-B6F9-130179080B1F}">
      <dgm:prSet/>
      <dgm:spPr/>
      <dgm:t>
        <a:bodyPr/>
        <a:lstStyle/>
        <a:p>
          <a:pPr algn="l"/>
          <a:endParaRPr lang="x-none"/>
        </a:p>
      </dgm:t>
    </dgm:pt>
    <dgm:pt modelId="{CC3F1B8C-02E5-4D33-ADA7-8F284DC3A62C}">
      <dgm:prSet custT="1"/>
      <dgm:spPr/>
      <dgm:t>
        <a:bodyPr/>
        <a:lstStyle/>
        <a:p>
          <a:endParaRPr lang="en-US"/>
        </a:p>
      </dgm:t>
    </dgm:pt>
    <dgm:pt modelId="{A01434B6-7915-4822-93C5-FEF56C536D8D}" type="parTrans" cxnId="{BD87AA29-FF57-4798-9E8F-472E625378B1}">
      <dgm:prSet/>
      <dgm:spPr/>
      <dgm:t>
        <a:bodyPr/>
        <a:lstStyle/>
        <a:p>
          <a:pPr algn="l"/>
          <a:endParaRPr lang="x-none"/>
        </a:p>
      </dgm:t>
    </dgm:pt>
    <dgm:pt modelId="{71ABF775-185C-40C9-AFA9-00DC47AAAA4C}" type="sibTrans" cxnId="{BD87AA29-FF57-4798-9E8F-472E625378B1}">
      <dgm:prSet/>
      <dgm:spPr/>
      <dgm:t>
        <a:bodyPr/>
        <a:lstStyle/>
        <a:p>
          <a:pPr algn="l"/>
          <a:endParaRPr lang="x-none"/>
        </a:p>
      </dgm:t>
    </dgm:pt>
    <dgm:pt modelId="{D591D612-9C43-498C-A2A2-E9181DBF631C}" type="pres">
      <dgm:prSet presAssocID="{1F612FE4-3E34-4280-A553-8A6792687EA4}" presName="outerComposite" presStyleCnt="0">
        <dgm:presLayoutVars>
          <dgm:chMax val="5"/>
          <dgm:dir/>
          <dgm:resizeHandles val="exact"/>
        </dgm:presLayoutVars>
      </dgm:prSet>
      <dgm:spPr/>
    </dgm:pt>
    <dgm:pt modelId="{9ACAC506-D70D-4530-9532-245636910CF5}" type="pres">
      <dgm:prSet presAssocID="{1F612FE4-3E34-4280-A553-8A6792687EA4}" presName="dummyMaxCanvas" presStyleCnt="0">
        <dgm:presLayoutVars/>
      </dgm:prSet>
      <dgm:spPr/>
    </dgm:pt>
    <dgm:pt modelId="{1B2BEA5E-724A-4D7E-8500-D4F512BEF0C3}" type="pres">
      <dgm:prSet presAssocID="{1F612FE4-3E34-4280-A553-8A6792687EA4}" presName="FiveNodes_1" presStyleLbl="node1" presStyleIdx="0" presStyleCnt="5">
        <dgm:presLayoutVars>
          <dgm:bulletEnabled val="1"/>
        </dgm:presLayoutVars>
      </dgm:prSet>
      <dgm:spPr/>
    </dgm:pt>
    <dgm:pt modelId="{C676F30D-A7F9-4A2E-BFFC-9CD8A0758AC2}" type="pres">
      <dgm:prSet presAssocID="{1F612FE4-3E34-4280-A553-8A6792687EA4}" presName="FiveNodes_2" presStyleLbl="node1" presStyleIdx="1" presStyleCnt="5">
        <dgm:presLayoutVars>
          <dgm:bulletEnabled val="1"/>
        </dgm:presLayoutVars>
      </dgm:prSet>
      <dgm:spPr/>
    </dgm:pt>
    <dgm:pt modelId="{AD4CA542-E917-4A4A-A0C3-FA85994CABA3}" type="pres">
      <dgm:prSet presAssocID="{1F612FE4-3E34-4280-A553-8A6792687EA4}" presName="FiveNodes_3" presStyleLbl="node1" presStyleIdx="2" presStyleCnt="5">
        <dgm:presLayoutVars>
          <dgm:bulletEnabled val="1"/>
        </dgm:presLayoutVars>
      </dgm:prSet>
      <dgm:spPr/>
    </dgm:pt>
    <dgm:pt modelId="{93A4DABF-546E-4438-8798-94B9171420BD}" type="pres">
      <dgm:prSet presAssocID="{1F612FE4-3E34-4280-A553-8A6792687EA4}" presName="FiveNodes_4" presStyleLbl="node1" presStyleIdx="3" presStyleCnt="5" custLinFactNeighborX="-391" custLinFactNeighborY="-4855">
        <dgm:presLayoutVars>
          <dgm:bulletEnabled val="1"/>
        </dgm:presLayoutVars>
      </dgm:prSet>
      <dgm:spPr/>
    </dgm:pt>
    <dgm:pt modelId="{8B9C05B1-63AC-49AF-89A7-B3467DD338D7}" type="pres">
      <dgm:prSet presAssocID="{1F612FE4-3E34-4280-A553-8A6792687EA4}" presName="FiveNodes_5" presStyleLbl="node1" presStyleIdx="4" presStyleCnt="5">
        <dgm:presLayoutVars>
          <dgm:bulletEnabled val="1"/>
        </dgm:presLayoutVars>
      </dgm:prSet>
      <dgm:spPr/>
    </dgm:pt>
    <dgm:pt modelId="{66C7DD56-833B-4EA8-B6FD-8AE9D900CCA5}" type="pres">
      <dgm:prSet presAssocID="{1F612FE4-3E34-4280-A553-8A6792687EA4}" presName="FiveConn_1-2" presStyleLbl="fgAccFollowNode1" presStyleIdx="0" presStyleCnt="4">
        <dgm:presLayoutVars>
          <dgm:bulletEnabled val="1"/>
        </dgm:presLayoutVars>
      </dgm:prSet>
      <dgm:spPr/>
    </dgm:pt>
    <dgm:pt modelId="{349163D9-5636-4318-8F39-619E7F8993B0}" type="pres">
      <dgm:prSet presAssocID="{1F612FE4-3E34-4280-A553-8A6792687EA4}" presName="FiveConn_2-3" presStyleLbl="fgAccFollowNode1" presStyleIdx="1" presStyleCnt="4">
        <dgm:presLayoutVars>
          <dgm:bulletEnabled val="1"/>
        </dgm:presLayoutVars>
      </dgm:prSet>
      <dgm:spPr/>
    </dgm:pt>
    <dgm:pt modelId="{D85F2032-0A51-4462-91DA-7DF78B1FA184}" type="pres">
      <dgm:prSet presAssocID="{1F612FE4-3E34-4280-A553-8A6792687EA4}" presName="FiveConn_3-4" presStyleLbl="fgAccFollowNode1" presStyleIdx="2" presStyleCnt="4">
        <dgm:presLayoutVars>
          <dgm:bulletEnabled val="1"/>
        </dgm:presLayoutVars>
      </dgm:prSet>
      <dgm:spPr/>
    </dgm:pt>
    <dgm:pt modelId="{706BFC2B-F042-4603-8C6F-F58EF5161A38}" type="pres">
      <dgm:prSet presAssocID="{1F612FE4-3E34-4280-A553-8A6792687EA4}" presName="FiveConn_4-5" presStyleLbl="fgAccFollowNode1" presStyleIdx="3" presStyleCnt="4">
        <dgm:presLayoutVars>
          <dgm:bulletEnabled val="1"/>
        </dgm:presLayoutVars>
      </dgm:prSet>
      <dgm:spPr/>
    </dgm:pt>
    <dgm:pt modelId="{B1EC4B15-9C00-4CA4-A395-E56EA6123CF4}" type="pres">
      <dgm:prSet presAssocID="{1F612FE4-3E34-4280-A553-8A6792687EA4}" presName="FiveNodes_1_text" presStyleLbl="node1" presStyleIdx="4" presStyleCnt="5">
        <dgm:presLayoutVars>
          <dgm:bulletEnabled val="1"/>
        </dgm:presLayoutVars>
      </dgm:prSet>
      <dgm:spPr/>
    </dgm:pt>
    <dgm:pt modelId="{5C8457EA-247F-408B-9FCD-1FF96F08B7D1}" type="pres">
      <dgm:prSet presAssocID="{1F612FE4-3E34-4280-A553-8A6792687EA4}" presName="FiveNodes_2_text" presStyleLbl="node1" presStyleIdx="4" presStyleCnt="5">
        <dgm:presLayoutVars>
          <dgm:bulletEnabled val="1"/>
        </dgm:presLayoutVars>
      </dgm:prSet>
      <dgm:spPr/>
    </dgm:pt>
    <dgm:pt modelId="{516DE365-FE43-4465-82E0-E0ED6C3287D2}" type="pres">
      <dgm:prSet presAssocID="{1F612FE4-3E34-4280-A553-8A6792687EA4}" presName="FiveNodes_3_text" presStyleLbl="node1" presStyleIdx="4" presStyleCnt="5">
        <dgm:presLayoutVars>
          <dgm:bulletEnabled val="1"/>
        </dgm:presLayoutVars>
      </dgm:prSet>
      <dgm:spPr/>
    </dgm:pt>
    <dgm:pt modelId="{AE9840CA-ECC8-4993-92CC-EA0CB4D74480}" type="pres">
      <dgm:prSet presAssocID="{1F612FE4-3E34-4280-A553-8A6792687EA4}" presName="FiveNodes_4_text" presStyleLbl="node1" presStyleIdx="4" presStyleCnt="5">
        <dgm:presLayoutVars>
          <dgm:bulletEnabled val="1"/>
        </dgm:presLayoutVars>
      </dgm:prSet>
      <dgm:spPr/>
    </dgm:pt>
    <dgm:pt modelId="{7FFB33E3-27B6-42C0-A6F0-7BA73CFA857C}" type="pres">
      <dgm:prSet presAssocID="{1F612FE4-3E34-4280-A553-8A6792687EA4}" presName="FiveNodes_5_text" presStyleLbl="node1" presStyleIdx="4" presStyleCnt="5">
        <dgm:presLayoutVars>
          <dgm:bulletEnabled val="1"/>
        </dgm:presLayoutVars>
      </dgm:prSet>
      <dgm:spPr/>
    </dgm:pt>
  </dgm:ptLst>
  <dgm:cxnLst>
    <dgm:cxn modelId="{CC109903-3B63-4B81-B324-1D09366507A2}" type="presOf" srcId="{BDACBB2B-C110-4520-ABED-E0FF60CABA6E}" destId="{349163D9-5636-4318-8F39-619E7F8993B0}" srcOrd="0" destOrd="0" presId="urn:microsoft.com/office/officeart/2005/8/layout/vProcess5"/>
    <dgm:cxn modelId="{BD87AA29-FF57-4798-9E8F-472E625378B1}" srcId="{1F612FE4-3E34-4280-A553-8A6792687EA4}" destId="{CC3F1B8C-02E5-4D33-ADA7-8F284DC3A62C}" srcOrd="6" destOrd="0" parTransId="{A01434B6-7915-4822-93C5-FEF56C536D8D}" sibTransId="{71ABF775-185C-40C9-AFA9-00DC47AAAA4C}"/>
    <dgm:cxn modelId="{B50D4634-BA20-4C8E-BA37-4EB043B05EB1}" type="presOf" srcId="{B90CCBD9-2B20-4D92-A9B1-E5F413D9BD7B}" destId="{516DE365-FE43-4465-82E0-E0ED6C3287D2}" srcOrd="1" destOrd="0" presId="urn:microsoft.com/office/officeart/2005/8/layout/vProcess5"/>
    <dgm:cxn modelId="{B8B0323D-FA70-4B2F-88C2-313893BCC65C}" type="presOf" srcId="{24A20B77-CD48-4CD4-9694-F6D4121A7DCC}" destId="{93A4DABF-546E-4438-8798-94B9171420BD}" srcOrd="0" destOrd="0" presId="urn:microsoft.com/office/officeart/2005/8/layout/vProcess5"/>
    <dgm:cxn modelId="{7ECB393E-949A-48BA-A032-7723A8B2A569}" type="presOf" srcId="{B90CCBD9-2B20-4D92-A9B1-E5F413D9BD7B}" destId="{AD4CA542-E917-4A4A-A0C3-FA85994CABA3}" srcOrd="0" destOrd="0" presId="urn:microsoft.com/office/officeart/2005/8/layout/vProcess5"/>
    <dgm:cxn modelId="{EA61025C-63B2-4CA6-825E-786F062A406F}" type="presOf" srcId="{24A20B77-CD48-4CD4-9694-F6D4121A7DCC}" destId="{AE9840CA-ECC8-4993-92CC-EA0CB4D74480}" srcOrd="1" destOrd="0" presId="urn:microsoft.com/office/officeart/2005/8/layout/vProcess5"/>
    <dgm:cxn modelId="{7CB82B62-B310-42BB-9438-A920F3D163BA}" srcId="{1F612FE4-3E34-4280-A553-8A6792687EA4}" destId="{D3C728F9-1EEF-45EE-8A25-D1C7913A104B}" srcOrd="0" destOrd="0" parTransId="{F3FC9767-3A2D-42EB-AB86-458C85BF3E57}" sibTransId="{5CD0798A-1599-46AD-9F2B-62CA5D97152A}"/>
    <dgm:cxn modelId="{CD40D051-B54B-4880-8EB1-2726260CC937}" srcId="{1F612FE4-3E34-4280-A553-8A6792687EA4}" destId="{1F59AF74-5FE1-4322-B991-CE7494D8CDE5}" srcOrd="4" destOrd="0" parTransId="{2BAE33AA-3BBF-4C43-91A0-35DD9031F80F}" sibTransId="{2D153072-E3CC-4D56-8E73-FA6EDCDB04C0}"/>
    <dgm:cxn modelId="{25E4CA56-03BC-4509-9F84-17B4D0FD2149}" type="presOf" srcId="{1F59AF74-5FE1-4322-B991-CE7494D8CDE5}" destId="{8B9C05B1-63AC-49AF-89A7-B3467DD338D7}" srcOrd="0" destOrd="0" presId="urn:microsoft.com/office/officeart/2005/8/layout/vProcess5"/>
    <dgm:cxn modelId="{EF93FC89-0B14-43C7-8D73-F6EBD9BC177F}" type="presOf" srcId="{1F59AF74-5FE1-4322-B991-CE7494D8CDE5}" destId="{7FFB33E3-27B6-42C0-A6F0-7BA73CFA857C}" srcOrd="1" destOrd="0" presId="urn:microsoft.com/office/officeart/2005/8/layout/vProcess5"/>
    <dgm:cxn modelId="{569C958A-7F56-44F2-AC8C-A8707EC0AD67}" srcId="{1F612FE4-3E34-4280-A553-8A6792687EA4}" destId="{24A20B77-CD48-4CD4-9694-F6D4121A7DCC}" srcOrd="3" destOrd="0" parTransId="{0E237130-47C2-4E4D-A355-D5D85350E019}" sibTransId="{DA4CE01F-0CA3-4F11-8442-AD8E1820AFCE}"/>
    <dgm:cxn modelId="{5D8B9898-1A19-4637-A223-9410058A0169}" type="presOf" srcId="{D3C728F9-1EEF-45EE-8A25-D1C7913A104B}" destId="{B1EC4B15-9C00-4CA4-A395-E56EA6123CF4}" srcOrd="1" destOrd="0" presId="urn:microsoft.com/office/officeart/2005/8/layout/vProcess5"/>
    <dgm:cxn modelId="{F0B28C9B-9DAB-446C-B692-D198FBF1E3AE}" type="presOf" srcId="{514AC94D-F882-4531-8996-F4E753FCF204}" destId="{C676F30D-A7F9-4A2E-BFFC-9CD8A0758AC2}" srcOrd="0" destOrd="0" presId="urn:microsoft.com/office/officeart/2005/8/layout/vProcess5"/>
    <dgm:cxn modelId="{E2832AB4-6DBD-462B-A98A-E91AEB0B3CA8}" type="presOf" srcId="{DA4CE01F-0CA3-4F11-8442-AD8E1820AFCE}" destId="{706BFC2B-F042-4603-8C6F-F58EF5161A38}" srcOrd="0" destOrd="0" presId="urn:microsoft.com/office/officeart/2005/8/layout/vProcess5"/>
    <dgm:cxn modelId="{7D6F1FB9-CDC1-49A9-BD8E-A37132A2CD01}" srcId="{1F612FE4-3E34-4280-A553-8A6792687EA4}" destId="{514AC94D-F882-4531-8996-F4E753FCF204}" srcOrd="1" destOrd="0" parTransId="{EA0EB41C-BC9E-4D1B-818E-FFBA387367C8}" sibTransId="{BDACBB2B-C110-4520-ABED-E0FF60CABA6E}"/>
    <dgm:cxn modelId="{08BC26C9-0DE0-41B5-AFD6-AEC083DB905A}" type="presOf" srcId="{5CD0798A-1599-46AD-9F2B-62CA5D97152A}" destId="{66C7DD56-833B-4EA8-B6FD-8AE9D900CCA5}" srcOrd="0" destOrd="0" presId="urn:microsoft.com/office/officeart/2005/8/layout/vProcess5"/>
    <dgm:cxn modelId="{4EF5A4D0-4EF5-49BE-B73B-C445E181977D}" type="presOf" srcId="{514AC94D-F882-4531-8996-F4E753FCF204}" destId="{5C8457EA-247F-408B-9FCD-1FF96F08B7D1}" srcOrd="1" destOrd="0" presId="urn:microsoft.com/office/officeart/2005/8/layout/vProcess5"/>
    <dgm:cxn modelId="{9EB998D7-03A1-4165-9151-5B7D7C7A677A}" srcId="{1F612FE4-3E34-4280-A553-8A6792687EA4}" destId="{B90CCBD9-2B20-4D92-A9B1-E5F413D9BD7B}" srcOrd="2" destOrd="0" parTransId="{EAA9960B-7AEB-4AD6-876C-CA9D087374EA}" sibTransId="{2B29ADFA-02C3-48DC-A2F2-70EEA07BBD5B}"/>
    <dgm:cxn modelId="{836196DD-5D2C-45F2-A902-5D11F65BD2CC}" type="presOf" srcId="{2B29ADFA-02C3-48DC-A2F2-70EEA07BBD5B}" destId="{D85F2032-0A51-4462-91DA-7DF78B1FA184}" srcOrd="0" destOrd="0" presId="urn:microsoft.com/office/officeart/2005/8/layout/vProcess5"/>
    <dgm:cxn modelId="{AE78BEDE-8E76-4786-B6F9-130179080B1F}" srcId="{1F612FE4-3E34-4280-A553-8A6792687EA4}" destId="{A6F7D1AD-476C-413F-81A1-88306AE3A542}" srcOrd="5" destOrd="0" parTransId="{6485801F-823D-4711-A6CE-256AEA31D6B9}" sibTransId="{F8F4F2C7-C1D3-453C-AA35-B5A920D95A61}"/>
    <dgm:cxn modelId="{5A7532EE-7538-49E0-B10D-16155BC3390E}" type="presOf" srcId="{1F612FE4-3E34-4280-A553-8A6792687EA4}" destId="{D591D612-9C43-498C-A2A2-E9181DBF631C}" srcOrd="0" destOrd="0" presId="urn:microsoft.com/office/officeart/2005/8/layout/vProcess5"/>
    <dgm:cxn modelId="{24AAA8F1-89F5-4392-8889-9B2A355E24F8}" type="presOf" srcId="{D3C728F9-1EEF-45EE-8A25-D1C7913A104B}" destId="{1B2BEA5E-724A-4D7E-8500-D4F512BEF0C3}" srcOrd="0" destOrd="0" presId="urn:microsoft.com/office/officeart/2005/8/layout/vProcess5"/>
    <dgm:cxn modelId="{8AF019A1-FF88-4F1A-A6CA-E80ECDA1CCB0}" type="presParOf" srcId="{D591D612-9C43-498C-A2A2-E9181DBF631C}" destId="{9ACAC506-D70D-4530-9532-245636910CF5}" srcOrd="0" destOrd="0" presId="urn:microsoft.com/office/officeart/2005/8/layout/vProcess5"/>
    <dgm:cxn modelId="{E61F11C2-4FE7-4CD5-9597-902FC4416682}" type="presParOf" srcId="{D591D612-9C43-498C-A2A2-E9181DBF631C}" destId="{1B2BEA5E-724A-4D7E-8500-D4F512BEF0C3}" srcOrd="1" destOrd="0" presId="urn:microsoft.com/office/officeart/2005/8/layout/vProcess5"/>
    <dgm:cxn modelId="{8A8580F8-FE9F-45E9-AEF6-46A2A055B8EA}" type="presParOf" srcId="{D591D612-9C43-498C-A2A2-E9181DBF631C}" destId="{C676F30D-A7F9-4A2E-BFFC-9CD8A0758AC2}" srcOrd="2" destOrd="0" presId="urn:microsoft.com/office/officeart/2005/8/layout/vProcess5"/>
    <dgm:cxn modelId="{82DF2146-9065-4F17-A21A-520D526B097D}" type="presParOf" srcId="{D591D612-9C43-498C-A2A2-E9181DBF631C}" destId="{AD4CA542-E917-4A4A-A0C3-FA85994CABA3}" srcOrd="3" destOrd="0" presId="urn:microsoft.com/office/officeart/2005/8/layout/vProcess5"/>
    <dgm:cxn modelId="{ACE89D4D-FCA1-4A53-8D93-1F487F2F9BD3}" type="presParOf" srcId="{D591D612-9C43-498C-A2A2-E9181DBF631C}" destId="{93A4DABF-546E-4438-8798-94B9171420BD}" srcOrd="4" destOrd="0" presId="urn:microsoft.com/office/officeart/2005/8/layout/vProcess5"/>
    <dgm:cxn modelId="{CFCE67A1-0DFC-44E4-BAA8-FCE12CBDFACE}" type="presParOf" srcId="{D591D612-9C43-498C-A2A2-E9181DBF631C}" destId="{8B9C05B1-63AC-49AF-89A7-B3467DD338D7}" srcOrd="5" destOrd="0" presId="urn:microsoft.com/office/officeart/2005/8/layout/vProcess5"/>
    <dgm:cxn modelId="{9EBB1BC6-3649-496E-BA73-BE34594E0B00}" type="presParOf" srcId="{D591D612-9C43-498C-A2A2-E9181DBF631C}" destId="{66C7DD56-833B-4EA8-B6FD-8AE9D900CCA5}" srcOrd="6" destOrd="0" presId="urn:microsoft.com/office/officeart/2005/8/layout/vProcess5"/>
    <dgm:cxn modelId="{988EF1B8-3253-492F-AEC0-A103665524AE}" type="presParOf" srcId="{D591D612-9C43-498C-A2A2-E9181DBF631C}" destId="{349163D9-5636-4318-8F39-619E7F8993B0}" srcOrd="7" destOrd="0" presId="urn:microsoft.com/office/officeart/2005/8/layout/vProcess5"/>
    <dgm:cxn modelId="{EB31934E-D34C-499D-9294-A18FB5E0F55D}" type="presParOf" srcId="{D591D612-9C43-498C-A2A2-E9181DBF631C}" destId="{D85F2032-0A51-4462-91DA-7DF78B1FA184}" srcOrd="8" destOrd="0" presId="urn:microsoft.com/office/officeart/2005/8/layout/vProcess5"/>
    <dgm:cxn modelId="{5CE19C6C-2DDC-4529-9983-736E06D044E4}" type="presParOf" srcId="{D591D612-9C43-498C-A2A2-E9181DBF631C}" destId="{706BFC2B-F042-4603-8C6F-F58EF5161A38}" srcOrd="9" destOrd="0" presId="urn:microsoft.com/office/officeart/2005/8/layout/vProcess5"/>
    <dgm:cxn modelId="{154EB9C1-7FB6-477D-8F05-8CD3B83F1493}" type="presParOf" srcId="{D591D612-9C43-498C-A2A2-E9181DBF631C}" destId="{B1EC4B15-9C00-4CA4-A395-E56EA6123CF4}" srcOrd="10" destOrd="0" presId="urn:microsoft.com/office/officeart/2005/8/layout/vProcess5"/>
    <dgm:cxn modelId="{EC51BBA0-C9FB-4AE6-B5DD-DE4114707D0E}" type="presParOf" srcId="{D591D612-9C43-498C-A2A2-E9181DBF631C}" destId="{5C8457EA-247F-408B-9FCD-1FF96F08B7D1}" srcOrd="11" destOrd="0" presId="urn:microsoft.com/office/officeart/2005/8/layout/vProcess5"/>
    <dgm:cxn modelId="{B3F8F8C1-DD1F-405B-BB6B-27BC1FA36D72}" type="presParOf" srcId="{D591D612-9C43-498C-A2A2-E9181DBF631C}" destId="{516DE365-FE43-4465-82E0-E0ED6C3287D2}" srcOrd="12" destOrd="0" presId="urn:microsoft.com/office/officeart/2005/8/layout/vProcess5"/>
    <dgm:cxn modelId="{FAA90AAC-698F-4AA0-9681-EC3C766ACF27}" type="presParOf" srcId="{D591D612-9C43-498C-A2A2-E9181DBF631C}" destId="{AE9840CA-ECC8-4993-92CC-EA0CB4D74480}" srcOrd="13" destOrd="0" presId="urn:microsoft.com/office/officeart/2005/8/layout/vProcess5"/>
    <dgm:cxn modelId="{A2E7B85A-6DD9-447D-ACFB-BBD48159DF88}" type="presParOf" srcId="{D591D612-9C43-498C-A2A2-E9181DBF631C}" destId="{7FFB33E3-27B6-42C0-A6F0-7BA73CFA857C}" srcOrd="14" destOrd="0" presId="urn:microsoft.com/office/officeart/2005/8/layout/vProcess5"/>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02B6BC2-00C5-4A6B-B924-A70230BA52CA}" type="doc">
      <dgm:prSet loTypeId="urn:microsoft.com/office/officeart/2005/8/layout/vList4#1" loCatId="picture" qsTypeId="urn:microsoft.com/office/officeart/2005/8/quickstyle/simple1#7" qsCatId="simple" csTypeId="urn:microsoft.com/office/officeart/2005/8/colors/accent2_1" csCatId="accent2" phldr="1"/>
      <dgm:spPr/>
      <dgm:t>
        <a:bodyPr/>
        <a:lstStyle/>
        <a:p>
          <a:endParaRPr lang="x-none"/>
        </a:p>
      </dgm:t>
    </dgm:pt>
    <dgm:pt modelId="{C0FA892A-B96A-4BD7-A243-71FD627BB8BE}">
      <dgm:prSet phldrT="[Текст]" custT="1"/>
      <dgm:spPr/>
      <dgm:t>
        <a:bodyPr/>
        <a:lstStyle/>
        <a:p>
          <a:pPr algn="just"/>
          <a:r>
            <a:rPr lang="ru-RU" sz="1200">
              <a:latin typeface="Times New Roman" panose="02020603050405020304" charset="0"/>
              <a:cs typeface="Times New Roman" panose="02020603050405020304" charset="0"/>
            </a:rPr>
            <a:t>   </a:t>
          </a:r>
          <a:r>
            <a:rPr lang="ru-RU" sz="1200" i="1">
              <a:latin typeface="Times New Roman" panose="02020603050405020304" charset="0"/>
              <a:cs typeface="Times New Roman" panose="02020603050405020304" charset="0"/>
            </a:rPr>
            <a:t>Аффективтік: </a:t>
          </a:r>
          <a:r>
            <a:rPr lang="ru-RU" sz="1200" b="0" i="0">
              <a:latin typeface="Times New Roman" panose="02020603050405020304" charset="0"/>
              <a:cs typeface="Times New Roman" panose="02020603050405020304" charset="0"/>
            </a:rPr>
            <a:t>қ</a:t>
          </a:r>
          <a:r>
            <a:rPr lang="en-US" sz="1200" b="0">
              <a:latin typeface="Times New Roman" panose="02020603050405020304" charset="0"/>
              <a:cs typeface="Times New Roman" panose="02020603050405020304" charset="0"/>
            </a:rPr>
            <a:t>абылдау,</a:t>
          </a:r>
          <a:r>
            <a:rPr lang="kk-KZ" sz="1200" b="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тыңдауға дайын болу, зейін қою,</a:t>
          </a:r>
          <a:r>
            <a:rPr lang="kk-KZ" sz="1200" b="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э</a:t>
          </a:r>
          <a:r>
            <a:rPr lang="ru-RU" sz="1200" b="0">
              <a:latin typeface="Times New Roman" panose="02020603050405020304" charset="0"/>
              <a:cs typeface="Times New Roman" panose="02020603050405020304" charset="0"/>
            </a:rPr>
            <a:t>моциялық және іс-әрекетке жауап беру, белсенді қатысу, құндылықты қабылдау, құндылықтарды мойындау және ұстану, ұйымдастыру, құндылықтарды жүйелеу және өз ұстанымын қалыптастыру, сенімнің тұрақтылығы.</a:t>
          </a:r>
          <a:endParaRPr lang="x-none" sz="1900"/>
        </a:p>
      </dgm:t>
    </dgm:pt>
    <dgm:pt modelId="{845DCE34-A76D-49D8-AD46-9B195E318B6C}" type="parTrans" cxnId="{62506C8E-2822-484E-9A5C-3772A7CAC500}">
      <dgm:prSet/>
      <dgm:spPr/>
      <dgm:t>
        <a:bodyPr/>
        <a:lstStyle/>
        <a:p>
          <a:endParaRPr lang="x-none">
            <a:solidFill>
              <a:sysClr val="windowText" lastClr="000000"/>
            </a:solidFill>
          </a:endParaRPr>
        </a:p>
      </dgm:t>
    </dgm:pt>
    <dgm:pt modelId="{AE10CF42-5CDB-432C-9D40-1D321825768B}" type="sibTrans" cxnId="{62506C8E-2822-484E-9A5C-3772A7CAC500}">
      <dgm:prSet/>
      <dgm:spPr/>
      <dgm:t>
        <a:bodyPr/>
        <a:lstStyle/>
        <a:p>
          <a:endParaRPr lang="x-none">
            <a:solidFill>
              <a:sysClr val="windowText" lastClr="000000"/>
            </a:solidFill>
          </a:endParaRPr>
        </a:p>
      </dgm:t>
    </dgm:pt>
    <dgm:pt modelId="{AFDCE3BD-8A19-4C2C-A2F9-B57CE4BAA459}">
      <dgm:prSet phldrT="[Текст]" custT="1"/>
      <dgm:spPr/>
      <dgm:t>
        <a:bodyPr/>
        <a:lstStyle/>
        <a:p>
          <a:pPr algn="just"/>
          <a:r>
            <a:rPr lang="ru-RU" sz="1200">
              <a:latin typeface="Times New Roman" panose="02020603050405020304" charset="0"/>
              <a:cs typeface="Times New Roman" panose="02020603050405020304" charset="0"/>
            </a:rPr>
            <a:t>  </a:t>
          </a:r>
          <a:r>
            <a:rPr lang="ru-RU" sz="1200" i="1">
              <a:latin typeface="Times New Roman" panose="02020603050405020304" charset="0"/>
              <a:cs typeface="Times New Roman" panose="02020603050405020304" charset="0"/>
            </a:rPr>
            <a:t>Психомоторлық: </a:t>
          </a:r>
          <a:r>
            <a:rPr lang="ru-RU" sz="1200" b="0">
              <a:latin typeface="Times New Roman" panose="02020603050405020304" charset="0"/>
              <a:cs typeface="Times New Roman" panose="02020603050405020304" charset="0"/>
            </a:rPr>
            <a:t>графомоторлық дағдылар, құралдармен жұмыс істеу дағдылары, қабылдау, дайындық, бейімделу, физикалық белсенділік, вербалды емес (пікірталассыз) коммуникация</a:t>
          </a:r>
          <a:endParaRPr lang="x-none" sz="1200">
            <a:latin typeface="Times New Roman" panose="02020603050405020304" charset="0"/>
            <a:cs typeface="Times New Roman" panose="02020603050405020304" charset="0"/>
          </a:endParaRPr>
        </a:p>
      </dgm:t>
    </dgm:pt>
    <dgm:pt modelId="{843B4923-046E-4DD8-9ECB-8917B205A442}" type="parTrans" cxnId="{43A9E53F-131B-476F-95A0-713430D54BCE}">
      <dgm:prSet/>
      <dgm:spPr/>
      <dgm:t>
        <a:bodyPr/>
        <a:lstStyle/>
        <a:p>
          <a:endParaRPr lang="x-none">
            <a:solidFill>
              <a:sysClr val="windowText" lastClr="000000"/>
            </a:solidFill>
          </a:endParaRPr>
        </a:p>
      </dgm:t>
    </dgm:pt>
    <dgm:pt modelId="{CD9E4FB7-9C1D-4BA2-815F-6C7A32523C18}" type="sibTrans" cxnId="{43A9E53F-131B-476F-95A0-713430D54BCE}">
      <dgm:prSet/>
      <dgm:spPr/>
      <dgm:t>
        <a:bodyPr/>
        <a:lstStyle/>
        <a:p>
          <a:endParaRPr lang="x-none">
            <a:solidFill>
              <a:sysClr val="windowText" lastClr="000000"/>
            </a:solidFill>
          </a:endParaRPr>
        </a:p>
      </dgm:t>
    </dgm:pt>
    <dgm:pt modelId="{2536FEC1-DD8A-4CF4-8DC6-432925BE1DBF}">
      <dgm:prSet phldrT="[Текст]" custT="1"/>
      <dgm:spPr/>
      <dgm:t>
        <a:bodyPr/>
        <a:lstStyle/>
        <a:p>
          <a:r>
            <a:rPr lang="ru-RU" sz="1200">
              <a:latin typeface="Times New Roman" panose="02020603050405020304" charset="0"/>
              <a:cs typeface="Times New Roman" panose="02020603050405020304" charset="0"/>
            </a:rPr>
            <a:t>   </a:t>
          </a:r>
          <a:r>
            <a:rPr lang="ru-RU" sz="1200" i="1">
              <a:latin typeface="Times New Roman" panose="02020603050405020304" charset="0"/>
              <a:cs typeface="Times New Roman" panose="02020603050405020304" charset="0"/>
            </a:rPr>
            <a:t>Когнитивтік: </a:t>
          </a:r>
          <a:r>
            <a:rPr lang="ru-RU" sz="1200">
              <a:latin typeface="Times New Roman" panose="02020603050405020304" charset="0"/>
              <a:cs typeface="Times New Roman" panose="02020603050405020304" charset="0"/>
            </a:rPr>
            <a:t>білу, түсіну, қолдану, талдау, жинақтау, бағалау, құру(жасау)</a:t>
          </a:r>
          <a:endParaRPr lang="x-none" sz="1200" i="1">
            <a:latin typeface="Times New Roman" panose="02020603050405020304" charset="0"/>
            <a:cs typeface="Times New Roman" panose="02020603050405020304" charset="0"/>
          </a:endParaRPr>
        </a:p>
      </dgm:t>
    </dgm:pt>
    <dgm:pt modelId="{CB5CFFB7-1C1A-4EA9-AEA1-AB3BC736D4A3}" type="sibTrans" cxnId="{B50A39A9-A93B-44B0-A962-6C95067437F1}">
      <dgm:prSet/>
      <dgm:spPr/>
      <dgm:t>
        <a:bodyPr/>
        <a:lstStyle/>
        <a:p>
          <a:endParaRPr lang="x-none">
            <a:solidFill>
              <a:sysClr val="windowText" lastClr="000000"/>
            </a:solidFill>
          </a:endParaRPr>
        </a:p>
      </dgm:t>
    </dgm:pt>
    <dgm:pt modelId="{8F6FB341-9AC1-4460-93D7-DA72D08DC80F}" type="parTrans" cxnId="{B50A39A9-A93B-44B0-A962-6C95067437F1}">
      <dgm:prSet/>
      <dgm:spPr/>
      <dgm:t>
        <a:bodyPr/>
        <a:lstStyle/>
        <a:p>
          <a:endParaRPr lang="x-none">
            <a:solidFill>
              <a:sysClr val="windowText" lastClr="000000"/>
            </a:solidFill>
          </a:endParaRPr>
        </a:p>
      </dgm:t>
    </dgm:pt>
    <dgm:pt modelId="{2490B466-627B-4BCF-BD72-0036F1B8CAD9}" type="pres">
      <dgm:prSet presAssocID="{702B6BC2-00C5-4A6B-B924-A70230BA52CA}" presName="linear" presStyleCnt="0">
        <dgm:presLayoutVars>
          <dgm:dir/>
          <dgm:resizeHandles val="exact"/>
        </dgm:presLayoutVars>
      </dgm:prSet>
      <dgm:spPr/>
    </dgm:pt>
    <dgm:pt modelId="{17628898-3778-42F1-86B5-EC491C11D444}" type="pres">
      <dgm:prSet presAssocID="{2536FEC1-DD8A-4CF4-8DC6-432925BE1DBF}" presName="comp" presStyleCnt="0"/>
      <dgm:spPr/>
    </dgm:pt>
    <dgm:pt modelId="{B8108611-2B18-46C1-8A70-036DCE74465D}" type="pres">
      <dgm:prSet presAssocID="{2536FEC1-DD8A-4CF4-8DC6-432925BE1DBF}" presName="box" presStyleLbl="node1" presStyleIdx="0" presStyleCnt="3"/>
      <dgm:spPr/>
    </dgm:pt>
    <dgm:pt modelId="{104B5DF0-BB3A-4CEC-B403-45A0D75655ED}" type="pres">
      <dgm:prSet presAssocID="{2536FEC1-DD8A-4CF4-8DC6-432925BE1DBF}" presName="img"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9000" b="-19000"/>
          </a:stretch>
        </a:blipFill>
      </dgm:spPr>
    </dgm:pt>
    <dgm:pt modelId="{AF7C0C6A-4AF8-4BED-806B-73D95ECC0D8D}" type="pres">
      <dgm:prSet presAssocID="{2536FEC1-DD8A-4CF4-8DC6-432925BE1DBF}" presName="text" presStyleLbl="node1" presStyleIdx="0" presStyleCnt="3">
        <dgm:presLayoutVars>
          <dgm:bulletEnabled val="1"/>
        </dgm:presLayoutVars>
      </dgm:prSet>
      <dgm:spPr/>
    </dgm:pt>
    <dgm:pt modelId="{E3EB96CA-B264-4B04-AD50-25CBCD8B469F}" type="pres">
      <dgm:prSet presAssocID="{CB5CFFB7-1C1A-4EA9-AEA1-AB3BC736D4A3}" presName="spacer" presStyleCnt="0"/>
      <dgm:spPr/>
    </dgm:pt>
    <dgm:pt modelId="{0EDE2541-5C18-40E9-8E2F-0503B1A77FDE}" type="pres">
      <dgm:prSet presAssocID="{C0FA892A-B96A-4BD7-A243-71FD627BB8BE}" presName="comp" presStyleCnt="0"/>
      <dgm:spPr/>
    </dgm:pt>
    <dgm:pt modelId="{54A4B510-6953-4165-9BF2-93DEC8162C99}" type="pres">
      <dgm:prSet presAssocID="{C0FA892A-B96A-4BD7-A243-71FD627BB8BE}" presName="box" presStyleLbl="node1" presStyleIdx="1" presStyleCnt="3" custScaleY="122713"/>
      <dgm:spPr/>
    </dgm:pt>
    <dgm:pt modelId="{657BDC30-8503-4D6A-9822-4F561FA1AC1B}" type="pres">
      <dgm:prSet presAssocID="{C0FA892A-B96A-4BD7-A243-71FD627BB8BE}" presName="img" presStyleLbl="fgImgPlace1" presStyleIdx="1" presStyleCnt="3" custScaleX="92105" custScaleY="11343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24000" b="-24000"/>
          </a:stretch>
        </a:blipFill>
      </dgm:spPr>
    </dgm:pt>
    <dgm:pt modelId="{730C15F7-1601-4676-9E18-0D9B29A7D915}" type="pres">
      <dgm:prSet presAssocID="{C0FA892A-B96A-4BD7-A243-71FD627BB8BE}" presName="text" presStyleLbl="node1" presStyleIdx="1" presStyleCnt="3">
        <dgm:presLayoutVars>
          <dgm:bulletEnabled val="1"/>
        </dgm:presLayoutVars>
      </dgm:prSet>
      <dgm:spPr/>
    </dgm:pt>
    <dgm:pt modelId="{65B849A9-656D-4A28-BE84-B62BD06DC16A}" type="pres">
      <dgm:prSet presAssocID="{AE10CF42-5CDB-432C-9D40-1D321825768B}" presName="spacer" presStyleCnt="0"/>
      <dgm:spPr/>
    </dgm:pt>
    <dgm:pt modelId="{7598E63E-B36C-450D-B1AB-CB097611EF9A}" type="pres">
      <dgm:prSet presAssocID="{AFDCE3BD-8A19-4C2C-A2F9-B57CE4BAA459}" presName="comp" presStyleCnt="0"/>
      <dgm:spPr/>
    </dgm:pt>
    <dgm:pt modelId="{20C7E180-72A2-4F1B-A93A-A12917ED51A1}" type="pres">
      <dgm:prSet presAssocID="{AFDCE3BD-8A19-4C2C-A2F9-B57CE4BAA459}" presName="box" presStyleLbl="node1" presStyleIdx="2" presStyleCnt="3"/>
      <dgm:spPr/>
    </dgm:pt>
    <dgm:pt modelId="{7A33B9A2-71A2-46F6-856E-96634E11139B}" type="pres">
      <dgm:prSet presAssocID="{AFDCE3BD-8A19-4C2C-A2F9-B57CE4BAA459}" presName="img" presStyleLbl="f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19000" b="-19000"/>
          </a:stretch>
        </a:blipFill>
      </dgm:spPr>
    </dgm:pt>
    <dgm:pt modelId="{AC5CDA21-7599-4482-A7AB-80602C53FF5D}" type="pres">
      <dgm:prSet presAssocID="{AFDCE3BD-8A19-4C2C-A2F9-B57CE4BAA459}" presName="text" presStyleLbl="node1" presStyleIdx="2" presStyleCnt="3">
        <dgm:presLayoutVars>
          <dgm:bulletEnabled val="1"/>
        </dgm:presLayoutVars>
      </dgm:prSet>
      <dgm:spPr/>
    </dgm:pt>
  </dgm:ptLst>
  <dgm:cxnLst>
    <dgm:cxn modelId="{A7175D26-CAE4-40F9-A0F0-6B30634CFA75}" type="presOf" srcId="{C0FA892A-B96A-4BD7-A243-71FD627BB8BE}" destId="{730C15F7-1601-4676-9E18-0D9B29A7D915}" srcOrd="1" destOrd="0" presId="urn:microsoft.com/office/officeart/2005/8/layout/vList4#1"/>
    <dgm:cxn modelId="{83945C34-E768-490A-9DBB-565520568112}" type="presOf" srcId="{AFDCE3BD-8A19-4C2C-A2F9-B57CE4BAA459}" destId="{AC5CDA21-7599-4482-A7AB-80602C53FF5D}" srcOrd="1" destOrd="0" presId="urn:microsoft.com/office/officeart/2005/8/layout/vList4#1"/>
    <dgm:cxn modelId="{FEDCE33C-EF38-40CA-9B98-68B8388F63E0}" type="presOf" srcId="{702B6BC2-00C5-4A6B-B924-A70230BA52CA}" destId="{2490B466-627B-4BCF-BD72-0036F1B8CAD9}" srcOrd="0" destOrd="0" presId="urn:microsoft.com/office/officeart/2005/8/layout/vList4#1"/>
    <dgm:cxn modelId="{43A9E53F-131B-476F-95A0-713430D54BCE}" srcId="{702B6BC2-00C5-4A6B-B924-A70230BA52CA}" destId="{AFDCE3BD-8A19-4C2C-A2F9-B57CE4BAA459}" srcOrd="2" destOrd="0" parTransId="{843B4923-046E-4DD8-9ECB-8917B205A442}" sibTransId="{CD9E4FB7-9C1D-4BA2-815F-6C7A32523C18}"/>
    <dgm:cxn modelId="{8E19A656-0864-41C4-B5CD-9BD38B86F66E}" type="presOf" srcId="{2536FEC1-DD8A-4CF4-8DC6-432925BE1DBF}" destId="{AF7C0C6A-4AF8-4BED-806B-73D95ECC0D8D}" srcOrd="1" destOrd="0" presId="urn:microsoft.com/office/officeart/2005/8/layout/vList4#1"/>
    <dgm:cxn modelId="{39700C8C-5FB4-45B3-8974-C199CADE6D43}" type="presOf" srcId="{C0FA892A-B96A-4BD7-A243-71FD627BB8BE}" destId="{54A4B510-6953-4165-9BF2-93DEC8162C99}" srcOrd="0" destOrd="0" presId="urn:microsoft.com/office/officeart/2005/8/layout/vList4#1"/>
    <dgm:cxn modelId="{62506C8E-2822-484E-9A5C-3772A7CAC500}" srcId="{702B6BC2-00C5-4A6B-B924-A70230BA52CA}" destId="{C0FA892A-B96A-4BD7-A243-71FD627BB8BE}" srcOrd="1" destOrd="0" parTransId="{845DCE34-A76D-49D8-AD46-9B195E318B6C}" sibTransId="{AE10CF42-5CDB-432C-9D40-1D321825768B}"/>
    <dgm:cxn modelId="{1BC2FB9F-E9CD-4780-9C68-78DC68E25BE9}" type="presOf" srcId="{AFDCE3BD-8A19-4C2C-A2F9-B57CE4BAA459}" destId="{20C7E180-72A2-4F1B-A93A-A12917ED51A1}" srcOrd="0" destOrd="0" presId="urn:microsoft.com/office/officeart/2005/8/layout/vList4#1"/>
    <dgm:cxn modelId="{B50A39A9-A93B-44B0-A962-6C95067437F1}" srcId="{702B6BC2-00C5-4A6B-B924-A70230BA52CA}" destId="{2536FEC1-DD8A-4CF4-8DC6-432925BE1DBF}" srcOrd="0" destOrd="0" parTransId="{8F6FB341-9AC1-4460-93D7-DA72D08DC80F}" sibTransId="{CB5CFFB7-1C1A-4EA9-AEA1-AB3BC736D4A3}"/>
    <dgm:cxn modelId="{C3010AEE-8067-476C-BBC3-37AB125EE219}" type="presOf" srcId="{2536FEC1-DD8A-4CF4-8DC6-432925BE1DBF}" destId="{B8108611-2B18-46C1-8A70-036DCE74465D}" srcOrd="0" destOrd="0" presId="urn:microsoft.com/office/officeart/2005/8/layout/vList4#1"/>
    <dgm:cxn modelId="{36A38688-1021-4642-8F4E-4CEC73C85409}" type="presParOf" srcId="{2490B466-627B-4BCF-BD72-0036F1B8CAD9}" destId="{17628898-3778-42F1-86B5-EC491C11D444}" srcOrd="0" destOrd="0" presId="urn:microsoft.com/office/officeart/2005/8/layout/vList4#1"/>
    <dgm:cxn modelId="{2BC4C45F-D155-4F5A-9D81-CBEBB13FF1A1}" type="presParOf" srcId="{17628898-3778-42F1-86B5-EC491C11D444}" destId="{B8108611-2B18-46C1-8A70-036DCE74465D}" srcOrd="0" destOrd="0" presId="urn:microsoft.com/office/officeart/2005/8/layout/vList4#1"/>
    <dgm:cxn modelId="{2BF87D0C-EC0D-48ED-B3C4-721787F3E65D}" type="presParOf" srcId="{17628898-3778-42F1-86B5-EC491C11D444}" destId="{104B5DF0-BB3A-4CEC-B403-45A0D75655ED}" srcOrd="1" destOrd="0" presId="urn:microsoft.com/office/officeart/2005/8/layout/vList4#1"/>
    <dgm:cxn modelId="{F904D1F1-50D0-4A13-BF4C-B4D86464C997}" type="presParOf" srcId="{17628898-3778-42F1-86B5-EC491C11D444}" destId="{AF7C0C6A-4AF8-4BED-806B-73D95ECC0D8D}" srcOrd="2" destOrd="0" presId="urn:microsoft.com/office/officeart/2005/8/layout/vList4#1"/>
    <dgm:cxn modelId="{94BB301B-E779-4416-8FED-B84C881273AD}" type="presParOf" srcId="{2490B466-627B-4BCF-BD72-0036F1B8CAD9}" destId="{E3EB96CA-B264-4B04-AD50-25CBCD8B469F}" srcOrd="1" destOrd="0" presId="urn:microsoft.com/office/officeart/2005/8/layout/vList4#1"/>
    <dgm:cxn modelId="{EE74CE28-F7AF-465C-93A6-CDDE8389D49B}" type="presParOf" srcId="{2490B466-627B-4BCF-BD72-0036F1B8CAD9}" destId="{0EDE2541-5C18-40E9-8E2F-0503B1A77FDE}" srcOrd="2" destOrd="0" presId="urn:microsoft.com/office/officeart/2005/8/layout/vList4#1"/>
    <dgm:cxn modelId="{133CC466-03C7-4D58-A928-40B26665EBA3}" type="presParOf" srcId="{0EDE2541-5C18-40E9-8E2F-0503B1A77FDE}" destId="{54A4B510-6953-4165-9BF2-93DEC8162C99}" srcOrd="0" destOrd="0" presId="urn:microsoft.com/office/officeart/2005/8/layout/vList4#1"/>
    <dgm:cxn modelId="{D5859146-68B7-4F81-93FD-62EDAAB8CE74}" type="presParOf" srcId="{0EDE2541-5C18-40E9-8E2F-0503B1A77FDE}" destId="{657BDC30-8503-4D6A-9822-4F561FA1AC1B}" srcOrd="1" destOrd="0" presId="urn:microsoft.com/office/officeart/2005/8/layout/vList4#1"/>
    <dgm:cxn modelId="{822F2795-4452-45F2-A7B2-281705D28D06}" type="presParOf" srcId="{0EDE2541-5C18-40E9-8E2F-0503B1A77FDE}" destId="{730C15F7-1601-4676-9E18-0D9B29A7D915}" srcOrd="2" destOrd="0" presId="urn:microsoft.com/office/officeart/2005/8/layout/vList4#1"/>
    <dgm:cxn modelId="{160BF4AB-D5A2-428A-A9FC-AC67E86E0278}" type="presParOf" srcId="{2490B466-627B-4BCF-BD72-0036F1B8CAD9}" destId="{65B849A9-656D-4A28-BE84-B62BD06DC16A}" srcOrd="3" destOrd="0" presId="urn:microsoft.com/office/officeart/2005/8/layout/vList4#1"/>
    <dgm:cxn modelId="{4DF02599-05C8-4E5E-ACE1-1799B5B0317A}" type="presParOf" srcId="{2490B466-627B-4BCF-BD72-0036F1B8CAD9}" destId="{7598E63E-B36C-450D-B1AB-CB097611EF9A}" srcOrd="4" destOrd="0" presId="urn:microsoft.com/office/officeart/2005/8/layout/vList4#1"/>
    <dgm:cxn modelId="{3171EE4F-7D1B-48DA-9E33-61C3B114FC04}" type="presParOf" srcId="{7598E63E-B36C-450D-B1AB-CB097611EF9A}" destId="{20C7E180-72A2-4F1B-A93A-A12917ED51A1}" srcOrd="0" destOrd="0" presId="urn:microsoft.com/office/officeart/2005/8/layout/vList4#1"/>
    <dgm:cxn modelId="{348D686B-4B6F-4479-92E5-C9DBF3CA06FE}" type="presParOf" srcId="{7598E63E-B36C-450D-B1AB-CB097611EF9A}" destId="{7A33B9A2-71A2-46F6-856E-96634E11139B}" srcOrd="1" destOrd="0" presId="urn:microsoft.com/office/officeart/2005/8/layout/vList4#1"/>
    <dgm:cxn modelId="{7F5258A4-7CD7-4DE3-9655-335FF50B73BD}" type="presParOf" srcId="{7598E63E-B36C-450D-B1AB-CB097611EF9A}" destId="{AC5CDA21-7599-4482-A7AB-80602C53FF5D}" srcOrd="2" destOrd="0" presId="urn:microsoft.com/office/officeart/2005/8/layout/vList4#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A03E04-7514-4BA5-9DD6-E7F77F953F7A}">
      <dsp:nvSpPr>
        <dsp:cNvPr id="0" name=""/>
        <dsp:cNvSpPr/>
      </dsp:nvSpPr>
      <dsp:spPr>
        <a:xfrm>
          <a:off x="1331577" y="207016"/>
          <a:ext cx="2204153" cy="2233916"/>
        </a:xfrm>
        <a:prstGeom prst="triangle">
          <a:avLst/>
        </a:prstGeom>
        <a:solidFill>
          <a:srgbClr val="E97132">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C56B195F-97AC-4937-9E75-310C29CE0446}">
      <dsp:nvSpPr>
        <dsp:cNvPr id="0" name=""/>
        <dsp:cNvSpPr/>
      </dsp:nvSpPr>
      <dsp:spPr bwMode="white">
        <a:xfrm>
          <a:off x="2433654" y="265053"/>
          <a:ext cx="1721167" cy="376505"/>
        </a:xfrm>
        <a:prstGeom prst="roundRect">
          <a:avLst/>
        </a:prstGeom>
        <a:solidFill>
          <a:srgbClr val="FFFFFF">
            <a:alpha val="90000"/>
            <a:hueOff val="0"/>
            <a:satOff val="0"/>
            <a:lumOff val="0"/>
            <a:alphaOff val="0"/>
          </a:srgbClr>
        </a:solidFill>
        <a:ln w="12700" cap="flat" cmpd="sng" algn="ctr">
          <a:solidFill>
            <a:srgbClr val="E9713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charset="0"/>
              <a:cs typeface="Times New Roman" panose="02020603050405020304" charset="0"/>
            </a:rPr>
            <a:t>Эстетикалық</a:t>
          </a:r>
          <a:endParaRPr lang="x-none" sz="1100" kern="1200">
            <a:latin typeface="Times New Roman" panose="02020603050405020304" charset="0"/>
            <a:cs typeface="Times New Roman" panose="02020603050405020304" charset="0"/>
          </a:endParaRPr>
        </a:p>
      </dsp:txBody>
      <dsp:txXfrm>
        <a:off x="2452033" y="283432"/>
        <a:ext cx="1684409" cy="339747"/>
      </dsp:txXfrm>
    </dsp:sp>
    <dsp:sp modelId="{52A24878-6C41-4037-B81F-FA6B4A1291FC}">
      <dsp:nvSpPr>
        <dsp:cNvPr id="0" name=""/>
        <dsp:cNvSpPr/>
      </dsp:nvSpPr>
      <dsp:spPr bwMode="white">
        <a:xfrm>
          <a:off x="2433654" y="688622"/>
          <a:ext cx="1721167" cy="376505"/>
        </a:xfrm>
        <a:prstGeom prst="roundRect">
          <a:avLst/>
        </a:prstGeom>
        <a:solidFill>
          <a:srgbClr val="FFFFFF">
            <a:alpha val="90000"/>
            <a:hueOff val="0"/>
            <a:satOff val="0"/>
            <a:lumOff val="0"/>
            <a:alphaOff val="0"/>
          </a:srgbClr>
        </a:solidFill>
        <a:ln w="12700" cap="flat" cmpd="sng" algn="ctr">
          <a:solidFill>
            <a:srgbClr val="196B2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Рефлексивті -</a:t>
          </a:r>
          <a:r>
            <a:rPr lang="ru-RU" sz="1100" kern="1200">
              <a:latin typeface="Times New Roman" panose="02020603050405020304" charset="0"/>
              <a:cs typeface="Times New Roman" panose="02020603050405020304" charset="0"/>
            </a:rPr>
            <a:t> </a:t>
          </a:r>
          <a:r>
            <a:rPr lang="en-US" sz="1100" kern="1200">
              <a:latin typeface="Times New Roman" panose="02020603050405020304" charset="0"/>
              <a:cs typeface="Times New Roman" panose="02020603050405020304" charset="0"/>
            </a:rPr>
            <a:t>бағалау</a:t>
          </a:r>
          <a:endParaRPr lang="x-none" sz="1100" kern="1200">
            <a:latin typeface="Times New Roman" panose="02020603050405020304" charset="0"/>
            <a:cs typeface="Times New Roman" panose="02020603050405020304" charset="0"/>
          </a:endParaRPr>
        </a:p>
      </dsp:txBody>
      <dsp:txXfrm>
        <a:off x="2452033" y="707001"/>
        <a:ext cx="1684409" cy="339747"/>
      </dsp:txXfrm>
    </dsp:sp>
    <dsp:sp modelId="{000596AE-E526-4F4A-BB5C-97BB5D32A678}">
      <dsp:nvSpPr>
        <dsp:cNvPr id="0" name=""/>
        <dsp:cNvSpPr/>
      </dsp:nvSpPr>
      <dsp:spPr bwMode="white">
        <a:xfrm>
          <a:off x="2433654" y="1112190"/>
          <a:ext cx="1721167" cy="376505"/>
        </a:xfrm>
        <a:prstGeom prst="roundRect">
          <a:avLst/>
        </a:prstGeom>
        <a:solidFill>
          <a:srgbClr val="FFFFFF">
            <a:alpha val="90000"/>
            <a:hueOff val="0"/>
            <a:satOff val="0"/>
            <a:lumOff val="0"/>
            <a:alphaOff val="0"/>
          </a:srgbClr>
        </a:solidFill>
        <a:ln w="12700" cap="flat" cmpd="sng" algn="ctr">
          <a:solidFill>
            <a:srgbClr val="0F9E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charset="0"/>
              <a:cs typeface="Times New Roman" panose="02020603050405020304" charset="0"/>
            </a:rPr>
            <a:t>Когнитивті</a:t>
          </a:r>
          <a:endParaRPr lang="x-none" sz="1100" kern="1200">
            <a:latin typeface="Times New Roman" panose="02020603050405020304" charset="0"/>
            <a:cs typeface="Times New Roman" panose="02020603050405020304" charset="0"/>
          </a:endParaRPr>
        </a:p>
      </dsp:txBody>
      <dsp:txXfrm>
        <a:off x="2452033" y="1130569"/>
        <a:ext cx="1684409" cy="339747"/>
      </dsp:txXfrm>
    </dsp:sp>
    <dsp:sp modelId="{4D7471AA-A2A4-4453-BAFB-F34328C91CD6}">
      <dsp:nvSpPr>
        <dsp:cNvPr id="0" name=""/>
        <dsp:cNvSpPr/>
      </dsp:nvSpPr>
      <dsp:spPr bwMode="white">
        <a:xfrm>
          <a:off x="2433654" y="1535759"/>
          <a:ext cx="1721167" cy="376505"/>
        </a:xfrm>
        <a:prstGeom prst="roundRect">
          <a:avLst/>
        </a:prstGeom>
        <a:solidFill>
          <a:srgbClr val="FFFFFF">
            <a:alpha val="90000"/>
            <a:hueOff val="0"/>
            <a:satOff val="0"/>
            <a:lumOff val="0"/>
            <a:alphaOff val="0"/>
          </a:srgbClr>
        </a:solidFill>
        <a:ln w="12700" cap="flat" cmpd="sng" algn="ctr">
          <a:solidFill>
            <a:srgbClr val="A02B93">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Ынталандырушы немесе мотивациялық</a:t>
          </a:r>
          <a:endParaRPr lang="x-none" sz="1100" kern="1200">
            <a:latin typeface="Times New Roman" panose="02020603050405020304" charset="0"/>
            <a:cs typeface="Times New Roman" panose="02020603050405020304" charset="0"/>
          </a:endParaRPr>
        </a:p>
      </dsp:txBody>
      <dsp:txXfrm>
        <a:off x="2452033" y="1554138"/>
        <a:ext cx="1684409" cy="339747"/>
      </dsp:txXfrm>
    </dsp:sp>
    <dsp:sp modelId="{4EAEF3BD-CE58-4A70-8D49-954D54C38D14}">
      <dsp:nvSpPr>
        <dsp:cNvPr id="0" name=""/>
        <dsp:cNvSpPr/>
      </dsp:nvSpPr>
      <dsp:spPr bwMode="white">
        <a:xfrm>
          <a:off x="2433654" y="1959327"/>
          <a:ext cx="1721167" cy="376505"/>
        </a:xfrm>
        <a:prstGeom prst="roundRect">
          <a:avLst/>
        </a:prstGeom>
        <a:solidFill>
          <a:srgbClr val="FFFFFF">
            <a:alpha val="90000"/>
            <a:hueOff val="0"/>
            <a:satOff val="0"/>
            <a:lumOff val="0"/>
            <a:alphaOff val="0"/>
          </a:srgbClr>
        </a:solidFill>
        <a:ln w="12700" cap="flat" cmpd="sng" algn="ctr">
          <a:solidFill>
            <a:srgbClr val="4EA72E">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Бейнелік</a:t>
          </a:r>
          <a:r>
            <a:rPr lang="kk-KZ" sz="1100" kern="1200">
              <a:latin typeface="Times New Roman" panose="02020603050405020304" charset="0"/>
              <a:cs typeface="Times New Roman" panose="02020603050405020304" charset="0"/>
            </a:rPr>
            <a:t>ті</a:t>
          </a:r>
          <a:r>
            <a:rPr lang="en-US" sz="1100" kern="1200">
              <a:latin typeface="Times New Roman" panose="02020603050405020304" charset="0"/>
              <a:cs typeface="Times New Roman" panose="02020603050405020304" charset="0"/>
            </a:rPr>
            <a:t> ұсыну</a:t>
          </a:r>
          <a:endParaRPr lang="x-none" sz="1100" kern="1200">
            <a:latin typeface="Times New Roman" panose="02020603050405020304" charset="0"/>
            <a:cs typeface="Times New Roman" panose="02020603050405020304" charset="0"/>
          </a:endParaRPr>
        </a:p>
      </dsp:txBody>
      <dsp:txXfrm>
        <a:off x="2452033" y="1977706"/>
        <a:ext cx="1684409" cy="33974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4D9DE8-577D-40D3-80E1-B57A0C20000C}">
      <dsp:nvSpPr>
        <dsp:cNvPr id="0" name=""/>
        <dsp:cNvSpPr/>
      </dsp:nvSpPr>
      <dsp:spPr>
        <a:xfrm>
          <a:off x="727619" y="678145"/>
          <a:ext cx="1595074" cy="1535551"/>
        </a:xfrm>
        <a:prstGeom prst="gear9">
          <a:avLst/>
        </a:prstGeom>
        <a:gradFill rotWithShape="0">
          <a:gsLst>
            <a:gs pos="0">
              <a:srgbClr val="0F9ED5">
                <a:hueOff val="0"/>
                <a:satOff val="0"/>
                <a:lumOff val="0"/>
                <a:alphaOff val="0"/>
                <a:lumMod val="110000"/>
                <a:satMod val="105000"/>
                <a:tint val="67000"/>
              </a:srgbClr>
            </a:gs>
            <a:gs pos="50000">
              <a:srgbClr val="0F9ED5">
                <a:hueOff val="0"/>
                <a:satOff val="0"/>
                <a:lumOff val="0"/>
                <a:alphaOff val="0"/>
                <a:lumMod val="105000"/>
                <a:satMod val="103000"/>
                <a:tint val="73000"/>
              </a:srgbClr>
            </a:gs>
            <a:gs pos="100000">
              <a:srgbClr val="0F9E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charset="0"/>
              <a:cs typeface="Times New Roman" panose="02020603050405020304" charset="0"/>
            </a:rPr>
            <a:t>ЖАРАТЫЛЫС-ТАНУ</a:t>
          </a:r>
          <a:endParaRPr lang="x-none" sz="900" b="1" kern="1200">
            <a:latin typeface="Times New Roman" panose="02020603050405020304" charset="0"/>
            <a:cs typeface="Times New Roman" panose="02020603050405020304" charset="0"/>
          </a:endParaRPr>
        </a:p>
      </dsp:txBody>
      <dsp:txXfrm>
        <a:off x="1043851" y="1037840"/>
        <a:ext cx="962610" cy="789305"/>
      </dsp:txXfrm>
    </dsp:sp>
    <dsp:sp modelId="{F88B6E13-A180-499F-91DA-97268FBBF6B4}">
      <dsp:nvSpPr>
        <dsp:cNvPr id="0" name=""/>
        <dsp:cNvSpPr/>
      </dsp:nvSpPr>
      <dsp:spPr>
        <a:xfrm>
          <a:off x="560875" y="1600989"/>
          <a:ext cx="1016571" cy="1053956"/>
        </a:xfrm>
        <a:prstGeom prst="roundRect">
          <a:avLst>
            <a:gd name="adj" fmla="val 10000"/>
          </a:avLst>
        </a:prstGeom>
        <a:solidFill>
          <a:srgbClr val="FFFFFF">
            <a:alpha val="90000"/>
            <a:hueOff val="0"/>
            <a:satOff val="0"/>
            <a:lumOff val="0"/>
            <a:alphaOff val="0"/>
          </a:srgbClr>
        </a:solidFill>
        <a:ln w="6350" cap="flat" cmpd="sng" algn="ctr">
          <a:solidFill>
            <a:srgbClr val="0F9E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ctr" defTabSz="533400">
            <a:lnSpc>
              <a:spcPct val="90000"/>
            </a:lnSpc>
            <a:spcBef>
              <a:spcPct val="0"/>
            </a:spcBef>
            <a:spcAft>
              <a:spcPct val="15000"/>
            </a:spcAft>
            <a:buChar char="•"/>
          </a:pPr>
          <a:r>
            <a:rPr lang="ru-RU" sz="1200" kern="1200">
              <a:latin typeface="Times New Roman" panose="02020603050405020304" charset="0"/>
              <a:cs typeface="Times New Roman" panose="02020603050405020304" charset="0"/>
            </a:rPr>
            <a:t>География</a:t>
          </a:r>
          <a:endParaRPr lang="x-none" sz="1200" kern="1200">
            <a:latin typeface="Times New Roman" panose="02020603050405020304" charset="0"/>
            <a:cs typeface="Times New Roman" panose="02020603050405020304" charset="0"/>
          </a:endParaRPr>
        </a:p>
        <a:p>
          <a:pPr marL="114300" lvl="1" indent="-114300" algn="ctr" defTabSz="533400">
            <a:lnSpc>
              <a:spcPct val="90000"/>
            </a:lnSpc>
            <a:spcBef>
              <a:spcPct val="0"/>
            </a:spcBef>
            <a:spcAft>
              <a:spcPct val="15000"/>
            </a:spcAft>
            <a:buChar char="•"/>
          </a:pPr>
          <a:r>
            <a:rPr lang="ru-RU" sz="1200" kern="1200">
              <a:latin typeface="Times New Roman" panose="02020603050405020304" charset="0"/>
              <a:cs typeface="Times New Roman" panose="02020603050405020304" charset="0"/>
            </a:rPr>
            <a:t>Биология</a:t>
          </a:r>
          <a:endParaRPr lang="x-none" sz="1200" kern="1200">
            <a:latin typeface="Times New Roman" panose="02020603050405020304" charset="0"/>
            <a:cs typeface="Times New Roman" panose="02020603050405020304" charset="0"/>
          </a:endParaRPr>
        </a:p>
        <a:p>
          <a:pPr marL="114300" lvl="1" indent="-114300" algn="ctr" defTabSz="533400">
            <a:lnSpc>
              <a:spcPct val="90000"/>
            </a:lnSpc>
            <a:spcBef>
              <a:spcPct val="0"/>
            </a:spcBef>
            <a:spcAft>
              <a:spcPct val="15000"/>
            </a:spcAft>
            <a:buChar char="•"/>
          </a:pPr>
          <a:r>
            <a:rPr lang="ru-RU" sz="1200" kern="1200">
              <a:latin typeface="Times New Roman" panose="02020603050405020304" charset="0"/>
              <a:cs typeface="Times New Roman" panose="02020603050405020304" charset="0"/>
            </a:rPr>
            <a:t>Экология</a:t>
          </a:r>
          <a:endParaRPr lang="x-none" sz="1200" kern="1200">
            <a:latin typeface="Times New Roman" panose="02020603050405020304" charset="0"/>
            <a:cs typeface="Times New Roman" panose="02020603050405020304" charset="0"/>
          </a:endParaRPr>
        </a:p>
        <a:p>
          <a:pPr marL="114300" lvl="1" indent="-114300" algn="ctr" defTabSz="533400">
            <a:lnSpc>
              <a:spcPct val="90000"/>
            </a:lnSpc>
            <a:spcBef>
              <a:spcPct val="0"/>
            </a:spcBef>
            <a:spcAft>
              <a:spcPct val="15000"/>
            </a:spcAft>
            <a:buChar char="•"/>
          </a:pPr>
          <a:r>
            <a:rPr lang="ru-RU" sz="1200" kern="1200">
              <a:latin typeface="Times New Roman" panose="02020603050405020304" charset="0"/>
              <a:cs typeface="Times New Roman" panose="02020603050405020304" charset="0"/>
            </a:rPr>
            <a:t>Физика</a:t>
          </a:r>
          <a:endParaRPr lang="x-none" sz="1200" kern="1200">
            <a:latin typeface="Times New Roman" panose="02020603050405020304" charset="0"/>
            <a:cs typeface="Times New Roman" panose="02020603050405020304" charset="0"/>
          </a:endParaRPr>
        </a:p>
        <a:p>
          <a:pPr marL="114300" lvl="1" indent="-114300" algn="ctr" defTabSz="533400">
            <a:lnSpc>
              <a:spcPct val="90000"/>
            </a:lnSpc>
            <a:spcBef>
              <a:spcPct val="0"/>
            </a:spcBef>
            <a:spcAft>
              <a:spcPct val="15000"/>
            </a:spcAft>
            <a:buChar char="•"/>
          </a:pPr>
          <a:r>
            <a:rPr lang="ru-RU" sz="1200" kern="1200">
              <a:latin typeface="Times New Roman" panose="02020603050405020304" charset="0"/>
              <a:cs typeface="Times New Roman" panose="02020603050405020304" charset="0"/>
            </a:rPr>
            <a:t>Химия</a:t>
          </a:r>
          <a:endParaRPr lang="x-none" sz="1200" kern="1200">
            <a:latin typeface="Times New Roman" panose="02020603050405020304" charset="0"/>
            <a:cs typeface="Times New Roman" panose="02020603050405020304" charset="0"/>
          </a:endParaRPr>
        </a:p>
      </dsp:txBody>
      <dsp:txXfrm>
        <a:off x="590649" y="1630763"/>
        <a:ext cx="957023" cy="994408"/>
      </dsp:txXfrm>
    </dsp:sp>
    <dsp:sp modelId="{F5AC7F24-650F-43EE-851E-A8BB25EE8D2F}">
      <dsp:nvSpPr>
        <dsp:cNvPr id="0" name=""/>
        <dsp:cNvSpPr/>
      </dsp:nvSpPr>
      <dsp:spPr>
        <a:xfrm>
          <a:off x="769815" y="391869"/>
          <a:ext cx="1964887" cy="1964887"/>
        </a:xfrm>
        <a:prstGeom prst="circularArrow">
          <a:avLst>
            <a:gd name="adj1" fmla="val 4878"/>
            <a:gd name="adj2" fmla="val 312630"/>
            <a:gd name="adj3" fmla="val 3024522"/>
            <a:gd name="adj4" fmla="val 15390327"/>
            <a:gd name="adj5" fmla="val 5691"/>
          </a:avLst>
        </a:prstGeom>
        <a:gradFill rotWithShape="0">
          <a:gsLst>
            <a:gs pos="0">
              <a:srgbClr val="AACCE7">
                <a:tint val="60000"/>
                <a:hueOff val="0"/>
                <a:satOff val="0"/>
                <a:lumOff val="0"/>
                <a:alphaOff val="0"/>
                <a:lumMod val="110000"/>
                <a:satMod val="105000"/>
                <a:tint val="67000"/>
              </a:srgbClr>
            </a:gs>
            <a:gs pos="50000">
              <a:srgbClr val="AACCE7">
                <a:tint val="60000"/>
                <a:hueOff val="0"/>
                <a:satOff val="0"/>
                <a:lumOff val="0"/>
                <a:alphaOff val="0"/>
                <a:lumMod val="105000"/>
                <a:satMod val="103000"/>
                <a:tint val="73000"/>
              </a:srgbClr>
            </a:gs>
            <a:gs pos="100000">
              <a:srgbClr val="AACCE7">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rgbClr val="000000"/>
        </a:fontRef>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434BB0-1243-4C8A-A83F-3D5CB43E5F89}">
      <dsp:nvSpPr>
        <dsp:cNvPr id="0" name=""/>
        <dsp:cNvSpPr/>
      </dsp:nvSpPr>
      <dsp:spPr>
        <a:xfrm>
          <a:off x="378970" y="1413827"/>
          <a:ext cx="198740" cy="757397"/>
        </a:xfrm>
        <a:custGeom>
          <a:avLst/>
          <a:gdLst/>
          <a:ahLst/>
          <a:cxnLst/>
          <a:rect l="0" t="0" r="0" b="0"/>
          <a:pathLst>
            <a:path>
              <a:moveTo>
                <a:pt x="0" y="0"/>
              </a:moveTo>
              <a:lnTo>
                <a:pt x="99370" y="0"/>
              </a:lnTo>
              <a:lnTo>
                <a:pt x="99370" y="757397"/>
              </a:lnTo>
              <a:lnTo>
                <a:pt x="198740" y="75739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458765" y="1772950"/>
        <a:ext cx="39151" cy="39151"/>
      </dsp:txXfrm>
    </dsp:sp>
    <dsp:sp modelId="{CED6D6B2-028F-4D12-B49A-CCE6882A37FF}">
      <dsp:nvSpPr>
        <dsp:cNvPr id="0" name=""/>
        <dsp:cNvSpPr/>
      </dsp:nvSpPr>
      <dsp:spPr>
        <a:xfrm>
          <a:off x="378970" y="1413827"/>
          <a:ext cx="198740" cy="378698"/>
        </a:xfrm>
        <a:custGeom>
          <a:avLst/>
          <a:gdLst/>
          <a:ahLst/>
          <a:cxnLst/>
          <a:rect l="0" t="0" r="0" b="0"/>
          <a:pathLst>
            <a:path>
              <a:moveTo>
                <a:pt x="0" y="0"/>
              </a:moveTo>
              <a:lnTo>
                <a:pt x="99370" y="0"/>
              </a:lnTo>
              <a:lnTo>
                <a:pt x="99370" y="378698"/>
              </a:lnTo>
              <a:lnTo>
                <a:pt x="198740" y="3786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467649" y="1592484"/>
        <a:ext cx="21384" cy="21384"/>
      </dsp:txXfrm>
    </dsp:sp>
    <dsp:sp modelId="{AF99F5DF-E494-4F46-BDE6-67B895E7D7C4}">
      <dsp:nvSpPr>
        <dsp:cNvPr id="0" name=""/>
        <dsp:cNvSpPr/>
      </dsp:nvSpPr>
      <dsp:spPr>
        <a:xfrm>
          <a:off x="378970" y="1368107"/>
          <a:ext cx="198740" cy="91440"/>
        </a:xfrm>
        <a:custGeom>
          <a:avLst/>
          <a:gdLst/>
          <a:ahLst/>
          <a:cxnLst/>
          <a:rect l="0" t="0" r="0" b="0"/>
          <a:pathLst>
            <a:path>
              <a:moveTo>
                <a:pt x="0" y="45720"/>
              </a:moveTo>
              <a:lnTo>
                <a:pt x="198740"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473372" y="1408858"/>
        <a:ext cx="9937" cy="9937"/>
      </dsp:txXfrm>
    </dsp:sp>
    <dsp:sp modelId="{E470597B-FDDE-4ED9-9557-8105A90A4634}">
      <dsp:nvSpPr>
        <dsp:cNvPr id="0" name=""/>
        <dsp:cNvSpPr/>
      </dsp:nvSpPr>
      <dsp:spPr>
        <a:xfrm>
          <a:off x="378970" y="1035128"/>
          <a:ext cx="198740" cy="378698"/>
        </a:xfrm>
        <a:custGeom>
          <a:avLst/>
          <a:gdLst/>
          <a:ahLst/>
          <a:cxnLst/>
          <a:rect l="0" t="0" r="0" b="0"/>
          <a:pathLst>
            <a:path>
              <a:moveTo>
                <a:pt x="0" y="378698"/>
              </a:moveTo>
              <a:lnTo>
                <a:pt x="99370" y="378698"/>
              </a:lnTo>
              <a:lnTo>
                <a:pt x="99370" y="0"/>
              </a:lnTo>
              <a:lnTo>
                <a:pt x="198740"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467649" y="1213786"/>
        <a:ext cx="21384" cy="21384"/>
      </dsp:txXfrm>
    </dsp:sp>
    <dsp:sp modelId="{AF66285A-AE0E-4E39-B838-05C54CD072A4}">
      <dsp:nvSpPr>
        <dsp:cNvPr id="0" name=""/>
        <dsp:cNvSpPr/>
      </dsp:nvSpPr>
      <dsp:spPr>
        <a:xfrm>
          <a:off x="378970" y="656430"/>
          <a:ext cx="198740" cy="757397"/>
        </a:xfrm>
        <a:custGeom>
          <a:avLst/>
          <a:gdLst/>
          <a:ahLst/>
          <a:cxnLst/>
          <a:rect l="0" t="0" r="0" b="0"/>
          <a:pathLst>
            <a:path>
              <a:moveTo>
                <a:pt x="0" y="757397"/>
              </a:moveTo>
              <a:lnTo>
                <a:pt x="99370" y="757397"/>
              </a:lnTo>
              <a:lnTo>
                <a:pt x="99370" y="0"/>
              </a:lnTo>
              <a:lnTo>
                <a:pt x="198740"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458765" y="1015553"/>
        <a:ext cx="39151" cy="39151"/>
      </dsp:txXfrm>
    </dsp:sp>
    <dsp:sp modelId="{AD6C14D2-25C1-42C0-B605-F05DE3E1930F}">
      <dsp:nvSpPr>
        <dsp:cNvPr id="0" name=""/>
        <dsp:cNvSpPr/>
      </dsp:nvSpPr>
      <dsp:spPr>
        <a:xfrm rot="16200000">
          <a:off x="-597262" y="1225350"/>
          <a:ext cx="1575513" cy="37695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ЖАРАТЫЛЫСТАНУ (5-6 сынып )</a:t>
          </a:r>
          <a:endParaRPr lang="x-none" sz="1200" kern="1200">
            <a:latin typeface="Times New Roman" panose="02020603050405020304" charset="0"/>
            <a:cs typeface="Times New Roman" panose="02020603050405020304" charset="0"/>
          </a:endParaRPr>
        </a:p>
      </dsp:txBody>
      <dsp:txXfrm>
        <a:off x="-597262" y="1225350"/>
        <a:ext cx="1575513" cy="376953"/>
      </dsp:txXfrm>
    </dsp:sp>
    <dsp:sp modelId="{28D2F387-F75F-417E-AF8D-88A48A0D6288}">
      <dsp:nvSpPr>
        <dsp:cNvPr id="0" name=""/>
        <dsp:cNvSpPr/>
      </dsp:nvSpPr>
      <dsp:spPr>
        <a:xfrm>
          <a:off x="577711" y="504951"/>
          <a:ext cx="1706270" cy="302958"/>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География (7-11 сынып)</a:t>
          </a:r>
          <a:endParaRPr lang="x-none" sz="1200" kern="1200">
            <a:latin typeface="Times New Roman" panose="02020603050405020304" charset="0"/>
            <a:cs typeface="Times New Roman" panose="02020603050405020304" charset="0"/>
          </a:endParaRPr>
        </a:p>
      </dsp:txBody>
      <dsp:txXfrm>
        <a:off x="577711" y="504951"/>
        <a:ext cx="1706270" cy="302958"/>
      </dsp:txXfrm>
    </dsp:sp>
    <dsp:sp modelId="{A146FF03-8663-4C45-BEF1-D8E18A7D8CBD}">
      <dsp:nvSpPr>
        <dsp:cNvPr id="0" name=""/>
        <dsp:cNvSpPr/>
      </dsp:nvSpPr>
      <dsp:spPr>
        <a:xfrm>
          <a:off x="577711" y="883649"/>
          <a:ext cx="1706270" cy="302958"/>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Биология (7-11сынып)</a:t>
          </a:r>
          <a:endParaRPr lang="x-none" sz="1200" kern="1200">
            <a:latin typeface="Times New Roman" panose="02020603050405020304" charset="0"/>
            <a:cs typeface="Times New Roman" panose="02020603050405020304" charset="0"/>
          </a:endParaRPr>
        </a:p>
      </dsp:txBody>
      <dsp:txXfrm>
        <a:off x="577711" y="883649"/>
        <a:ext cx="1706270" cy="302958"/>
      </dsp:txXfrm>
    </dsp:sp>
    <dsp:sp modelId="{DCEF2ECA-0B94-4DF0-932B-6F33F043C0EE}">
      <dsp:nvSpPr>
        <dsp:cNvPr id="0" name=""/>
        <dsp:cNvSpPr/>
      </dsp:nvSpPr>
      <dsp:spPr>
        <a:xfrm>
          <a:off x="577711" y="1262348"/>
          <a:ext cx="1706270" cy="302958"/>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Химия (7-11 сынып)</a:t>
          </a:r>
          <a:endParaRPr lang="x-none" sz="1200" kern="1200">
            <a:latin typeface="Times New Roman" panose="02020603050405020304" charset="0"/>
            <a:cs typeface="Times New Roman" panose="02020603050405020304" charset="0"/>
          </a:endParaRPr>
        </a:p>
      </dsp:txBody>
      <dsp:txXfrm>
        <a:off x="577711" y="1262348"/>
        <a:ext cx="1706270" cy="302958"/>
      </dsp:txXfrm>
    </dsp:sp>
    <dsp:sp modelId="{C3F077FB-503F-465D-B26B-33C6E877B138}">
      <dsp:nvSpPr>
        <dsp:cNvPr id="0" name=""/>
        <dsp:cNvSpPr/>
      </dsp:nvSpPr>
      <dsp:spPr>
        <a:xfrm>
          <a:off x="577711" y="1641046"/>
          <a:ext cx="1706270" cy="302958"/>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Физика (7-11 сынып)</a:t>
          </a:r>
          <a:endParaRPr lang="x-none" sz="1200" kern="1200">
            <a:latin typeface="Times New Roman" panose="02020603050405020304" charset="0"/>
            <a:cs typeface="Times New Roman" panose="02020603050405020304" charset="0"/>
          </a:endParaRPr>
        </a:p>
      </dsp:txBody>
      <dsp:txXfrm>
        <a:off x="577711" y="1641046"/>
        <a:ext cx="1706270" cy="302958"/>
      </dsp:txXfrm>
    </dsp:sp>
    <dsp:sp modelId="{D998605D-17D7-46CA-96F9-B0F98BE798AF}">
      <dsp:nvSpPr>
        <dsp:cNvPr id="0" name=""/>
        <dsp:cNvSpPr/>
      </dsp:nvSpPr>
      <dsp:spPr>
        <a:xfrm>
          <a:off x="577711" y="2019745"/>
          <a:ext cx="1706270" cy="302958"/>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Экология (факультатив)</a:t>
          </a:r>
          <a:endParaRPr lang="x-none" sz="1200" kern="1200">
            <a:latin typeface="Times New Roman" panose="02020603050405020304" charset="0"/>
            <a:cs typeface="Times New Roman" panose="02020603050405020304" charset="0"/>
          </a:endParaRPr>
        </a:p>
      </dsp:txBody>
      <dsp:txXfrm>
        <a:off x="577711" y="2019745"/>
        <a:ext cx="1706270" cy="30295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9D6766-AFFD-447B-AAA5-450D4DEC1E11}">
      <dsp:nvSpPr>
        <dsp:cNvPr id="0" name=""/>
        <dsp:cNvSpPr/>
      </dsp:nvSpPr>
      <dsp:spPr bwMode="white">
        <a:xfrm>
          <a:off x="0" y="214014"/>
          <a:ext cx="1553765" cy="932259"/>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0" kern="1200">
              <a:latin typeface="Times New Roman" panose="02020603050405020304" charset="0"/>
              <a:cs typeface="Times New Roman" panose="02020603050405020304" charset="0"/>
            </a:rPr>
            <a:t>Табиғат пен қоғамдағы құбылыстар мен үдерістердің өзара байланысын, олардың себептері мен салдарын түсіну </a:t>
          </a:r>
          <a:endParaRPr lang="x-none" sz="1100" kern="1200">
            <a:latin typeface="Times New Roman" panose="02020603050405020304" charset="0"/>
            <a:cs typeface="Times New Roman" panose="02020603050405020304" charset="0"/>
          </a:endParaRPr>
        </a:p>
      </dsp:txBody>
      <dsp:txXfrm>
        <a:off x="0" y="214014"/>
        <a:ext cx="1553765" cy="932259"/>
      </dsp:txXfrm>
    </dsp:sp>
    <dsp:sp modelId="{869F2B09-8C11-41C7-A92F-5E9CCCCC02FA}">
      <dsp:nvSpPr>
        <dsp:cNvPr id="0" name=""/>
        <dsp:cNvSpPr/>
      </dsp:nvSpPr>
      <dsp:spPr bwMode="white">
        <a:xfrm>
          <a:off x="1709142" y="214014"/>
          <a:ext cx="1553765" cy="932259"/>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Гипотеза құру және оларды тексерудің жолдарын ұсыну</a:t>
          </a:r>
          <a:endParaRPr lang="x-none" sz="1100" kern="1200">
            <a:latin typeface="Times New Roman" panose="02020603050405020304" charset="0"/>
            <a:cs typeface="Times New Roman" panose="02020603050405020304" charset="0"/>
          </a:endParaRPr>
        </a:p>
      </dsp:txBody>
      <dsp:txXfrm>
        <a:off x="1709142" y="214014"/>
        <a:ext cx="1553765" cy="932259"/>
      </dsp:txXfrm>
    </dsp:sp>
    <dsp:sp modelId="{D9CC9BF2-B67A-4E49-9655-7182500F85DA}">
      <dsp:nvSpPr>
        <dsp:cNvPr id="0" name=""/>
        <dsp:cNvSpPr/>
      </dsp:nvSpPr>
      <dsp:spPr bwMode="white">
        <a:xfrm>
          <a:off x="3418284" y="214014"/>
          <a:ext cx="1553765" cy="932259"/>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Зерттеу мәселелерін дұрыс алу, зерттеу жұмысының жоспарын құру</a:t>
          </a:r>
          <a:endParaRPr lang="x-none" sz="1100" kern="1200">
            <a:latin typeface="Times New Roman" panose="02020603050405020304" charset="0"/>
            <a:cs typeface="Times New Roman" panose="02020603050405020304" charset="0"/>
          </a:endParaRPr>
        </a:p>
      </dsp:txBody>
      <dsp:txXfrm>
        <a:off x="3418284" y="214014"/>
        <a:ext cx="1553765" cy="932259"/>
      </dsp:txXfrm>
    </dsp:sp>
    <dsp:sp modelId="{0F09891F-4AA6-4A7A-B8A4-C4C3CCF19512}">
      <dsp:nvSpPr>
        <dsp:cNvPr id="0" name=""/>
        <dsp:cNvSpPr/>
      </dsp:nvSpPr>
      <dsp:spPr bwMode="white">
        <a:xfrm>
          <a:off x="0" y="1301650"/>
          <a:ext cx="1553765" cy="932259"/>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Ғылыми-көпшілік әдебиеттердегі жаратылыстану бағытындағы ақпараттармен жұмыс жасау</a:t>
          </a:r>
          <a:endParaRPr lang="x-none" sz="1100" kern="1200">
            <a:latin typeface="Times New Roman" panose="02020603050405020304" charset="0"/>
            <a:cs typeface="Times New Roman" panose="02020603050405020304" charset="0"/>
          </a:endParaRPr>
        </a:p>
      </dsp:txBody>
      <dsp:txXfrm>
        <a:off x="0" y="1301650"/>
        <a:ext cx="1553765" cy="932259"/>
      </dsp:txXfrm>
    </dsp:sp>
    <dsp:sp modelId="{E2E00D34-14EB-4930-AF1F-75D0F90F6F35}">
      <dsp:nvSpPr>
        <dsp:cNvPr id="0" name=""/>
        <dsp:cNvSpPr/>
      </dsp:nvSpPr>
      <dsp:spPr bwMode="white">
        <a:xfrm>
          <a:off x="1709142" y="1301650"/>
          <a:ext cx="1553765" cy="932259"/>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Зерттеу қорытындыларын түрлі формада ұсыну</a:t>
          </a:r>
          <a:endParaRPr lang="x-none" sz="1100" kern="1200">
            <a:latin typeface="Times New Roman" panose="02020603050405020304" charset="0"/>
            <a:cs typeface="Times New Roman" panose="02020603050405020304" charset="0"/>
          </a:endParaRPr>
        </a:p>
      </dsp:txBody>
      <dsp:txXfrm>
        <a:off x="1709142" y="1301650"/>
        <a:ext cx="1553765" cy="932259"/>
      </dsp:txXfrm>
    </dsp:sp>
    <dsp:sp modelId="{3A3F7FEA-377A-4EB5-9BB5-2DC35C7C9862}">
      <dsp:nvSpPr>
        <dsp:cNvPr id="0" name=""/>
        <dsp:cNvSpPr/>
      </dsp:nvSpPr>
      <dsp:spPr bwMode="white">
        <a:xfrm>
          <a:off x="3418284" y="1301650"/>
          <a:ext cx="1553765" cy="932259"/>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Жаратылыстану ғылымының жетістіктердің қолданбалы мәнін түсіндіру</a:t>
          </a:r>
          <a:endParaRPr lang="x-none" sz="1100" kern="1200">
            <a:latin typeface="Times New Roman" panose="02020603050405020304" charset="0"/>
            <a:cs typeface="Times New Roman" panose="02020603050405020304" charset="0"/>
          </a:endParaRPr>
        </a:p>
      </dsp:txBody>
      <dsp:txXfrm>
        <a:off x="3418284" y="1301650"/>
        <a:ext cx="1553765" cy="932259"/>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6EF86D-691A-4587-B833-488685D6F868}">
      <dsp:nvSpPr>
        <dsp:cNvPr id="0" name=""/>
        <dsp:cNvSpPr/>
      </dsp:nvSpPr>
      <dsp:spPr>
        <a:xfrm>
          <a:off x="2269" y="0"/>
          <a:ext cx="760837" cy="209550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tx1"/>
              </a:solidFill>
              <a:latin typeface="Times New Roman" panose="02020603050405020304" charset="0"/>
              <a:cs typeface="Times New Roman" panose="02020603050405020304" charset="0"/>
            </a:rPr>
            <a:t>Ғылым әлемі </a:t>
          </a:r>
          <a:endParaRPr lang="x-none" sz="1100" kern="1200">
            <a:solidFill>
              <a:schemeClr val="tx1"/>
            </a:solidFill>
            <a:latin typeface="Times New Roman" panose="02020603050405020304" charset="0"/>
            <a:cs typeface="Times New Roman" panose="02020603050405020304" charset="0"/>
          </a:endParaRPr>
        </a:p>
      </dsp:txBody>
      <dsp:txXfrm>
        <a:off x="2269" y="838200"/>
        <a:ext cx="760837" cy="838200"/>
      </dsp:txXfrm>
    </dsp:sp>
    <dsp:sp modelId="{71B91908-3A2B-4212-B63A-B237917107A6}">
      <dsp:nvSpPr>
        <dsp:cNvPr id="0" name=""/>
        <dsp:cNvSpPr/>
      </dsp:nvSpPr>
      <dsp:spPr>
        <a:xfrm>
          <a:off x="33787" y="125730"/>
          <a:ext cx="697801" cy="697801"/>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8C735B6-07DF-4105-BD3E-08BB9C31A328}">
      <dsp:nvSpPr>
        <dsp:cNvPr id="0" name=""/>
        <dsp:cNvSpPr/>
      </dsp:nvSpPr>
      <dsp:spPr>
        <a:xfrm>
          <a:off x="785931" y="0"/>
          <a:ext cx="760837" cy="209550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tx1"/>
              </a:solidFill>
              <a:latin typeface="Times New Roman" panose="02020603050405020304" charset="0"/>
              <a:cs typeface="Times New Roman" panose="02020603050405020304" charset="0"/>
            </a:rPr>
            <a:t>Ғалам. Жер. Адам. </a:t>
          </a:r>
          <a:endParaRPr lang="x-none" sz="1100" kern="1200">
            <a:solidFill>
              <a:schemeClr val="tx1"/>
            </a:solidFill>
            <a:latin typeface="Times New Roman" panose="02020603050405020304" charset="0"/>
            <a:cs typeface="Times New Roman" panose="02020603050405020304" charset="0"/>
          </a:endParaRPr>
        </a:p>
      </dsp:txBody>
      <dsp:txXfrm>
        <a:off x="785931" y="838200"/>
        <a:ext cx="760837" cy="838200"/>
      </dsp:txXfrm>
    </dsp:sp>
    <dsp:sp modelId="{E9162AB0-F84A-4E04-9D89-601B6F4B09CF}">
      <dsp:nvSpPr>
        <dsp:cNvPr id="0" name=""/>
        <dsp:cNvSpPr/>
      </dsp:nvSpPr>
      <dsp:spPr>
        <a:xfrm>
          <a:off x="817449" y="125730"/>
          <a:ext cx="697801" cy="697801"/>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D1CD6B6-CF9B-4BDE-994E-054264505A6E}">
      <dsp:nvSpPr>
        <dsp:cNvPr id="0" name=""/>
        <dsp:cNvSpPr/>
      </dsp:nvSpPr>
      <dsp:spPr>
        <a:xfrm>
          <a:off x="1569593" y="0"/>
          <a:ext cx="760837" cy="209550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tx1"/>
              </a:solidFill>
              <a:latin typeface="Times New Roman" panose="02020603050405020304" charset="0"/>
              <a:cs typeface="Times New Roman" panose="02020603050405020304" charset="0"/>
            </a:rPr>
            <a:t>Заттар және матери-алдар</a:t>
          </a:r>
          <a:endParaRPr lang="x-none" sz="1100" kern="1200">
            <a:solidFill>
              <a:schemeClr val="tx1"/>
            </a:solidFill>
            <a:latin typeface="Times New Roman" panose="02020603050405020304" charset="0"/>
            <a:cs typeface="Times New Roman" panose="02020603050405020304" charset="0"/>
          </a:endParaRPr>
        </a:p>
      </dsp:txBody>
      <dsp:txXfrm>
        <a:off x="1569593" y="838200"/>
        <a:ext cx="760837" cy="838200"/>
      </dsp:txXfrm>
    </dsp:sp>
    <dsp:sp modelId="{13FA2DD6-CBED-4D18-8F0E-22AB28FD2EEC}">
      <dsp:nvSpPr>
        <dsp:cNvPr id="0" name=""/>
        <dsp:cNvSpPr/>
      </dsp:nvSpPr>
      <dsp:spPr>
        <a:xfrm>
          <a:off x="1601111" y="125730"/>
          <a:ext cx="697801" cy="697801"/>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25421C7-93A8-4F75-9D28-09F093131AE7}">
      <dsp:nvSpPr>
        <dsp:cNvPr id="0" name=""/>
        <dsp:cNvSpPr/>
      </dsp:nvSpPr>
      <dsp:spPr>
        <a:xfrm>
          <a:off x="2353256" y="0"/>
          <a:ext cx="760837" cy="209550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tx1"/>
              </a:solidFill>
              <a:latin typeface="Times New Roman" panose="02020603050405020304" charset="0"/>
              <a:cs typeface="Times New Roman" panose="02020603050405020304" charset="0"/>
            </a:rPr>
            <a:t>Тірі және өлі табиғат-тағы үдерістер</a:t>
          </a:r>
          <a:endParaRPr lang="x-none" sz="1100" b="1" kern="1200">
            <a:solidFill>
              <a:schemeClr val="tx1"/>
            </a:solidFill>
            <a:latin typeface="Times New Roman" panose="02020603050405020304" charset="0"/>
            <a:cs typeface="Times New Roman" panose="02020603050405020304" charset="0"/>
          </a:endParaRPr>
        </a:p>
      </dsp:txBody>
      <dsp:txXfrm>
        <a:off x="2353256" y="838200"/>
        <a:ext cx="760837" cy="838200"/>
      </dsp:txXfrm>
    </dsp:sp>
    <dsp:sp modelId="{2552D59B-6FDE-457E-98C6-DDC37CD344B1}">
      <dsp:nvSpPr>
        <dsp:cNvPr id="0" name=""/>
        <dsp:cNvSpPr/>
      </dsp:nvSpPr>
      <dsp:spPr>
        <a:xfrm>
          <a:off x="2384774" y="125730"/>
          <a:ext cx="697801" cy="697801"/>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1C13C8-E361-44E1-AFD5-3EA94ACEA178}">
      <dsp:nvSpPr>
        <dsp:cNvPr id="0" name=""/>
        <dsp:cNvSpPr/>
      </dsp:nvSpPr>
      <dsp:spPr>
        <a:xfrm>
          <a:off x="3136918" y="0"/>
          <a:ext cx="760837" cy="209550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tx1"/>
              </a:solidFill>
              <a:latin typeface="Times New Roman" panose="02020603050405020304" charset="0"/>
              <a:cs typeface="Times New Roman" panose="02020603050405020304" charset="0"/>
            </a:rPr>
            <a:t>Энергия және қозғалыс </a:t>
          </a:r>
          <a:endParaRPr lang="x-none" sz="1100" b="1" kern="1200">
            <a:solidFill>
              <a:schemeClr val="tx1"/>
            </a:solidFill>
            <a:latin typeface="Times New Roman" panose="02020603050405020304" charset="0"/>
            <a:cs typeface="Times New Roman" panose="02020603050405020304" charset="0"/>
          </a:endParaRPr>
        </a:p>
      </dsp:txBody>
      <dsp:txXfrm>
        <a:off x="3136918" y="838200"/>
        <a:ext cx="760837" cy="838200"/>
      </dsp:txXfrm>
    </dsp:sp>
    <dsp:sp modelId="{07841C06-2AF9-4F11-B200-24A4547AA8B4}">
      <dsp:nvSpPr>
        <dsp:cNvPr id="0" name=""/>
        <dsp:cNvSpPr/>
      </dsp:nvSpPr>
      <dsp:spPr>
        <a:xfrm>
          <a:off x="3168436" y="125730"/>
          <a:ext cx="697801" cy="697801"/>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8659EC-DF64-4D06-ADAC-9D30EB935DD9}">
      <dsp:nvSpPr>
        <dsp:cNvPr id="0" name=""/>
        <dsp:cNvSpPr/>
      </dsp:nvSpPr>
      <dsp:spPr>
        <a:xfrm>
          <a:off x="3920581" y="0"/>
          <a:ext cx="760837" cy="209550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tx1"/>
              </a:solidFill>
              <a:latin typeface="Times New Roman" panose="02020603050405020304" charset="0"/>
              <a:cs typeface="Times New Roman" panose="02020603050405020304" charset="0"/>
            </a:rPr>
            <a:t>Экология және тұрақты даму</a:t>
          </a:r>
          <a:endParaRPr lang="x-none" sz="1100" b="1" kern="1200">
            <a:solidFill>
              <a:schemeClr val="tx1"/>
            </a:solidFill>
            <a:latin typeface="Times New Roman" panose="02020603050405020304" charset="0"/>
            <a:cs typeface="Times New Roman" panose="02020603050405020304" charset="0"/>
          </a:endParaRPr>
        </a:p>
      </dsp:txBody>
      <dsp:txXfrm>
        <a:off x="3920581" y="838200"/>
        <a:ext cx="760837" cy="838200"/>
      </dsp:txXfrm>
    </dsp:sp>
    <dsp:sp modelId="{04238604-4170-46B5-B254-1324ED5C169D}">
      <dsp:nvSpPr>
        <dsp:cNvPr id="0" name=""/>
        <dsp:cNvSpPr/>
      </dsp:nvSpPr>
      <dsp:spPr>
        <a:xfrm>
          <a:off x="3952099" y="125730"/>
          <a:ext cx="697801" cy="697801"/>
        </a:xfrm>
        <a:prstGeom prst="ellipse">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81B62C-77F0-4F4E-A97E-A567CCDA79B1}">
      <dsp:nvSpPr>
        <dsp:cNvPr id="0" name=""/>
        <dsp:cNvSpPr/>
      </dsp:nvSpPr>
      <dsp:spPr>
        <a:xfrm>
          <a:off x="4704243" y="0"/>
          <a:ext cx="760837" cy="209550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0" kern="1200">
              <a:solidFill>
                <a:schemeClr val="tx1"/>
              </a:solidFill>
              <a:latin typeface="Times New Roman" panose="02020603050405020304" charset="0"/>
              <a:cs typeface="Times New Roman" panose="02020603050405020304" charset="0"/>
            </a:rPr>
            <a:t>Әлемді өзгерте-тін ашылулар</a:t>
          </a:r>
          <a:endParaRPr lang="x-none" sz="1100" b="1" kern="1200">
            <a:solidFill>
              <a:schemeClr val="tx1"/>
            </a:solidFill>
            <a:latin typeface="Times New Roman" panose="02020603050405020304" charset="0"/>
            <a:cs typeface="Times New Roman" panose="02020603050405020304" charset="0"/>
          </a:endParaRPr>
        </a:p>
      </dsp:txBody>
      <dsp:txXfrm>
        <a:off x="4704243" y="838200"/>
        <a:ext cx="760837" cy="838200"/>
      </dsp:txXfrm>
    </dsp:sp>
    <dsp:sp modelId="{B874E867-FED5-4994-81D4-F21B855538F8}">
      <dsp:nvSpPr>
        <dsp:cNvPr id="0" name=""/>
        <dsp:cNvSpPr/>
      </dsp:nvSpPr>
      <dsp:spPr>
        <a:xfrm>
          <a:off x="4735761" y="125730"/>
          <a:ext cx="697801" cy="697801"/>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3CAC22D-4C73-4B63-87B1-AAB809BD94FB}">
      <dsp:nvSpPr>
        <dsp:cNvPr id="0" name=""/>
        <dsp:cNvSpPr/>
      </dsp:nvSpPr>
      <dsp:spPr>
        <a:xfrm>
          <a:off x="218693" y="1676400"/>
          <a:ext cx="5029962" cy="314325"/>
        </a:xfrm>
        <a:prstGeom prst="leftRight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599D8C-027E-4F12-8BFF-FC98A159DAE3}">
      <dsp:nvSpPr>
        <dsp:cNvPr id="0" name=""/>
        <dsp:cNvSpPr/>
      </dsp:nvSpPr>
      <dsp:spPr>
        <a:xfrm>
          <a:off x="1047" y="0"/>
          <a:ext cx="1630393" cy="176212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SzPts val="1000"/>
            <a:buFont typeface="Symbol" panose="05050102010706020507" pitchFamily="2" charset="2"/>
            <a:buNone/>
          </a:pPr>
          <a:r>
            <a:rPr lang="ru-RU" sz="1200" b="0" kern="1200">
              <a:solidFill>
                <a:schemeClr val="tx1"/>
              </a:solidFill>
              <a:latin typeface="Times New Roman" panose="02020603050405020304" charset="0"/>
              <a:cs typeface="Times New Roman" panose="02020603050405020304" charset="0"/>
            </a:rPr>
            <a:t>Тәжірибеде мен нақты нені өзгертіп жатырмын? </a:t>
          </a:r>
          <a:r>
            <a:rPr lang="ru-RU" sz="1200" b="1" kern="1200">
              <a:solidFill>
                <a:schemeClr val="tx1"/>
              </a:solidFill>
              <a:latin typeface="Times New Roman" panose="02020603050405020304" charset="0"/>
              <a:cs typeface="Times New Roman" panose="02020603050405020304" charset="0"/>
            </a:rPr>
            <a:t>→ </a:t>
          </a:r>
          <a:r>
            <a:rPr lang="ru-RU" sz="1200" b="0" kern="1200">
              <a:solidFill>
                <a:schemeClr val="tx1"/>
              </a:solidFill>
              <a:latin typeface="Times New Roman" panose="02020603050405020304" charset="0"/>
              <a:cs typeface="Times New Roman" panose="02020603050405020304" charset="0"/>
            </a:rPr>
            <a:t>Бұл</a:t>
          </a:r>
          <a:r>
            <a:rPr lang="ru-RU" sz="1200" b="1" kern="1200">
              <a:solidFill>
                <a:schemeClr val="tx1"/>
              </a:solidFill>
              <a:latin typeface="Times New Roman" panose="02020603050405020304" charset="0"/>
              <a:cs typeface="Times New Roman" panose="02020603050405020304" charset="0"/>
            </a:rPr>
            <a:t> </a:t>
          </a:r>
          <a:r>
            <a:rPr lang="ru-RU" sz="1200" b="0" kern="1200">
              <a:solidFill>
                <a:schemeClr val="tx1"/>
              </a:solidFill>
              <a:latin typeface="Times New Roman" panose="02020603050405020304" charset="0"/>
              <a:cs typeface="Times New Roman" panose="02020603050405020304" charset="0"/>
            </a:rPr>
            <a:t>тәуелсіз айнымалы</a:t>
          </a:r>
          <a:r>
            <a:rPr lang="ru-RU" sz="1200" b="1" kern="1200">
              <a:solidFill>
                <a:schemeClr val="tx1"/>
              </a:solidFill>
              <a:latin typeface="Times New Roman" panose="02020603050405020304" charset="0"/>
              <a:cs typeface="Times New Roman" panose="02020603050405020304" charset="0"/>
            </a:rPr>
            <a:t>.</a:t>
          </a:r>
          <a:endParaRPr lang="x-none" sz="1200" kern="1200">
            <a:solidFill>
              <a:schemeClr val="tx1"/>
            </a:solidFill>
            <a:latin typeface="Times New Roman" panose="02020603050405020304" charset="0"/>
            <a:cs typeface="Times New Roman" panose="02020603050405020304" charset="0"/>
          </a:endParaRPr>
        </a:p>
      </dsp:txBody>
      <dsp:txXfrm>
        <a:off x="1047" y="704850"/>
        <a:ext cx="1630393" cy="704850"/>
      </dsp:txXfrm>
    </dsp:sp>
    <dsp:sp modelId="{F30A5A11-29F8-44F0-B7EF-BE520B06290D}">
      <dsp:nvSpPr>
        <dsp:cNvPr id="0" name=""/>
        <dsp:cNvSpPr/>
      </dsp:nvSpPr>
      <dsp:spPr>
        <a:xfrm>
          <a:off x="522850" y="105727"/>
          <a:ext cx="586787" cy="586787"/>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F125AD7-2819-474A-8783-07013C1D0F5F}">
      <dsp:nvSpPr>
        <dsp:cNvPr id="0" name=""/>
        <dsp:cNvSpPr/>
      </dsp:nvSpPr>
      <dsp:spPr>
        <a:xfrm>
          <a:off x="1680353" y="0"/>
          <a:ext cx="1630393" cy="176212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SzPts val="1000"/>
            <a:buFont typeface="Symbol" panose="05050102010706020507" pitchFamily="2" charset="2"/>
            <a:buNone/>
          </a:pPr>
          <a:r>
            <a:rPr lang="ru-RU" sz="1200" b="0" kern="1200">
              <a:solidFill>
                <a:schemeClr val="tx1"/>
              </a:solidFill>
              <a:latin typeface="Times New Roman" panose="02020603050405020304" charset="0"/>
              <a:cs typeface="Times New Roman" panose="02020603050405020304" charset="0"/>
            </a:rPr>
            <a:t>Мен не нәрсені бақылап, өлшеймін? → Бұл</a:t>
          </a:r>
          <a:r>
            <a:rPr lang="ru-RU" sz="1200" b="1" kern="1200">
              <a:solidFill>
                <a:schemeClr val="tx1"/>
              </a:solidFill>
              <a:latin typeface="Times New Roman" panose="02020603050405020304" charset="0"/>
              <a:cs typeface="Times New Roman" panose="02020603050405020304" charset="0"/>
            </a:rPr>
            <a:t> </a:t>
          </a:r>
          <a:r>
            <a:rPr lang="ru-RU" sz="1200" b="0" kern="1200">
              <a:solidFill>
                <a:schemeClr val="tx1"/>
              </a:solidFill>
              <a:latin typeface="Times New Roman" panose="02020603050405020304" charset="0"/>
              <a:cs typeface="Times New Roman" panose="02020603050405020304" charset="0"/>
            </a:rPr>
            <a:t>тәуелді айнымалы</a:t>
          </a:r>
          <a:r>
            <a:rPr lang="ru-RU" sz="1200" b="1" kern="1200">
              <a:solidFill>
                <a:schemeClr val="tx1"/>
              </a:solidFill>
              <a:latin typeface="Times New Roman" panose="02020603050405020304" charset="0"/>
              <a:cs typeface="Times New Roman" panose="02020603050405020304" charset="0"/>
            </a:rPr>
            <a:t>.</a:t>
          </a:r>
          <a:endParaRPr lang="x-none" sz="1200" kern="1200">
            <a:solidFill>
              <a:schemeClr val="tx1"/>
            </a:solidFill>
            <a:latin typeface="Times New Roman" panose="02020603050405020304" charset="0"/>
            <a:cs typeface="Times New Roman" panose="02020603050405020304" charset="0"/>
          </a:endParaRPr>
        </a:p>
      </dsp:txBody>
      <dsp:txXfrm>
        <a:off x="1680353" y="704850"/>
        <a:ext cx="1630393" cy="704850"/>
      </dsp:txXfrm>
    </dsp:sp>
    <dsp:sp modelId="{41443650-2FE9-4315-95D0-64D5128F8E1A}">
      <dsp:nvSpPr>
        <dsp:cNvPr id="0" name=""/>
        <dsp:cNvSpPr/>
      </dsp:nvSpPr>
      <dsp:spPr>
        <a:xfrm>
          <a:off x="2202156" y="105727"/>
          <a:ext cx="586787" cy="586787"/>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52D2F30-991D-4D55-B6A1-815F35949AAC}">
      <dsp:nvSpPr>
        <dsp:cNvPr id="0" name=""/>
        <dsp:cNvSpPr/>
      </dsp:nvSpPr>
      <dsp:spPr>
        <a:xfrm>
          <a:off x="3359658" y="0"/>
          <a:ext cx="1630393" cy="176212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SzPts val="1000"/>
            <a:buFont typeface="Symbol" panose="05050102010706020507" pitchFamily="2" charset="2"/>
            <a:buNone/>
          </a:pPr>
          <a:endParaRPr lang="ru-RU" sz="1200" b="0" kern="1200">
            <a:latin typeface="Times New Roman" panose="02020603050405020304" charset="0"/>
            <a:cs typeface="Times New Roman" panose="02020603050405020304" charset="0"/>
          </a:endParaRPr>
        </a:p>
        <a:p>
          <a:pPr marL="0" lvl="0" indent="0" algn="ctr" defTabSz="533400">
            <a:lnSpc>
              <a:spcPct val="90000"/>
            </a:lnSpc>
            <a:spcBef>
              <a:spcPct val="0"/>
            </a:spcBef>
            <a:spcAft>
              <a:spcPct val="35000"/>
            </a:spcAft>
            <a:buSzPts val="1000"/>
            <a:buFont typeface="Symbol" panose="05050102010706020507" pitchFamily="2" charset="2"/>
            <a:buNone/>
          </a:pPr>
          <a:r>
            <a:rPr lang="ru-RU" sz="1200" b="0" kern="1200">
              <a:solidFill>
                <a:schemeClr val="tx1"/>
              </a:solidFill>
              <a:latin typeface="Times New Roman" panose="02020603050405020304" charset="0"/>
              <a:cs typeface="Times New Roman" panose="02020603050405020304" charset="0"/>
            </a:rPr>
            <a:t>Не нәрсе бірдей күйде қалуы керек? → Бұл</a:t>
          </a:r>
          <a:r>
            <a:rPr lang="ru-RU" sz="1200" b="1" kern="1200">
              <a:solidFill>
                <a:schemeClr val="tx1"/>
              </a:solidFill>
              <a:latin typeface="Times New Roman" panose="02020603050405020304" charset="0"/>
              <a:cs typeface="Times New Roman" panose="02020603050405020304" charset="0"/>
            </a:rPr>
            <a:t> </a:t>
          </a:r>
          <a:r>
            <a:rPr lang="ru-RU" sz="1200" b="0" kern="1200">
              <a:solidFill>
                <a:schemeClr val="tx1"/>
              </a:solidFill>
              <a:latin typeface="Times New Roman" panose="02020603050405020304" charset="0"/>
              <a:cs typeface="Times New Roman" panose="02020603050405020304" charset="0"/>
            </a:rPr>
            <a:t>бақыланатын айнымалылар</a:t>
          </a:r>
          <a:r>
            <a:rPr lang="ru-RU" sz="1200" b="1" kern="1200">
              <a:solidFill>
                <a:schemeClr val="tx1"/>
              </a:solidFill>
              <a:latin typeface="Times New Roman" panose="02020603050405020304" charset="0"/>
              <a:cs typeface="Times New Roman" panose="02020603050405020304" charset="0"/>
            </a:rPr>
            <a:t>.</a:t>
          </a:r>
          <a:endParaRPr lang="x-none" sz="1200" kern="1200">
            <a:solidFill>
              <a:schemeClr val="tx1"/>
            </a:solidFill>
            <a:latin typeface="Times New Roman" panose="02020603050405020304" charset="0"/>
            <a:cs typeface="Times New Roman" panose="02020603050405020304" charset="0"/>
          </a:endParaRPr>
        </a:p>
      </dsp:txBody>
      <dsp:txXfrm>
        <a:off x="3359658" y="704850"/>
        <a:ext cx="1630393" cy="704850"/>
      </dsp:txXfrm>
    </dsp:sp>
    <dsp:sp modelId="{195F2BE9-3A8E-4ABD-9F82-B9A529552AE6}">
      <dsp:nvSpPr>
        <dsp:cNvPr id="0" name=""/>
        <dsp:cNvSpPr/>
      </dsp:nvSpPr>
      <dsp:spPr>
        <a:xfrm>
          <a:off x="3881461" y="105727"/>
          <a:ext cx="586787" cy="586787"/>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D607056-60BB-4D26-B2DA-C776A00A8EA1}">
      <dsp:nvSpPr>
        <dsp:cNvPr id="0" name=""/>
        <dsp:cNvSpPr/>
      </dsp:nvSpPr>
      <dsp:spPr>
        <a:xfrm>
          <a:off x="199643" y="1409700"/>
          <a:ext cx="4591812" cy="264318"/>
        </a:xfrm>
        <a:prstGeom prst="leftRight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A23DDC-9FF4-4915-8836-26F296AEE559}">
      <dsp:nvSpPr>
        <dsp:cNvPr id="0" name=""/>
        <dsp:cNvSpPr/>
      </dsp:nvSpPr>
      <dsp:spPr>
        <a:xfrm>
          <a:off x="0" y="242035"/>
          <a:ext cx="4137948" cy="3490295"/>
        </a:xfrm>
        <a:prstGeom prst="triangl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F35EF584-B2F3-45E9-84A4-5D240ED24C33}">
      <dsp:nvSpPr>
        <dsp:cNvPr id="0" name=""/>
        <dsp:cNvSpPr/>
      </dsp:nvSpPr>
      <dsp:spPr bwMode="white">
        <a:xfrm>
          <a:off x="2601825" y="417602"/>
          <a:ext cx="2711767" cy="423713"/>
        </a:xfrm>
        <a:prstGeom prst="round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ru-RU" sz="1100" kern="1200">
              <a:latin typeface="Times New Roman" panose="02020603050405020304" charset="0"/>
              <a:cs typeface="Times New Roman" panose="02020603050405020304" charset="0"/>
            </a:rPr>
            <a:t>Қоректік заттардың ағзаға түсуі </a:t>
          </a:r>
          <a:r>
            <a:rPr lang="x-none" sz="1100" b="1" kern="1200">
              <a:latin typeface="Times New Roman" panose="02020603050405020304" charset="0"/>
              <a:cs typeface="Times New Roman" panose="02020603050405020304" charset="0"/>
            </a:rPr>
            <a:t>→</a:t>
          </a:r>
          <a:r>
            <a:rPr lang="ru-RU" sz="1100" kern="1200">
              <a:latin typeface="Times New Roman" panose="02020603050405020304" charset="0"/>
              <a:cs typeface="Times New Roman" panose="02020603050405020304" charset="0"/>
            </a:rPr>
            <a:t> Тіршілік қызметін қолдау</a:t>
          </a:r>
          <a:endParaRPr lang="x-none" sz="1100" kern="1200">
            <a:latin typeface="Times New Roman" panose="02020603050405020304" charset="0"/>
            <a:cs typeface="Times New Roman" panose="02020603050405020304" charset="0"/>
          </a:endParaRPr>
        </a:p>
      </dsp:txBody>
      <dsp:txXfrm>
        <a:off x="2622509" y="438286"/>
        <a:ext cx="2670399" cy="382345"/>
      </dsp:txXfrm>
    </dsp:sp>
    <dsp:sp modelId="{8DD9125D-09B9-4837-AEE7-6335C07189E4}">
      <dsp:nvSpPr>
        <dsp:cNvPr id="0" name=""/>
        <dsp:cNvSpPr/>
      </dsp:nvSpPr>
      <dsp:spPr bwMode="white">
        <a:xfrm>
          <a:off x="2601825" y="894280"/>
          <a:ext cx="2711767" cy="423713"/>
        </a:xfrm>
        <a:prstGeom prst="round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SzPts val="1000"/>
            <a:buFont typeface="Symbol" panose="05050102010706020507" pitchFamily="2" charset="2"/>
            <a:buNone/>
          </a:pPr>
          <a:r>
            <a:rPr lang="ru-RU" sz="1100" b="0" kern="1200">
              <a:latin typeface="Times New Roman" panose="02020603050405020304" charset="0"/>
              <a:cs typeface="Times New Roman" panose="02020603050405020304" charset="0"/>
            </a:rPr>
            <a:t>Жеткілікті мөлшерде талшық (клетчатка) тұтыну </a:t>
          </a:r>
          <a:r>
            <a:rPr lang="x-none" sz="1100" b="1" kern="1200">
              <a:latin typeface="Times New Roman" panose="02020603050405020304" charset="0"/>
              <a:cs typeface="Times New Roman" panose="02020603050405020304" charset="0"/>
            </a:rPr>
            <a:t>→</a:t>
          </a:r>
          <a:r>
            <a:rPr lang="ru-RU" sz="1100" b="0" kern="1200">
              <a:latin typeface="Times New Roman" panose="02020603050405020304" charset="0"/>
              <a:cs typeface="Times New Roman" panose="02020603050405020304" charset="0"/>
            </a:rPr>
            <a:t> Ас қорыту жүйесінің саулығы </a:t>
          </a:r>
          <a:r>
            <a:rPr lang="ru-RU" sz="1100" b="1" kern="1200">
              <a:latin typeface="Times New Roman" panose="02020603050405020304" charset="0"/>
              <a:cs typeface="Times New Roman" panose="02020603050405020304" charset="0"/>
            </a:rPr>
            <a:t> </a:t>
          </a:r>
          <a:endParaRPr lang="x-none" sz="1100" kern="1200">
            <a:latin typeface="Times New Roman" panose="02020603050405020304" charset="0"/>
            <a:cs typeface="Times New Roman" panose="02020603050405020304" charset="0"/>
          </a:endParaRPr>
        </a:p>
      </dsp:txBody>
      <dsp:txXfrm>
        <a:off x="2622509" y="914964"/>
        <a:ext cx="2670399" cy="382345"/>
      </dsp:txXfrm>
    </dsp:sp>
    <dsp:sp modelId="{D5299C87-08B8-4BD5-8ED6-862655EF10DD}">
      <dsp:nvSpPr>
        <dsp:cNvPr id="0" name=""/>
        <dsp:cNvSpPr/>
      </dsp:nvSpPr>
      <dsp:spPr bwMode="white">
        <a:xfrm>
          <a:off x="2601825" y="1370958"/>
          <a:ext cx="2711767" cy="423713"/>
        </a:xfrm>
        <a:prstGeom prst="round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SzPts val="1000"/>
            <a:buFont typeface="Symbol" panose="05050102010706020507" pitchFamily="2" charset="2"/>
            <a:buNone/>
          </a:pPr>
          <a:r>
            <a:rPr lang="en-US" sz="1100" b="0" kern="1200">
              <a:latin typeface="Times New Roman" panose="02020603050405020304" charset="0"/>
              <a:cs typeface="Times New Roman" panose="02020603050405020304" charset="0"/>
            </a:rPr>
            <a:t>Үйлесімді  ақуыз, май, көмірсу арақа-тынасы </a:t>
          </a:r>
          <a:r>
            <a:rPr lang="x-none" sz="1100" b="1" kern="1200">
              <a:latin typeface="Times New Roman" panose="02020603050405020304" charset="0"/>
              <a:cs typeface="Times New Roman" panose="02020603050405020304" charset="0"/>
            </a:rPr>
            <a:t>→</a:t>
          </a:r>
          <a:r>
            <a:rPr lang="en-US" sz="1100" b="0" kern="1200">
              <a:latin typeface="Times New Roman" panose="02020603050405020304" charset="0"/>
              <a:cs typeface="Times New Roman" panose="02020603050405020304" charset="0"/>
            </a:rPr>
            <a:t> Зат алмасудың оңтайлы жүруі</a:t>
          </a:r>
          <a:r>
            <a:rPr lang="ru-RU" sz="1100" b="0" kern="1200">
              <a:latin typeface="Times New Roman" panose="02020603050405020304" charset="0"/>
              <a:cs typeface="Times New Roman" panose="02020603050405020304" charset="0"/>
            </a:rPr>
            <a:t> </a:t>
          </a:r>
          <a:r>
            <a:rPr lang="ru-RU" sz="1100" b="1" kern="1200">
              <a:latin typeface="Times New Roman" panose="02020603050405020304" charset="0"/>
              <a:cs typeface="Times New Roman" panose="02020603050405020304" charset="0"/>
            </a:rPr>
            <a:t> </a:t>
          </a:r>
          <a:endParaRPr lang="x-none" sz="1100" kern="1200">
            <a:latin typeface="Times New Roman" panose="02020603050405020304" charset="0"/>
            <a:cs typeface="Times New Roman" panose="02020603050405020304" charset="0"/>
          </a:endParaRPr>
        </a:p>
      </dsp:txBody>
      <dsp:txXfrm>
        <a:off x="2622509" y="1391642"/>
        <a:ext cx="2670399" cy="382345"/>
      </dsp:txXfrm>
    </dsp:sp>
    <dsp:sp modelId="{5DE9EF82-B66A-4396-81F1-128BDE6CEAD5}">
      <dsp:nvSpPr>
        <dsp:cNvPr id="0" name=""/>
        <dsp:cNvSpPr/>
      </dsp:nvSpPr>
      <dsp:spPr bwMode="white">
        <a:xfrm>
          <a:off x="2601825" y="1847636"/>
          <a:ext cx="2711767" cy="423713"/>
        </a:xfrm>
        <a:prstGeom prst="round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US" sz="1100" b="0" kern="1200">
              <a:latin typeface="Times New Roman" panose="02020603050405020304" charset="0"/>
              <a:cs typeface="Times New Roman" panose="02020603050405020304" charset="0"/>
            </a:rPr>
            <a:t>Қант пен майды шамадан тыс тұтыну </a:t>
          </a:r>
          <a:r>
            <a:rPr lang="x-none" sz="1100" b="1" kern="1200">
              <a:latin typeface="Times New Roman" panose="02020603050405020304" charset="0"/>
              <a:cs typeface="Times New Roman" panose="02020603050405020304" charset="0"/>
            </a:rPr>
            <a:t>→</a:t>
          </a:r>
          <a:r>
            <a:rPr lang="en-US" sz="1100" b="0" kern="1200">
              <a:latin typeface="Times New Roman" panose="02020603050405020304" charset="0"/>
              <a:cs typeface="Times New Roman" panose="02020603050405020304" charset="0"/>
            </a:rPr>
            <a:t> Созылмалы аурулар қаупі</a:t>
          </a:r>
          <a:endParaRPr lang="x-none" sz="1100" kern="1200">
            <a:latin typeface="Times New Roman" panose="02020603050405020304" charset="0"/>
            <a:cs typeface="Times New Roman" panose="02020603050405020304" charset="0"/>
          </a:endParaRPr>
        </a:p>
      </dsp:txBody>
      <dsp:txXfrm>
        <a:off x="2622509" y="1868320"/>
        <a:ext cx="2670399" cy="382345"/>
      </dsp:txXfrm>
    </dsp:sp>
    <dsp:sp modelId="{E8C978FF-6FCF-4C97-907A-BE20467E8B32}">
      <dsp:nvSpPr>
        <dsp:cNvPr id="0" name=""/>
        <dsp:cNvSpPr/>
      </dsp:nvSpPr>
      <dsp:spPr bwMode="white">
        <a:xfrm>
          <a:off x="2601825" y="2324313"/>
          <a:ext cx="2711767" cy="423713"/>
        </a:xfrm>
        <a:prstGeom prst="round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US" sz="1100" b="0" kern="1200">
              <a:latin typeface="Times New Roman" panose="02020603050405020304" charset="0"/>
              <a:cs typeface="Times New Roman" panose="02020603050405020304" charset="0"/>
            </a:rPr>
            <a:t>Дәрумендер мен минералдардың жеткілік-сіздігі</a:t>
          </a:r>
          <a:r>
            <a:rPr lang="x-none" sz="1100" b="1" kern="1200">
              <a:latin typeface="Times New Roman" panose="02020603050405020304" charset="0"/>
              <a:cs typeface="Times New Roman" panose="02020603050405020304" charset="0"/>
            </a:rPr>
            <a:t>→</a:t>
          </a:r>
          <a:r>
            <a:rPr lang="en-US" sz="1100" b="0" kern="1200">
              <a:latin typeface="Times New Roman" panose="02020603050405020304" charset="0"/>
              <a:cs typeface="Times New Roman" panose="02020603050405020304" charset="0"/>
            </a:rPr>
            <a:t>Ағза қызметінің бұзылуы</a:t>
          </a:r>
          <a:endParaRPr lang="x-none" sz="1100" kern="1200">
            <a:latin typeface="Times New Roman" panose="02020603050405020304" charset="0"/>
            <a:cs typeface="Times New Roman" panose="02020603050405020304" charset="0"/>
          </a:endParaRPr>
        </a:p>
      </dsp:txBody>
      <dsp:txXfrm>
        <a:off x="2622509" y="2344997"/>
        <a:ext cx="2670399" cy="382345"/>
      </dsp:txXfrm>
    </dsp:sp>
    <dsp:sp modelId="{2DE35594-293D-46D4-AFCA-77658799B4C1}">
      <dsp:nvSpPr>
        <dsp:cNvPr id="0" name=""/>
        <dsp:cNvSpPr/>
      </dsp:nvSpPr>
      <dsp:spPr bwMode="white">
        <a:xfrm>
          <a:off x="2601825" y="2800991"/>
          <a:ext cx="2711767" cy="423713"/>
        </a:xfrm>
        <a:prstGeom prst="round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US" sz="1100" b="0" kern="1200">
              <a:latin typeface="Times New Roman" panose="02020603050405020304" charset="0"/>
              <a:cs typeface="Times New Roman" panose="02020603050405020304" charset="0"/>
            </a:rPr>
            <a:t>Тамақты тұрақты қабылдау </a:t>
          </a:r>
          <a:r>
            <a:rPr lang="x-none" sz="1100" b="1" kern="1200">
              <a:latin typeface="Times New Roman" panose="02020603050405020304" charset="0"/>
              <a:cs typeface="Times New Roman" panose="02020603050405020304" charset="0"/>
            </a:rPr>
            <a:t>→</a:t>
          </a:r>
          <a:r>
            <a:rPr lang="en-US" sz="1100" b="0" kern="1200">
              <a:latin typeface="Times New Roman" panose="02020603050405020304" charset="0"/>
              <a:cs typeface="Times New Roman" panose="02020603050405020304" charset="0"/>
            </a:rPr>
            <a:t> Қандағы қант деңгейінің тұрақты болуы</a:t>
          </a:r>
        </a:p>
      </dsp:txBody>
      <dsp:txXfrm>
        <a:off x="2622509" y="2821675"/>
        <a:ext cx="2670399" cy="382345"/>
      </dsp:txXfrm>
    </dsp:sp>
    <dsp:sp modelId="{EFCA2532-944D-411F-9259-B3403E6EED47}">
      <dsp:nvSpPr>
        <dsp:cNvPr id="0" name=""/>
        <dsp:cNvSpPr/>
      </dsp:nvSpPr>
      <dsp:spPr bwMode="white">
        <a:xfrm>
          <a:off x="2601825" y="3277669"/>
          <a:ext cx="2711767" cy="423713"/>
        </a:xfrm>
        <a:prstGeom prst="round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US" sz="1100" b="0" kern="1200">
              <a:latin typeface="Times New Roman" panose="02020603050405020304" charset="0"/>
              <a:cs typeface="Times New Roman" panose="02020603050405020304" charset="0"/>
            </a:rPr>
            <a:t>Су ішуді дұрыс жолға қою </a:t>
          </a:r>
          <a:r>
            <a:rPr lang="x-none" sz="1100" b="1" kern="1200">
              <a:latin typeface="Times New Roman" panose="02020603050405020304" charset="0"/>
              <a:cs typeface="Times New Roman" panose="02020603050405020304" charset="0"/>
            </a:rPr>
            <a:t>→</a:t>
          </a:r>
          <a:r>
            <a:rPr lang="en-US" sz="1100" b="0" kern="1200">
              <a:latin typeface="Times New Roman" panose="02020603050405020304" charset="0"/>
              <a:cs typeface="Times New Roman" panose="02020603050405020304" charset="0"/>
            </a:rPr>
            <a:t>Су тепе-теңдігін сақтау</a:t>
          </a:r>
          <a:endParaRPr lang="x-none" sz="1100" kern="1200"/>
        </a:p>
      </dsp:txBody>
      <dsp:txXfrm>
        <a:off x="2622509" y="3298353"/>
        <a:ext cx="2670399" cy="382345"/>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F88ABA-587A-4961-8461-43B671E63670}">
      <dsp:nvSpPr>
        <dsp:cNvPr id="0" name=""/>
        <dsp:cNvSpPr/>
      </dsp:nvSpPr>
      <dsp:spPr bwMode="white">
        <a:xfrm>
          <a:off x="621000" y="582692"/>
          <a:ext cx="1591462" cy="5244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SzPts val="1000"/>
            <a:buFont typeface="Courier New" panose="02070309020205020404" pitchFamily="3" charset="0"/>
            <a:buNone/>
          </a:pPr>
          <a:r>
            <a:rPr lang="ru-RU" sz="1200" b="1" kern="1200">
              <a:latin typeface="Times New Roman" panose="02020603050405020304" charset="0"/>
              <a:cs typeface="Times New Roman" panose="02020603050405020304" charset="0"/>
            </a:rPr>
            <a:t>Себеп:</a:t>
          </a:r>
          <a:r>
            <a:rPr lang="ru-RU" sz="1200" kern="1200">
              <a:latin typeface="Times New Roman" panose="02020603050405020304" charset="0"/>
              <a:cs typeface="Times New Roman" panose="02020603050405020304" charset="0"/>
            </a:rPr>
            <a:t> Жел генераторларын ауылдық жерлерде </a:t>
          </a:r>
          <a:r>
            <a:rPr lang="en-US" sz="1200" kern="1200">
              <a:latin typeface="Times New Roman" panose="02020603050405020304" charset="0"/>
              <a:cs typeface="Times New Roman" panose="02020603050405020304" charset="0"/>
            </a:rPr>
            <a:t>орналастыру</a:t>
          </a:r>
          <a:endParaRPr lang="x-none" sz="1200" kern="1200">
            <a:latin typeface="Times New Roman" panose="02020603050405020304" charset="0"/>
            <a:cs typeface="Times New Roman" panose="02020603050405020304" charset="0"/>
          </a:endParaRPr>
        </a:p>
      </dsp:txBody>
      <dsp:txXfrm>
        <a:off x="621000" y="582692"/>
        <a:ext cx="1591462" cy="524459"/>
      </dsp:txXfrm>
    </dsp:sp>
    <dsp:sp modelId="{F4CF0DF4-6E14-4EF0-9340-E088E52EAEB0}">
      <dsp:nvSpPr>
        <dsp:cNvPr id="0" name=""/>
        <dsp:cNvSpPr/>
      </dsp:nvSpPr>
      <dsp:spPr>
        <a:xfrm>
          <a:off x="619191" y="423184"/>
          <a:ext cx="126593" cy="126593"/>
        </a:xfrm>
        <a:prstGeom prst="ellipse">
          <a:avLst/>
        </a:prstGeom>
        <a:solidFill>
          <a:srgbClr val="156082">
            <a:alpha val="90000"/>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919C0843-B1F0-4E94-AAE3-776908A6DC60}">
      <dsp:nvSpPr>
        <dsp:cNvPr id="0" name=""/>
        <dsp:cNvSpPr/>
      </dsp:nvSpPr>
      <dsp:spPr>
        <a:xfrm>
          <a:off x="707807" y="245953"/>
          <a:ext cx="126593" cy="126593"/>
        </a:xfrm>
        <a:prstGeom prst="ellipse">
          <a:avLst/>
        </a:prstGeom>
        <a:solidFill>
          <a:srgbClr val="156082">
            <a:alpha val="90000"/>
            <a:hueOff val="0"/>
            <a:satOff val="0"/>
            <a:lumOff val="0"/>
            <a:alphaOff val="-2222"/>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8390EB88-3AF4-478B-B97B-4413743DF241}">
      <dsp:nvSpPr>
        <dsp:cNvPr id="0" name=""/>
        <dsp:cNvSpPr/>
      </dsp:nvSpPr>
      <dsp:spPr>
        <a:xfrm>
          <a:off x="920484" y="281399"/>
          <a:ext cx="198932" cy="198932"/>
        </a:xfrm>
        <a:prstGeom prst="ellipse">
          <a:avLst/>
        </a:prstGeom>
        <a:solidFill>
          <a:srgbClr val="156082">
            <a:alpha val="90000"/>
            <a:hueOff val="0"/>
            <a:satOff val="0"/>
            <a:lumOff val="0"/>
            <a:alphaOff val="-4444"/>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970060A9-5A8B-4E37-B56C-3081201C4961}">
      <dsp:nvSpPr>
        <dsp:cNvPr id="0" name=""/>
        <dsp:cNvSpPr/>
      </dsp:nvSpPr>
      <dsp:spPr>
        <a:xfrm>
          <a:off x="1097715" y="86445"/>
          <a:ext cx="126593" cy="126593"/>
        </a:xfrm>
        <a:prstGeom prst="ellipse">
          <a:avLst/>
        </a:prstGeom>
        <a:solidFill>
          <a:srgbClr val="156082">
            <a:alpha val="90000"/>
            <a:hueOff val="0"/>
            <a:satOff val="0"/>
            <a:lumOff val="0"/>
            <a:alphaOff val="-6667"/>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AE023D64-0F2A-405E-8A99-BA8BD8C20AC4}">
      <dsp:nvSpPr>
        <dsp:cNvPr id="0" name=""/>
        <dsp:cNvSpPr/>
      </dsp:nvSpPr>
      <dsp:spPr>
        <a:xfrm>
          <a:off x="1328116" y="15553"/>
          <a:ext cx="126593" cy="126593"/>
        </a:xfrm>
        <a:prstGeom prst="ellipse">
          <a:avLst/>
        </a:prstGeom>
        <a:solidFill>
          <a:srgbClr val="156082">
            <a:alpha val="90000"/>
            <a:hueOff val="0"/>
            <a:satOff val="0"/>
            <a:lumOff val="0"/>
            <a:alphaOff val="-8889"/>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A05E78F3-179E-4837-A0CA-7277935E1E68}">
      <dsp:nvSpPr>
        <dsp:cNvPr id="0" name=""/>
        <dsp:cNvSpPr/>
      </dsp:nvSpPr>
      <dsp:spPr>
        <a:xfrm>
          <a:off x="1611685" y="139615"/>
          <a:ext cx="126593" cy="126593"/>
        </a:xfrm>
        <a:prstGeom prst="ellipse">
          <a:avLst/>
        </a:prstGeom>
        <a:solidFill>
          <a:srgbClr val="156082">
            <a:alpha val="90000"/>
            <a:hueOff val="0"/>
            <a:satOff val="0"/>
            <a:lumOff val="0"/>
            <a:alphaOff val="-11111"/>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94F93704-8EF0-4033-B0B0-F4F6BF75E222}">
      <dsp:nvSpPr>
        <dsp:cNvPr id="0" name=""/>
        <dsp:cNvSpPr/>
      </dsp:nvSpPr>
      <dsp:spPr>
        <a:xfrm>
          <a:off x="1788916" y="228230"/>
          <a:ext cx="198932" cy="198932"/>
        </a:xfrm>
        <a:prstGeom prst="ellipse">
          <a:avLst/>
        </a:prstGeom>
        <a:solidFill>
          <a:srgbClr val="156082">
            <a:alpha val="90000"/>
            <a:hueOff val="0"/>
            <a:satOff val="0"/>
            <a:lumOff val="0"/>
            <a:alphaOff val="-13333"/>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291872B2-3E06-4844-A9D5-4696EB4CEFEB}">
      <dsp:nvSpPr>
        <dsp:cNvPr id="0" name=""/>
        <dsp:cNvSpPr/>
      </dsp:nvSpPr>
      <dsp:spPr>
        <a:xfrm>
          <a:off x="2037040" y="423184"/>
          <a:ext cx="126593" cy="126593"/>
        </a:xfrm>
        <a:prstGeom prst="ellipse">
          <a:avLst/>
        </a:prstGeom>
        <a:solidFill>
          <a:srgbClr val="156082">
            <a:alpha val="90000"/>
            <a:hueOff val="0"/>
            <a:satOff val="0"/>
            <a:lumOff val="0"/>
            <a:alphaOff val="-15556"/>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9DDBF0C8-0D65-450B-BAB1-3B7FE60ED0E9}">
      <dsp:nvSpPr>
        <dsp:cNvPr id="0" name=""/>
        <dsp:cNvSpPr/>
      </dsp:nvSpPr>
      <dsp:spPr>
        <a:xfrm>
          <a:off x="2143379" y="618138"/>
          <a:ext cx="126593" cy="126593"/>
        </a:xfrm>
        <a:prstGeom prst="ellipse">
          <a:avLst/>
        </a:prstGeom>
        <a:solidFill>
          <a:srgbClr val="156082">
            <a:alpha val="90000"/>
            <a:hueOff val="0"/>
            <a:satOff val="0"/>
            <a:lumOff val="0"/>
            <a:alphaOff val="-17778"/>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F02A819D-AC1A-4F80-8A97-258A13C005F7}">
      <dsp:nvSpPr>
        <dsp:cNvPr id="0" name=""/>
        <dsp:cNvSpPr/>
      </dsp:nvSpPr>
      <dsp:spPr>
        <a:xfrm>
          <a:off x="1187909" y="155642"/>
          <a:ext cx="325526" cy="325526"/>
        </a:xfrm>
        <a:prstGeom prst="ellipse">
          <a:avLst/>
        </a:prstGeom>
        <a:solidFill>
          <a:srgbClr val="156082">
            <a:alpha val="90000"/>
            <a:hueOff val="0"/>
            <a:satOff val="0"/>
            <a:lumOff val="0"/>
            <a:alphaOff val="-2000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55B813B9-BED9-45BE-8EC6-B22F9A888575}">
      <dsp:nvSpPr>
        <dsp:cNvPr id="0" name=""/>
        <dsp:cNvSpPr/>
      </dsp:nvSpPr>
      <dsp:spPr>
        <a:xfrm>
          <a:off x="530576" y="919431"/>
          <a:ext cx="126593" cy="126593"/>
        </a:xfrm>
        <a:prstGeom prst="ellipse">
          <a:avLst/>
        </a:prstGeom>
        <a:solidFill>
          <a:srgbClr val="156082">
            <a:alpha val="90000"/>
            <a:hueOff val="0"/>
            <a:satOff val="0"/>
            <a:lumOff val="0"/>
            <a:alphaOff val="-22222"/>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ED0D4D2E-5879-44B9-A59C-2B206834D637}">
      <dsp:nvSpPr>
        <dsp:cNvPr id="0" name=""/>
        <dsp:cNvSpPr/>
      </dsp:nvSpPr>
      <dsp:spPr>
        <a:xfrm>
          <a:off x="636915" y="1078939"/>
          <a:ext cx="198932" cy="198932"/>
        </a:xfrm>
        <a:prstGeom prst="ellipse">
          <a:avLst/>
        </a:prstGeom>
        <a:solidFill>
          <a:srgbClr val="156082">
            <a:alpha val="90000"/>
            <a:hueOff val="0"/>
            <a:satOff val="0"/>
            <a:lumOff val="0"/>
            <a:alphaOff val="-24444"/>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66969858-61B9-417F-BC64-5A103700D12B}">
      <dsp:nvSpPr>
        <dsp:cNvPr id="0" name=""/>
        <dsp:cNvSpPr/>
      </dsp:nvSpPr>
      <dsp:spPr>
        <a:xfrm>
          <a:off x="902761" y="1220724"/>
          <a:ext cx="289356" cy="289356"/>
        </a:xfrm>
        <a:prstGeom prst="ellipse">
          <a:avLst/>
        </a:prstGeom>
        <a:solidFill>
          <a:srgbClr val="156082">
            <a:alpha val="90000"/>
            <a:hueOff val="0"/>
            <a:satOff val="0"/>
            <a:lumOff val="0"/>
            <a:alphaOff val="-26667"/>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12E6A87F-4AD7-4363-973A-CCE1AF3FB453}">
      <dsp:nvSpPr>
        <dsp:cNvPr id="0" name=""/>
        <dsp:cNvSpPr/>
      </dsp:nvSpPr>
      <dsp:spPr>
        <a:xfrm>
          <a:off x="1274946" y="1451124"/>
          <a:ext cx="126593" cy="126593"/>
        </a:xfrm>
        <a:prstGeom prst="ellipse">
          <a:avLst/>
        </a:prstGeom>
        <a:solidFill>
          <a:srgbClr val="156082">
            <a:alpha val="90000"/>
            <a:hueOff val="0"/>
            <a:satOff val="0"/>
            <a:lumOff val="0"/>
            <a:alphaOff val="-28889"/>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62D519AC-F76E-4868-BCF6-3CFA02316D7A}">
      <dsp:nvSpPr>
        <dsp:cNvPr id="0" name=""/>
        <dsp:cNvSpPr/>
      </dsp:nvSpPr>
      <dsp:spPr>
        <a:xfrm>
          <a:off x="1345839" y="1220724"/>
          <a:ext cx="198932" cy="198932"/>
        </a:xfrm>
        <a:prstGeom prst="ellipse">
          <a:avLst/>
        </a:prstGeom>
        <a:solidFill>
          <a:srgbClr val="156082">
            <a:alpha val="90000"/>
            <a:hueOff val="0"/>
            <a:satOff val="0"/>
            <a:lumOff val="0"/>
            <a:alphaOff val="-31111"/>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8AEC56A9-1CC0-4241-B171-B48ADD5E042F}">
      <dsp:nvSpPr>
        <dsp:cNvPr id="0" name=""/>
        <dsp:cNvSpPr/>
      </dsp:nvSpPr>
      <dsp:spPr>
        <a:xfrm>
          <a:off x="1523070" y="1468848"/>
          <a:ext cx="126593" cy="126593"/>
        </a:xfrm>
        <a:prstGeom prst="ellipse">
          <a:avLst/>
        </a:prstGeom>
        <a:solidFill>
          <a:srgbClr val="156082">
            <a:alpha val="90000"/>
            <a:hueOff val="0"/>
            <a:satOff val="0"/>
            <a:lumOff val="0"/>
            <a:alphaOff val="-33333"/>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D2596A5C-E446-4B1F-813A-9A3852DBBCA2}">
      <dsp:nvSpPr>
        <dsp:cNvPr id="0" name=""/>
        <dsp:cNvSpPr/>
      </dsp:nvSpPr>
      <dsp:spPr>
        <a:xfrm>
          <a:off x="1682578" y="1185278"/>
          <a:ext cx="289356" cy="289356"/>
        </a:xfrm>
        <a:prstGeom prst="ellipse">
          <a:avLst/>
        </a:prstGeom>
        <a:solidFill>
          <a:srgbClr val="156082">
            <a:alpha val="90000"/>
            <a:hueOff val="0"/>
            <a:satOff val="0"/>
            <a:lumOff val="0"/>
            <a:alphaOff val="-35556"/>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108B83F0-CBD0-4420-9DAF-8CDD7BADF8D4}">
      <dsp:nvSpPr>
        <dsp:cNvPr id="0" name=""/>
        <dsp:cNvSpPr/>
      </dsp:nvSpPr>
      <dsp:spPr>
        <a:xfrm>
          <a:off x="2072486" y="1114385"/>
          <a:ext cx="198932" cy="198932"/>
        </a:xfrm>
        <a:prstGeom prst="ellipse">
          <a:avLst/>
        </a:prstGeom>
        <a:solidFill>
          <a:srgbClr val="156082">
            <a:alpha val="90000"/>
            <a:hueOff val="0"/>
            <a:satOff val="0"/>
            <a:lumOff val="0"/>
            <a:alphaOff val="-37778"/>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8F457F4E-D395-4741-855C-15B7421F1E5C}">
      <dsp:nvSpPr>
        <dsp:cNvPr id="0" name=""/>
        <dsp:cNvSpPr/>
      </dsp:nvSpPr>
      <dsp:spPr>
        <a:xfrm>
          <a:off x="2271419" y="281105"/>
          <a:ext cx="584237" cy="1115372"/>
        </a:xfrm>
        <a:prstGeom prst="chevron">
          <a:avLst>
            <a:gd name="adj" fmla="val 62310"/>
          </a:avLst>
        </a:prstGeom>
        <a:solidFill>
          <a:srgbClr val="135B7C">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rgbClr val="FFFFFF"/>
        </a:fontRef>
      </dsp:style>
    </dsp:sp>
    <dsp:sp modelId="{FB47FB30-7CB7-4D29-AF7D-DD77A9889716}">
      <dsp:nvSpPr>
        <dsp:cNvPr id="0" name=""/>
        <dsp:cNvSpPr/>
      </dsp:nvSpPr>
      <dsp:spPr>
        <a:xfrm>
          <a:off x="2749431" y="281105"/>
          <a:ext cx="584237" cy="1115372"/>
        </a:xfrm>
        <a:prstGeom prst="chevron">
          <a:avLst>
            <a:gd name="adj" fmla="val 62310"/>
          </a:avLst>
        </a:prstGeom>
        <a:solidFill>
          <a:srgbClr val="135B7C">
            <a:shade val="90000"/>
            <a:hueOff val="595363"/>
            <a:satOff val="-61009"/>
            <a:lumOff val="62928"/>
            <a:alphaOff val="0"/>
          </a:srgbClr>
        </a:solidFill>
        <a:ln>
          <a:noFill/>
        </a:ln>
        <a:effectLst/>
      </dsp:spPr>
      <dsp:style>
        <a:lnRef idx="0">
          <a:scrgbClr r="0" g="0" b="0"/>
        </a:lnRef>
        <a:fillRef idx="1">
          <a:scrgbClr r="0" g="0" b="0"/>
        </a:fillRef>
        <a:effectRef idx="0">
          <a:scrgbClr r="0" g="0" b="0"/>
        </a:effectRef>
        <a:fontRef idx="minor">
          <a:srgbClr val="FFFFFF"/>
        </a:fontRef>
      </dsp:style>
    </dsp:sp>
    <dsp:sp modelId="{578D1CE5-FC43-41CE-84C4-1DC5F53B8152}">
      <dsp:nvSpPr>
        <dsp:cNvPr id="0" name=""/>
        <dsp:cNvSpPr/>
      </dsp:nvSpPr>
      <dsp:spPr bwMode="white">
        <a:xfrm>
          <a:off x="3333669" y="188928"/>
          <a:ext cx="1622154" cy="1354368"/>
        </a:xfrm>
        <a:prstGeom prst="ellipse">
          <a:avLst/>
        </a:prstGeom>
        <a:solidFill>
          <a:srgbClr val="156082">
            <a:alpha val="90000"/>
            <a:hueOff val="0"/>
            <a:satOff val="0"/>
            <a:lumOff val="0"/>
            <a:alphaOff val="-4000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SzPts val="1000"/>
            <a:buFont typeface="Courier New" panose="02070309020205020404" pitchFamily="3" charset="0"/>
            <a:buNone/>
          </a:pPr>
          <a:r>
            <a:rPr lang="ru-RU" sz="1200" b="1" kern="1200">
              <a:solidFill>
                <a:sysClr val="windowText" lastClr="000000"/>
              </a:solidFill>
              <a:latin typeface="Times New Roman" panose="02020603050405020304" charset="0"/>
              <a:cs typeface="Times New Roman" panose="02020603050405020304" charset="0"/>
            </a:rPr>
            <a:t>Салдар:</a:t>
          </a:r>
          <a:r>
            <a:rPr lang="ru-RU" sz="1200" kern="1200">
              <a:solidFill>
                <a:sysClr val="windowText" lastClr="000000"/>
              </a:solidFill>
              <a:latin typeface="Times New Roman" panose="02020603050405020304" charset="0"/>
              <a:cs typeface="Times New Roman" panose="02020603050405020304" charset="0"/>
            </a:rPr>
            <a:t> Жалпы энергетикалық баланста "таза" энергия үлесінің артуы</a:t>
          </a:r>
          <a:endParaRPr lang="x-none" sz="1200" kern="1200">
            <a:solidFill>
              <a:sysClr val="windowText" lastClr="000000"/>
            </a:solidFill>
            <a:latin typeface="Times New Roman" panose="02020603050405020304" charset="0"/>
            <a:cs typeface="Times New Roman" panose="02020603050405020304" charset="0"/>
          </a:endParaRPr>
        </a:p>
      </dsp:txBody>
      <dsp:txXfrm>
        <a:off x="3571228" y="387271"/>
        <a:ext cx="1147036" cy="957682"/>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1F853B-00CD-4204-83FE-ECB952601B9A}">
      <dsp:nvSpPr>
        <dsp:cNvPr id="0" name=""/>
        <dsp:cNvSpPr/>
      </dsp:nvSpPr>
      <dsp:spPr>
        <a:xfrm>
          <a:off x="1201349" y="1581149"/>
          <a:ext cx="339895" cy="1184793"/>
        </a:xfrm>
        <a:custGeom>
          <a:avLst/>
          <a:gdLst/>
          <a:ahLst/>
          <a:cxnLst/>
          <a:rect l="0" t="0" r="0" b="0"/>
          <a:pathLst>
            <a:path>
              <a:moveTo>
                <a:pt x="0" y="0"/>
              </a:moveTo>
              <a:lnTo>
                <a:pt x="169947" y="0"/>
              </a:lnTo>
              <a:lnTo>
                <a:pt x="169947" y="1184793"/>
              </a:lnTo>
              <a:lnTo>
                <a:pt x="339895" y="1184793"/>
              </a:lnTo>
            </a:path>
          </a:pathLst>
        </a:custGeom>
        <a:noFill/>
        <a:ln w="12700" cap="flat" cmpd="sng" algn="ctr">
          <a:solidFill>
            <a:srgbClr val="BA5926">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solidFill>
              <a:sysClr val="windowText" lastClr="000000"/>
            </a:solidFill>
          </a:endParaRPr>
        </a:p>
      </dsp:txBody>
      <dsp:txXfrm>
        <a:off x="1340482" y="2142731"/>
        <a:ext cx="61629" cy="61629"/>
      </dsp:txXfrm>
    </dsp:sp>
    <dsp:sp modelId="{A067A526-552C-44B6-A83C-051B95F6D28B}">
      <dsp:nvSpPr>
        <dsp:cNvPr id="0" name=""/>
        <dsp:cNvSpPr/>
      </dsp:nvSpPr>
      <dsp:spPr>
        <a:xfrm>
          <a:off x="1201349" y="1581149"/>
          <a:ext cx="339895" cy="379708"/>
        </a:xfrm>
        <a:custGeom>
          <a:avLst/>
          <a:gdLst/>
          <a:ahLst/>
          <a:cxnLst/>
          <a:rect l="0" t="0" r="0" b="0"/>
          <a:pathLst>
            <a:path>
              <a:moveTo>
                <a:pt x="0" y="0"/>
              </a:moveTo>
              <a:lnTo>
                <a:pt x="169947" y="0"/>
              </a:lnTo>
              <a:lnTo>
                <a:pt x="169947" y="379708"/>
              </a:lnTo>
              <a:lnTo>
                <a:pt x="339895" y="379708"/>
              </a:lnTo>
            </a:path>
          </a:pathLst>
        </a:custGeom>
        <a:noFill/>
        <a:ln w="12700" cap="flat" cmpd="sng" algn="ctr">
          <a:solidFill>
            <a:srgbClr val="BA5926">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solidFill>
              <a:sysClr val="windowText" lastClr="000000"/>
            </a:solidFill>
          </a:endParaRPr>
        </a:p>
      </dsp:txBody>
      <dsp:txXfrm>
        <a:off x="1358556" y="1758263"/>
        <a:ext cx="25480" cy="25480"/>
      </dsp:txXfrm>
    </dsp:sp>
    <dsp:sp modelId="{A9AEC7A4-059B-4A7F-9D85-303FFA8F7275}">
      <dsp:nvSpPr>
        <dsp:cNvPr id="0" name=""/>
        <dsp:cNvSpPr/>
      </dsp:nvSpPr>
      <dsp:spPr>
        <a:xfrm>
          <a:off x="1201349" y="1091271"/>
          <a:ext cx="339895" cy="489878"/>
        </a:xfrm>
        <a:custGeom>
          <a:avLst/>
          <a:gdLst/>
          <a:ahLst/>
          <a:cxnLst/>
          <a:rect l="0" t="0" r="0" b="0"/>
          <a:pathLst>
            <a:path>
              <a:moveTo>
                <a:pt x="0" y="489878"/>
              </a:moveTo>
              <a:lnTo>
                <a:pt x="169947" y="489878"/>
              </a:lnTo>
              <a:lnTo>
                <a:pt x="169947" y="0"/>
              </a:lnTo>
              <a:lnTo>
                <a:pt x="339895" y="0"/>
              </a:lnTo>
            </a:path>
          </a:pathLst>
        </a:custGeom>
        <a:noFill/>
        <a:ln w="12700" cap="flat" cmpd="sng" algn="ctr">
          <a:solidFill>
            <a:srgbClr val="BA5926">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solidFill>
              <a:sysClr val="windowText" lastClr="000000"/>
            </a:solidFill>
          </a:endParaRPr>
        </a:p>
      </dsp:txBody>
      <dsp:txXfrm>
        <a:off x="1356390" y="1321304"/>
        <a:ext cx="29812" cy="29812"/>
      </dsp:txXfrm>
    </dsp:sp>
    <dsp:sp modelId="{89F8F622-C5A7-463D-BD76-F80972317F52}">
      <dsp:nvSpPr>
        <dsp:cNvPr id="0" name=""/>
        <dsp:cNvSpPr/>
      </dsp:nvSpPr>
      <dsp:spPr>
        <a:xfrm>
          <a:off x="1201349" y="272051"/>
          <a:ext cx="339895" cy="1309098"/>
        </a:xfrm>
        <a:custGeom>
          <a:avLst/>
          <a:gdLst/>
          <a:ahLst/>
          <a:cxnLst/>
          <a:rect l="0" t="0" r="0" b="0"/>
          <a:pathLst>
            <a:path>
              <a:moveTo>
                <a:pt x="0" y="1309098"/>
              </a:moveTo>
              <a:lnTo>
                <a:pt x="169947" y="1309098"/>
              </a:lnTo>
              <a:lnTo>
                <a:pt x="169947" y="0"/>
              </a:lnTo>
              <a:lnTo>
                <a:pt x="339895" y="0"/>
              </a:lnTo>
            </a:path>
          </a:pathLst>
        </a:custGeom>
        <a:noFill/>
        <a:ln w="12700" cap="flat" cmpd="sng" algn="ctr">
          <a:solidFill>
            <a:srgbClr val="BA5926">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solidFill>
              <a:sysClr val="windowText" lastClr="000000"/>
            </a:solidFill>
          </a:endParaRPr>
        </a:p>
      </dsp:txBody>
      <dsp:txXfrm>
        <a:off x="1337484" y="892788"/>
        <a:ext cx="67625" cy="67625"/>
      </dsp:txXfrm>
    </dsp:sp>
    <dsp:sp modelId="{8C67B53C-BD21-43B0-98D5-947A7B7FD040}">
      <dsp:nvSpPr>
        <dsp:cNvPr id="0" name=""/>
        <dsp:cNvSpPr/>
      </dsp:nvSpPr>
      <dsp:spPr>
        <a:xfrm rot="16200000">
          <a:off x="-491143" y="1310920"/>
          <a:ext cx="2844524" cy="540459"/>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charset="0"/>
              <a:cs typeface="Times New Roman" panose="02020603050405020304" charset="0"/>
            </a:rPr>
            <a:t>Білімнің негізгі деңгейлері</a:t>
          </a:r>
          <a:endParaRPr lang="x-none" sz="1400" kern="1200">
            <a:latin typeface="Times New Roman" panose="02020603050405020304" charset="0"/>
            <a:cs typeface="Times New Roman" panose="02020603050405020304" charset="0"/>
          </a:endParaRPr>
        </a:p>
      </dsp:txBody>
      <dsp:txXfrm>
        <a:off x="-491143" y="1310920"/>
        <a:ext cx="2844524" cy="540459"/>
      </dsp:txXfrm>
    </dsp:sp>
    <dsp:sp modelId="{AB8D3254-896F-497F-9985-DF881D721FFA}">
      <dsp:nvSpPr>
        <dsp:cNvPr id="0" name=""/>
        <dsp:cNvSpPr/>
      </dsp:nvSpPr>
      <dsp:spPr>
        <a:xfrm>
          <a:off x="1541244" y="1821"/>
          <a:ext cx="3596522" cy="540459"/>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mj-lt"/>
            <a:buNone/>
          </a:pPr>
          <a:endParaRPr lang="kk-KZ" sz="1200" kern="1200">
            <a:latin typeface="Times New Roman" panose="02020603050405020304" charset="0"/>
            <a:cs typeface="Times New Roman" panose="02020603050405020304" charset="0"/>
          </a:endParaRPr>
        </a:p>
        <a:p>
          <a:pPr marL="0" lvl="0" indent="0" algn="ctr" defTabSz="533400">
            <a:lnSpc>
              <a:spcPct val="90000"/>
            </a:lnSpc>
            <a:spcBef>
              <a:spcPct val="0"/>
            </a:spcBef>
            <a:spcAft>
              <a:spcPct val="35000"/>
            </a:spcAft>
            <a:buFont typeface="+mj-lt"/>
            <a:buNone/>
          </a:pPr>
          <a:r>
            <a:rPr lang="en-US" sz="1200" kern="1200">
              <a:latin typeface="Times New Roman" panose="02020603050405020304" charset="0"/>
              <a:cs typeface="Times New Roman" panose="02020603050405020304" charset="0"/>
            </a:rPr>
            <a:t>Бірінші деңгей – </a:t>
          </a:r>
          <a:r>
            <a:rPr lang="en-US" sz="1200" b="1" kern="1200">
              <a:latin typeface="Times New Roman" panose="02020603050405020304" charset="0"/>
              <a:cs typeface="Times New Roman" panose="02020603050405020304" charset="0"/>
            </a:rPr>
            <a:t>репродуктивтік</a:t>
          </a:r>
          <a:r>
            <a:rPr lang="en-US" sz="1200" kern="1200">
              <a:latin typeface="Times New Roman" panose="02020603050405020304" charset="0"/>
              <a:cs typeface="Times New Roman" panose="02020603050405020304" charset="0"/>
            </a:rPr>
            <a:t>.</a:t>
          </a:r>
          <a:br>
            <a:rPr lang="en-US" sz="1200" kern="1200">
              <a:latin typeface="Times New Roman" panose="02020603050405020304" charset="0"/>
              <a:cs typeface="Times New Roman" panose="02020603050405020304" charset="0"/>
            </a:rPr>
          </a:br>
          <a:r>
            <a:rPr lang="en-US" sz="1200" kern="1200">
              <a:latin typeface="Times New Roman" panose="02020603050405020304" charset="0"/>
              <a:cs typeface="Times New Roman" panose="02020603050405020304" charset="0"/>
            </a:rPr>
            <a:t>Оқушы теориялық материалды: терминдерді, анықтамаларды, деректерді қайта жаңғыртады</a:t>
          </a:r>
          <a:r>
            <a:rPr lang="en-US" sz="1000" kern="1200">
              <a:latin typeface="Times New Roman" panose="02020603050405020304" charset="0"/>
              <a:cs typeface="Times New Roman" panose="02020603050405020304" charset="0"/>
            </a:rPr>
            <a:t>.</a:t>
          </a:r>
          <a:endParaRPr lang="ru-RU" sz="1000" kern="1200">
            <a:latin typeface="Times New Roman" panose="02020603050405020304" charset="0"/>
            <a:cs typeface="Times New Roman" panose="02020603050405020304" charset="0"/>
          </a:endParaRPr>
        </a:p>
        <a:p>
          <a:pPr marL="0" lvl="0" indent="0" algn="ctr" defTabSz="533400">
            <a:lnSpc>
              <a:spcPct val="90000"/>
            </a:lnSpc>
            <a:spcBef>
              <a:spcPct val="0"/>
            </a:spcBef>
            <a:spcAft>
              <a:spcPct val="35000"/>
            </a:spcAft>
            <a:buFont typeface="+mj-lt"/>
            <a:buNone/>
          </a:pPr>
          <a:endParaRPr lang="x-none" sz="1000" kern="1200">
            <a:latin typeface="Times New Roman" panose="02020603050405020304" charset="0"/>
            <a:cs typeface="Times New Roman" panose="02020603050405020304" charset="0"/>
          </a:endParaRPr>
        </a:p>
      </dsp:txBody>
      <dsp:txXfrm>
        <a:off x="1541244" y="1821"/>
        <a:ext cx="3596522" cy="540459"/>
      </dsp:txXfrm>
    </dsp:sp>
    <dsp:sp modelId="{FC8FF530-F553-480B-A1F3-5C1D731AC6C0}">
      <dsp:nvSpPr>
        <dsp:cNvPr id="0" name=""/>
        <dsp:cNvSpPr/>
      </dsp:nvSpPr>
      <dsp:spPr>
        <a:xfrm>
          <a:off x="1541244" y="677396"/>
          <a:ext cx="3637578" cy="827751"/>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mj-lt"/>
            <a:buNone/>
          </a:pPr>
          <a:endParaRPr lang="kk-KZ" sz="1200" kern="1200">
            <a:latin typeface="Times New Roman" panose="02020603050405020304" charset="0"/>
            <a:cs typeface="Times New Roman" panose="02020603050405020304" charset="0"/>
          </a:endParaRPr>
        </a:p>
        <a:p>
          <a:pPr marL="0" lvl="0" indent="0" algn="ctr" defTabSz="533400">
            <a:lnSpc>
              <a:spcPct val="90000"/>
            </a:lnSpc>
            <a:spcBef>
              <a:spcPct val="0"/>
            </a:spcBef>
            <a:spcAft>
              <a:spcPct val="35000"/>
            </a:spcAft>
            <a:buFont typeface="+mj-lt"/>
            <a:buNone/>
          </a:pPr>
          <a:r>
            <a:rPr lang="en-US" sz="1200" kern="1200">
              <a:latin typeface="Times New Roman" panose="02020603050405020304" charset="0"/>
              <a:cs typeface="Times New Roman" panose="02020603050405020304" charset="0"/>
            </a:rPr>
            <a:t>Екінші деңгей – </a:t>
          </a:r>
          <a:r>
            <a:rPr lang="en-US" sz="1200" b="1" kern="1200">
              <a:latin typeface="Times New Roman" panose="02020603050405020304" charset="0"/>
              <a:cs typeface="Times New Roman" panose="02020603050405020304" charset="0"/>
            </a:rPr>
            <a:t>түсіну деңгейі</a:t>
          </a:r>
          <a:r>
            <a:rPr lang="en-US" sz="1200" kern="1200">
              <a:latin typeface="Times New Roman" panose="02020603050405020304" charset="0"/>
              <a:cs typeface="Times New Roman" panose="02020603050405020304" charset="0"/>
            </a:rPr>
            <a:t>.</a:t>
          </a:r>
          <a:br>
            <a:rPr lang="en-US" sz="1200" kern="1200">
              <a:latin typeface="Times New Roman" panose="02020603050405020304" charset="0"/>
              <a:cs typeface="Times New Roman" panose="02020603050405020304" charset="0"/>
            </a:rPr>
          </a:br>
          <a:r>
            <a:rPr lang="en-US" sz="1200" kern="1200">
              <a:latin typeface="Times New Roman" panose="02020603050405020304" charset="0"/>
              <a:cs typeface="Times New Roman" panose="02020603050405020304" charset="0"/>
            </a:rPr>
            <a:t>Бұл деңгейде білімнің мәнін түсіну, ұғымдар мен құбылыстар арасындағы байланыстарды түсіндіру қабілеті байқалады</a:t>
          </a:r>
          <a:r>
            <a:rPr lang="en-US" sz="1000" kern="1200">
              <a:latin typeface="Times New Roman" panose="02020603050405020304" charset="0"/>
              <a:cs typeface="Times New Roman" panose="02020603050405020304" charset="0"/>
            </a:rPr>
            <a:t>.</a:t>
          </a:r>
          <a:endParaRPr lang="ru-RU" sz="1000" kern="1200">
            <a:latin typeface="Times New Roman" panose="02020603050405020304" charset="0"/>
            <a:cs typeface="Times New Roman" panose="02020603050405020304" charset="0"/>
          </a:endParaRPr>
        </a:p>
        <a:p>
          <a:pPr marL="0" lvl="0" indent="0" algn="ctr" defTabSz="533400">
            <a:lnSpc>
              <a:spcPct val="90000"/>
            </a:lnSpc>
            <a:spcBef>
              <a:spcPct val="0"/>
            </a:spcBef>
            <a:spcAft>
              <a:spcPct val="35000"/>
            </a:spcAft>
            <a:buFont typeface="+mj-lt"/>
            <a:buNone/>
          </a:pPr>
          <a:endParaRPr lang="x-none" sz="1200" kern="1200">
            <a:latin typeface="Times New Roman" panose="02020603050405020304" charset="0"/>
            <a:cs typeface="Times New Roman" panose="02020603050405020304" charset="0"/>
          </a:endParaRPr>
        </a:p>
      </dsp:txBody>
      <dsp:txXfrm>
        <a:off x="1541244" y="677396"/>
        <a:ext cx="3637578" cy="827751"/>
      </dsp:txXfrm>
    </dsp:sp>
    <dsp:sp modelId="{22786801-D80C-41BA-B000-4171D2312A15}">
      <dsp:nvSpPr>
        <dsp:cNvPr id="0" name=""/>
        <dsp:cNvSpPr/>
      </dsp:nvSpPr>
      <dsp:spPr>
        <a:xfrm>
          <a:off x="1541244" y="1640262"/>
          <a:ext cx="3552825" cy="641190"/>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mj-lt"/>
            <a:buNone/>
          </a:pPr>
          <a:r>
            <a:rPr lang="en-US" sz="1200" kern="1200">
              <a:latin typeface="Times New Roman" panose="02020603050405020304" charset="0"/>
              <a:cs typeface="Times New Roman" panose="02020603050405020304" charset="0"/>
            </a:rPr>
            <a:t>Үшінші деңгей – </a:t>
          </a:r>
          <a:r>
            <a:rPr lang="en-US" sz="1200" b="1" kern="1200">
              <a:latin typeface="Times New Roman" panose="02020603050405020304" charset="0"/>
              <a:cs typeface="Times New Roman" panose="02020603050405020304" charset="0"/>
            </a:rPr>
            <a:t>қолдану</a:t>
          </a:r>
          <a:r>
            <a:rPr lang="en-US" sz="1200" kern="1200">
              <a:latin typeface="Times New Roman" panose="02020603050405020304" charset="0"/>
              <a:cs typeface="Times New Roman" panose="02020603050405020304" charset="0"/>
            </a:rPr>
            <a:t>.</a:t>
          </a:r>
          <a:br>
            <a:rPr lang="en-US" sz="1200" kern="1200">
              <a:latin typeface="Times New Roman" panose="02020603050405020304" charset="0"/>
              <a:cs typeface="Times New Roman" panose="02020603050405020304" charset="0"/>
            </a:rPr>
          </a:br>
          <a:r>
            <a:rPr lang="en-US" sz="1200" kern="1200">
              <a:latin typeface="Times New Roman" panose="02020603050405020304" charset="0"/>
              <a:cs typeface="Times New Roman" panose="02020603050405020304" charset="0"/>
            </a:rPr>
            <a:t>Бұл деңгейде нақты міндеттерді шешуде немесе тәжірибелік жағдайларда теориялық мәліметтерді пайдалану білігі тексеріледі</a:t>
          </a:r>
          <a:r>
            <a:rPr lang="en-US" sz="1000" kern="1200">
              <a:latin typeface="Times New Roman" panose="02020603050405020304" charset="0"/>
              <a:cs typeface="Times New Roman" panose="02020603050405020304" charset="0"/>
            </a:rPr>
            <a:t>.</a:t>
          </a:r>
          <a:endParaRPr lang="x-none" sz="1000" kern="1200">
            <a:latin typeface="Times New Roman" panose="02020603050405020304" charset="0"/>
            <a:cs typeface="Times New Roman" panose="02020603050405020304" charset="0"/>
          </a:endParaRPr>
        </a:p>
      </dsp:txBody>
      <dsp:txXfrm>
        <a:off x="1541244" y="1640262"/>
        <a:ext cx="3552825" cy="641190"/>
      </dsp:txXfrm>
    </dsp:sp>
    <dsp:sp modelId="{6E7ED688-07E0-4711-9BB4-23A064D6AA3A}">
      <dsp:nvSpPr>
        <dsp:cNvPr id="0" name=""/>
        <dsp:cNvSpPr/>
      </dsp:nvSpPr>
      <dsp:spPr>
        <a:xfrm>
          <a:off x="1541244" y="2393987"/>
          <a:ext cx="3552825" cy="743910"/>
        </a:xfrm>
        <a:prstGeom prst="rect">
          <a:avLst/>
        </a:prstGeom>
        <a:solidFill>
          <a:srgbClr val="FFFFFF">
            <a:hueOff val="0"/>
            <a:satOff val="0"/>
            <a:lumOff val="0"/>
            <a:alphaOff val="0"/>
          </a:srgbClr>
        </a:solidFill>
        <a:ln w="12700" cap="flat" cmpd="sng" algn="ctr">
          <a:solidFill>
            <a:srgbClr val="D3662C">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mj-lt"/>
            <a:buNone/>
          </a:pPr>
          <a:r>
            <a:rPr lang="en-US" sz="1200" kern="1200">
              <a:latin typeface="Times New Roman" panose="02020603050405020304" charset="0"/>
              <a:cs typeface="Times New Roman" panose="02020603050405020304" charset="0"/>
            </a:rPr>
            <a:t>Төртінші деңгей – </a:t>
          </a:r>
          <a:r>
            <a:rPr lang="en-US" sz="1200" b="1" kern="1200">
              <a:latin typeface="Times New Roman" panose="02020603050405020304" charset="0"/>
              <a:cs typeface="Times New Roman" panose="02020603050405020304" charset="0"/>
            </a:rPr>
            <a:t>шығармашылық ойлау</a:t>
          </a:r>
          <a:r>
            <a:rPr lang="en-US" sz="1200" kern="1200">
              <a:latin typeface="Times New Roman" panose="02020603050405020304" charset="0"/>
              <a:cs typeface="Times New Roman" panose="02020603050405020304" charset="0"/>
            </a:rPr>
            <a:t>.</a:t>
          </a:r>
          <a:br>
            <a:rPr lang="en-US" sz="1200" kern="1200">
              <a:latin typeface="Times New Roman" panose="02020603050405020304" charset="0"/>
              <a:cs typeface="Times New Roman" panose="02020603050405020304" charset="0"/>
            </a:rPr>
          </a:br>
          <a:r>
            <a:rPr lang="en-US" sz="1200" kern="1200">
              <a:latin typeface="Times New Roman" panose="02020603050405020304" charset="0"/>
              <a:cs typeface="Times New Roman" panose="02020603050405020304" charset="0"/>
            </a:rPr>
            <a:t>Оқушы креативтілікті, стандарттан тыс тәсілді, білімді түрлендіру және өз идеяларын ұсыну қабілетін көрсетеді</a:t>
          </a:r>
          <a:r>
            <a:rPr lang="en-US" sz="1000" kern="1200">
              <a:latin typeface="Times New Roman" panose="02020603050405020304" charset="0"/>
              <a:cs typeface="Times New Roman" panose="02020603050405020304" charset="0"/>
            </a:rPr>
            <a:t>.</a:t>
          </a:r>
          <a:endParaRPr lang="x-none" sz="1000" kern="1200">
            <a:latin typeface="Times New Roman" panose="02020603050405020304" charset="0"/>
            <a:cs typeface="Times New Roman" panose="02020603050405020304" charset="0"/>
          </a:endParaRPr>
        </a:p>
      </dsp:txBody>
      <dsp:txXfrm>
        <a:off x="1541244" y="2393987"/>
        <a:ext cx="3552825" cy="7439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3D0DD2-EF1C-4ECD-8076-1E9FEEEEC4A0}">
      <dsp:nvSpPr>
        <dsp:cNvPr id="0" name=""/>
        <dsp:cNvSpPr/>
      </dsp:nvSpPr>
      <dsp:spPr bwMode="white">
        <a:xfrm>
          <a:off x="0" y="0"/>
          <a:ext cx="6057900" cy="1029687"/>
        </a:xfrm>
        <a:prstGeom prst="roundRect">
          <a:avLst>
            <a:gd name="adj" fmla="val 10000"/>
          </a:avLst>
        </a:prstGeom>
        <a:solidFill>
          <a:srgbClr val="FFFFFF">
            <a:hueOff val="0"/>
            <a:satOff val="0"/>
            <a:lumOff val="0"/>
            <a:alphaOff val="0"/>
          </a:srgbClr>
        </a:solidFill>
        <a:ln w="19050" cap="flat" cmpd="sng" algn="ctr">
          <a:solidFill>
            <a:srgbClr val="12567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Font typeface="+mj-lt"/>
            <a:buNone/>
          </a:pPr>
          <a:r>
            <a:rPr lang="ru-RU" sz="1200" b="1" kern="1200">
              <a:latin typeface="Times New Roman" panose="02020603050405020304" charset="0"/>
              <a:cs typeface="Times New Roman" panose="02020603050405020304" charset="0"/>
            </a:rPr>
            <a:t>Ақпаратты қабылдауды күшейту. </a:t>
          </a:r>
          <a:r>
            <a:rPr lang="ru-RU" sz="1200" kern="1200">
              <a:latin typeface="Times New Roman" panose="02020603050405020304" charset="0"/>
              <a:cs typeface="Times New Roman" panose="02020603050405020304" charset="0"/>
            </a:rPr>
            <a:t>Визуалды құралдар сезімдік жады мен абстрактілі ойлаудың жұмысын ынталандырады, бұл күрделі ұғымдарды есте сақтауды жеңілдетеді. Зерттеулерге сәйкес, визуалды түрде ұсынылған ақпарат тек мәтіндік ақпаратпен салыстырғанда </a:t>
          </a:r>
          <a:r>
            <a:rPr lang="ru-RU" sz="1200" b="0" kern="1200">
              <a:latin typeface="Times New Roman" panose="02020603050405020304" charset="0"/>
              <a:cs typeface="Times New Roman" panose="02020603050405020304" charset="0"/>
            </a:rPr>
            <a:t>65%-ға тиімдірек есте сақталады.</a:t>
          </a:r>
          <a:r>
            <a:rPr lang="ru-RU" sz="1200" b="0" kern="1200" cap="none" spc="0">
              <a:ln w="11112">
                <a:prstDash val="solid"/>
              </a:ln>
              <a:effectLst/>
              <a:latin typeface="Times New Roman" panose="02020603050405020304" charset="0"/>
              <a:cs typeface="Times New Roman" panose="02020603050405020304" charset="0"/>
            </a:rPr>
            <a:t>  </a:t>
          </a:r>
          <a:endParaRPr lang="x-none" sz="1200" b="0" kern="1200" cap="none" spc="0">
            <a:ln w="11112">
              <a:prstDash val="solid"/>
            </a:ln>
            <a:effectLst/>
            <a:latin typeface="Times New Roman" panose="02020603050405020304" charset="0"/>
            <a:cs typeface="Times New Roman" panose="02020603050405020304" charset="0"/>
          </a:endParaRPr>
        </a:p>
      </dsp:txBody>
      <dsp:txXfrm>
        <a:off x="1337064" y="0"/>
        <a:ext cx="4720835" cy="1029687"/>
      </dsp:txXfrm>
    </dsp:sp>
    <dsp:sp modelId="{6ED020B3-7474-4170-AAFF-2D0D086E5BAC}">
      <dsp:nvSpPr>
        <dsp:cNvPr id="0" name=""/>
        <dsp:cNvSpPr/>
      </dsp:nvSpPr>
      <dsp:spPr>
        <a:xfrm>
          <a:off x="236883" y="135880"/>
          <a:ext cx="988782" cy="757925"/>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9000" b="-19000"/>
          </a:stretch>
        </a:blipFill>
        <a:ln w="19050" cap="flat" cmpd="sng" algn="ctr">
          <a:solidFill>
            <a:srgbClr val="12567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 modelId="{AB9D34B5-B126-4136-A9EF-9083F12DA13F}">
      <dsp:nvSpPr>
        <dsp:cNvPr id="0" name=""/>
        <dsp:cNvSpPr/>
      </dsp:nvSpPr>
      <dsp:spPr bwMode="white">
        <a:xfrm>
          <a:off x="0" y="1155172"/>
          <a:ext cx="6057900" cy="945976"/>
        </a:xfrm>
        <a:prstGeom prst="roundRect">
          <a:avLst>
            <a:gd name="adj" fmla="val 10000"/>
          </a:avLst>
        </a:prstGeom>
        <a:solidFill>
          <a:srgbClr val="FFFFFF">
            <a:hueOff val="0"/>
            <a:satOff val="0"/>
            <a:lumOff val="0"/>
            <a:alphaOff val="0"/>
          </a:srgbClr>
        </a:solidFill>
        <a:ln w="19050" cap="flat" cmpd="sng" algn="ctr">
          <a:solidFill>
            <a:srgbClr val="12567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rgbClr val="FFFFFF"/>
        </a:fontRef>
      </dsp:style>
      <dsp:txBody>
        <a:bodyPr spcFirstLastPara="0" vert="horz" wrap="square" lIns="53340" tIns="53340" rIns="53340" bIns="53340" numCol="1" spcCol="1270" anchor="ctr" anchorCtr="0">
          <a:noAutofit/>
        </a:bodyPr>
        <a:lstStyle/>
        <a:p>
          <a:pPr marL="0" lvl="0" indent="0" algn="just" defTabSz="622300">
            <a:lnSpc>
              <a:spcPct val="90000"/>
            </a:lnSpc>
            <a:spcBef>
              <a:spcPct val="0"/>
            </a:spcBef>
            <a:spcAft>
              <a:spcPct val="35000"/>
            </a:spcAft>
            <a:buNone/>
          </a:pPr>
          <a:r>
            <a:rPr lang="ru-RU" sz="1400" b="1" kern="1200" cap="none" spc="0">
              <a:ln w="11112">
                <a:prstDash val="solid"/>
              </a:ln>
              <a:effectLst/>
              <a:latin typeface="Times New Roman" panose="02020603050405020304" charset="0"/>
              <a:cs typeface="Times New Roman" panose="02020603050405020304" charset="0"/>
            </a:rPr>
            <a:t> </a:t>
          </a:r>
          <a:r>
            <a:rPr lang="ru-RU" sz="1200" b="1" kern="1200">
              <a:latin typeface="Times New Roman" panose="02020603050405020304" charset="0"/>
              <a:cs typeface="Times New Roman" panose="02020603050405020304" charset="0"/>
            </a:rPr>
            <a:t>Теорияны практикалық қолдану. </a:t>
          </a:r>
          <a:r>
            <a:rPr lang="ru-RU" sz="1200" kern="1200">
              <a:latin typeface="Times New Roman" panose="02020603050405020304" charset="0"/>
              <a:cs typeface="Times New Roman" panose="02020603050405020304" charset="0"/>
            </a:rPr>
            <a:t>Көрнекі материалдар оқушыларға теориялық білімді түсініп, оны шынайы өмірде қолдануға көмектеседі. Графиктерді, сызбаларды немесе модельдерді пайдалану тіпті ең күрделі ұғымдарды түсінуді жеңілдетеді.</a:t>
          </a:r>
          <a:r>
            <a:rPr lang="ru-RU" sz="1200" b="1" kern="1200" cap="none" spc="0">
              <a:ln w="11112">
                <a:prstDash val="solid"/>
              </a:ln>
              <a:effectLst/>
              <a:latin typeface="Times New Roman" panose="02020603050405020304" charset="0"/>
              <a:cs typeface="Times New Roman" panose="02020603050405020304" charset="0"/>
            </a:rPr>
            <a:t>  </a:t>
          </a:r>
          <a:endParaRPr lang="x-none" sz="1200" b="0" kern="1200" cap="none" spc="0">
            <a:ln w="11112">
              <a:prstDash val="solid"/>
            </a:ln>
            <a:effectLst/>
            <a:latin typeface="Times New Roman" panose="02020603050405020304" charset="0"/>
            <a:cs typeface="Times New Roman" panose="02020603050405020304" charset="0"/>
          </a:endParaRPr>
        </a:p>
      </dsp:txBody>
      <dsp:txXfrm>
        <a:off x="1337064" y="1155172"/>
        <a:ext cx="4720835" cy="945976"/>
      </dsp:txXfrm>
    </dsp:sp>
    <dsp:sp modelId="{0998E9B8-61C3-4BA9-B973-116802402FC3}">
      <dsp:nvSpPr>
        <dsp:cNvPr id="0" name=""/>
        <dsp:cNvSpPr/>
      </dsp:nvSpPr>
      <dsp:spPr>
        <a:xfrm>
          <a:off x="205497" y="1249197"/>
          <a:ext cx="1051554" cy="757925"/>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9000" b="-19000"/>
          </a:stretch>
        </a:blipFill>
        <a:ln w="19050" cap="flat" cmpd="sng" algn="ctr">
          <a:solidFill>
            <a:srgbClr val="12567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 modelId="{0E2E7AF7-5D25-4B39-A6F0-5D1CEDAD7F4A}">
      <dsp:nvSpPr>
        <dsp:cNvPr id="0" name=""/>
        <dsp:cNvSpPr/>
      </dsp:nvSpPr>
      <dsp:spPr bwMode="white">
        <a:xfrm>
          <a:off x="0" y="2226633"/>
          <a:ext cx="6057900" cy="850332"/>
        </a:xfrm>
        <a:prstGeom prst="roundRect">
          <a:avLst>
            <a:gd name="adj" fmla="val 10000"/>
          </a:avLst>
        </a:prstGeom>
        <a:solidFill>
          <a:srgbClr val="FFFFFF">
            <a:hueOff val="0"/>
            <a:satOff val="0"/>
            <a:lumOff val="0"/>
            <a:alphaOff val="0"/>
          </a:srgbClr>
        </a:solidFill>
        <a:ln w="19050" cap="flat" cmpd="sng" algn="ctr">
          <a:solidFill>
            <a:srgbClr val="12567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Font typeface="+mj-lt"/>
            <a:buNone/>
          </a:pPr>
          <a:r>
            <a:rPr lang="ru-RU" sz="1200" b="1" kern="1200">
              <a:latin typeface="Times New Roman" panose="02020603050405020304" charset="0"/>
              <a:cs typeface="Times New Roman" panose="02020603050405020304" charset="0"/>
            </a:rPr>
            <a:t>Оқуға деген мотивация. </a:t>
          </a:r>
          <a:r>
            <a:rPr lang="ru-RU" sz="1200" kern="1200">
              <a:latin typeface="Times New Roman" panose="02020603050405020304" charset="0"/>
              <a:cs typeface="Times New Roman" panose="02020603050405020304" charset="0"/>
            </a:rPr>
            <a:t>Көрнекілік элементтері оқу үдерісін қызықты ете түсіп, оқушыларды белсенді түрде білім алуға тартады. Материалды визуалды түрде ұсыну оқытуды қызықты әрі тартымды етеді. </a:t>
          </a:r>
          <a:endParaRPr lang="x-none" sz="1200" b="0" kern="1200" cap="none" spc="0">
            <a:ln w="11112">
              <a:prstDash val="solid"/>
            </a:ln>
            <a:effectLst/>
            <a:latin typeface="Times New Roman" panose="02020603050405020304" charset="0"/>
            <a:cs typeface="Times New Roman" panose="02020603050405020304" charset="0"/>
          </a:endParaRPr>
        </a:p>
      </dsp:txBody>
      <dsp:txXfrm>
        <a:off x="1337064" y="2226633"/>
        <a:ext cx="4720835" cy="850332"/>
      </dsp:txXfrm>
    </dsp:sp>
    <dsp:sp modelId="{E6D13709-1E59-42AE-904E-96BA097C7E0E}">
      <dsp:nvSpPr>
        <dsp:cNvPr id="0" name=""/>
        <dsp:cNvSpPr/>
      </dsp:nvSpPr>
      <dsp:spPr>
        <a:xfrm>
          <a:off x="194980" y="2272836"/>
          <a:ext cx="1072587" cy="757925"/>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9000" b="-19000"/>
          </a:stretch>
        </a:blipFill>
        <a:ln w="19050" cap="flat" cmpd="sng" algn="ctr">
          <a:solidFill>
            <a:srgbClr val="12567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 modelId="{41F09317-CC4A-4C9C-BD29-23885C07759E}">
      <dsp:nvSpPr>
        <dsp:cNvPr id="0" name=""/>
        <dsp:cNvSpPr/>
      </dsp:nvSpPr>
      <dsp:spPr bwMode="white">
        <a:xfrm>
          <a:off x="0" y="3202450"/>
          <a:ext cx="6057900" cy="966280"/>
        </a:xfrm>
        <a:prstGeom prst="roundRect">
          <a:avLst>
            <a:gd name="adj" fmla="val 10000"/>
          </a:avLst>
        </a:prstGeom>
        <a:solidFill>
          <a:srgbClr val="FFFFFF">
            <a:hueOff val="0"/>
            <a:satOff val="0"/>
            <a:lumOff val="0"/>
            <a:alphaOff val="0"/>
          </a:srgbClr>
        </a:solidFill>
        <a:ln w="19050" cap="flat" cmpd="sng" algn="ctr">
          <a:solidFill>
            <a:srgbClr val="12567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Font typeface="+mj-lt"/>
            <a:buNone/>
          </a:pPr>
          <a:r>
            <a:rPr lang="ru-RU" sz="1200" b="1" kern="1200">
              <a:latin typeface="Times New Roman" panose="02020603050405020304" charset="0"/>
              <a:cs typeface="Times New Roman" panose="02020603050405020304" charset="0"/>
            </a:rPr>
            <a:t> Аналитикалық дағдыларды дамыту. </a:t>
          </a:r>
          <a:r>
            <a:rPr lang="ru-RU" sz="1200" kern="1200">
              <a:latin typeface="Times New Roman" panose="02020603050405020304" charset="0"/>
              <a:cs typeface="Times New Roman" panose="02020603050405020304" charset="0"/>
            </a:rPr>
            <a:t>Визуалды материалдармен жұмыс жасау сыни ойлауды дамытуға ықпал етеді</a:t>
          </a:r>
          <a:r>
            <a:rPr lang="ru-RU" sz="1200" b="1" kern="1200">
              <a:latin typeface="Times New Roman" panose="02020603050405020304" charset="0"/>
              <a:cs typeface="Times New Roman" panose="02020603050405020304" charset="0"/>
            </a:rPr>
            <a:t>. </a:t>
          </a:r>
        </a:p>
        <a:p>
          <a:pPr marL="0" lvl="0" indent="0" algn="just" defTabSz="533400">
            <a:lnSpc>
              <a:spcPct val="90000"/>
            </a:lnSpc>
            <a:spcBef>
              <a:spcPct val="0"/>
            </a:spcBef>
            <a:spcAft>
              <a:spcPct val="35000"/>
            </a:spcAft>
            <a:buFont typeface="+mj-lt"/>
            <a:buNone/>
          </a:pPr>
          <a:r>
            <a:rPr lang="ru-RU" sz="1200" b="1" kern="1200">
              <a:latin typeface="Times New Roman" panose="02020603050405020304" charset="0"/>
              <a:cs typeface="Times New Roman" panose="02020603050405020304" charset="0"/>
            </a:rPr>
            <a:t> Білімді бекіту. </a:t>
          </a:r>
          <a:r>
            <a:rPr lang="ru-RU" sz="1200" kern="1200">
              <a:latin typeface="Times New Roman" panose="02020603050405020304" charset="0"/>
              <a:cs typeface="Times New Roman" panose="02020603050405020304" charset="0"/>
            </a:rPr>
            <a:t>Көрнекі бейнелер ақпараттың жақсы меңгерілуіне және жадыда ұзақ сақталуына көмектеседі.</a:t>
          </a:r>
          <a:endParaRPr lang="x-none" sz="1200" kern="1200">
            <a:latin typeface="Times New Roman" panose="02020603050405020304" charset="0"/>
            <a:cs typeface="Times New Roman" panose="02020603050405020304" charset="0"/>
          </a:endParaRPr>
        </a:p>
      </dsp:txBody>
      <dsp:txXfrm>
        <a:off x="1337064" y="3202450"/>
        <a:ext cx="4720835" cy="966280"/>
      </dsp:txXfrm>
    </dsp:sp>
    <dsp:sp modelId="{25DF8EFA-2E14-463C-BAE7-0B987FE274F1}">
      <dsp:nvSpPr>
        <dsp:cNvPr id="0" name=""/>
        <dsp:cNvSpPr/>
      </dsp:nvSpPr>
      <dsp:spPr>
        <a:xfrm>
          <a:off x="194647" y="3283704"/>
          <a:ext cx="1073253" cy="803772"/>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12000" b="-12000"/>
          </a:stretch>
        </a:blipFill>
        <a:ln w="19050" cap="flat" cmpd="sng" algn="ctr">
          <a:solidFill>
            <a:srgbClr val="12567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EA6723-53C2-4F2B-A6CB-3664171652E0}">
      <dsp:nvSpPr>
        <dsp:cNvPr id="0" name=""/>
        <dsp:cNvSpPr/>
      </dsp:nvSpPr>
      <dsp:spPr>
        <a:xfrm>
          <a:off x="983" y="0"/>
          <a:ext cx="1530827" cy="1371600"/>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charset="0"/>
              <a:cs typeface="Times New Roman" panose="02020603050405020304" charset="0"/>
            </a:rPr>
            <a:t>Визуализация түрі бойынша</a:t>
          </a:r>
          <a:endParaRPr lang="x-none" sz="1200" b="0" kern="1200">
            <a:latin typeface="Times New Roman" panose="02020603050405020304" charset="0"/>
            <a:cs typeface="Times New Roman" panose="02020603050405020304" charset="0"/>
          </a:endParaRPr>
        </a:p>
      </dsp:txBody>
      <dsp:txXfrm>
        <a:off x="983" y="548640"/>
        <a:ext cx="1530827" cy="548640"/>
      </dsp:txXfrm>
    </dsp:sp>
    <dsp:sp modelId="{03720BBA-48B7-4A36-BA04-D9EF323281D1}">
      <dsp:nvSpPr>
        <dsp:cNvPr id="0" name=""/>
        <dsp:cNvSpPr/>
      </dsp:nvSpPr>
      <dsp:spPr>
        <a:xfrm>
          <a:off x="538026" y="82296"/>
          <a:ext cx="456742" cy="456742"/>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F3F06D-690F-43B4-868B-31B227571F60}">
      <dsp:nvSpPr>
        <dsp:cNvPr id="0" name=""/>
        <dsp:cNvSpPr/>
      </dsp:nvSpPr>
      <dsp:spPr>
        <a:xfrm>
          <a:off x="1577736" y="0"/>
          <a:ext cx="1530827" cy="1371600"/>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Көрнекілік деңгейі бойынша </a:t>
          </a:r>
          <a:endParaRPr lang="x-none" sz="1200" kern="1200">
            <a:latin typeface="Times New Roman" panose="02020603050405020304" charset="0"/>
            <a:cs typeface="Times New Roman" panose="02020603050405020304" charset="0"/>
          </a:endParaRPr>
        </a:p>
      </dsp:txBody>
      <dsp:txXfrm>
        <a:off x="1577736" y="548640"/>
        <a:ext cx="1530827" cy="548640"/>
      </dsp:txXfrm>
    </dsp:sp>
    <dsp:sp modelId="{373C2C25-A398-4F1F-B513-88D56E3B533A}">
      <dsp:nvSpPr>
        <dsp:cNvPr id="0" name=""/>
        <dsp:cNvSpPr/>
      </dsp:nvSpPr>
      <dsp:spPr>
        <a:xfrm>
          <a:off x="2114778" y="82296"/>
          <a:ext cx="456742" cy="456742"/>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789EBA-9995-47A3-AFFD-158793951990}">
      <dsp:nvSpPr>
        <dsp:cNvPr id="0" name=""/>
        <dsp:cNvSpPr/>
      </dsp:nvSpPr>
      <dsp:spPr>
        <a:xfrm>
          <a:off x="3154488" y="0"/>
          <a:ext cx="1530827" cy="1371600"/>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charset="0"/>
              <a:cs typeface="Times New Roman" panose="02020603050405020304" charset="0"/>
            </a:rPr>
            <a:t>Дидактикалық мақсаты бойынша </a:t>
          </a:r>
          <a:endParaRPr lang="x-none" sz="1200" b="0" kern="1200">
            <a:latin typeface="Times New Roman" panose="02020603050405020304" charset="0"/>
            <a:cs typeface="Times New Roman" panose="02020603050405020304" charset="0"/>
          </a:endParaRPr>
        </a:p>
      </dsp:txBody>
      <dsp:txXfrm>
        <a:off x="3154488" y="548640"/>
        <a:ext cx="1530827" cy="548640"/>
      </dsp:txXfrm>
    </dsp:sp>
    <dsp:sp modelId="{ED8B55F0-00A7-40EC-8772-C8529A297287}">
      <dsp:nvSpPr>
        <dsp:cNvPr id="0" name=""/>
        <dsp:cNvSpPr/>
      </dsp:nvSpPr>
      <dsp:spPr>
        <a:xfrm>
          <a:off x="3691530" y="82296"/>
          <a:ext cx="456742" cy="456742"/>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1DBFC9-DCE4-4617-B272-802A5B1D7445}">
      <dsp:nvSpPr>
        <dsp:cNvPr id="0" name=""/>
        <dsp:cNvSpPr/>
      </dsp:nvSpPr>
      <dsp:spPr>
        <a:xfrm>
          <a:off x="187452" y="1097280"/>
          <a:ext cx="4311396" cy="205740"/>
        </a:xfrm>
        <a:prstGeom prst="leftRightArrow">
          <a:avLst/>
        </a:prstGeom>
        <a:solidFill>
          <a:schemeClr val="accent2">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9BA868-CB19-41BD-A233-0E9AF74BBD00}">
      <dsp:nvSpPr>
        <dsp:cNvPr id="0" name=""/>
        <dsp:cNvSpPr/>
      </dsp:nvSpPr>
      <dsp:spPr>
        <a:xfrm rot="5400000">
          <a:off x="359254" y="829544"/>
          <a:ext cx="802364" cy="1335116"/>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569A56D7-ED5C-48AF-9EFC-982914C9EA60}">
      <dsp:nvSpPr>
        <dsp:cNvPr id="0" name=""/>
        <dsp:cNvSpPr/>
      </dsp:nvSpPr>
      <dsp:spPr bwMode="white">
        <a:xfrm>
          <a:off x="225319" y="1228457"/>
          <a:ext cx="1205350" cy="1056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SzPts val="1000"/>
            <a:buFont typeface="Symbol" panose="05050102010706020507" pitchFamily="2" charset="2"/>
            <a:buNone/>
          </a:pPr>
          <a:r>
            <a:rPr lang="ru-RU" sz="1200" b="0" kern="1200">
              <a:latin typeface="Times New Roman" panose="02020603050405020304" charset="0"/>
              <a:cs typeface="Times New Roman" panose="02020603050405020304" charset="0"/>
            </a:rPr>
            <a:t>Оқушыларда қазіргі еңбек нарығында сұранысқа ие құзыреттерді қалыптастыру</a:t>
          </a:r>
          <a:endParaRPr lang="x-none" sz="1200" b="0" kern="1200">
            <a:latin typeface="Times New Roman" panose="02020603050405020304" charset="0"/>
            <a:cs typeface="Times New Roman" panose="02020603050405020304" charset="0"/>
          </a:endParaRPr>
        </a:p>
      </dsp:txBody>
      <dsp:txXfrm>
        <a:off x="225319" y="1228457"/>
        <a:ext cx="1205350" cy="1056560"/>
      </dsp:txXfrm>
    </dsp:sp>
    <dsp:sp modelId="{59CDD716-CE90-4701-8F79-587AB39B132C}">
      <dsp:nvSpPr>
        <dsp:cNvPr id="0" name=""/>
        <dsp:cNvSpPr/>
      </dsp:nvSpPr>
      <dsp:spPr>
        <a:xfrm>
          <a:off x="1203245" y="731252"/>
          <a:ext cx="227424" cy="227424"/>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1F8B5858-9C15-4720-B4AE-F022B6A7B648}">
      <dsp:nvSpPr>
        <dsp:cNvPr id="0" name=""/>
        <dsp:cNvSpPr/>
      </dsp:nvSpPr>
      <dsp:spPr>
        <a:xfrm rot="5400000">
          <a:off x="1834839" y="464409"/>
          <a:ext cx="802364" cy="1335116"/>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7AA8B111-683C-4093-9C35-747EA0356999}">
      <dsp:nvSpPr>
        <dsp:cNvPr id="0" name=""/>
        <dsp:cNvSpPr/>
      </dsp:nvSpPr>
      <dsp:spPr bwMode="white">
        <a:xfrm>
          <a:off x="1623346" y="863322"/>
          <a:ext cx="1360467" cy="1056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SzPts val="1000"/>
            <a:buFont typeface="Symbol" panose="05050102010706020507" pitchFamily="2" charset="2"/>
            <a:buNone/>
          </a:pPr>
          <a:r>
            <a:rPr lang="en-US" sz="1200" b="0" kern="1200">
              <a:latin typeface="Times New Roman" panose="02020603050405020304" charset="0"/>
              <a:cs typeface="Times New Roman" panose="02020603050405020304" charset="0"/>
            </a:rPr>
            <a:t> </a:t>
          </a:r>
          <a:r>
            <a:rPr lang="ru-RU" sz="1200" b="0" kern="1200">
              <a:latin typeface="Times New Roman" panose="02020603050405020304" charset="0"/>
              <a:cs typeface="Times New Roman" panose="02020603050405020304" charset="0"/>
            </a:rPr>
            <a:t>Алынған білімнің практикалық маңыздылығы арқылы оқуға деген мотивацияны арттыру</a:t>
          </a:r>
          <a:endParaRPr lang="x-none" sz="1200" b="1" kern="1200">
            <a:latin typeface="Times New Roman" panose="02020603050405020304" charset="0"/>
            <a:cs typeface="Times New Roman" panose="02020603050405020304" charset="0"/>
          </a:endParaRPr>
        </a:p>
      </dsp:txBody>
      <dsp:txXfrm>
        <a:off x="1623346" y="863322"/>
        <a:ext cx="1360467" cy="1056560"/>
      </dsp:txXfrm>
    </dsp:sp>
    <dsp:sp modelId="{1B7DCAB1-42F9-4618-BF30-695214BF902E}">
      <dsp:nvSpPr>
        <dsp:cNvPr id="0" name=""/>
        <dsp:cNvSpPr/>
      </dsp:nvSpPr>
      <dsp:spPr>
        <a:xfrm>
          <a:off x="2678830" y="366117"/>
          <a:ext cx="227424" cy="227424"/>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EF1639D5-2A8C-4181-A205-CCDC2597771E}">
      <dsp:nvSpPr>
        <dsp:cNvPr id="0" name=""/>
        <dsp:cNvSpPr/>
      </dsp:nvSpPr>
      <dsp:spPr>
        <a:xfrm rot="5400000">
          <a:off x="3310423" y="99275"/>
          <a:ext cx="802364" cy="1335116"/>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393430C6-DEDE-421C-B57A-4223F3CF13DD}">
      <dsp:nvSpPr>
        <dsp:cNvPr id="0" name=""/>
        <dsp:cNvSpPr/>
      </dsp:nvSpPr>
      <dsp:spPr bwMode="white">
        <a:xfrm>
          <a:off x="3136833" y="498187"/>
          <a:ext cx="1284662" cy="1056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SzPts val="1000"/>
            <a:buFont typeface="Symbol" panose="05050102010706020507" pitchFamily="2" charset="2"/>
            <a:buNone/>
          </a:pPr>
          <a:r>
            <a:rPr lang="en-US" sz="1200" b="0" kern="1200">
              <a:latin typeface="Times New Roman" panose="02020603050405020304" charset="0"/>
              <a:cs typeface="Times New Roman" panose="02020603050405020304" charset="0"/>
            </a:rPr>
            <a:t> Кәсіби міндеттерді талдау және шешу дағдыларын дамыту</a:t>
          </a:r>
          <a:endParaRPr lang="x-none" sz="1200" b="0" kern="1200">
            <a:latin typeface="Times New Roman" panose="02020603050405020304" charset="0"/>
            <a:cs typeface="Times New Roman" panose="02020603050405020304" charset="0"/>
          </a:endParaRPr>
        </a:p>
      </dsp:txBody>
      <dsp:txXfrm>
        <a:off x="3136833" y="498187"/>
        <a:ext cx="1284662" cy="1056560"/>
      </dsp:txXfrm>
    </dsp:sp>
    <dsp:sp modelId="{9B13D3A2-ECEA-4138-97D5-309CE5CE9940}">
      <dsp:nvSpPr>
        <dsp:cNvPr id="0" name=""/>
        <dsp:cNvSpPr/>
      </dsp:nvSpPr>
      <dsp:spPr>
        <a:xfrm>
          <a:off x="4154415" y="982"/>
          <a:ext cx="227424" cy="227424"/>
        </a:xfrm>
        <a:prstGeom prst="triangle">
          <a:avLst>
            <a:gd name="adj" fmla="val 10000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6FA9281E-9ABC-4374-AB43-AE44AB4EB435}">
      <dsp:nvSpPr>
        <dsp:cNvPr id="0" name=""/>
        <dsp:cNvSpPr/>
      </dsp:nvSpPr>
      <dsp:spPr>
        <a:xfrm rot="5400000">
          <a:off x="4786008" y="-219239"/>
          <a:ext cx="802364" cy="1335116"/>
        </a:xfrm>
        <a:prstGeom prst="corner">
          <a:avLst>
            <a:gd name="adj1" fmla="val 16120"/>
            <a:gd name="adj2" fmla="val 161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sp>
    <dsp:sp modelId="{EDAF2148-E743-4BA8-AC39-9390EC5C0686}">
      <dsp:nvSpPr>
        <dsp:cNvPr id="0" name=""/>
        <dsp:cNvSpPr/>
      </dsp:nvSpPr>
      <dsp:spPr bwMode="white">
        <a:xfrm>
          <a:off x="4611152" y="226293"/>
          <a:ext cx="1287194" cy="9633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SzPts val="1000"/>
            <a:buFont typeface="Symbol" panose="05050102010706020507" pitchFamily="2" charset="2"/>
            <a:buNone/>
          </a:pPr>
          <a:r>
            <a:rPr lang="en-US" sz="1200" b="0" kern="1200">
              <a:latin typeface="Times New Roman" panose="02020603050405020304" charset="0"/>
              <a:cs typeface="Times New Roman" panose="02020603050405020304" charset="0"/>
            </a:rPr>
            <a:t> </a:t>
          </a:r>
          <a:r>
            <a:rPr lang="ru-RU" sz="1200" b="0" kern="1200">
              <a:latin typeface="Times New Roman" panose="02020603050405020304" charset="0"/>
              <a:cs typeface="Times New Roman" panose="02020603050405020304" charset="0"/>
            </a:rPr>
            <a:t>Оқушыларды шынайы әрекетке дайындау мақсатында практикалық жаттығулар мен модельдеуді қолдану</a:t>
          </a:r>
          <a:endParaRPr lang="x-none" sz="1200" b="0" kern="1200">
            <a:latin typeface="Times New Roman" panose="02020603050405020304" charset="0"/>
            <a:cs typeface="Times New Roman" panose="02020603050405020304" charset="0"/>
          </a:endParaRPr>
        </a:p>
      </dsp:txBody>
      <dsp:txXfrm>
        <a:off x="4611152" y="226293"/>
        <a:ext cx="1287194" cy="9633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53064-C1EC-4956-AC5F-B152FDEACE75}">
      <dsp:nvSpPr>
        <dsp:cNvPr id="0" name=""/>
        <dsp:cNvSpPr/>
      </dsp:nvSpPr>
      <dsp:spPr>
        <a:xfrm>
          <a:off x="23198" y="0"/>
          <a:ext cx="895173" cy="204787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0" kern="1200">
              <a:solidFill>
                <a:sysClr val="windowText" lastClr="000000"/>
              </a:solidFill>
              <a:latin typeface="Times New Roman" panose="02020603050405020304" charset="0"/>
              <a:cs typeface="Times New Roman" panose="02020603050405020304" charset="0"/>
            </a:rPr>
            <a:t>Нақты жағдайларды талдау және кейс әдісін пайдалану</a:t>
          </a:r>
          <a:endParaRPr lang="x-none" sz="1000" b="0" kern="1200">
            <a:solidFill>
              <a:sysClr val="windowText" lastClr="000000"/>
            </a:solidFill>
            <a:latin typeface="Times New Roman" panose="02020603050405020304" charset="0"/>
            <a:cs typeface="Times New Roman" panose="02020603050405020304" charset="0"/>
          </a:endParaRPr>
        </a:p>
      </dsp:txBody>
      <dsp:txXfrm>
        <a:off x="23198" y="819150"/>
        <a:ext cx="895173" cy="819150"/>
      </dsp:txXfrm>
    </dsp:sp>
    <dsp:sp modelId="{649D8A8B-FAB9-437B-A9CE-1806F815937A}">
      <dsp:nvSpPr>
        <dsp:cNvPr id="0" name=""/>
        <dsp:cNvSpPr/>
      </dsp:nvSpPr>
      <dsp:spPr>
        <a:xfrm>
          <a:off x="106682" y="122872"/>
          <a:ext cx="681942" cy="681942"/>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D5A916-92D7-44B4-839A-8ABEC5A44465}">
      <dsp:nvSpPr>
        <dsp:cNvPr id="0" name=""/>
        <dsp:cNvSpPr/>
      </dsp:nvSpPr>
      <dsp:spPr>
        <a:xfrm>
          <a:off x="922095" y="0"/>
          <a:ext cx="895173" cy="204787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SzPts val="1000"/>
            <a:buFont typeface="Symbol" panose="05050102010706020507" pitchFamily="2" charset="2"/>
            <a:buNone/>
          </a:pPr>
          <a:r>
            <a:rPr lang="ru-RU" sz="1000" b="0" kern="1200">
              <a:solidFill>
                <a:sysClr val="windowText" lastClr="000000"/>
              </a:solidFill>
              <a:latin typeface="Times New Roman" panose="02020603050405020304" charset="0"/>
              <a:cs typeface="Times New Roman" panose="02020603050405020304" charset="0"/>
            </a:rPr>
            <a:t>Жобалық жұмыстарды оқу үдерісіне енгізу</a:t>
          </a:r>
          <a:endParaRPr lang="x-none" sz="1000" b="0" kern="1200">
            <a:solidFill>
              <a:sysClr val="windowText" lastClr="000000"/>
            </a:solidFill>
            <a:latin typeface="Times New Roman" panose="02020603050405020304" charset="0"/>
            <a:cs typeface="Times New Roman" panose="02020603050405020304" charset="0"/>
          </a:endParaRPr>
        </a:p>
      </dsp:txBody>
      <dsp:txXfrm>
        <a:off x="922095" y="819150"/>
        <a:ext cx="895173" cy="819150"/>
      </dsp:txXfrm>
    </dsp:sp>
    <dsp:sp modelId="{7835DAE2-ED75-4161-8FF3-1602342C5650}">
      <dsp:nvSpPr>
        <dsp:cNvPr id="0" name=""/>
        <dsp:cNvSpPr/>
      </dsp:nvSpPr>
      <dsp:spPr>
        <a:xfrm>
          <a:off x="1028711" y="122872"/>
          <a:ext cx="681942" cy="681942"/>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C788A2E-956A-4F94-81D8-A33D43CA7F0F}">
      <dsp:nvSpPr>
        <dsp:cNvPr id="0" name=""/>
        <dsp:cNvSpPr/>
      </dsp:nvSpPr>
      <dsp:spPr>
        <a:xfrm>
          <a:off x="1851831" y="0"/>
          <a:ext cx="895173" cy="204787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u-RU" sz="1000" b="0" kern="1200">
              <a:solidFill>
                <a:sysClr val="windowText" lastClr="000000"/>
              </a:solidFill>
              <a:latin typeface="Times New Roman" panose="02020603050405020304" charset="0"/>
              <a:cs typeface="Times New Roman" panose="02020603050405020304" charset="0"/>
            </a:rPr>
            <a:t>Рөлдік және іскерлік ойындарды өткізу</a:t>
          </a:r>
          <a:endParaRPr lang="x-none" sz="1000" b="0" kern="1200">
            <a:solidFill>
              <a:sysClr val="windowText" lastClr="000000"/>
            </a:solidFill>
            <a:latin typeface="Times New Roman" panose="02020603050405020304" charset="0"/>
            <a:cs typeface="Times New Roman" panose="02020603050405020304" charset="0"/>
          </a:endParaRPr>
        </a:p>
      </dsp:txBody>
      <dsp:txXfrm>
        <a:off x="1851831" y="819150"/>
        <a:ext cx="895173" cy="819150"/>
      </dsp:txXfrm>
    </dsp:sp>
    <dsp:sp modelId="{0648A24A-A60A-4D3A-88D8-22811DEC5E16}">
      <dsp:nvSpPr>
        <dsp:cNvPr id="0" name=""/>
        <dsp:cNvSpPr/>
      </dsp:nvSpPr>
      <dsp:spPr>
        <a:xfrm>
          <a:off x="1950739" y="122872"/>
          <a:ext cx="681942" cy="681942"/>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C144AC-7866-4B21-A37A-C89391164CB7}">
      <dsp:nvSpPr>
        <dsp:cNvPr id="0" name=""/>
        <dsp:cNvSpPr/>
      </dsp:nvSpPr>
      <dsp:spPr>
        <a:xfrm>
          <a:off x="2766152" y="0"/>
          <a:ext cx="895173" cy="204787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u-RU" sz="1000" b="0" kern="1200">
              <a:solidFill>
                <a:sysClr val="windowText" lastClr="000000"/>
              </a:solidFill>
              <a:latin typeface="Times New Roman" panose="02020603050405020304" charset="0"/>
              <a:cs typeface="Times New Roman" panose="02020603050405020304" charset="0"/>
            </a:rPr>
            <a:t>Зертханалық және практикалық жұмыстарды орындау</a:t>
          </a:r>
          <a:endParaRPr lang="x-none" sz="1000" b="0" kern="1200">
            <a:solidFill>
              <a:sysClr val="windowText" lastClr="000000"/>
            </a:solidFill>
            <a:latin typeface="Times New Roman" panose="02020603050405020304" charset="0"/>
            <a:cs typeface="Times New Roman" panose="02020603050405020304" charset="0"/>
          </a:endParaRPr>
        </a:p>
      </dsp:txBody>
      <dsp:txXfrm>
        <a:off x="2766152" y="819150"/>
        <a:ext cx="895173" cy="819150"/>
      </dsp:txXfrm>
    </dsp:sp>
    <dsp:sp modelId="{F8D6C3A5-7F6E-449A-B7CC-D560D14826F8}">
      <dsp:nvSpPr>
        <dsp:cNvPr id="0" name=""/>
        <dsp:cNvSpPr/>
      </dsp:nvSpPr>
      <dsp:spPr>
        <a:xfrm>
          <a:off x="2872768" y="122872"/>
          <a:ext cx="681942" cy="681942"/>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E724C2-B1D3-454C-BB61-9EE5DEB0E29F}">
      <dsp:nvSpPr>
        <dsp:cNvPr id="0" name=""/>
        <dsp:cNvSpPr/>
      </dsp:nvSpPr>
      <dsp:spPr>
        <a:xfrm>
          <a:off x="3688181" y="0"/>
          <a:ext cx="895173" cy="204787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0" kern="1200">
              <a:solidFill>
                <a:sysClr val="windowText" lastClr="000000"/>
              </a:solidFill>
              <a:latin typeface="Times New Roman" panose="02020603050405020304" charset="0"/>
              <a:cs typeface="Times New Roman" panose="02020603050405020304" charset="0"/>
            </a:rPr>
            <a:t>Кәсіби ортада тәжірибеден және тағылымда</a:t>
          </a:r>
          <a:r>
            <a:rPr lang="kk-KZ" sz="1000" b="0" kern="1200">
              <a:solidFill>
                <a:sysClr val="windowText" lastClr="000000"/>
              </a:solidFill>
              <a:latin typeface="Times New Roman" panose="02020603050405020304" charset="0"/>
              <a:cs typeface="Times New Roman" panose="02020603050405020304" charset="0"/>
            </a:rPr>
            <a:t>-</a:t>
          </a:r>
          <a:r>
            <a:rPr lang="en-US" sz="1000" b="0" kern="1200">
              <a:solidFill>
                <a:sysClr val="windowText" lastClr="000000"/>
              </a:solidFill>
              <a:latin typeface="Times New Roman" panose="02020603050405020304" charset="0"/>
              <a:cs typeface="Times New Roman" panose="02020603050405020304" charset="0"/>
            </a:rPr>
            <a:t>мадан өту</a:t>
          </a:r>
          <a:endParaRPr lang="x-none" sz="1000" b="0" kern="1200">
            <a:solidFill>
              <a:sysClr val="windowText" lastClr="000000"/>
            </a:solidFill>
            <a:latin typeface="Times New Roman" panose="02020603050405020304" charset="0"/>
            <a:cs typeface="Times New Roman" panose="02020603050405020304" charset="0"/>
          </a:endParaRPr>
        </a:p>
      </dsp:txBody>
      <dsp:txXfrm>
        <a:off x="3688181" y="819150"/>
        <a:ext cx="895173" cy="819150"/>
      </dsp:txXfrm>
    </dsp:sp>
    <dsp:sp modelId="{B9B2A222-91CD-4C96-BF80-F3C07C8AAC67}">
      <dsp:nvSpPr>
        <dsp:cNvPr id="0" name=""/>
        <dsp:cNvSpPr/>
      </dsp:nvSpPr>
      <dsp:spPr>
        <a:xfrm>
          <a:off x="3794796" y="122872"/>
          <a:ext cx="681942" cy="681942"/>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58B5A9-4C0F-457F-8BF2-A3B03B4DCE0D}">
      <dsp:nvSpPr>
        <dsp:cNvPr id="0" name=""/>
        <dsp:cNvSpPr/>
      </dsp:nvSpPr>
      <dsp:spPr>
        <a:xfrm>
          <a:off x="4610209" y="0"/>
          <a:ext cx="895173" cy="204787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ru-RU" sz="1000" b="0" kern="1200">
              <a:solidFill>
                <a:sysClr val="windowText" lastClr="000000"/>
              </a:solidFill>
              <a:latin typeface="Times New Roman" panose="02020603050405020304" charset="0"/>
              <a:cs typeface="Times New Roman" panose="02020603050405020304" charset="0"/>
            </a:rPr>
            <a:t>Оқушыларға жеке қолдау көрсету</a:t>
          </a:r>
          <a:endParaRPr lang="x-none" sz="1000" b="0" kern="1200">
            <a:solidFill>
              <a:sysClr val="windowText" lastClr="000000"/>
            </a:solidFill>
            <a:latin typeface="Times New Roman" panose="02020603050405020304" charset="0"/>
            <a:cs typeface="Times New Roman" panose="02020603050405020304" charset="0"/>
          </a:endParaRPr>
        </a:p>
      </dsp:txBody>
      <dsp:txXfrm>
        <a:off x="4610209" y="819150"/>
        <a:ext cx="895173" cy="819150"/>
      </dsp:txXfrm>
    </dsp:sp>
    <dsp:sp modelId="{1CAFE424-4B4A-44F3-85D7-F31BE99FE3EC}">
      <dsp:nvSpPr>
        <dsp:cNvPr id="0" name=""/>
        <dsp:cNvSpPr/>
      </dsp:nvSpPr>
      <dsp:spPr>
        <a:xfrm>
          <a:off x="4716824" y="122872"/>
          <a:ext cx="681942" cy="681942"/>
        </a:xfrm>
        <a:prstGeom prst="ellipse">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0FC533-4B56-4078-A79A-0DD4C40BC271}">
      <dsp:nvSpPr>
        <dsp:cNvPr id="0" name=""/>
        <dsp:cNvSpPr/>
      </dsp:nvSpPr>
      <dsp:spPr>
        <a:xfrm>
          <a:off x="220217" y="1638300"/>
          <a:ext cx="5065014" cy="307181"/>
        </a:xfrm>
        <a:prstGeom prst="leftRight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AA4804-8D3D-4F6F-97AA-CCE716E3503A}">
      <dsp:nvSpPr>
        <dsp:cNvPr id="0" name=""/>
        <dsp:cNvSpPr/>
      </dsp:nvSpPr>
      <dsp:spPr>
        <a:xfrm>
          <a:off x="1270576" y="10290"/>
          <a:ext cx="2945247" cy="2945247"/>
        </a:xfrm>
        <a:prstGeom prst="circularArrow">
          <a:avLst>
            <a:gd name="adj1" fmla="val 5274"/>
            <a:gd name="adj2" fmla="val 312630"/>
            <a:gd name="adj3" fmla="val 14278625"/>
            <a:gd name="adj4" fmla="val 17097532"/>
            <a:gd name="adj5" fmla="val 547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8882741E-7291-459B-9766-B2E3F85033A4}">
      <dsp:nvSpPr>
        <dsp:cNvPr id="0" name=""/>
        <dsp:cNvSpPr/>
      </dsp:nvSpPr>
      <dsp:spPr bwMode="white">
        <a:xfrm>
          <a:off x="2199382" y="-14251"/>
          <a:ext cx="1087635" cy="601283"/>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ru-RU" sz="1100" b="1" kern="1200">
            <a:latin typeface="Times New Roman" panose="02020603050405020304" charset="0"/>
            <a:cs typeface="Times New Roman" panose="02020603050405020304" charset="0"/>
          </a:endParaRPr>
        </a:p>
        <a:p>
          <a:pPr marL="0" lvl="0" indent="0" algn="ctr" defTabSz="488950">
            <a:lnSpc>
              <a:spcPct val="90000"/>
            </a:lnSpc>
            <a:spcBef>
              <a:spcPct val="0"/>
            </a:spcBef>
            <a:spcAft>
              <a:spcPct val="35000"/>
            </a:spcAft>
            <a:buNone/>
          </a:pPr>
          <a:r>
            <a:rPr lang="ru-RU" sz="1100" b="0" kern="1200">
              <a:latin typeface="Times New Roman" panose="02020603050405020304" charset="0"/>
              <a:cs typeface="Times New Roman" panose="02020603050405020304" charset="0"/>
            </a:rPr>
            <a:t>Жағдаятты талдау арқылы </a:t>
          </a:r>
          <a:r>
            <a:rPr lang="en-US" sz="1100" b="0" kern="1200">
              <a:latin typeface="Times New Roman" panose="02020603050405020304" charset="0"/>
              <a:cs typeface="Times New Roman" panose="02020603050405020304" charset="0"/>
            </a:rPr>
            <a:t>проблеманы</a:t>
          </a:r>
          <a:r>
            <a:rPr lang="ru-RU" sz="1100" b="0" kern="1200">
              <a:latin typeface="Times New Roman" panose="02020603050405020304" charset="0"/>
              <a:cs typeface="Times New Roman" panose="02020603050405020304" charset="0"/>
            </a:rPr>
            <a:t> анықтау</a:t>
          </a:r>
        </a:p>
        <a:p>
          <a:pPr marL="0" lvl="0" indent="0" algn="ctr" defTabSz="488950">
            <a:lnSpc>
              <a:spcPct val="90000"/>
            </a:lnSpc>
            <a:spcBef>
              <a:spcPct val="0"/>
            </a:spcBef>
            <a:spcAft>
              <a:spcPct val="35000"/>
            </a:spcAft>
            <a:buNone/>
          </a:pPr>
          <a:r>
            <a:rPr lang="kk-KZ" sz="1100" b="0" kern="1200">
              <a:latin typeface="Times New Roman" panose="02020603050405020304" charset="0"/>
              <a:cs typeface="Times New Roman" panose="02020603050405020304" charset="0"/>
            </a:rPr>
            <a:t> </a:t>
          </a:r>
          <a:endParaRPr lang="x-none" sz="1100" b="0" kern="1200">
            <a:latin typeface="Times New Roman" panose="02020603050405020304" charset="0"/>
            <a:cs typeface="Times New Roman" panose="02020603050405020304" charset="0"/>
          </a:endParaRPr>
        </a:p>
      </dsp:txBody>
      <dsp:txXfrm>
        <a:off x="2228734" y="15101"/>
        <a:ext cx="1028931" cy="542579"/>
      </dsp:txXfrm>
    </dsp:sp>
    <dsp:sp modelId="{A264C048-35FA-4974-B5FC-5DB5CD8F2578}">
      <dsp:nvSpPr>
        <dsp:cNvPr id="0" name=""/>
        <dsp:cNvSpPr/>
      </dsp:nvSpPr>
      <dsp:spPr bwMode="white">
        <a:xfrm>
          <a:off x="3234132" y="585222"/>
          <a:ext cx="1087635" cy="597161"/>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0" kern="1200">
              <a:latin typeface="Times New Roman" panose="02020603050405020304" charset="0"/>
              <a:cs typeface="Times New Roman" panose="02020603050405020304" charset="0"/>
            </a:rPr>
            <a:t>Себептер</a:t>
          </a:r>
          <a:r>
            <a:rPr lang="en-US" sz="1100" b="0" kern="1200">
              <a:latin typeface="Times New Roman" panose="02020603050405020304" charset="0"/>
              <a:cs typeface="Times New Roman" panose="02020603050405020304" charset="0"/>
            </a:rPr>
            <a:t>ге</a:t>
          </a:r>
          <a:r>
            <a:rPr lang="ru-RU" sz="1100" b="0" kern="1200">
              <a:latin typeface="Times New Roman" panose="02020603050405020304" charset="0"/>
              <a:cs typeface="Times New Roman" panose="02020603050405020304" charset="0"/>
            </a:rPr>
            <a:t> жорамал (гипотеза) құрастыру</a:t>
          </a:r>
          <a:endParaRPr lang="x-none" sz="1100" b="0" kern="1200">
            <a:latin typeface="Times New Roman" panose="02020603050405020304" charset="0"/>
            <a:cs typeface="Times New Roman" panose="02020603050405020304" charset="0"/>
          </a:endParaRPr>
        </a:p>
      </dsp:txBody>
      <dsp:txXfrm>
        <a:off x="3263283" y="614373"/>
        <a:ext cx="1029333" cy="538859"/>
      </dsp:txXfrm>
    </dsp:sp>
    <dsp:sp modelId="{A363A18E-25AF-44FA-AF3F-1F97E10D5024}">
      <dsp:nvSpPr>
        <dsp:cNvPr id="0" name=""/>
        <dsp:cNvSpPr/>
      </dsp:nvSpPr>
      <dsp:spPr bwMode="white">
        <a:xfrm>
          <a:off x="3234132" y="1806720"/>
          <a:ext cx="1087635" cy="543817"/>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0" kern="1200">
              <a:latin typeface="Times New Roman" panose="02020603050405020304" charset="0"/>
              <a:cs typeface="Times New Roman" panose="02020603050405020304" charset="0"/>
            </a:rPr>
            <a:t>Экспериментті / зерттеуді жоспарлау</a:t>
          </a:r>
          <a:endParaRPr lang="x-none" sz="1100" b="0" kern="1200">
            <a:latin typeface="Times New Roman" panose="02020603050405020304" charset="0"/>
            <a:cs typeface="Times New Roman" panose="02020603050405020304" charset="0"/>
          </a:endParaRPr>
        </a:p>
      </dsp:txBody>
      <dsp:txXfrm>
        <a:off x="3260679" y="1833267"/>
        <a:ext cx="1034541" cy="490723"/>
      </dsp:txXfrm>
    </dsp:sp>
    <dsp:sp modelId="{2C8C293D-84EB-4D9B-8057-66DBD3EE15C6}">
      <dsp:nvSpPr>
        <dsp:cNvPr id="0" name=""/>
        <dsp:cNvSpPr/>
      </dsp:nvSpPr>
      <dsp:spPr bwMode="white">
        <a:xfrm>
          <a:off x="2199382" y="2404133"/>
          <a:ext cx="1087635" cy="543817"/>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0" kern="1200">
              <a:latin typeface="Times New Roman" panose="02020603050405020304" charset="0"/>
              <a:cs typeface="Times New Roman" panose="02020603050405020304" charset="0"/>
            </a:rPr>
            <a:t>Эксперимент / бақылау жүргізу</a:t>
          </a:r>
          <a:endParaRPr lang="x-none" sz="1100" b="0" kern="1200">
            <a:latin typeface="Times New Roman" panose="02020603050405020304" charset="0"/>
            <a:cs typeface="Times New Roman" panose="02020603050405020304" charset="0"/>
          </a:endParaRPr>
        </a:p>
      </dsp:txBody>
      <dsp:txXfrm>
        <a:off x="2225929" y="2430680"/>
        <a:ext cx="1034541" cy="490723"/>
      </dsp:txXfrm>
    </dsp:sp>
    <dsp:sp modelId="{98C7BAAF-397E-429A-9D2E-43350552414D}">
      <dsp:nvSpPr>
        <dsp:cNvPr id="0" name=""/>
        <dsp:cNvSpPr/>
      </dsp:nvSpPr>
      <dsp:spPr bwMode="white">
        <a:xfrm>
          <a:off x="1164631" y="1687159"/>
          <a:ext cx="1087635" cy="782940"/>
        </a:xfrm>
        <a:prstGeom prst="round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0" kern="1200">
              <a:latin typeface="Times New Roman" panose="02020603050405020304" charset="0"/>
              <a:cs typeface="Times New Roman" panose="02020603050405020304" charset="0"/>
            </a:rPr>
            <a:t>Нәтижелерге талдау жасап, интерпрета-циялау</a:t>
          </a:r>
          <a:endParaRPr lang="x-none" sz="1100" b="0" kern="1200">
            <a:latin typeface="Times New Roman" panose="02020603050405020304" charset="0"/>
            <a:cs typeface="Times New Roman" panose="02020603050405020304" charset="0"/>
          </a:endParaRPr>
        </a:p>
      </dsp:txBody>
      <dsp:txXfrm>
        <a:off x="1202851" y="1725379"/>
        <a:ext cx="1011195" cy="706500"/>
      </dsp:txXfrm>
    </dsp:sp>
    <dsp:sp modelId="{0C7F116A-C6CB-4DA7-9AF4-A49AD4FED681}">
      <dsp:nvSpPr>
        <dsp:cNvPr id="0" name=""/>
        <dsp:cNvSpPr/>
      </dsp:nvSpPr>
      <dsp:spPr bwMode="white">
        <a:xfrm>
          <a:off x="1164631" y="419986"/>
          <a:ext cx="1087635" cy="927633"/>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rgbClr val="000000"/>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0" kern="1200">
              <a:latin typeface="Times New Roman" panose="02020603050405020304" charset="0"/>
              <a:cs typeface="Times New Roman" panose="02020603050405020304" charset="0"/>
            </a:rPr>
            <a:t>Себеп-салдарлық байланыстар жөніндегі қорытындылар</a:t>
          </a:r>
          <a:endParaRPr lang="x-none" sz="1100" b="0" kern="1200">
            <a:latin typeface="Times New Roman" panose="02020603050405020304" charset="0"/>
            <a:cs typeface="Times New Roman" panose="02020603050405020304" charset="0"/>
          </a:endParaRPr>
        </a:p>
      </dsp:txBody>
      <dsp:txXfrm>
        <a:off x="1209914" y="465269"/>
        <a:ext cx="997069" cy="83706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EC0C12-D073-4514-A97B-22809E2FF430}">
      <dsp:nvSpPr>
        <dsp:cNvPr id="0" name=""/>
        <dsp:cNvSpPr/>
      </dsp:nvSpPr>
      <dsp:spPr>
        <a:xfrm>
          <a:off x="89902" y="1803"/>
          <a:ext cx="1373579" cy="82414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SzPts val="1000"/>
            <a:buFont typeface="Symbol" panose="05050102010706020507" pitchFamily="2" charset="2"/>
            <a:buNone/>
          </a:pPr>
          <a:r>
            <a:rPr lang="ru-RU" sz="1100" b="0" kern="1200">
              <a:latin typeface="Times New Roman" panose="02020603050405020304" charset="0"/>
              <a:cs typeface="Times New Roman" panose="02020603050405020304" charset="0"/>
            </a:rPr>
            <a:t>Тақырыпты таңдау және мәселені қою</a:t>
          </a:r>
          <a:endParaRPr lang="x-none" sz="1100" b="0" kern="1200">
            <a:latin typeface="Times New Roman" panose="02020603050405020304" charset="0"/>
            <a:cs typeface="Times New Roman" panose="02020603050405020304" charset="0"/>
          </a:endParaRPr>
        </a:p>
      </dsp:txBody>
      <dsp:txXfrm>
        <a:off x="114040" y="25941"/>
        <a:ext cx="1325303" cy="775871"/>
      </dsp:txXfrm>
    </dsp:sp>
    <dsp:sp modelId="{C9257F90-E586-4214-8EF7-BACA0CE5067A}">
      <dsp:nvSpPr>
        <dsp:cNvPr id="0" name=""/>
        <dsp:cNvSpPr/>
      </dsp:nvSpPr>
      <dsp:spPr>
        <a:xfrm>
          <a:off x="1584356" y="243553"/>
          <a:ext cx="291198" cy="340647"/>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ysClr val="windowText" lastClr="000000"/>
            </a:solidFill>
            <a:latin typeface="Times New Roman" panose="02020603050405020304" charset="0"/>
            <a:cs typeface="Times New Roman" panose="02020603050405020304" charset="0"/>
          </a:endParaRPr>
        </a:p>
      </dsp:txBody>
      <dsp:txXfrm>
        <a:off x="1584356" y="311682"/>
        <a:ext cx="203839" cy="204389"/>
      </dsp:txXfrm>
    </dsp:sp>
    <dsp:sp modelId="{93CFA696-41DC-458F-AB29-154D93C923DF}">
      <dsp:nvSpPr>
        <dsp:cNvPr id="0" name=""/>
        <dsp:cNvSpPr/>
      </dsp:nvSpPr>
      <dsp:spPr>
        <a:xfrm>
          <a:off x="2012912" y="1803"/>
          <a:ext cx="1373579" cy="82414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SzPts val="1000"/>
            <a:buFont typeface="Symbol" panose="05050102010706020507" pitchFamily="2" charset="2"/>
            <a:buNone/>
          </a:pPr>
          <a:r>
            <a:rPr lang="en-US" sz="1100" b="0" kern="1200">
              <a:latin typeface="Times New Roman" panose="02020603050405020304" charset="0"/>
              <a:cs typeface="Times New Roman" panose="02020603050405020304" charset="0"/>
            </a:rPr>
            <a:t> </a:t>
          </a:r>
          <a:r>
            <a:rPr lang="ru-RU" sz="1100" b="0" kern="1200">
              <a:latin typeface="Times New Roman" panose="02020603050405020304" charset="0"/>
              <a:cs typeface="Times New Roman" panose="02020603050405020304" charset="0"/>
            </a:rPr>
            <a:t>Ақпарат жинау және теориялық талдау</a:t>
          </a:r>
          <a:endParaRPr lang="x-none" sz="1100" b="0" kern="1200">
            <a:latin typeface="Times New Roman" panose="02020603050405020304" charset="0"/>
            <a:cs typeface="Times New Roman" panose="02020603050405020304" charset="0"/>
          </a:endParaRPr>
        </a:p>
      </dsp:txBody>
      <dsp:txXfrm>
        <a:off x="2037050" y="25941"/>
        <a:ext cx="1325303" cy="775871"/>
      </dsp:txXfrm>
    </dsp:sp>
    <dsp:sp modelId="{AF372590-7DAB-42B6-AFD2-1D666C627FB1}">
      <dsp:nvSpPr>
        <dsp:cNvPr id="0" name=""/>
        <dsp:cNvSpPr/>
      </dsp:nvSpPr>
      <dsp:spPr>
        <a:xfrm>
          <a:off x="3507367" y="243553"/>
          <a:ext cx="291198" cy="340647"/>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ysClr val="windowText" lastClr="000000"/>
            </a:solidFill>
            <a:latin typeface="Times New Roman" panose="02020603050405020304" charset="0"/>
            <a:cs typeface="Times New Roman" panose="02020603050405020304" charset="0"/>
          </a:endParaRPr>
        </a:p>
      </dsp:txBody>
      <dsp:txXfrm>
        <a:off x="3507367" y="311682"/>
        <a:ext cx="203839" cy="204389"/>
      </dsp:txXfrm>
    </dsp:sp>
    <dsp:sp modelId="{99274821-0B5C-4540-9A75-182CDA049542}">
      <dsp:nvSpPr>
        <dsp:cNvPr id="0" name=""/>
        <dsp:cNvSpPr/>
      </dsp:nvSpPr>
      <dsp:spPr>
        <a:xfrm>
          <a:off x="3935923" y="1803"/>
          <a:ext cx="1373579" cy="82414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SzPts val="1000"/>
            <a:buFont typeface="Symbol" panose="05050102010706020507" pitchFamily="2" charset="2"/>
            <a:buNone/>
          </a:pPr>
          <a:r>
            <a:rPr lang="ru-RU" sz="1100" b="0" kern="1200">
              <a:latin typeface="Times New Roman" panose="02020603050405020304" charset="0"/>
              <a:cs typeface="Times New Roman" panose="02020603050405020304" charset="0"/>
            </a:rPr>
            <a:t>Гипотеза ұсыну</a:t>
          </a:r>
          <a:endParaRPr lang="x-none" sz="1100" b="0" kern="1200">
            <a:latin typeface="Times New Roman" panose="02020603050405020304" charset="0"/>
            <a:cs typeface="Times New Roman" panose="02020603050405020304" charset="0"/>
          </a:endParaRPr>
        </a:p>
      </dsp:txBody>
      <dsp:txXfrm>
        <a:off x="3960061" y="25941"/>
        <a:ext cx="1325303" cy="775871"/>
      </dsp:txXfrm>
    </dsp:sp>
    <dsp:sp modelId="{DD303988-F29F-4700-B3B2-56C8FBA8E1B2}">
      <dsp:nvSpPr>
        <dsp:cNvPr id="0" name=""/>
        <dsp:cNvSpPr/>
      </dsp:nvSpPr>
      <dsp:spPr>
        <a:xfrm rot="5400000">
          <a:off x="4477113" y="922101"/>
          <a:ext cx="291198" cy="340647"/>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ysClr val="windowText" lastClr="000000"/>
            </a:solidFill>
            <a:latin typeface="Times New Roman" panose="02020603050405020304" charset="0"/>
            <a:cs typeface="Times New Roman" panose="02020603050405020304" charset="0"/>
          </a:endParaRPr>
        </a:p>
      </dsp:txBody>
      <dsp:txXfrm rot="-5400000">
        <a:off x="4520518" y="946826"/>
        <a:ext cx="204389" cy="203839"/>
      </dsp:txXfrm>
    </dsp:sp>
    <dsp:sp modelId="{2983CBAA-0CA4-45F8-A930-90CC6504385B}">
      <dsp:nvSpPr>
        <dsp:cNvPr id="0" name=""/>
        <dsp:cNvSpPr/>
      </dsp:nvSpPr>
      <dsp:spPr>
        <a:xfrm>
          <a:off x="3935923" y="1375382"/>
          <a:ext cx="1373579" cy="82414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SzPts val="1000"/>
            <a:buFont typeface="Symbol" panose="05050102010706020507" pitchFamily="2" charset="2"/>
            <a:buNone/>
          </a:pPr>
          <a:r>
            <a:rPr lang="ru-RU" sz="1100" b="0" kern="1200">
              <a:latin typeface="Times New Roman" panose="02020603050405020304" charset="0"/>
              <a:cs typeface="Times New Roman" panose="02020603050405020304" charset="0"/>
            </a:rPr>
            <a:t>Эксперименттер</a:t>
          </a:r>
          <a:r>
            <a:rPr lang="en-US" sz="1100" b="0" kern="1200">
              <a:latin typeface="Times New Roman" panose="02020603050405020304" charset="0"/>
              <a:cs typeface="Times New Roman" panose="02020603050405020304" charset="0"/>
            </a:rPr>
            <a:t>ді</a:t>
          </a:r>
          <a:r>
            <a:rPr lang="ru-RU" sz="1100" b="0" kern="1200">
              <a:latin typeface="Times New Roman" panose="02020603050405020304" charset="0"/>
              <a:cs typeface="Times New Roman" panose="02020603050405020304" charset="0"/>
            </a:rPr>
            <a:t> / бақылауларды ұйымдастыру және өткізу</a:t>
          </a:r>
          <a:endParaRPr lang="x-none" sz="1100" b="0" kern="1200">
            <a:latin typeface="Times New Roman" panose="02020603050405020304" charset="0"/>
            <a:cs typeface="Times New Roman" panose="02020603050405020304" charset="0"/>
          </a:endParaRPr>
        </a:p>
      </dsp:txBody>
      <dsp:txXfrm>
        <a:off x="3960061" y="1399520"/>
        <a:ext cx="1325303" cy="775871"/>
      </dsp:txXfrm>
    </dsp:sp>
    <dsp:sp modelId="{9FDF7E19-509E-4443-9EC7-636B1F36BC3E}">
      <dsp:nvSpPr>
        <dsp:cNvPr id="0" name=""/>
        <dsp:cNvSpPr/>
      </dsp:nvSpPr>
      <dsp:spPr>
        <a:xfrm rot="10800000">
          <a:off x="3523849" y="1617132"/>
          <a:ext cx="291198" cy="340647"/>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ysClr val="windowText" lastClr="000000"/>
            </a:solidFill>
            <a:latin typeface="Times New Roman" panose="02020603050405020304" charset="0"/>
            <a:cs typeface="Times New Roman" panose="02020603050405020304" charset="0"/>
          </a:endParaRPr>
        </a:p>
      </dsp:txBody>
      <dsp:txXfrm rot="10800000">
        <a:off x="3611208" y="1685261"/>
        <a:ext cx="203839" cy="204389"/>
      </dsp:txXfrm>
    </dsp:sp>
    <dsp:sp modelId="{B3F3E80B-7CB8-4535-A137-EC53E8B6F405}">
      <dsp:nvSpPr>
        <dsp:cNvPr id="0" name=""/>
        <dsp:cNvSpPr/>
      </dsp:nvSpPr>
      <dsp:spPr>
        <a:xfrm>
          <a:off x="2012912" y="1375382"/>
          <a:ext cx="1373579" cy="82414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SzPts val="1000"/>
            <a:buFont typeface="Symbol" panose="05050102010706020507" pitchFamily="2" charset="2"/>
            <a:buNone/>
          </a:pPr>
          <a:r>
            <a:rPr lang="en-US" sz="1100" b="0" kern="1200">
              <a:latin typeface="Times New Roman" panose="02020603050405020304" charset="0"/>
              <a:cs typeface="Times New Roman" panose="02020603050405020304" charset="0"/>
            </a:rPr>
            <a:t> </a:t>
          </a:r>
          <a:r>
            <a:rPr lang="ru-RU" sz="1100" b="0" kern="1200">
              <a:latin typeface="Times New Roman" panose="02020603050405020304" charset="0"/>
              <a:cs typeface="Times New Roman" panose="02020603050405020304" charset="0"/>
            </a:rPr>
            <a:t>Нәтижелерді өңдеу және ұсыну (мысалы, графиктер, диаграммалар)</a:t>
          </a:r>
          <a:endParaRPr lang="x-none" sz="1100" b="0" kern="1200">
            <a:latin typeface="Times New Roman" panose="02020603050405020304" charset="0"/>
            <a:cs typeface="Times New Roman" panose="02020603050405020304" charset="0"/>
          </a:endParaRPr>
        </a:p>
      </dsp:txBody>
      <dsp:txXfrm>
        <a:off x="2037050" y="1399520"/>
        <a:ext cx="1325303" cy="775871"/>
      </dsp:txXfrm>
    </dsp:sp>
    <dsp:sp modelId="{5FAB518F-572C-44FB-B2FA-316CFB55F1A2}">
      <dsp:nvSpPr>
        <dsp:cNvPr id="0" name=""/>
        <dsp:cNvSpPr/>
      </dsp:nvSpPr>
      <dsp:spPr>
        <a:xfrm rot="10800000">
          <a:off x="1600839" y="1617132"/>
          <a:ext cx="291198" cy="340647"/>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rgbClr val="FFFFFF"/>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ysClr val="windowText" lastClr="000000"/>
            </a:solidFill>
            <a:latin typeface="Times New Roman" panose="02020603050405020304" charset="0"/>
            <a:cs typeface="Times New Roman" panose="02020603050405020304" charset="0"/>
          </a:endParaRPr>
        </a:p>
      </dsp:txBody>
      <dsp:txXfrm rot="10800000">
        <a:off x="1688198" y="1685261"/>
        <a:ext cx="203839" cy="204389"/>
      </dsp:txXfrm>
    </dsp:sp>
    <dsp:sp modelId="{464B2086-628A-4BCD-BCE3-6E669AF8FFE0}">
      <dsp:nvSpPr>
        <dsp:cNvPr id="0" name=""/>
        <dsp:cNvSpPr/>
      </dsp:nvSpPr>
      <dsp:spPr>
        <a:xfrm>
          <a:off x="89902" y="1375382"/>
          <a:ext cx="1373579" cy="82414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SzPts val="1000"/>
            <a:buFont typeface="Symbol" panose="05050102010706020507" pitchFamily="2" charset="2"/>
            <a:buNone/>
          </a:pPr>
          <a:r>
            <a:rPr lang="ru-RU" sz="1100" b="0" kern="1200">
              <a:latin typeface="Times New Roman" panose="02020603050405020304" charset="0"/>
              <a:cs typeface="Times New Roman" panose="02020603050405020304" charset="0"/>
            </a:rPr>
            <a:t>Қорытындыларды талқылау және ұсыну</a:t>
          </a:r>
          <a:endParaRPr lang="x-none" sz="1100" b="1" kern="1200">
            <a:latin typeface="Times New Roman" panose="02020603050405020304" charset="0"/>
            <a:cs typeface="Times New Roman" panose="02020603050405020304" charset="0"/>
          </a:endParaRPr>
        </a:p>
      </dsp:txBody>
      <dsp:txXfrm>
        <a:off x="114040" y="1399520"/>
        <a:ext cx="1325303" cy="77587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2BEA5E-724A-4D7E-8500-D4F512BEF0C3}">
      <dsp:nvSpPr>
        <dsp:cNvPr id="0" name=""/>
        <dsp:cNvSpPr/>
      </dsp:nvSpPr>
      <dsp:spPr bwMode="white">
        <a:xfrm>
          <a:off x="0" y="0"/>
          <a:ext cx="4261199" cy="418338"/>
        </a:xfrm>
        <a:prstGeom prst="roundRect">
          <a:avLst>
            <a:gd name="adj" fmla="val 100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  Құбылыстарды бақылау</a:t>
          </a:r>
          <a:endParaRPr lang="x-none" sz="1200" kern="1200">
            <a:latin typeface="Times New Roman" panose="02020603050405020304" charset="0"/>
            <a:cs typeface="Times New Roman" panose="02020603050405020304" charset="0"/>
          </a:endParaRPr>
        </a:p>
      </dsp:txBody>
      <dsp:txXfrm>
        <a:off x="12253" y="12253"/>
        <a:ext cx="3760833" cy="393832"/>
      </dsp:txXfrm>
    </dsp:sp>
    <dsp:sp modelId="{C676F30D-A7F9-4A2E-BFFC-9CD8A0758AC2}">
      <dsp:nvSpPr>
        <dsp:cNvPr id="0" name=""/>
        <dsp:cNvSpPr/>
      </dsp:nvSpPr>
      <dsp:spPr bwMode="white">
        <a:xfrm>
          <a:off x="318206" y="476440"/>
          <a:ext cx="4261199" cy="418338"/>
        </a:xfrm>
        <a:prstGeom prst="roundRect">
          <a:avLst>
            <a:gd name="adj" fmla="val 100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  Белгілерді, қасиеттерді, өзгерістерді тіркеу</a:t>
          </a:r>
          <a:endParaRPr lang="x-none" sz="1200" kern="1200">
            <a:latin typeface="Times New Roman" panose="02020603050405020304" charset="0"/>
            <a:cs typeface="Times New Roman" panose="02020603050405020304" charset="0"/>
          </a:endParaRPr>
        </a:p>
      </dsp:txBody>
      <dsp:txXfrm>
        <a:off x="330459" y="488693"/>
        <a:ext cx="3646567" cy="393832"/>
      </dsp:txXfrm>
    </dsp:sp>
    <dsp:sp modelId="{AD4CA542-E917-4A4A-A0C3-FA85994CABA3}">
      <dsp:nvSpPr>
        <dsp:cNvPr id="0" name=""/>
        <dsp:cNvSpPr/>
      </dsp:nvSpPr>
      <dsp:spPr bwMode="white">
        <a:xfrm>
          <a:off x="636412" y="952881"/>
          <a:ext cx="4261199" cy="418338"/>
        </a:xfrm>
        <a:prstGeom prst="roundRect">
          <a:avLst>
            <a:gd name="adj" fmla="val 100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 "Неліктен?", "Қалай?" - деген сұрақтарды тұжырым-дау</a:t>
          </a:r>
          <a:endParaRPr lang="x-none" sz="1200" kern="1200">
            <a:latin typeface="Times New Roman" panose="02020603050405020304" charset="0"/>
            <a:cs typeface="Times New Roman" panose="02020603050405020304" charset="0"/>
          </a:endParaRPr>
        </a:p>
      </dsp:txBody>
      <dsp:txXfrm>
        <a:off x="648665" y="965134"/>
        <a:ext cx="3646567" cy="393832"/>
      </dsp:txXfrm>
    </dsp:sp>
    <dsp:sp modelId="{93A4DABF-546E-4438-8798-94B9171420BD}">
      <dsp:nvSpPr>
        <dsp:cNvPr id="0" name=""/>
        <dsp:cNvSpPr/>
      </dsp:nvSpPr>
      <dsp:spPr bwMode="white">
        <a:xfrm>
          <a:off x="937958" y="1409011"/>
          <a:ext cx="4261199" cy="418338"/>
        </a:xfrm>
        <a:prstGeom prst="roundRect">
          <a:avLst>
            <a:gd name="adj" fmla="val 100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1910" tIns="41910" rIns="41910" bIns="41910" numCol="1" spcCol="1270" anchor="ctr" anchorCtr="0">
          <a:noAutofit/>
        </a:bodyPr>
        <a:lstStyle/>
        <a:p>
          <a:pPr marL="0" lvl="0" indent="0" algn="just" defTabSz="488950">
            <a:lnSpc>
              <a:spcPct val="90000"/>
            </a:lnSpc>
            <a:spcBef>
              <a:spcPct val="0"/>
            </a:spcBef>
            <a:spcAft>
              <a:spcPct val="35000"/>
            </a:spcAft>
            <a:buNone/>
          </a:pPr>
          <a:r>
            <a:rPr lang="en-US" sz="1100" kern="1200">
              <a:latin typeface="Times New Roman" panose="02020603050405020304" charset="0"/>
              <a:cs typeface="Times New Roman" panose="02020603050405020304" charset="0"/>
            </a:rPr>
            <a:t> </a:t>
          </a:r>
          <a:r>
            <a:rPr lang="en-US" sz="1200" kern="1200">
              <a:latin typeface="Times New Roman" panose="02020603050405020304" charset="0"/>
              <a:cs typeface="Times New Roman" panose="02020603050405020304" charset="0"/>
            </a:rPr>
            <a:t>Себептер мен салдарларды іздеу → жағдаяттарды талдау</a:t>
          </a:r>
          <a:endParaRPr lang="x-none" sz="1200" kern="1200">
            <a:latin typeface="Times New Roman" panose="02020603050405020304" charset="0"/>
            <a:cs typeface="Times New Roman" panose="02020603050405020304" charset="0"/>
          </a:endParaRPr>
        </a:p>
      </dsp:txBody>
      <dsp:txXfrm>
        <a:off x="950211" y="1421264"/>
        <a:ext cx="3646567" cy="393832"/>
      </dsp:txXfrm>
    </dsp:sp>
    <dsp:sp modelId="{8B9C05B1-63AC-49AF-89A7-B3467DD338D7}">
      <dsp:nvSpPr>
        <dsp:cNvPr id="0" name=""/>
        <dsp:cNvSpPr/>
      </dsp:nvSpPr>
      <dsp:spPr bwMode="white">
        <a:xfrm>
          <a:off x="1272825" y="1905762"/>
          <a:ext cx="4261199" cy="418338"/>
        </a:xfrm>
        <a:prstGeom prst="roundRect">
          <a:avLst>
            <a:gd name="adj" fmla="val 100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  Себеп-салдарлық байланыстарды құрастыру</a:t>
          </a:r>
          <a:endParaRPr lang="x-none" sz="1200" kern="1200">
            <a:latin typeface="Times New Roman" panose="02020603050405020304" charset="0"/>
            <a:cs typeface="Times New Roman" panose="02020603050405020304" charset="0"/>
          </a:endParaRPr>
        </a:p>
      </dsp:txBody>
      <dsp:txXfrm>
        <a:off x="1285078" y="1918015"/>
        <a:ext cx="3646567" cy="393832"/>
      </dsp:txXfrm>
    </dsp:sp>
    <dsp:sp modelId="{66C7DD56-833B-4EA8-B6FD-8AE9D900CCA5}">
      <dsp:nvSpPr>
        <dsp:cNvPr id="0" name=""/>
        <dsp:cNvSpPr/>
      </dsp:nvSpPr>
      <dsp:spPr bwMode="white">
        <a:xfrm>
          <a:off x="3989279" y="305619"/>
          <a:ext cx="271919" cy="271919"/>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accent5">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l" defTabSz="577850">
            <a:lnSpc>
              <a:spcPct val="90000"/>
            </a:lnSpc>
            <a:spcBef>
              <a:spcPct val="0"/>
            </a:spcBef>
            <a:spcAft>
              <a:spcPct val="35000"/>
            </a:spcAft>
            <a:buNone/>
          </a:pPr>
          <a:endParaRPr lang="x-none" sz="1300" kern="1200">
            <a:latin typeface="Times New Roman" panose="02020603050405020304" charset="0"/>
            <a:cs typeface="Times New Roman" panose="02020603050405020304" charset="0"/>
          </a:endParaRPr>
        </a:p>
      </dsp:txBody>
      <dsp:txXfrm>
        <a:off x="4050461" y="305619"/>
        <a:ext cx="149555" cy="204619"/>
      </dsp:txXfrm>
    </dsp:sp>
    <dsp:sp modelId="{349163D9-5636-4318-8F39-619E7F8993B0}">
      <dsp:nvSpPr>
        <dsp:cNvPr id="0" name=""/>
        <dsp:cNvSpPr/>
      </dsp:nvSpPr>
      <dsp:spPr bwMode="white">
        <a:xfrm>
          <a:off x="4307485" y="782059"/>
          <a:ext cx="271919" cy="271919"/>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accent5">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l" defTabSz="577850">
            <a:lnSpc>
              <a:spcPct val="90000"/>
            </a:lnSpc>
            <a:spcBef>
              <a:spcPct val="0"/>
            </a:spcBef>
            <a:spcAft>
              <a:spcPct val="35000"/>
            </a:spcAft>
            <a:buNone/>
          </a:pPr>
          <a:endParaRPr lang="x-none" sz="1300" kern="1200">
            <a:latin typeface="Times New Roman" panose="02020603050405020304" charset="0"/>
            <a:cs typeface="Times New Roman" panose="02020603050405020304" charset="0"/>
          </a:endParaRPr>
        </a:p>
      </dsp:txBody>
      <dsp:txXfrm>
        <a:off x="4368667" y="782059"/>
        <a:ext cx="149555" cy="204619"/>
      </dsp:txXfrm>
    </dsp:sp>
    <dsp:sp modelId="{D85F2032-0A51-4462-91DA-7DF78B1FA184}">
      <dsp:nvSpPr>
        <dsp:cNvPr id="0" name=""/>
        <dsp:cNvSpPr/>
      </dsp:nvSpPr>
      <dsp:spPr bwMode="white">
        <a:xfrm>
          <a:off x="4625692" y="1251527"/>
          <a:ext cx="271919" cy="271919"/>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accent5">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l" defTabSz="533400">
            <a:lnSpc>
              <a:spcPct val="90000"/>
            </a:lnSpc>
            <a:spcBef>
              <a:spcPct val="0"/>
            </a:spcBef>
            <a:spcAft>
              <a:spcPct val="35000"/>
            </a:spcAft>
            <a:buNone/>
          </a:pPr>
          <a:endParaRPr lang="x-none" sz="1200" kern="1200"/>
        </a:p>
      </dsp:txBody>
      <dsp:txXfrm>
        <a:off x="4686874" y="1251527"/>
        <a:ext cx="149555" cy="204619"/>
      </dsp:txXfrm>
    </dsp:sp>
    <dsp:sp modelId="{706BFC2B-F042-4603-8C6F-F58EF5161A38}">
      <dsp:nvSpPr>
        <dsp:cNvPr id="0" name=""/>
        <dsp:cNvSpPr/>
      </dsp:nvSpPr>
      <dsp:spPr bwMode="white">
        <a:xfrm>
          <a:off x="4943898" y="1732616"/>
          <a:ext cx="271919" cy="271919"/>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accent5">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l" defTabSz="533400">
            <a:lnSpc>
              <a:spcPct val="90000"/>
            </a:lnSpc>
            <a:spcBef>
              <a:spcPct val="0"/>
            </a:spcBef>
            <a:spcAft>
              <a:spcPct val="35000"/>
            </a:spcAft>
            <a:buNone/>
          </a:pPr>
          <a:endParaRPr lang="x-none" sz="1200" kern="1200"/>
        </a:p>
      </dsp:txBody>
      <dsp:txXfrm>
        <a:off x="5005080" y="1732616"/>
        <a:ext cx="149555" cy="20461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108611-2B18-46C1-8A70-036DCE74465D}">
      <dsp:nvSpPr>
        <dsp:cNvPr id="0" name=""/>
        <dsp:cNvSpPr/>
      </dsp:nvSpPr>
      <dsp:spPr bwMode="white">
        <a:xfrm>
          <a:off x="0" y="0"/>
          <a:ext cx="5581649" cy="838525"/>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   </a:t>
          </a:r>
          <a:r>
            <a:rPr lang="ru-RU" sz="1200" i="1" kern="1200">
              <a:latin typeface="Times New Roman" panose="02020603050405020304" charset="0"/>
              <a:cs typeface="Times New Roman" panose="02020603050405020304" charset="0"/>
            </a:rPr>
            <a:t>Когнитивтік: </a:t>
          </a:r>
          <a:r>
            <a:rPr lang="ru-RU" sz="1200" kern="1200">
              <a:latin typeface="Times New Roman" panose="02020603050405020304" charset="0"/>
              <a:cs typeface="Times New Roman" panose="02020603050405020304" charset="0"/>
            </a:rPr>
            <a:t>білу, түсіну, қолдану, талдау, жинақтау, бағалау, құру(жасау)</a:t>
          </a:r>
          <a:endParaRPr lang="x-none" sz="1200" i="1" kern="1200">
            <a:latin typeface="Times New Roman" panose="02020603050405020304" charset="0"/>
            <a:cs typeface="Times New Roman" panose="02020603050405020304" charset="0"/>
          </a:endParaRPr>
        </a:p>
      </dsp:txBody>
      <dsp:txXfrm>
        <a:off x="1200182" y="0"/>
        <a:ext cx="4381467" cy="838525"/>
      </dsp:txXfrm>
    </dsp:sp>
    <dsp:sp modelId="{104B5DF0-BB3A-4CEC-B403-45A0D75655ED}">
      <dsp:nvSpPr>
        <dsp:cNvPr id="0" name=""/>
        <dsp:cNvSpPr/>
      </dsp:nvSpPr>
      <dsp:spPr>
        <a:xfrm>
          <a:off x="83852" y="83852"/>
          <a:ext cx="1116330" cy="670820"/>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9000" b="-19000"/>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A4B510-6953-4165-9BF2-93DEC8162C99}">
      <dsp:nvSpPr>
        <dsp:cNvPr id="0" name=""/>
        <dsp:cNvSpPr/>
      </dsp:nvSpPr>
      <dsp:spPr bwMode="white">
        <a:xfrm>
          <a:off x="0" y="922378"/>
          <a:ext cx="5581649" cy="1028979"/>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   </a:t>
          </a:r>
          <a:r>
            <a:rPr lang="ru-RU" sz="1200" i="1" kern="1200">
              <a:latin typeface="Times New Roman" panose="02020603050405020304" charset="0"/>
              <a:cs typeface="Times New Roman" panose="02020603050405020304" charset="0"/>
            </a:rPr>
            <a:t>Аффективтік: </a:t>
          </a:r>
          <a:r>
            <a:rPr lang="ru-RU" sz="1200" b="0" i="0" kern="1200">
              <a:latin typeface="Times New Roman" panose="02020603050405020304" charset="0"/>
              <a:cs typeface="Times New Roman" panose="02020603050405020304" charset="0"/>
            </a:rPr>
            <a:t>қ</a:t>
          </a:r>
          <a:r>
            <a:rPr lang="en-US" sz="1200" b="0" kern="1200">
              <a:latin typeface="Times New Roman" panose="02020603050405020304" charset="0"/>
              <a:cs typeface="Times New Roman" panose="02020603050405020304" charset="0"/>
            </a:rPr>
            <a:t>абылдау,</a:t>
          </a:r>
          <a:r>
            <a:rPr lang="kk-KZ" sz="1200" b="0" kern="1200">
              <a:latin typeface="Times New Roman" panose="02020603050405020304" charset="0"/>
              <a:cs typeface="Times New Roman" panose="02020603050405020304" charset="0"/>
            </a:rPr>
            <a:t> </a:t>
          </a:r>
          <a:r>
            <a:rPr lang="en-US" sz="1200" b="0" kern="1200">
              <a:latin typeface="Times New Roman" panose="02020603050405020304" charset="0"/>
              <a:cs typeface="Times New Roman" panose="02020603050405020304" charset="0"/>
            </a:rPr>
            <a:t>тыңдауға дайын болу, зейін қою,</a:t>
          </a:r>
          <a:r>
            <a:rPr lang="kk-KZ" sz="1200" b="0" kern="1200">
              <a:latin typeface="Times New Roman" panose="02020603050405020304" charset="0"/>
              <a:cs typeface="Times New Roman" panose="02020603050405020304" charset="0"/>
            </a:rPr>
            <a:t> </a:t>
          </a:r>
          <a:r>
            <a:rPr lang="en-US" sz="1200" b="0" kern="1200">
              <a:latin typeface="Times New Roman" panose="02020603050405020304" charset="0"/>
              <a:cs typeface="Times New Roman" panose="02020603050405020304" charset="0"/>
            </a:rPr>
            <a:t>э</a:t>
          </a:r>
          <a:r>
            <a:rPr lang="ru-RU" sz="1200" b="0" kern="1200">
              <a:latin typeface="Times New Roman" panose="02020603050405020304" charset="0"/>
              <a:cs typeface="Times New Roman" panose="02020603050405020304" charset="0"/>
            </a:rPr>
            <a:t>моциялық және іс-әрекетке жауап беру, белсенді қатысу, құндылықты қабылдау, құндылықтарды мойындау және ұстану, ұйымдастыру, құндылықтарды жүйелеу және өз ұстанымын қалыптастыру, сенімнің тұрақтылығы.</a:t>
          </a:r>
          <a:endParaRPr lang="x-none" sz="1900" kern="1200"/>
        </a:p>
      </dsp:txBody>
      <dsp:txXfrm>
        <a:off x="1200182" y="922378"/>
        <a:ext cx="4381467" cy="1028979"/>
      </dsp:txXfrm>
    </dsp:sp>
    <dsp:sp modelId="{657BDC30-8503-4D6A-9822-4F561FA1AC1B}">
      <dsp:nvSpPr>
        <dsp:cNvPr id="0" name=""/>
        <dsp:cNvSpPr/>
      </dsp:nvSpPr>
      <dsp:spPr>
        <a:xfrm>
          <a:off x="127919" y="1056402"/>
          <a:ext cx="1028195" cy="760931"/>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4000" b="-24000"/>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0C7E180-72A2-4F1B-A93A-A12917ED51A1}">
      <dsp:nvSpPr>
        <dsp:cNvPr id="0" name=""/>
        <dsp:cNvSpPr/>
      </dsp:nvSpPr>
      <dsp:spPr bwMode="white">
        <a:xfrm>
          <a:off x="0" y="2035210"/>
          <a:ext cx="5581649" cy="838525"/>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ru-RU" sz="1200" kern="1200">
              <a:latin typeface="Times New Roman" panose="02020603050405020304" charset="0"/>
              <a:cs typeface="Times New Roman" panose="02020603050405020304" charset="0"/>
            </a:rPr>
            <a:t>  </a:t>
          </a:r>
          <a:r>
            <a:rPr lang="ru-RU" sz="1200" i="1" kern="1200">
              <a:latin typeface="Times New Roman" panose="02020603050405020304" charset="0"/>
              <a:cs typeface="Times New Roman" panose="02020603050405020304" charset="0"/>
            </a:rPr>
            <a:t>Психомоторлық: </a:t>
          </a:r>
          <a:r>
            <a:rPr lang="ru-RU" sz="1200" b="0" kern="1200">
              <a:latin typeface="Times New Roman" panose="02020603050405020304" charset="0"/>
              <a:cs typeface="Times New Roman" panose="02020603050405020304" charset="0"/>
            </a:rPr>
            <a:t>графомоторлық дағдылар, құралдармен жұмыс істеу дағдылары, қабылдау, дайындық, бейімделу, физикалық белсенділік, вербалды емес (пікірталассыз) коммуникация</a:t>
          </a:r>
          <a:endParaRPr lang="x-none" sz="1200" kern="1200">
            <a:latin typeface="Times New Roman" panose="02020603050405020304" charset="0"/>
            <a:cs typeface="Times New Roman" panose="02020603050405020304" charset="0"/>
          </a:endParaRPr>
        </a:p>
      </dsp:txBody>
      <dsp:txXfrm>
        <a:off x="1200182" y="2035210"/>
        <a:ext cx="4381467" cy="838525"/>
      </dsp:txXfrm>
    </dsp:sp>
    <dsp:sp modelId="{7A33B9A2-71A2-46F6-856E-96634E11139B}">
      <dsp:nvSpPr>
        <dsp:cNvPr id="0" name=""/>
        <dsp:cNvSpPr/>
      </dsp:nvSpPr>
      <dsp:spPr>
        <a:xfrm>
          <a:off x="83852" y="2119063"/>
          <a:ext cx="1116330" cy="670820"/>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9000" b="-19000"/>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yramid2#1">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varLst>
      <dgm:dir/>
      <dgm:resizeHandles/>
    </dgm:varLst>
    <dgm:alg type="composite"/>
    <dgm:shape xmlns:r="http://schemas.openxmlformats.org/officeDocument/2006/relationships" r:blip="">
      <dgm:adjLst/>
    </dgm:shape>
    <dgm:presOf/>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0.xml><?xml version="1.0" encoding="utf-8"?>
<dgm:layoutDef xmlns:dgm="http://schemas.openxmlformats.org/drawingml/2006/diagram" xmlns:a="http://schemas.openxmlformats.org/drawingml/2006/main" uniqueId="urn:microsoft.com/office/officeart/2005/8/layout/gear1#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srcNode" val="gear1srcNode"/>
          <dgm:param type="dstNode" val="gear1dstNode"/>
          <dgm:param type="connRout" val="curv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srcNode" val="gear2srcNode"/>
          <dgm:param type="dstNode" val="gear2dstNode"/>
          <dgm:param type="connRout" val="curv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srcNode" val="gear3srcNode"/>
          <dgm:param type="dstNode" val="gear3dstNode"/>
          <dgm:param type="connRout" val="curv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11.xml><?xml version="1.0" encoding="utf-8"?>
<dgm:layoutDef xmlns:dgm="http://schemas.openxmlformats.org/drawingml/2006/diagram" xmlns:a="http://schemas.openxmlformats.org/drawingml/2006/main" uniqueId="urn:microsoft.com/office/officeart/2008/layout/HorizontalMultiLevelHierarchy#1">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stBulletLvl" val="2"/>
              <dgm:param type="txAnchorHorzCh" val="ctr"/>
              <dgm:param type="txAnchorVert" val="mid"/>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14.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stBulletLvl" val="2"/>
              <dgm:param type="txAnchorHorzCh" val="ctr"/>
              <dgm:param type="txAnchorVert" val="mid"/>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15.xml><?xml version="1.0" encoding="utf-8"?>
<dgm:layoutDef xmlns:dgm="http://schemas.openxmlformats.org/drawingml/2006/diagram" xmlns:a="http://schemas.openxmlformats.org/drawingml/2006/main" uniqueId="urn:microsoft.com/office/officeart/2005/8/layout/pyramid2#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varLst>
      <dgm:dir/>
      <dgm:resizeHandles/>
    </dgm:varLst>
    <dgm:alg type="composite"/>
    <dgm:shape xmlns:r="http://schemas.openxmlformats.org/officeDocument/2006/relationships" r:blip="">
      <dgm:adjLst/>
    </dgm:shape>
    <dgm:presOf/>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6.xml><?xml version="1.0" encoding="utf-8"?>
<dgm:layoutDef xmlns:dgm="http://schemas.openxmlformats.org/drawingml/2006/diagram" xmlns:a="http://schemas.openxmlformats.org/drawingml/2006/main" uniqueId="urn:microsoft.com/office/officeart/2009/3/layout/RandomtoResultProcess#1">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nodeVertAlign" val="t"/>
          <dgm:param type="fallback" val="2D"/>
        </dgm:alg>
      </dgm:if>
      <dgm:else name="Name3">
        <dgm:alg type="lin">
          <dgm:param type="linDir" val="fromR"/>
          <dgm:param type="nodeVertAlign" val="t"/>
          <dgm:param type="fallback" val="2D"/>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17.xml><?xml version="1.0" encoding="utf-8"?>
<dgm:layoutDef xmlns:dgm="http://schemas.openxmlformats.org/drawingml/2006/diagram" xmlns:a="http://schemas.openxmlformats.org/drawingml/2006/main" uniqueId="urn:microsoft.com/office/officeart/2008/layout/HorizontalMultiLevelHierarchy#2">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1">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stBulletLvl" val="2"/>
              <dgm:param type="txAnchorHorzCh" val="ctr"/>
              <dgm:param type="txAnchorVert" val="mid"/>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9/3/layout/StepUpProcess#1">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bkpt" val="fixed"/>
          <dgm:param type="bkPtFixedVal" val="1"/>
          <dgm:param type="off" val="off"/>
          <dgm:param type="grDir" val="bL"/>
          <dgm:param type="flowDir" val="row"/>
        </dgm:alg>
      </dgm:if>
      <dgm:else name="Name2">
        <dgm:alg type="snake">
          <dgm:param type="bkpt" val="fixed"/>
          <dgm:param type="bkPtFixedVal" val="1"/>
          <dgm:param type="off" val="off"/>
          <dgm:param type="grDir" val="bR"/>
          <dgm:param type="flowDir" val="row"/>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stBulletLvl" val="2"/>
              <dgm:param type="txAnchorHorzCh" val="ctr"/>
              <dgm:param type="txAnchorVert" val="mid"/>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cycle3#1">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dstNode" val="node1"/>
                <dgm:param type="connRout" val="longCurve"/>
                <dgm:param type="begPts" val="midR"/>
                <dgm:param type="endPts" val="midL"/>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dstNode" val="node1"/>
                <dgm:param type="connRout" val="longCurve"/>
                <dgm:param type="begPts" val="midL"/>
                <dgm:param type="endPts" val="midR"/>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dstNode" val="nodeFirstNode"/>
                      <dgm:param type="connRout" val="longCurve"/>
                      <dgm:param type="begPts" val="midR"/>
                      <dgm:param type="endPts" val="midL"/>
                    </dgm:alg>
                  </dgm:if>
                  <dgm:else name="Name15">
                    <dgm:alg type="conn">
                      <dgm:param type="dstNode" val="nodeFirstNode"/>
                      <dgm:param type="connRout" val="longCurve"/>
                      <dgm:param type="begPts" val="midL"/>
                      <dgm:param type="endPts" val="midR"/>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process5#1">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bkpt" val="endCnv"/>
          <dgm:param type="contDir" val="revDir"/>
          <dgm:param type="grDir" val="tL"/>
          <dgm:param type="flowDir" val="row"/>
        </dgm:alg>
      </dgm:if>
      <dgm:else name="Name2">
        <dgm:alg type="snake">
          <dgm:param type="bkpt" val="endCnv"/>
          <dgm:param type="contDir" val="revDir"/>
          <dgm:param type="grDir" val="tR"/>
          <dgm:param type="flowDir" val="row"/>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vList4#1">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2">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rgbClr val="000000"/>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rgbClr val="000000"/>
      </a:fontRef>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3">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rgbClr val="000000"/>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rgbClr val="000000"/>
      </a:fontRef>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1">
  <dgm:title val=""/>
  <dgm:desc val=""/>
  <dgm:catLst>
    <dgm:cat type="simple" pri="102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rgbClr val="FFFFFF"/>
      </a:fontRef>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rgbClr val="FFFFFF"/>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node0">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rgbClr val="000000"/>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rgbClr val="000000"/>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rgbClr val="000000"/>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116</Pages>
  <Words>32990</Words>
  <Characters>188043</Characters>
  <Application>Microsoft Office Word</Application>
  <DocSecurity>0</DocSecurity>
  <Lines>1567</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Алия Акимбекова</cp:lastModifiedBy>
  <cp:revision>2</cp:revision>
  <cp:lastPrinted>2026-04-22T16:14:00Z</cp:lastPrinted>
  <dcterms:created xsi:type="dcterms:W3CDTF">2026-05-29T16:06:00Z</dcterms:created>
  <dcterms:modified xsi:type="dcterms:W3CDTF">2026-05-29T16:06:00Z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AB64516EDE53480FB239E80A44EB7228_12</vt:lpwstr>
  </property>
</Properties>
</file>