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4.xml" ContentType="application/vnd.openxmlformats-officedocument.wordprocessingml.foot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91F32" w:rsidRPr="001D3882" w:rsidRDefault="00160FE3">
      <w:pPr>
        <w:jc w:val="center"/>
        <w:rPr>
          <w:sz w:val="28"/>
          <w:szCs w:val="28"/>
        </w:rPr>
      </w:pPr>
      <w:r w:rsidRPr="001D3882">
        <w:rPr>
          <w:sz w:val="28"/>
          <w:szCs w:val="28"/>
        </w:rPr>
        <w:t>Семей медицина Университеті</w:t>
      </w:r>
    </w:p>
    <w:p w:rsidR="00491F32" w:rsidRPr="001D3882" w:rsidRDefault="00491F32">
      <w:pPr>
        <w:tabs>
          <w:tab w:val="left" w:pos="3119"/>
          <w:tab w:val="left" w:pos="4820"/>
        </w:tabs>
        <w:rPr>
          <w:sz w:val="28"/>
          <w:szCs w:val="28"/>
        </w:rPr>
      </w:pPr>
    </w:p>
    <w:p w:rsidR="00491F32" w:rsidRPr="001D3882" w:rsidRDefault="00491F32">
      <w:pPr>
        <w:jc w:val="center"/>
        <w:rPr>
          <w:sz w:val="28"/>
          <w:szCs w:val="28"/>
        </w:rPr>
      </w:pPr>
    </w:p>
    <w:p w:rsidR="00491F32" w:rsidRPr="001D3882" w:rsidRDefault="00160FE3">
      <w:pPr>
        <w:jc w:val="center"/>
        <w:rPr>
          <w:sz w:val="28"/>
          <w:szCs w:val="28"/>
        </w:rPr>
      </w:pPr>
      <w:r w:rsidRPr="001D3882">
        <w:rPr>
          <w:sz w:val="28"/>
          <w:szCs w:val="28"/>
        </w:rPr>
        <w:t>ӘОЖ 615.33:336.762:303.094.5                                         Қолжазба құқығында</w:t>
      </w:r>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160FE3">
      <w:pPr>
        <w:jc w:val="center"/>
        <w:rPr>
          <w:b/>
          <w:bCs/>
          <w:sz w:val="28"/>
          <w:szCs w:val="28"/>
        </w:rPr>
      </w:pPr>
      <w:r w:rsidRPr="001D3882">
        <w:rPr>
          <w:b/>
          <w:bCs/>
          <w:sz w:val="28"/>
          <w:szCs w:val="28"/>
        </w:rPr>
        <w:t>КАЙРАТОВА ГУЛЬНАЗ КАЙРАТКЫЗЫ</w:t>
      </w:r>
    </w:p>
    <w:p w:rsidR="00491F32" w:rsidRPr="001D3882" w:rsidRDefault="00491F32">
      <w:pPr>
        <w:rPr>
          <w:b/>
          <w:bCs/>
          <w:sz w:val="28"/>
          <w:szCs w:val="28"/>
        </w:rPr>
      </w:pPr>
    </w:p>
    <w:p w:rsidR="00491F32" w:rsidRPr="001D3882" w:rsidRDefault="00491F32">
      <w:pPr>
        <w:rPr>
          <w:b/>
          <w:bCs/>
          <w:sz w:val="28"/>
          <w:szCs w:val="28"/>
        </w:rPr>
      </w:pPr>
    </w:p>
    <w:p w:rsidR="00491F32" w:rsidRPr="001D3882" w:rsidRDefault="00160FE3">
      <w:pPr>
        <w:jc w:val="center"/>
        <w:rPr>
          <w:b/>
          <w:bCs/>
          <w:sz w:val="28"/>
          <w:szCs w:val="28"/>
        </w:rPr>
      </w:pPr>
      <w:r w:rsidRPr="001D3882">
        <w:rPr>
          <w:b/>
          <w:bCs/>
          <w:sz w:val="28"/>
          <w:szCs w:val="28"/>
        </w:rPr>
        <w:t>Ми қан</w:t>
      </w:r>
      <w:r w:rsidR="007C15F9">
        <w:rPr>
          <w:b/>
          <w:bCs/>
          <w:sz w:val="28"/>
          <w:szCs w:val="28"/>
          <w:lang w:val="kk-KZ"/>
        </w:rPr>
        <w:t xml:space="preserve"> </w:t>
      </w:r>
      <w:r w:rsidR="002E2EFB">
        <w:rPr>
          <w:b/>
          <w:bCs/>
          <w:sz w:val="28"/>
          <w:szCs w:val="28"/>
        </w:rPr>
        <w:t>айналымының жіті бұзы</w:t>
      </w:r>
      <w:r w:rsidR="002E2EFB">
        <w:rPr>
          <w:b/>
          <w:bCs/>
          <w:sz w:val="28"/>
          <w:szCs w:val="28"/>
          <w:lang w:val="kk-KZ"/>
        </w:rPr>
        <w:t>луы</w:t>
      </w:r>
      <w:r w:rsidRPr="001D3882">
        <w:rPr>
          <w:b/>
          <w:bCs/>
          <w:sz w:val="28"/>
          <w:szCs w:val="28"/>
        </w:rPr>
        <w:t>нан кейін</w:t>
      </w:r>
    </w:p>
    <w:p w:rsidR="00491F32" w:rsidRPr="001D3882" w:rsidRDefault="00160FE3">
      <w:pPr>
        <w:jc w:val="center"/>
        <w:rPr>
          <w:b/>
          <w:bCs/>
          <w:sz w:val="28"/>
          <w:szCs w:val="28"/>
        </w:rPr>
      </w:pPr>
      <w:r w:rsidRPr="001D3882">
        <w:rPr>
          <w:b/>
          <w:bCs/>
          <w:sz w:val="28"/>
          <w:szCs w:val="28"/>
        </w:rPr>
        <w:t>үйде оңалту көмегін жетілдіру</w:t>
      </w:r>
    </w:p>
    <w:p w:rsidR="00491F32" w:rsidRPr="001D3882" w:rsidRDefault="00491F32">
      <w:pPr>
        <w:jc w:val="center"/>
        <w:rPr>
          <w:b/>
          <w:bCs/>
          <w:sz w:val="28"/>
          <w:szCs w:val="28"/>
        </w:rPr>
      </w:pPr>
    </w:p>
    <w:p w:rsidR="00491F32" w:rsidRPr="001D3882" w:rsidRDefault="00491F32">
      <w:pPr>
        <w:rPr>
          <w:b/>
          <w:bCs/>
          <w:sz w:val="28"/>
          <w:szCs w:val="28"/>
        </w:rPr>
      </w:pPr>
    </w:p>
    <w:p w:rsidR="00491F32" w:rsidRPr="001D3882" w:rsidRDefault="00163E33">
      <w:pPr>
        <w:jc w:val="center"/>
        <w:rPr>
          <w:sz w:val="28"/>
          <w:szCs w:val="28"/>
        </w:rPr>
      </w:pPr>
      <w:sdt>
        <w:sdtPr>
          <w:rPr>
            <w:sz w:val="28"/>
            <w:szCs w:val="28"/>
          </w:rPr>
          <w:tag w:val="goog_rdk_0"/>
          <w:id w:val="-1928590039"/>
        </w:sdtPr>
        <w:sdtContent>
          <w:r w:rsidR="00160FE3" w:rsidRPr="001D3882">
            <w:rPr>
              <w:rFonts w:eastAsia="Gungsuh"/>
              <w:sz w:val="28"/>
              <w:szCs w:val="28"/>
            </w:rPr>
            <w:t>8D10101 − Қоғамдық денсаулық сақтау</w:t>
          </w:r>
        </w:sdtContent>
      </w:sdt>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160FE3">
      <w:pPr>
        <w:jc w:val="center"/>
        <w:rPr>
          <w:sz w:val="28"/>
          <w:szCs w:val="28"/>
        </w:rPr>
      </w:pPr>
      <w:r w:rsidRPr="001D3882">
        <w:rPr>
          <w:sz w:val="28"/>
          <w:szCs w:val="28"/>
        </w:rPr>
        <w:t>Философия докторы (PhD) дәрежесін алу үшін</w:t>
      </w:r>
    </w:p>
    <w:p w:rsidR="00491F32" w:rsidRPr="001D3882" w:rsidRDefault="00160FE3">
      <w:pPr>
        <w:jc w:val="center"/>
        <w:rPr>
          <w:sz w:val="28"/>
          <w:szCs w:val="28"/>
        </w:rPr>
      </w:pPr>
      <w:r w:rsidRPr="001D3882">
        <w:rPr>
          <w:sz w:val="28"/>
          <w:szCs w:val="28"/>
        </w:rPr>
        <w:t>дайындалған диссертация</w:t>
      </w:r>
    </w:p>
    <w:p w:rsidR="00491F32" w:rsidRPr="001D3882" w:rsidRDefault="00491F32">
      <w:pPr>
        <w:jc w:val="center"/>
        <w:rPr>
          <w:sz w:val="28"/>
          <w:szCs w:val="28"/>
        </w:rPr>
      </w:pPr>
    </w:p>
    <w:p w:rsidR="00491F32" w:rsidRPr="001D3882" w:rsidRDefault="00491F32">
      <w:pPr>
        <w:rPr>
          <w:sz w:val="28"/>
          <w:szCs w:val="28"/>
        </w:rPr>
      </w:pPr>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491F32">
      <w:pPr>
        <w:jc w:val="right"/>
        <w:rPr>
          <w:sz w:val="28"/>
          <w:szCs w:val="28"/>
        </w:rPr>
      </w:pPr>
    </w:p>
    <w:p w:rsidR="00491F32" w:rsidRPr="001D3882" w:rsidRDefault="00160FE3">
      <w:pPr>
        <w:jc w:val="center"/>
        <w:rPr>
          <w:sz w:val="28"/>
          <w:szCs w:val="28"/>
        </w:rPr>
      </w:pPr>
      <w:r w:rsidRPr="001D3882">
        <w:rPr>
          <w:sz w:val="28"/>
          <w:szCs w:val="28"/>
        </w:rPr>
        <w:t xml:space="preserve">                                                              Ғылыми кеңесшілер:</w:t>
      </w:r>
    </w:p>
    <w:p w:rsidR="00491F32" w:rsidRPr="001D3882" w:rsidRDefault="00160FE3">
      <w:pPr>
        <w:jc w:val="center"/>
        <w:rPr>
          <w:sz w:val="28"/>
          <w:szCs w:val="28"/>
        </w:rPr>
      </w:pPr>
      <w:r w:rsidRPr="001D3882">
        <w:rPr>
          <w:sz w:val="28"/>
          <w:szCs w:val="28"/>
        </w:rPr>
        <w:t xml:space="preserve">                                                                     PhD, қауымдастырылған</w:t>
      </w:r>
    </w:p>
    <w:p w:rsidR="00491F32" w:rsidRPr="001D3882" w:rsidRDefault="00160FE3">
      <w:pPr>
        <w:jc w:val="center"/>
        <w:rPr>
          <w:sz w:val="28"/>
          <w:szCs w:val="28"/>
        </w:rPr>
      </w:pPr>
      <w:r w:rsidRPr="001D3882">
        <w:rPr>
          <w:sz w:val="28"/>
          <w:szCs w:val="28"/>
        </w:rPr>
        <w:t xml:space="preserve">                                                                       профессор Смаилова Д.С.</w:t>
      </w: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 xml:space="preserve"> Медицина ғылымының докторы:</w:t>
      </w:r>
    </w:p>
    <w:p w:rsidR="00491F32" w:rsidRPr="001D3882" w:rsidRDefault="00160FE3">
      <w:pPr>
        <w:jc w:val="center"/>
        <w:rPr>
          <w:sz w:val="28"/>
          <w:szCs w:val="28"/>
        </w:rPr>
      </w:pPr>
      <w:r w:rsidRPr="001D3882">
        <w:rPr>
          <w:sz w:val="28"/>
          <w:szCs w:val="28"/>
        </w:rPr>
        <w:t xml:space="preserve">                                                                        профессор Хайбуллин Т.Н.</w:t>
      </w:r>
    </w:p>
    <w:p w:rsidR="00491F32" w:rsidRPr="001D3882" w:rsidRDefault="00491F32">
      <w:pPr>
        <w:jc w:val="right"/>
        <w:rPr>
          <w:sz w:val="28"/>
          <w:szCs w:val="28"/>
        </w:rPr>
      </w:pPr>
    </w:p>
    <w:p w:rsidR="00491F32" w:rsidRPr="001D3882" w:rsidRDefault="00160FE3">
      <w:pPr>
        <w:jc w:val="center"/>
        <w:rPr>
          <w:sz w:val="28"/>
          <w:szCs w:val="28"/>
        </w:rPr>
      </w:pPr>
      <w:r w:rsidRPr="001D3882">
        <w:rPr>
          <w:sz w:val="28"/>
          <w:szCs w:val="28"/>
        </w:rPr>
        <w:t xml:space="preserve">                                                                        Шетелдік ғылыми кеңесші:</w:t>
      </w:r>
    </w:p>
    <w:p w:rsidR="00491F32" w:rsidRPr="001D3882" w:rsidRDefault="00160FE3">
      <w:pPr>
        <w:jc w:val="center"/>
        <w:rPr>
          <w:sz w:val="28"/>
          <w:szCs w:val="28"/>
        </w:rPr>
      </w:pPr>
      <w:r w:rsidRPr="001D3882">
        <w:rPr>
          <w:sz w:val="28"/>
          <w:szCs w:val="28"/>
        </w:rPr>
        <w:t xml:space="preserve">                                                                           PhD Джовани Лука Брусати.</w:t>
      </w:r>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491F32">
      <w:pPr>
        <w:jc w:val="center"/>
        <w:rPr>
          <w:sz w:val="28"/>
          <w:szCs w:val="28"/>
        </w:rPr>
      </w:pPr>
    </w:p>
    <w:p w:rsidR="00491F32" w:rsidRPr="001D3882" w:rsidRDefault="00491F32">
      <w:pPr>
        <w:rPr>
          <w:sz w:val="28"/>
          <w:szCs w:val="28"/>
        </w:rPr>
      </w:pPr>
    </w:p>
    <w:p w:rsidR="00491F32" w:rsidRPr="001D3882" w:rsidRDefault="00491F32">
      <w:pPr>
        <w:jc w:val="center"/>
        <w:rPr>
          <w:sz w:val="28"/>
          <w:szCs w:val="28"/>
        </w:rPr>
      </w:pPr>
    </w:p>
    <w:p w:rsidR="00491F32" w:rsidRPr="001D3882" w:rsidRDefault="00160FE3">
      <w:pPr>
        <w:jc w:val="center"/>
        <w:rPr>
          <w:sz w:val="28"/>
          <w:szCs w:val="28"/>
        </w:rPr>
      </w:pPr>
      <w:r w:rsidRPr="001D3882">
        <w:rPr>
          <w:sz w:val="28"/>
          <w:szCs w:val="28"/>
        </w:rPr>
        <w:t>Қазақстан Республикасы</w:t>
      </w:r>
    </w:p>
    <w:p w:rsidR="00491F32" w:rsidRPr="001D3882" w:rsidRDefault="00160FE3">
      <w:pPr>
        <w:jc w:val="center"/>
        <w:rPr>
          <w:sz w:val="28"/>
          <w:szCs w:val="28"/>
        </w:rPr>
        <w:sectPr w:rsidR="00491F32" w:rsidRPr="001D3882">
          <w:footerReference w:type="default" r:id="rId8"/>
          <w:pgSz w:w="11907" w:h="16840"/>
          <w:pgMar w:top="1134" w:right="567" w:bottom="1134" w:left="1701" w:header="720" w:footer="720" w:gutter="0"/>
          <w:pgNumType w:start="1"/>
          <w:cols w:space="720"/>
          <w:titlePg/>
        </w:sectPr>
      </w:pPr>
      <w:r w:rsidRPr="001D3882">
        <w:rPr>
          <w:sz w:val="28"/>
          <w:szCs w:val="28"/>
        </w:rPr>
        <w:t>Cемей, 2025</w:t>
      </w:r>
    </w:p>
    <w:p w:rsidR="00491F32" w:rsidRPr="001D3882" w:rsidRDefault="00160FE3">
      <w:pPr>
        <w:jc w:val="center"/>
        <w:rPr>
          <w:b/>
          <w:bCs/>
          <w:sz w:val="28"/>
          <w:szCs w:val="28"/>
        </w:rPr>
      </w:pPr>
      <w:r w:rsidRPr="001D3882">
        <w:rPr>
          <w:b/>
          <w:bCs/>
          <w:sz w:val="28"/>
          <w:szCs w:val="28"/>
        </w:rPr>
        <w:lastRenderedPageBreak/>
        <w:t>МАЗМҰНЫ</w:t>
      </w:r>
    </w:p>
    <w:tbl>
      <w:tblPr>
        <w:tblStyle w:val="afffff6"/>
        <w:tblpPr w:leftFromText="180" w:rightFromText="180" w:vertAnchor="text" w:tblpY="259"/>
        <w:tblW w:w="9493" w:type="dxa"/>
        <w:tblInd w:w="0" w:type="dxa"/>
        <w:tblLayout w:type="fixed"/>
        <w:tblLook w:val="0400" w:firstRow="0" w:lastRow="0" w:firstColumn="0" w:lastColumn="0" w:noHBand="0" w:noVBand="1"/>
      </w:tblPr>
      <w:tblGrid>
        <w:gridCol w:w="8926"/>
        <w:gridCol w:w="567"/>
      </w:tblGrid>
      <w:tr w:rsidR="00491F32" w:rsidRPr="001D3882">
        <w:trPr>
          <w:trHeight w:val="383"/>
        </w:trPr>
        <w:tc>
          <w:tcPr>
            <w:tcW w:w="8926" w:type="dxa"/>
          </w:tcPr>
          <w:p w:rsidR="00491F32" w:rsidRPr="001D3882" w:rsidRDefault="00160FE3">
            <w:pPr>
              <w:jc w:val="both"/>
              <w:rPr>
                <w:sz w:val="28"/>
                <w:szCs w:val="28"/>
              </w:rPr>
            </w:pPr>
            <w:r w:rsidRPr="001D3882">
              <w:rPr>
                <w:b/>
                <w:bCs/>
                <w:sz w:val="28"/>
                <w:szCs w:val="28"/>
              </w:rPr>
              <w:t>НОРМАТИВТІК СІЛТЕМЕЛЕР</w:t>
            </w:r>
            <w:r w:rsidRPr="001D3882">
              <w:rPr>
                <w:sz w:val="28"/>
                <w:szCs w:val="28"/>
              </w:rPr>
              <w:t>…………………….…...............................</w:t>
            </w:r>
          </w:p>
        </w:tc>
        <w:tc>
          <w:tcPr>
            <w:tcW w:w="567" w:type="dxa"/>
          </w:tcPr>
          <w:p w:rsidR="00491F32" w:rsidRPr="001D3882" w:rsidRDefault="00160FE3">
            <w:pPr>
              <w:jc w:val="center"/>
              <w:rPr>
                <w:b/>
                <w:bCs/>
                <w:sz w:val="28"/>
                <w:szCs w:val="28"/>
              </w:rPr>
            </w:pPr>
            <w:r w:rsidRPr="001D3882">
              <w:rPr>
                <w:b/>
                <w:bCs/>
                <w:sz w:val="28"/>
                <w:szCs w:val="28"/>
              </w:rPr>
              <w:t xml:space="preserve">     5</w:t>
            </w:r>
          </w:p>
        </w:tc>
      </w:tr>
      <w:tr w:rsidR="00491F32" w:rsidRPr="001D3882">
        <w:trPr>
          <w:trHeight w:val="392"/>
        </w:trPr>
        <w:tc>
          <w:tcPr>
            <w:tcW w:w="8926" w:type="dxa"/>
          </w:tcPr>
          <w:p w:rsidR="00491F32" w:rsidRPr="001D3882" w:rsidRDefault="00160FE3">
            <w:pPr>
              <w:jc w:val="both"/>
              <w:rPr>
                <w:sz w:val="28"/>
                <w:szCs w:val="28"/>
              </w:rPr>
            </w:pPr>
            <w:r w:rsidRPr="001D3882">
              <w:rPr>
                <w:b/>
                <w:bCs/>
                <w:sz w:val="28"/>
                <w:szCs w:val="28"/>
              </w:rPr>
              <w:t>АНЫҚТАМАЛАР</w:t>
            </w:r>
            <w:r w:rsidRPr="001D3882">
              <w:rPr>
                <w:sz w:val="28"/>
                <w:szCs w:val="28"/>
              </w:rPr>
              <w:t>…………………………………………………………….</w:t>
            </w:r>
          </w:p>
        </w:tc>
        <w:tc>
          <w:tcPr>
            <w:tcW w:w="567" w:type="dxa"/>
          </w:tcPr>
          <w:p w:rsidR="00491F32" w:rsidRPr="001D3882" w:rsidRDefault="00160FE3">
            <w:pPr>
              <w:jc w:val="center"/>
              <w:rPr>
                <w:b/>
                <w:bCs/>
                <w:sz w:val="28"/>
                <w:szCs w:val="28"/>
              </w:rPr>
            </w:pPr>
            <w:r w:rsidRPr="001D3882">
              <w:rPr>
                <w:b/>
                <w:bCs/>
                <w:sz w:val="28"/>
                <w:szCs w:val="28"/>
              </w:rPr>
              <w:t xml:space="preserve">     6</w:t>
            </w:r>
          </w:p>
        </w:tc>
      </w:tr>
      <w:tr w:rsidR="00491F32" w:rsidRPr="001D3882">
        <w:trPr>
          <w:trHeight w:val="391"/>
        </w:trPr>
        <w:tc>
          <w:tcPr>
            <w:tcW w:w="8926" w:type="dxa"/>
          </w:tcPr>
          <w:p w:rsidR="00491F32" w:rsidRPr="001D3882" w:rsidRDefault="00160FE3">
            <w:pPr>
              <w:jc w:val="both"/>
              <w:rPr>
                <w:sz w:val="28"/>
                <w:szCs w:val="28"/>
              </w:rPr>
            </w:pPr>
            <w:r w:rsidRPr="001D3882">
              <w:rPr>
                <w:b/>
                <w:bCs/>
                <w:sz w:val="28"/>
                <w:szCs w:val="28"/>
              </w:rPr>
              <w:t xml:space="preserve">БЕЛГІЛЕУЛЕР МЕН ҚЫСҚАРТУЛАР </w:t>
            </w:r>
            <w:r w:rsidRPr="001D3882">
              <w:rPr>
                <w:sz w:val="28"/>
                <w:szCs w:val="28"/>
              </w:rPr>
              <w:t>……………..…...........................</w:t>
            </w:r>
          </w:p>
        </w:tc>
        <w:tc>
          <w:tcPr>
            <w:tcW w:w="567" w:type="dxa"/>
          </w:tcPr>
          <w:p w:rsidR="00491F32" w:rsidRPr="001D3882" w:rsidRDefault="00160FE3">
            <w:pPr>
              <w:jc w:val="center"/>
              <w:rPr>
                <w:b/>
                <w:bCs/>
                <w:sz w:val="28"/>
                <w:szCs w:val="28"/>
              </w:rPr>
            </w:pPr>
            <w:r w:rsidRPr="001D3882">
              <w:rPr>
                <w:b/>
                <w:bCs/>
                <w:sz w:val="28"/>
                <w:szCs w:val="28"/>
              </w:rPr>
              <w:t xml:space="preserve">     7</w:t>
            </w:r>
          </w:p>
        </w:tc>
      </w:tr>
      <w:tr w:rsidR="00491F32" w:rsidRPr="001D3882">
        <w:trPr>
          <w:trHeight w:val="393"/>
        </w:trPr>
        <w:tc>
          <w:tcPr>
            <w:tcW w:w="8926" w:type="dxa"/>
          </w:tcPr>
          <w:p w:rsidR="00491F32" w:rsidRPr="001D3882" w:rsidRDefault="00160FE3">
            <w:pPr>
              <w:jc w:val="both"/>
              <w:rPr>
                <w:sz w:val="28"/>
                <w:szCs w:val="28"/>
              </w:rPr>
            </w:pPr>
            <w:r w:rsidRPr="001D3882">
              <w:rPr>
                <w:b/>
                <w:bCs/>
                <w:sz w:val="28"/>
                <w:szCs w:val="28"/>
              </w:rPr>
              <w:t>КІРІСПЕ</w:t>
            </w:r>
            <w:r w:rsidRPr="001D3882">
              <w:rPr>
                <w:sz w:val="28"/>
                <w:szCs w:val="28"/>
              </w:rPr>
              <w:t>……………………………………………………………………….</w:t>
            </w:r>
          </w:p>
        </w:tc>
        <w:tc>
          <w:tcPr>
            <w:tcW w:w="567" w:type="dxa"/>
          </w:tcPr>
          <w:p w:rsidR="00491F32" w:rsidRPr="001D3882" w:rsidRDefault="00160FE3">
            <w:pPr>
              <w:jc w:val="center"/>
              <w:rPr>
                <w:b/>
                <w:bCs/>
                <w:sz w:val="28"/>
                <w:szCs w:val="28"/>
              </w:rPr>
            </w:pPr>
            <w:r w:rsidRPr="001D3882">
              <w:rPr>
                <w:b/>
                <w:bCs/>
                <w:sz w:val="28"/>
                <w:szCs w:val="28"/>
              </w:rPr>
              <w:t xml:space="preserve">     8</w:t>
            </w:r>
          </w:p>
        </w:tc>
      </w:tr>
      <w:tr w:rsidR="00491F32" w:rsidRPr="001D3882">
        <w:trPr>
          <w:trHeight w:val="797"/>
        </w:trPr>
        <w:tc>
          <w:tcPr>
            <w:tcW w:w="8926" w:type="dxa"/>
          </w:tcPr>
          <w:p w:rsidR="00491F32" w:rsidRPr="001D3882" w:rsidRDefault="00160FE3">
            <w:pPr>
              <w:ind w:firstLine="709"/>
              <w:jc w:val="both"/>
              <w:rPr>
                <w:b/>
                <w:bCs/>
                <w:sz w:val="28"/>
                <w:szCs w:val="28"/>
              </w:rPr>
            </w:pPr>
            <w:r w:rsidRPr="001D3882">
              <w:rPr>
                <w:b/>
                <w:bCs/>
                <w:sz w:val="28"/>
                <w:szCs w:val="28"/>
              </w:rPr>
              <w:t>1 ДАМЫҒАН ЖӘНЕ ДАМУШЫ ЕЛДЕРДЕГІ ЖҮРЕК-ҚАН</w:t>
            </w:r>
          </w:p>
          <w:p w:rsidR="00491F32" w:rsidRPr="001D3882" w:rsidRDefault="00160FE3">
            <w:pPr>
              <w:jc w:val="both"/>
              <w:rPr>
                <w:b/>
                <w:bCs/>
                <w:sz w:val="28"/>
                <w:szCs w:val="28"/>
              </w:rPr>
            </w:pPr>
            <w:r w:rsidRPr="001D3882">
              <w:rPr>
                <w:b/>
                <w:bCs/>
                <w:sz w:val="28"/>
                <w:szCs w:val="28"/>
              </w:rPr>
              <w:t>ТАМЫРЛАРЫ АУРУЛАРЫ, СОНЫҢ ІШІНДЕ МҚЖБ (ӘДЕБИ ШОЛУ)</w:t>
            </w:r>
            <w:r w:rsidRPr="001D3882">
              <w:rPr>
                <w:sz w:val="28"/>
                <w:szCs w:val="28"/>
              </w:rPr>
              <w:t>…………………………………………………………………………</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b/>
                <w:bCs/>
                <w:sz w:val="28"/>
                <w:szCs w:val="28"/>
              </w:rPr>
            </w:pPr>
            <w:r w:rsidRPr="001D3882">
              <w:rPr>
                <w:b/>
                <w:bCs/>
                <w:sz w:val="28"/>
                <w:szCs w:val="28"/>
              </w:rPr>
              <w:t>14</w:t>
            </w:r>
          </w:p>
        </w:tc>
      </w:tr>
      <w:tr w:rsidR="00491F32" w:rsidRPr="001D3882">
        <w:trPr>
          <w:trHeight w:val="797"/>
        </w:trPr>
        <w:tc>
          <w:tcPr>
            <w:tcW w:w="8926" w:type="dxa"/>
          </w:tcPr>
          <w:p w:rsidR="00491F32" w:rsidRPr="001D3882" w:rsidRDefault="00160FE3">
            <w:pPr>
              <w:ind w:firstLine="709"/>
              <w:jc w:val="both"/>
              <w:rPr>
                <w:sz w:val="28"/>
                <w:szCs w:val="28"/>
              </w:rPr>
            </w:pPr>
            <w:r w:rsidRPr="001D3882">
              <w:rPr>
                <w:sz w:val="28"/>
                <w:szCs w:val="28"/>
              </w:rPr>
              <w:t xml:space="preserve">1.1 Дүниежүзі бойынша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болған сырқаттанушылық пен өлім-жітім, таралу жиілігі………………….</w:t>
            </w:r>
          </w:p>
        </w:tc>
        <w:tc>
          <w:tcPr>
            <w:tcW w:w="567" w:type="dxa"/>
          </w:tcPr>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14</w:t>
            </w:r>
          </w:p>
        </w:tc>
      </w:tr>
      <w:tr w:rsidR="00491F32" w:rsidRPr="001D3882">
        <w:trPr>
          <w:trHeight w:val="444"/>
        </w:trPr>
        <w:tc>
          <w:tcPr>
            <w:tcW w:w="8926" w:type="dxa"/>
          </w:tcPr>
          <w:p w:rsidR="00491F32" w:rsidRPr="001D3882" w:rsidRDefault="00160FE3">
            <w:pPr>
              <w:ind w:firstLine="709"/>
              <w:jc w:val="both"/>
              <w:rPr>
                <w:sz w:val="28"/>
                <w:szCs w:val="28"/>
              </w:rPr>
            </w:pPr>
            <w:r w:rsidRPr="001D3882">
              <w:rPr>
                <w:sz w:val="28"/>
                <w:szCs w:val="28"/>
              </w:rPr>
              <w:t xml:space="preserve">1.2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 xml:space="preserve"> салдары………………..</w:t>
            </w:r>
          </w:p>
        </w:tc>
        <w:tc>
          <w:tcPr>
            <w:tcW w:w="567" w:type="dxa"/>
          </w:tcPr>
          <w:p w:rsidR="00491F32" w:rsidRPr="001D3882" w:rsidRDefault="00160FE3">
            <w:pPr>
              <w:jc w:val="right"/>
              <w:rPr>
                <w:sz w:val="28"/>
                <w:szCs w:val="28"/>
              </w:rPr>
            </w:pPr>
            <w:r w:rsidRPr="001D3882">
              <w:rPr>
                <w:sz w:val="28"/>
                <w:szCs w:val="28"/>
              </w:rPr>
              <w:t>20</w:t>
            </w:r>
          </w:p>
        </w:tc>
      </w:tr>
      <w:tr w:rsidR="00491F32" w:rsidRPr="001D3882">
        <w:trPr>
          <w:trHeight w:val="724"/>
        </w:trPr>
        <w:tc>
          <w:tcPr>
            <w:tcW w:w="8926" w:type="dxa"/>
          </w:tcPr>
          <w:p w:rsidR="00491F32" w:rsidRPr="001D3882" w:rsidRDefault="00160FE3">
            <w:pPr>
              <w:ind w:firstLine="709"/>
              <w:jc w:val="both"/>
              <w:rPr>
                <w:sz w:val="28"/>
                <w:szCs w:val="28"/>
              </w:rPr>
            </w:pPr>
            <w:r w:rsidRPr="001D3882">
              <w:rPr>
                <w:sz w:val="28"/>
                <w:szCs w:val="28"/>
              </w:rPr>
              <w:t xml:space="preserve">1.3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кейін науқастарды медициналық оңалту…………………………………………………………..</w:t>
            </w:r>
          </w:p>
        </w:tc>
        <w:tc>
          <w:tcPr>
            <w:tcW w:w="567" w:type="dxa"/>
          </w:tcPr>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23</w:t>
            </w:r>
          </w:p>
        </w:tc>
      </w:tr>
      <w:tr w:rsidR="00491F32" w:rsidRPr="001D3882">
        <w:trPr>
          <w:trHeight w:val="392"/>
        </w:trPr>
        <w:tc>
          <w:tcPr>
            <w:tcW w:w="8926" w:type="dxa"/>
          </w:tcPr>
          <w:p w:rsidR="00491F32" w:rsidRPr="001D3882" w:rsidRDefault="00160FE3">
            <w:pPr>
              <w:ind w:firstLine="709"/>
              <w:rPr>
                <w:sz w:val="28"/>
                <w:szCs w:val="28"/>
              </w:rPr>
            </w:pPr>
            <w:r w:rsidRPr="001D3882">
              <w:rPr>
                <w:color w:val="000000"/>
                <w:sz w:val="28"/>
                <w:szCs w:val="28"/>
              </w:rPr>
              <w:t>1.4</w:t>
            </w:r>
            <w:r w:rsidRPr="001D3882">
              <w:rPr>
                <w:sz w:val="28"/>
                <w:szCs w:val="28"/>
              </w:rPr>
              <w:t xml:space="preserve"> </w:t>
            </w:r>
            <w:r w:rsidRPr="001D3882">
              <w:rPr>
                <w:color w:val="000000"/>
                <w:sz w:val="28"/>
                <w:szCs w:val="28"/>
              </w:rPr>
              <w:t xml:space="preserve">Ми </w:t>
            </w:r>
            <w:r w:rsidR="007C15F9">
              <w:rPr>
                <w:color w:val="000000"/>
                <w:sz w:val="28"/>
                <w:szCs w:val="28"/>
              </w:rPr>
              <w:t>қан айналым</w:t>
            </w:r>
            <w:r w:rsidRPr="001D3882">
              <w:rPr>
                <w:color w:val="000000"/>
                <w:sz w:val="28"/>
                <w:szCs w:val="28"/>
              </w:rPr>
              <w:t xml:space="preserve">ының жіті </w:t>
            </w:r>
            <w:r w:rsidR="005C38A0">
              <w:rPr>
                <w:color w:val="000000"/>
                <w:sz w:val="28"/>
                <w:szCs w:val="28"/>
              </w:rPr>
              <w:t>бұзылу</w:t>
            </w:r>
            <w:r w:rsidRPr="001D3882">
              <w:rPr>
                <w:color w:val="000000"/>
                <w:sz w:val="28"/>
                <w:szCs w:val="28"/>
              </w:rPr>
              <w:t>ынан кейін АМСК деңгейінде мейір</w:t>
            </w:r>
            <w:r w:rsidRPr="001D3882">
              <w:rPr>
                <w:sz w:val="28"/>
                <w:szCs w:val="28"/>
              </w:rPr>
              <w:t>герлік</w:t>
            </w:r>
            <w:r w:rsidRPr="001D3882">
              <w:rPr>
                <w:color w:val="000000"/>
                <w:sz w:val="28"/>
                <w:szCs w:val="28"/>
              </w:rPr>
              <w:t xml:space="preserve"> араласу………………………………………………</w:t>
            </w:r>
          </w:p>
        </w:tc>
        <w:tc>
          <w:tcPr>
            <w:tcW w:w="567" w:type="dxa"/>
          </w:tcPr>
          <w:p w:rsidR="00491F32" w:rsidRPr="001D3882" w:rsidRDefault="00160FE3">
            <w:pPr>
              <w:jc w:val="right"/>
              <w:rPr>
                <w:sz w:val="28"/>
                <w:szCs w:val="28"/>
              </w:rPr>
            </w:pPr>
            <w:r w:rsidRPr="001D3882">
              <w:rPr>
                <w:sz w:val="28"/>
                <w:szCs w:val="28"/>
              </w:rPr>
              <w:t xml:space="preserve">       26</w:t>
            </w:r>
          </w:p>
        </w:tc>
      </w:tr>
      <w:tr w:rsidR="00491F32" w:rsidRPr="001D3882">
        <w:trPr>
          <w:trHeight w:val="392"/>
        </w:trPr>
        <w:tc>
          <w:tcPr>
            <w:tcW w:w="8926" w:type="dxa"/>
          </w:tcPr>
          <w:p w:rsidR="00491F32" w:rsidRPr="001D3882" w:rsidRDefault="00160FE3">
            <w:pPr>
              <w:ind w:firstLine="709"/>
              <w:jc w:val="both"/>
              <w:rPr>
                <w:sz w:val="28"/>
                <w:szCs w:val="28"/>
              </w:rPr>
            </w:pPr>
            <w:r w:rsidRPr="001D3882">
              <w:rPr>
                <w:sz w:val="28"/>
                <w:szCs w:val="28"/>
              </w:rPr>
              <w:t xml:space="preserve">1.5 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ы</w:t>
            </w:r>
            <w:r w:rsidRPr="001D3882">
              <w:rPr>
                <w:color w:val="000000"/>
                <w:sz w:val="28"/>
                <w:szCs w:val="28"/>
              </w:rPr>
              <w:t>нан кейін мейіргердің оңалту қызметін басқарудың қолданыстағы стандартты операциялық процедуралар</w:t>
            </w:r>
            <w:r w:rsidRPr="001D3882">
              <w:rPr>
                <w:sz w:val="28"/>
                <w:szCs w:val="28"/>
              </w:rPr>
              <w:t>ына</w:t>
            </w:r>
            <w:r w:rsidRPr="001D3882">
              <w:rPr>
                <w:color w:val="000000"/>
                <w:sz w:val="28"/>
                <w:szCs w:val="28"/>
              </w:rPr>
              <w:t xml:space="preserve"> талдау жүргізу……………………………………………..</w:t>
            </w:r>
          </w:p>
        </w:tc>
        <w:tc>
          <w:tcPr>
            <w:tcW w:w="567" w:type="dxa"/>
          </w:tcPr>
          <w:p w:rsidR="00491F32" w:rsidRPr="001D3882" w:rsidRDefault="00160FE3">
            <w:pPr>
              <w:tabs>
                <w:tab w:val="left" w:pos="255"/>
              </w:tabs>
              <w:jc w:val="right"/>
              <w:rPr>
                <w:sz w:val="28"/>
                <w:szCs w:val="28"/>
              </w:rPr>
            </w:pPr>
            <w:r w:rsidRPr="001D3882">
              <w:rPr>
                <w:sz w:val="28"/>
                <w:szCs w:val="28"/>
              </w:rPr>
              <w:t xml:space="preserve">       </w:t>
            </w:r>
          </w:p>
          <w:p w:rsidR="00491F32" w:rsidRPr="001D3882" w:rsidRDefault="00491F32">
            <w:pPr>
              <w:tabs>
                <w:tab w:val="left" w:pos="255"/>
              </w:tabs>
              <w:jc w:val="right"/>
              <w:rPr>
                <w:sz w:val="28"/>
                <w:szCs w:val="28"/>
              </w:rPr>
            </w:pPr>
          </w:p>
          <w:p w:rsidR="00491F32" w:rsidRPr="001D3882" w:rsidRDefault="00160FE3">
            <w:pPr>
              <w:tabs>
                <w:tab w:val="left" w:pos="255"/>
              </w:tabs>
              <w:jc w:val="right"/>
              <w:rPr>
                <w:sz w:val="28"/>
                <w:szCs w:val="28"/>
              </w:rPr>
            </w:pPr>
            <w:r w:rsidRPr="001D3882">
              <w:rPr>
                <w:sz w:val="28"/>
                <w:szCs w:val="28"/>
              </w:rPr>
              <w:t>30</w:t>
            </w:r>
          </w:p>
        </w:tc>
      </w:tr>
      <w:tr w:rsidR="00491F32" w:rsidRPr="001D3882">
        <w:trPr>
          <w:trHeight w:val="733"/>
        </w:trPr>
        <w:tc>
          <w:tcPr>
            <w:tcW w:w="8926" w:type="dxa"/>
          </w:tcPr>
          <w:p w:rsidR="00491F32" w:rsidRPr="001D3882" w:rsidRDefault="00160FE3">
            <w:pPr>
              <w:ind w:firstLine="709"/>
              <w:jc w:val="both"/>
              <w:rPr>
                <w:sz w:val="28"/>
                <w:szCs w:val="28"/>
              </w:rPr>
            </w:pPr>
            <w:r w:rsidRPr="001D3882">
              <w:rPr>
                <w:sz w:val="28"/>
                <w:szCs w:val="28"/>
              </w:rPr>
              <w:t xml:space="preserve">1.6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кейін үй жағдайындағы оңалту және оңалтуда бейресми қамқоршылардың рөлі…..</w:t>
            </w:r>
          </w:p>
        </w:tc>
        <w:tc>
          <w:tcPr>
            <w:tcW w:w="567" w:type="dxa"/>
          </w:tcPr>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32</w:t>
            </w:r>
          </w:p>
        </w:tc>
      </w:tr>
      <w:tr w:rsidR="00491F32" w:rsidRPr="001D3882">
        <w:trPr>
          <w:trHeight w:val="396"/>
        </w:trPr>
        <w:tc>
          <w:tcPr>
            <w:tcW w:w="8926" w:type="dxa"/>
          </w:tcPr>
          <w:p w:rsidR="00491F32" w:rsidRPr="001D3882" w:rsidRDefault="00160FE3">
            <w:pPr>
              <w:ind w:firstLine="709"/>
              <w:jc w:val="both"/>
              <w:rPr>
                <w:sz w:val="28"/>
                <w:szCs w:val="28"/>
              </w:rPr>
            </w:pPr>
            <w:r w:rsidRPr="001D3882">
              <w:rPr>
                <w:sz w:val="28"/>
                <w:szCs w:val="28"/>
              </w:rPr>
              <w:t xml:space="preserve">1.7 Ми қанайлымының жіті </w:t>
            </w:r>
            <w:r w:rsidR="005C38A0">
              <w:rPr>
                <w:sz w:val="28"/>
                <w:szCs w:val="28"/>
              </w:rPr>
              <w:t>бұзылу</w:t>
            </w:r>
            <w:r w:rsidRPr="001D3882">
              <w:rPr>
                <w:sz w:val="28"/>
                <w:szCs w:val="28"/>
              </w:rPr>
              <w:t>ынан кейін науқастардың өмір сапасын бағалау………………………………………………………….</w:t>
            </w:r>
          </w:p>
        </w:tc>
        <w:tc>
          <w:tcPr>
            <w:tcW w:w="567" w:type="dxa"/>
          </w:tcPr>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37</w:t>
            </w:r>
          </w:p>
        </w:tc>
      </w:tr>
      <w:tr w:rsidR="00491F32" w:rsidRPr="001D3882">
        <w:trPr>
          <w:trHeight w:val="396"/>
        </w:trPr>
        <w:tc>
          <w:tcPr>
            <w:tcW w:w="8926" w:type="dxa"/>
          </w:tcPr>
          <w:p w:rsidR="00491F32" w:rsidRPr="001D3882" w:rsidRDefault="00160FE3">
            <w:pPr>
              <w:ind w:firstLine="709"/>
              <w:jc w:val="both"/>
              <w:rPr>
                <w:sz w:val="28"/>
                <w:szCs w:val="28"/>
              </w:rPr>
            </w:pPr>
            <w:r w:rsidRPr="001D3882">
              <w:rPr>
                <w:sz w:val="28"/>
                <w:szCs w:val="28"/>
              </w:rPr>
              <w:t xml:space="preserve">1.8 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ы</w:t>
            </w:r>
            <w:r w:rsidRPr="001D3882">
              <w:rPr>
                <w:color w:val="000000"/>
                <w:sz w:val="28"/>
                <w:szCs w:val="28"/>
              </w:rPr>
              <w:t>нан кейін қалпына келтіретін оңалту шаралары…………………………………………………..</w:t>
            </w:r>
          </w:p>
        </w:tc>
        <w:tc>
          <w:tcPr>
            <w:tcW w:w="567" w:type="dxa"/>
          </w:tcPr>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39</w:t>
            </w:r>
          </w:p>
        </w:tc>
      </w:tr>
      <w:tr w:rsidR="00491F32" w:rsidRPr="001D3882">
        <w:trPr>
          <w:trHeight w:val="396"/>
        </w:trPr>
        <w:tc>
          <w:tcPr>
            <w:tcW w:w="8926" w:type="dxa"/>
          </w:tcPr>
          <w:p w:rsidR="00491F32" w:rsidRPr="001D3882" w:rsidRDefault="00160FE3">
            <w:pPr>
              <w:ind w:firstLine="709"/>
              <w:jc w:val="both"/>
              <w:rPr>
                <w:sz w:val="28"/>
                <w:szCs w:val="28"/>
              </w:rPr>
            </w:pPr>
            <w:r w:rsidRPr="001D3882">
              <w:rPr>
                <w:color w:val="000000"/>
                <w:sz w:val="28"/>
                <w:szCs w:val="28"/>
              </w:rPr>
              <w:t>1.8.1</w:t>
            </w:r>
            <w:r w:rsidRPr="001D3882">
              <w:rPr>
                <w:sz w:val="28"/>
                <w:szCs w:val="28"/>
              </w:rPr>
              <w:t xml:space="preserve"> 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ы</w:t>
            </w:r>
            <w:r w:rsidRPr="001D3882">
              <w:rPr>
                <w:color w:val="000000"/>
                <w:sz w:val="28"/>
                <w:szCs w:val="28"/>
              </w:rPr>
              <w:t xml:space="preserve"> кезіндегі психологиялық факторлар және тыныс алу……………………………………………………</w:t>
            </w:r>
          </w:p>
        </w:tc>
        <w:tc>
          <w:tcPr>
            <w:tcW w:w="567" w:type="dxa"/>
          </w:tcPr>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40</w:t>
            </w:r>
          </w:p>
        </w:tc>
      </w:tr>
      <w:tr w:rsidR="00491F32" w:rsidRPr="001D3882">
        <w:trPr>
          <w:trHeight w:val="396"/>
        </w:trPr>
        <w:tc>
          <w:tcPr>
            <w:tcW w:w="8926" w:type="dxa"/>
          </w:tcPr>
          <w:p w:rsidR="00491F32" w:rsidRPr="001D3882" w:rsidRDefault="00160FE3">
            <w:pPr>
              <w:ind w:firstLine="709"/>
              <w:jc w:val="both"/>
              <w:rPr>
                <w:b/>
                <w:bCs/>
                <w:sz w:val="28"/>
                <w:szCs w:val="28"/>
              </w:rPr>
            </w:pPr>
            <w:r w:rsidRPr="001D3882">
              <w:rPr>
                <w:b/>
                <w:bCs/>
                <w:sz w:val="28"/>
                <w:szCs w:val="28"/>
              </w:rPr>
              <w:t>2 ЗЕРТТЕУ МАТЕРИАЛДАРЫ ЖӘНЕ ЗЕРТТЕУ ӘДІСТЕРІ</w:t>
            </w:r>
            <w:r w:rsidRPr="001D3882">
              <w:rPr>
                <w:sz w:val="28"/>
                <w:szCs w:val="28"/>
              </w:rPr>
              <w:t>…..</w:t>
            </w:r>
          </w:p>
        </w:tc>
        <w:tc>
          <w:tcPr>
            <w:tcW w:w="567" w:type="dxa"/>
          </w:tcPr>
          <w:p w:rsidR="00491F32" w:rsidRPr="001D3882" w:rsidRDefault="00160FE3">
            <w:pPr>
              <w:jc w:val="right"/>
              <w:rPr>
                <w:b/>
                <w:bCs/>
                <w:sz w:val="28"/>
                <w:szCs w:val="28"/>
              </w:rPr>
            </w:pPr>
            <w:r w:rsidRPr="001D3882">
              <w:rPr>
                <w:b/>
                <w:bCs/>
                <w:sz w:val="28"/>
                <w:szCs w:val="28"/>
              </w:rPr>
              <w:t>42</w:t>
            </w:r>
          </w:p>
        </w:tc>
      </w:tr>
      <w:tr w:rsidR="00491F32" w:rsidRPr="001D3882">
        <w:trPr>
          <w:trHeight w:val="389"/>
        </w:trPr>
        <w:tc>
          <w:tcPr>
            <w:tcW w:w="8926" w:type="dxa"/>
          </w:tcPr>
          <w:p w:rsidR="00491F32" w:rsidRPr="001D3882" w:rsidRDefault="00160FE3">
            <w:pPr>
              <w:ind w:firstLine="709"/>
              <w:jc w:val="both"/>
              <w:rPr>
                <w:sz w:val="28"/>
                <w:szCs w:val="28"/>
              </w:rPr>
            </w:pPr>
            <w:r w:rsidRPr="001D3882">
              <w:rPr>
                <w:sz w:val="28"/>
                <w:szCs w:val="28"/>
              </w:rPr>
              <w:t>2.1 Зерттеу материалдары мен әдістерінің жалпы сипаттамасы............</w:t>
            </w:r>
          </w:p>
        </w:tc>
        <w:tc>
          <w:tcPr>
            <w:tcW w:w="567" w:type="dxa"/>
          </w:tcPr>
          <w:p w:rsidR="00491F32" w:rsidRPr="001D3882" w:rsidRDefault="00160FE3">
            <w:pPr>
              <w:jc w:val="right"/>
              <w:rPr>
                <w:sz w:val="28"/>
                <w:szCs w:val="28"/>
              </w:rPr>
            </w:pPr>
            <w:r w:rsidRPr="001D3882">
              <w:rPr>
                <w:sz w:val="28"/>
                <w:szCs w:val="28"/>
              </w:rPr>
              <w:t>42</w:t>
            </w:r>
          </w:p>
        </w:tc>
      </w:tr>
      <w:tr w:rsidR="00491F32" w:rsidRPr="001D3882">
        <w:trPr>
          <w:trHeight w:val="390"/>
        </w:trPr>
        <w:tc>
          <w:tcPr>
            <w:tcW w:w="8926" w:type="dxa"/>
          </w:tcPr>
          <w:p w:rsidR="00491F32" w:rsidRPr="001D3882" w:rsidRDefault="00160FE3">
            <w:pPr>
              <w:ind w:firstLine="709"/>
              <w:jc w:val="both"/>
              <w:rPr>
                <w:sz w:val="28"/>
                <w:szCs w:val="28"/>
              </w:rPr>
            </w:pPr>
            <w:r w:rsidRPr="001D3882">
              <w:rPr>
                <w:sz w:val="28"/>
                <w:szCs w:val="28"/>
              </w:rPr>
              <w:t>2.2 Зерттеу дизайны……………………………………………………..</w:t>
            </w:r>
          </w:p>
        </w:tc>
        <w:tc>
          <w:tcPr>
            <w:tcW w:w="567" w:type="dxa"/>
          </w:tcPr>
          <w:p w:rsidR="00491F32" w:rsidRPr="001D3882" w:rsidRDefault="00160FE3">
            <w:pPr>
              <w:jc w:val="right"/>
              <w:rPr>
                <w:sz w:val="28"/>
                <w:szCs w:val="28"/>
              </w:rPr>
            </w:pPr>
            <w:r w:rsidRPr="001D3882">
              <w:rPr>
                <w:sz w:val="28"/>
                <w:szCs w:val="28"/>
              </w:rPr>
              <w:t>42</w:t>
            </w:r>
          </w:p>
        </w:tc>
      </w:tr>
      <w:tr w:rsidR="00491F32" w:rsidRPr="001D3882">
        <w:trPr>
          <w:trHeight w:val="390"/>
        </w:trPr>
        <w:tc>
          <w:tcPr>
            <w:tcW w:w="8926" w:type="dxa"/>
          </w:tcPr>
          <w:p w:rsidR="00491F32" w:rsidRPr="001D3882" w:rsidRDefault="00160FE3">
            <w:pPr>
              <w:ind w:firstLine="709"/>
              <w:jc w:val="both"/>
              <w:rPr>
                <w:sz w:val="28"/>
                <w:szCs w:val="28"/>
              </w:rPr>
            </w:pPr>
            <w:r w:rsidRPr="001D3882">
              <w:rPr>
                <w:sz w:val="28"/>
                <w:szCs w:val="28"/>
              </w:rPr>
              <w:t>2.3 Этикалық келісімді алу……………………………………………..</w:t>
            </w:r>
          </w:p>
        </w:tc>
        <w:tc>
          <w:tcPr>
            <w:tcW w:w="567" w:type="dxa"/>
          </w:tcPr>
          <w:p w:rsidR="00491F32" w:rsidRPr="001D3882" w:rsidRDefault="00160FE3">
            <w:pPr>
              <w:jc w:val="right"/>
              <w:rPr>
                <w:sz w:val="28"/>
                <w:szCs w:val="28"/>
              </w:rPr>
            </w:pPr>
            <w:r w:rsidRPr="001D3882">
              <w:rPr>
                <w:sz w:val="28"/>
                <w:szCs w:val="28"/>
              </w:rPr>
              <w:t>52</w:t>
            </w:r>
          </w:p>
        </w:tc>
      </w:tr>
      <w:tr w:rsidR="00491F32" w:rsidRPr="001D3882">
        <w:trPr>
          <w:trHeight w:val="393"/>
        </w:trPr>
        <w:tc>
          <w:tcPr>
            <w:tcW w:w="8926" w:type="dxa"/>
          </w:tcPr>
          <w:p w:rsidR="00491F32" w:rsidRPr="001D3882" w:rsidRDefault="00160FE3">
            <w:pPr>
              <w:ind w:firstLine="709"/>
              <w:jc w:val="both"/>
              <w:rPr>
                <w:sz w:val="28"/>
                <w:szCs w:val="28"/>
              </w:rPr>
            </w:pPr>
            <w:r w:rsidRPr="001D3882">
              <w:rPr>
                <w:sz w:val="28"/>
                <w:szCs w:val="28"/>
              </w:rPr>
              <w:t>2.4 Респонденттерге сауалнама жүргізудің негізгі қағидаттары…….</w:t>
            </w:r>
          </w:p>
        </w:tc>
        <w:tc>
          <w:tcPr>
            <w:tcW w:w="567" w:type="dxa"/>
          </w:tcPr>
          <w:p w:rsidR="00491F32" w:rsidRPr="001D3882" w:rsidRDefault="00160FE3">
            <w:pPr>
              <w:jc w:val="right"/>
              <w:rPr>
                <w:sz w:val="28"/>
                <w:szCs w:val="28"/>
              </w:rPr>
            </w:pPr>
            <w:r w:rsidRPr="001D3882">
              <w:rPr>
                <w:sz w:val="28"/>
                <w:szCs w:val="28"/>
              </w:rPr>
              <w:t>52</w:t>
            </w:r>
          </w:p>
        </w:tc>
      </w:tr>
      <w:tr w:rsidR="00491F32" w:rsidRPr="001D3882">
        <w:trPr>
          <w:trHeight w:val="393"/>
        </w:trPr>
        <w:tc>
          <w:tcPr>
            <w:tcW w:w="8926" w:type="dxa"/>
          </w:tcPr>
          <w:p w:rsidR="00491F32" w:rsidRPr="001D3882" w:rsidRDefault="00160FE3">
            <w:pPr>
              <w:ind w:firstLine="709"/>
              <w:jc w:val="both"/>
              <w:rPr>
                <w:sz w:val="28"/>
                <w:szCs w:val="28"/>
              </w:rPr>
            </w:pPr>
            <w:r w:rsidRPr="001D3882">
              <w:rPr>
                <w:sz w:val="28"/>
                <w:szCs w:val="28"/>
              </w:rPr>
              <w:t>2.5 Статистикалық талдау………………………………………………</w:t>
            </w:r>
          </w:p>
        </w:tc>
        <w:tc>
          <w:tcPr>
            <w:tcW w:w="567" w:type="dxa"/>
          </w:tcPr>
          <w:p w:rsidR="00491F32" w:rsidRPr="001D3882" w:rsidRDefault="00160FE3">
            <w:pPr>
              <w:jc w:val="right"/>
              <w:rPr>
                <w:sz w:val="28"/>
                <w:szCs w:val="28"/>
              </w:rPr>
            </w:pPr>
            <w:r w:rsidRPr="001D3882">
              <w:rPr>
                <w:sz w:val="28"/>
                <w:szCs w:val="28"/>
              </w:rPr>
              <w:t>52</w:t>
            </w:r>
          </w:p>
        </w:tc>
      </w:tr>
      <w:tr w:rsidR="00491F32" w:rsidRPr="001D3882">
        <w:trPr>
          <w:trHeight w:val="568"/>
        </w:trPr>
        <w:tc>
          <w:tcPr>
            <w:tcW w:w="8926" w:type="dxa"/>
          </w:tcPr>
          <w:p w:rsidR="00491F32" w:rsidRPr="001D3882" w:rsidRDefault="00160FE3">
            <w:pPr>
              <w:ind w:firstLine="709"/>
              <w:jc w:val="both"/>
              <w:rPr>
                <w:b/>
                <w:bCs/>
                <w:sz w:val="28"/>
                <w:szCs w:val="28"/>
              </w:rPr>
            </w:pPr>
            <w:r w:rsidRPr="001D3882">
              <w:rPr>
                <w:b/>
                <w:bCs/>
                <w:sz w:val="28"/>
                <w:szCs w:val="28"/>
              </w:rPr>
              <w:t>3  ӨЗДІК ЗЕРТТЕУ НӘТИЖЕЛЕРІ. 2013-2023 ЖЫЛДАР</w:t>
            </w:r>
          </w:p>
          <w:p w:rsidR="00491F32" w:rsidRPr="001D3882" w:rsidRDefault="00160FE3">
            <w:pPr>
              <w:jc w:val="both"/>
              <w:rPr>
                <w:b/>
                <w:bCs/>
                <w:sz w:val="28"/>
                <w:szCs w:val="28"/>
              </w:rPr>
            </w:pPr>
            <w:r w:rsidRPr="001D3882">
              <w:rPr>
                <w:b/>
                <w:bCs/>
                <w:sz w:val="28"/>
                <w:szCs w:val="28"/>
              </w:rPr>
              <w:t xml:space="preserve">АРАЛЫҒЫНДАҒЫ КЕЗЕҢДЕ ҚАЗАҚСТАН РЕСПУБЛИКАСЫНДАҒЫ МИ ҚАН АЙНАЛЫМЫНЫҢ ЖІТІ </w:t>
            </w:r>
            <w:r w:rsidR="005C38A0">
              <w:rPr>
                <w:b/>
                <w:bCs/>
                <w:sz w:val="28"/>
                <w:szCs w:val="28"/>
              </w:rPr>
              <w:t>БҰЗЫЛУ</w:t>
            </w:r>
            <w:r w:rsidRPr="001D3882">
              <w:rPr>
                <w:b/>
                <w:bCs/>
                <w:sz w:val="28"/>
                <w:szCs w:val="28"/>
              </w:rPr>
              <w:t>ЫНАН БОЛАТЫН  КӨРСЕТКІШТЕРІН ЭПИДЕМИОЛОГИЯЛЫҚ ТАЛДАУ</w:t>
            </w:r>
            <w:r w:rsidRPr="001D3882">
              <w:rPr>
                <w:sz w:val="28"/>
                <w:szCs w:val="28"/>
              </w:rPr>
              <w:t>………………………………………</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b/>
                <w:bCs/>
                <w:sz w:val="28"/>
                <w:szCs w:val="28"/>
              </w:rPr>
            </w:pPr>
            <w:r w:rsidRPr="001D3882">
              <w:rPr>
                <w:b/>
                <w:bCs/>
                <w:sz w:val="28"/>
                <w:szCs w:val="28"/>
              </w:rPr>
              <w:t>54</w:t>
            </w:r>
          </w:p>
        </w:tc>
      </w:tr>
      <w:tr w:rsidR="00491F32" w:rsidRPr="001D3882">
        <w:trPr>
          <w:trHeight w:val="793"/>
        </w:trPr>
        <w:tc>
          <w:tcPr>
            <w:tcW w:w="8926" w:type="dxa"/>
          </w:tcPr>
          <w:p w:rsidR="00491F32" w:rsidRPr="001D3882" w:rsidRDefault="00160FE3">
            <w:pPr>
              <w:ind w:firstLine="709"/>
              <w:jc w:val="both"/>
              <w:rPr>
                <w:sz w:val="28"/>
                <w:szCs w:val="28"/>
              </w:rPr>
            </w:pPr>
            <w:r w:rsidRPr="001D3882">
              <w:rPr>
                <w:sz w:val="28"/>
                <w:szCs w:val="28"/>
              </w:rPr>
              <w:t xml:space="preserve">3.1 Қазақстандағы 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ына сырқаттанушық пен өлім–жітім таралу динамикасына ретроспективті талдау……………………………………………………………………………</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54</w:t>
            </w:r>
          </w:p>
        </w:tc>
      </w:tr>
      <w:tr w:rsidR="00491F32" w:rsidRPr="001D3882">
        <w:trPr>
          <w:trHeight w:val="793"/>
        </w:trPr>
        <w:tc>
          <w:tcPr>
            <w:tcW w:w="8926" w:type="dxa"/>
          </w:tcPr>
          <w:p w:rsidR="00491F32" w:rsidRPr="001D3882" w:rsidRDefault="00160FE3">
            <w:pPr>
              <w:ind w:firstLine="709"/>
              <w:jc w:val="both"/>
              <w:rPr>
                <w:sz w:val="28"/>
                <w:szCs w:val="28"/>
              </w:rPr>
            </w:pPr>
            <w:r w:rsidRPr="001D3882">
              <w:rPr>
                <w:sz w:val="28"/>
                <w:szCs w:val="28"/>
              </w:rPr>
              <w:lastRenderedPageBreak/>
              <w:t xml:space="preserve">3.2 Қазақстан Республикасындағы 2020-2024 жылдар бойынша ересектердің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кейінгі мүгедектік көрсеткіштерінің таралуы………………………………………..</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61</w:t>
            </w:r>
          </w:p>
        </w:tc>
      </w:tr>
      <w:tr w:rsidR="00491F32" w:rsidRPr="001D3882">
        <w:trPr>
          <w:trHeight w:val="577"/>
        </w:trPr>
        <w:tc>
          <w:tcPr>
            <w:tcW w:w="8926" w:type="dxa"/>
          </w:tcPr>
          <w:p w:rsidR="00491F32" w:rsidRPr="001D3882" w:rsidRDefault="00160FE3">
            <w:pPr>
              <w:numPr>
                <w:ilvl w:val="0"/>
                <w:numId w:val="19"/>
              </w:numPr>
              <w:pBdr>
                <w:top w:val="nil"/>
                <w:left w:val="nil"/>
                <w:bottom w:val="nil"/>
                <w:right w:val="nil"/>
                <w:between w:val="nil"/>
              </w:pBdr>
              <w:ind w:left="0" w:firstLine="709"/>
              <w:jc w:val="both"/>
              <w:rPr>
                <w:b/>
                <w:bCs/>
                <w:color w:val="000000"/>
                <w:sz w:val="28"/>
                <w:szCs w:val="28"/>
              </w:rPr>
            </w:pPr>
            <w:r w:rsidRPr="001D3882">
              <w:rPr>
                <w:b/>
                <w:bCs/>
                <w:color w:val="000000"/>
                <w:sz w:val="28"/>
                <w:szCs w:val="28"/>
              </w:rPr>
              <w:t xml:space="preserve">ШЫҒЫС ҚАЗАҚСТАН ОБЛЫСЫНДАҒЫ МИ </w:t>
            </w:r>
            <w:r w:rsidR="007C15F9">
              <w:rPr>
                <w:b/>
                <w:bCs/>
                <w:color w:val="000000"/>
                <w:sz w:val="28"/>
                <w:szCs w:val="28"/>
              </w:rPr>
              <w:t>ҚАН АЙНАЛЫМ</w:t>
            </w:r>
            <w:r w:rsidRPr="001D3882">
              <w:rPr>
                <w:b/>
                <w:bCs/>
                <w:color w:val="000000"/>
                <w:sz w:val="28"/>
                <w:szCs w:val="28"/>
              </w:rPr>
              <w:t xml:space="preserve">ЫНЫҢ ЖІТІ </w:t>
            </w:r>
            <w:r w:rsidR="005C38A0">
              <w:rPr>
                <w:b/>
                <w:bCs/>
                <w:color w:val="000000"/>
                <w:sz w:val="28"/>
                <w:szCs w:val="28"/>
              </w:rPr>
              <w:t>БҰЗЫЛУ</w:t>
            </w:r>
            <w:r w:rsidRPr="001D3882">
              <w:rPr>
                <w:b/>
                <w:bCs/>
                <w:color w:val="000000"/>
                <w:sz w:val="28"/>
                <w:szCs w:val="28"/>
              </w:rPr>
              <w:t>Ы БОЛҒАН НАУҚАСТАРҒА ҮЙ ЖАҒДАЙЫНДА КӨМЕК КӨРСЕТЕТІН БЕЙРЕСМИ ҚАМҚОРШЫЛАРДЫҢ</w:t>
            </w:r>
            <w:r w:rsidRPr="001D3882">
              <w:rPr>
                <w:color w:val="000000"/>
                <w:sz w:val="28"/>
                <w:szCs w:val="28"/>
              </w:rPr>
              <w:t xml:space="preserve"> </w:t>
            </w:r>
            <w:r w:rsidRPr="001D3882">
              <w:rPr>
                <w:b/>
                <w:bCs/>
                <w:color w:val="000000"/>
                <w:sz w:val="28"/>
                <w:szCs w:val="28"/>
              </w:rPr>
              <w:t>БІЛІКТІЛЕРІН БАҒАЛАУ…...</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b/>
                <w:bCs/>
                <w:sz w:val="28"/>
                <w:szCs w:val="28"/>
              </w:rPr>
            </w:pPr>
            <w:r w:rsidRPr="001D3882">
              <w:rPr>
                <w:b/>
                <w:bCs/>
                <w:sz w:val="28"/>
                <w:szCs w:val="28"/>
              </w:rPr>
              <w:t>65</w:t>
            </w:r>
          </w:p>
        </w:tc>
      </w:tr>
      <w:tr w:rsidR="00491F32" w:rsidRPr="001D3882">
        <w:trPr>
          <w:trHeight w:val="410"/>
        </w:trPr>
        <w:tc>
          <w:tcPr>
            <w:tcW w:w="8926" w:type="dxa"/>
          </w:tcPr>
          <w:p w:rsidR="00491F32" w:rsidRPr="001D3882" w:rsidRDefault="00160FE3">
            <w:pPr>
              <w:ind w:firstLine="709"/>
              <w:jc w:val="both"/>
              <w:rPr>
                <w:sz w:val="28"/>
                <w:szCs w:val="28"/>
              </w:rPr>
            </w:pPr>
            <w:r w:rsidRPr="001D3882">
              <w:rPr>
                <w:sz w:val="28"/>
                <w:szCs w:val="28"/>
              </w:rPr>
              <w:t>4.1 Зерттеуге қатысушылардың жалпы сипаттамасы………………...</w:t>
            </w:r>
          </w:p>
        </w:tc>
        <w:tc>
          <w:tcPr>
            <w:tcW w:w="567" w:type="dxa"/>
          </w:tcPr>
          <w:p w:rsidR="00491F32" w:rsidRPr="001D3882" w:rsidRDefault="00160FE3">
            <w:pPr>
              <w:jc w:val="right"/>
              <w:rPr>
                <w:sz w:val="28"/>
                <w:szCs w:val="28"/>
              </w:rPr>
            </w:pPr>
            <w:r w:rsidRPr="001D3882">
              <w:rPr>
                <w:sz w:val="28"/>
                <w:szCs w:val="28"/>
              </w:rPr>
              <w:t>65</w:t>
            </w:r>
          </w:p>
        </w:tc>
      </w:tr>
      <w:tr w:rsidR="00491F32" w:rsidRPr="001D3882">
        <w:trPr>
          <w:trHeight w:val="577"/>
        </w:trPr>
        <w:tc>
          <w:tcPr>
            <w:tcW w:w="8926" w:type="dxa"/>
          </w:tcPr>
          <w:p w:rsidR="00491F32" w:rsidRPr="001D3882" w:rsidRDefault="00160FE3">
            <w:pPr>
              <w:ind w:firstLine="709"/>
              <w:jc w:val="both"/>
              <w:rPr>
                <w:b/>
                <w:bCs/>
                <w:sz w:val="28"/>
                <w:szCs w:val="28"/>
              </w:rPr>
            </w:pPr>
            <w:r w:rsidRPr="001D3882">
              <w:rPr>
                <w:b/>
                <w:bCs/>
                <w:sz w:val="28"/>
                <w:szCs w:val="28"/>
              </w:rPr>
              <w:t xml:space="preserve">5 МИ </w:t>
            </w:r>
            <w:r w:rsidR="007C15F9">
              <w:rPr>
                <w:b/>
                <w:bCs/>
                <w:sz w:val="28"/>
                <w:szCs w:val="28"/>
              </w:rPr>
              <w:t>ҚАН АЙНАЛЫМ</w:t>
            </w:r>
            <w:r w:rsidRPr="001D3882">
              <w:rPr>
                <w:b/>
                <w:bCs/>
                <w:sz w:val="28"/>
                <w:szCs w:val="28"/>
              </w:rPr>
              <w:t xml:space="preserve">ЫНЫҢ ЖІТІ </w:t>
            </w:r>
            <w:r w:rsidR="005C38A0">
              <w:rPr>
                <w:b/>
                <w:bCs/>
                <w:sz w:val="28"/>
                <w:szCs w:val="28"/>
              </w:rPr>
              <w:t>БҰЗЫЛУ</w:t>
            </w:r>
            <w:r w:rsidRPr="001D3882">
              <w:rPr>
                <w:b/>
                <w:bCs/>
                <w:sz w:val="28"/>
                <w:szCs w:val="28"/>
              </w:rPr>
              <w:t xml:space="preserve">Ы БОЛҒАН НАУҚАСТАРДЫҢ ӨМІР САПАСЫН БАҒАЛАУ НӘТИЖЕЛЕРІ </w:t>
            </w:r>
            <w:r w:rsidRPr="001D3882">
              <w:rPr>
                <w:sz w:val="28"/>
                <w:szCs w:val="28"/>
              </w:rPr>
              <w:t>………………………………………………………………</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b/>
                <w:bCs/>
                <w:sz w:val="28"/>
                <w:szCs w:val="28"/>
              </w:rPr>
            </w:pPr>
            <w:r w:rsidRPr="001D3882">
              <w:rPr>
                <w:b/>
                <w:bCs/>
                <w:sz w:val="28"/>
                <w:szCs w:val="28"/>
              </w:rPr>
              <w:t>74</w:t>
            </w:r>
          </w:p>
        </w:tc>
      </w:tr>
      <w:tr w:rsidR="00491F32" w:rsidRPr="001D3882">
        <w:trPr>
          <w:trHeight w:val="577"/>
        </w:trPr>
        <w:tc>
          <w:tcPr>
            <w:tcW w:w="8926" w:type="dxa"/>
          </w:tcPr>
          <w:p w:rsidR="00491F32" w:rsidRPr="001D3882" w:rsidRDefault="00160FE3">
            <w:pPr>
              <w:ind w:firstLine="709"/>
              <w:jc w:val="both"/>
              <w:rPr>
                <w:sz w:val="28"/>
                <w:szCs w:val="28"/>
              </w:rPr>
            </w:pPr>
            <w:r w:rsidRPr="001D3882">
              <w:rPr>
                <w:sz w:val="28"/>
                <w:szCs w:val="28"/>
              </w:rPr>
              <w:t xml:space="preserve">5.1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кейінгі науқастардың өмір сапасына медициналық әлеуметтік факторлардың әсерін бағалау нәтижелері……………………………………………………..........................</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74</w:t>
            </w:r>
          </w:p>
        </w:tc>
      </w:tr>
      <w:tr w:rsidR="00491F32" w:rsidRPr="001D3882">
        <w:trPr>
          <w:trHeight w:val="577"/>
        </w:trPr>
        <w:tc>
          <w:tcPr>
            <w:tcW w:w="8926" w:type="dxa"/>
          </w:tcPr>
          <w:p w:rsidR="00491F32" w:rsidRPr="001D3882" w:rsidRDefault="00160FE3">
            <w:pPr>
              <w:ind w:firstLine="709"/>
              <w:jc w:val="both"/>
              <w:rPr>
                <w:sz w:val="28"/>
                <w:szCs w:val="28"/>
              </w:rPr>
            </w:pPr>
            <w:r w:rsidRPr="001D3882">
              <w:rPr>
                <w:b/>
                <w:bCs/>
                <w:sz w:val="28"/>
                <w:szCs w:val="28"/>
              </w:rPr>
              <w:t>6</w:t>
            </w:r>
            <w:r w:rsidRPr="001D3882">
              <w:rPr>
                <w:sz w:val="28"/>
                <w:szCs w:val="28"/>
              </w:rPr>
              <w:t xml:space="preserve"> </w:t>
            </w:r>
            <w:r w:rsidRPr="001D3882">
              <w:rPr>
                <w:b/>
                <w:bCs/>
                <w:color w:val="000000"/>
                <w:sz w:val="28"/>
                <w:szCs w:val="28"/>
              </w:rPr>
              <w:t xml:space="preserve">МИ </w:t>
            </w:r>
            <w:r w:rsidR="007C15F9">
              <w:rPr>
                <w:b/>
                <w:bCs/>
                <w:color w:val="000000"/>
                <w:sz w:val="28"/>
                <w:szCs w:val="28"/>
              </w:rPr>
              <w:t>ҚАН АЙНАЛЫМ</w:t>
            </w:r>
            <w:r w:rsidR="00163E33">
              <w:rPr>
                <w:b/>
                <w:bCs/>
                <w:color w:val="000000"/>
                <w:sz w:val="28"/>
                <w:szCs w:val="28"/>
              </w:rPr>
              <w:t>ЫНЫҢ ЖІТІ БҰЗЫЛ</w:t>
            </w:r>
            <w:r w:rsidR="00163E33">
              <w:rPr>
                <w:b/>
                <w:bCs/>
                <w:color w:val="000000"/>
                <w:sz w:val="28"/>
                <w:szCs w:val="28"/>
                <w:lang w:val="kk-KZ"/>
              </w:rPr>
              <w:t>УЫ</w:t>
            </w:r>
            <w:r w:rsidRPr="001D3882">
              <w:rPr>
                <w:b/>
                <w:bCs/>
                <w:color w:val="000000"/>
                <w:sz w:val="28"/>
                <w:szCs w:val="28"/>
              </w:rPr>
              <w:t>НАН КЕЙІН ҮЙДЕ ОҢАЛТУ КӨМЕГІН ЖЕТІЛДІРУ БОЙЫНША ҚҰРАЛДАР ӘЗІЛЕУ ЖӘНЕ АПРОБАЦИЯЛАУ……………………………………….</w:t>
            </w:r>
          </w:p>
        </w:tc>
        <w:tc>
          <w:tcPr>
            <w:tcW w:w="567" w:type="dxa"/>
          </w:tcPr>
          <w:p w:rsidR="00491F32" w:rsidRPr="001D3882" w:rsidRDefault="00491F32">
            <w:pPr>
              <w:jc w:val="right"/>
              <w:rPr>
                <w:b/>
                <w:bCs/>
                <w:sz w:val="28"/>
                <w:szCs w:val="28"/>
              </w:rPr>
            </w:pPr>
          </w:p>
          <w:p w:rsidR="00491F32" w:rsidRPr="001D3882" w:rsidRDefault="00491F32">
            <w:pPr>
              <w:jc w:val="right"/>
              <w:rPr>
                <w:b/>
                <w:bCs/>
                <w:sz w:val="28"/>
                <w:szCs w:val="28"/>
              </w:rPr>
            </w:pPr>
          </w:p>
          <w:p w:rsidR="00491F32" w:rsidRPr="001D3882" w:rsidRDefault="00160FE3">
            <w:pPr>
              <w:jc w:val="right"/>
              <w:rPr>
                <w:b/>
                <w:bCs/>
                <w:sz w:val="28"/>
                <w:szCs w:val="28"/>
              </w:rPr>
            </w:pPr>
            <w:r w:rsidRPr="001D3882">
              <w:rPr>
                <w:b/>
                <w:bCs/>
                <w:sz w:val="28"/>
                <w:szCs w:val="28"/>
              </w:rPr>
              <w:t>83</w:t>
            </w:r>
          </w:p>
        </w:tc>
      </w:tr>
      <w:tr w:rsidR="00491F32" w:rsidRPr="001D3882">
        <w:trPr>
          <w:trHeight w:val="577"/>
        </w:trPr>
        <w:tc>
          <w:tcPr>
            <w:tcW w:w="8926" w:type="dxa"/>
          </w:tcPr>
          <w:p w:rsidR="00491F32" w:rsidRPr="001D3882" w:rsidRDefault="00160FE3">
            <w:pPr>
              <w:ind w:firstLine="709"/>
              <w:jc w:val="both"/>
              <w:rPr>
                <w:sz w:val="28"/>
                <w:szCs w:val="28"/>
              </w:rPr>
            </w:pPr>
            <w:r w:rsidRPr="001D3882">
              <w:rPr>
                <w:sz w:val="28"/>
                <w:szCs w:val="28"/>
              </w:rPr>
              <w:t xml:space="preserve">6.1 </w:t>
            </w:r>
            <w:r w:rsidRPr="001D3882">
              <w:rPr>
                <w:color w:val="000000"/>
                <w:sz w:val="28"/>
                <w:szCs w:val="28"/>
              </w:rPr>
              <w:t xml:space="preserve">Ми </w:t>
            </w:r>
            <w:r w:rsidR="007C15F9">
              <w:rPr>
                <w:color w:val="000000"/>
                <w:sz w:val="28"/>
                <w:szCs w:val="28"/>
              </w:rPr>
              <w:t>қан айналым</w:t>
            </w:r>
            <w:r w:rsidR="00163E33">
              <w:rPr>
                <w:color w:val="000000"/>
                <w:sz w:val="28"/>
                <w:szCs w:val="28"/>
              </w:rPr>
              <w:t>ының жіті бұзыл</w:t>
            </w:r>
            <w:r w:rsidR="00163E33">
              <w:rPr>
                <w:color w:val="000000"/>
                <w:sz w:val="28"/>
                <w:szCs w:val="28"/>
                <w:lang w:val="kk-KZ"/>
              </w:rPr>
              <w:t>у</w:t>
            </w:r>
            <w:r w:rsidRPr="001D3882">
              <w:rPr>
                <w:color w:val="000000"/>
                <w:sz w:val="28"/>
                <w:szCs w:val="28"/>
              </w:rPr>
              <w:t xml:space="preserve">ынан кейін үйде оңалту көмегін жетілдіру бойынша құралдар </w:t>
            </w:r>
            <w:r w:rsidRPr="001D3882">
              <w:rPr>
                <w:sz w:val="28"/>
                <w:szCs w:val="28"/>
              </w:rPr>
              <w:t>әзірлеу……………………………….</w:t>
            </w:r>
          </w:p>
        </w:tc>
        <w:tc>
          <w:tcPr>
            <w:tcW w:w="567" w:type="dxa"/>
          </w:tcPr>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84</w:t>
            </w:r>
          </w:p>
        </w:tc>
      </w:tr>
      <w:tr w:rsidR="00491F32" w:rsidRPr="001D3882">
        <w:trPr>
          <w:trHeight w:val="577"/>
        </w:trPr>
        <w:tc>
          <w:tcPr>
            <w:tcW w:w="8926" w:type="dxa"/>
          </w:tcPr>
          <w:p w:rsidR="00491F32" w:rsidRPr="001D3882" w:rsidRDefault="00160FE3">
            <w:pPr>
              <w:ind w:firstLine="709"/>
              <w:jc w:val="both"/>
              <w:rPr>
                <w:sz w:val="28"/>
                <w:szCs w:val="28"/>
              </w:rPr>
            </w:pPr>
            <w:r w:rsidRPr="001D3882">
              <w:rPr>
                <w:color w:val="000000"/>
                <w:sz w:val="28"/>
                <w:szCs w:val="28"/>
              </w:rPr>
              <w:t>6.2</w:t>
            </w:r>
            <w:r w:rsidRPr="001D3882">
              <w:rPr>
                <w:sz w:val="28"/>
                <w:szCs w:val="28"/>
              </w:rPr>
              <w:t xml:space="preserve"> 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 xml:space="preserve">ы болған </w:t>
            </w:r>
            <w:r w:rsidRPr="001D3882">
              <w:rPr>
                <w:color w:val="000000"/>
                <w:sz w:val="28"/>
                <w:szCs w:val="28"/>
              </w:rPr>
              <w:t>науқастарға күтім жасайтын бейресми күтім көрсетушілерді оқыту бағдарламасын әзірлеу және оның тиімділігін бағалау………………………………………………..</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87</w:t>
            </w:r>
          </w:p>
        </w:tc>
      </w:tr>
      <w:tr w:rsidR="00491F32" w:rsidRPr="001D3882">
        <w:trPr>
          <w:trHeight w:val="395"/>
        </w:trPr>
        <w:tc>
          <w:tcPr>
            <w:tcW w:w="8926" w:type="dxa"/>
          </w:tcPr>
          <w:p w:rsidR="00491F32" w:rsidRPr="001D3882" w:rsidRDefault="00160FE3">
            <w:pPr>
              <w:ind w:firstLine="709"/>
              <w:jc w:val="both"/>
              <w:rPr>
                <w:color w:val="000000"/>
                <w:sz w:val="28"/>
                <w:szCs w:val="28"/>
              </w:rPr>
            </w:pPr>
            <w:r w:rsidRPr="001D3882">
              <w:rPr>
                <w:color w:val="000000"/>
                <w:sz w:val="28"/>
                <w:szCs w:val="28"/>
              </w:rPr>
              <w:t>6.2.1 Оқыту бағдарламасының тиімділігін бағалау нәтижелері……..</w:t>
            </w:r>
          </w:p>
        </w:tc>
        <w:tc>
          <w:tcPr>
            <w:tcW w:w="567" w:type="dxa"/>
          </w:tcPr>
          <w:p w:rsidR="00491F32" w:rsidRPr="001D3882" w:rsidRDefault="00160FE3">
            <w:pPr>
              <w:jc w:val="right"/>
              <w:rPr>
                <w:sz w:val="28"/>
                <w:szCs w:val="28"/>
              </w:rPr>
            </w:pPr>
            <w:r w:rsidRPr="001D3882">
              <w:rPr>
                <w:sz w:val="28"/>
                <w:szCs w:val="28"/>
              </w:rPr>
              <w:t>88</w:t>
            </w:r>
          </w:p>
        </w:tc>
      </w:tr>
      <w:tr w:rsidR="00491F32" w:rsidRPr="001D3882">
        <w:trPr>
          <w:trHeight w:val="390"/>
        </w:trPr>
        <w:tc>
          <w:tcPr>
            <w:tcW w:w="8926" w:type="dxa"/>
          </w:tcPr>
          <w:p w:rsidR="00491F32" w:rsidRPr="001D3882" w:rsidRDefault="00160FE3">
            <w:pPr>
              <w:jc w:val="both"/>
              <w:rPr>
                <w:sz w:val="28"/>
                <w:szCs w:val="28"/>
              </w:rPr>
            </w:pPr>
            <w:r w:rsidRPr="001D3882">
              <w:rPr>
                <w:b/>
                <w:bCs/>
                <w:sz w:val="28"/>
                <w:szCs w:val="28"/>
              </w:rPr>
              <w:t>ҚОРЫТЫНДЫ</w:t>
            </w:r>
            <w:r w:rsidRPr="001D3882">
              <w:rPr>
                <w:sz w:val="28"/>
                <w:szCs w:val="28"/>
              </w:rPr>
              <w:t>………………………………………………………………</w:t>
            </w:r>
          </w:p>
        </w:tc>
        <w:tc>
          <w:tcPr>
            <w:tcW w:w="567" w:type="dxa"/>
          </w:tcPr>
          <w:p w:rsidR="00491F32" w:rsidRPr="001D3882" w:rsidRDefault="00160FE3">
            <w:pPr>
              <w:jc w:val="right"/>
              <w:rPr>
                <w:b/>
                <w:bCs/>
                <w:sz w:val="28"/>
                <w:szCs w:val="28"/>
              </w:rPr>
            </w:pPr>
            <w:r w:rsidRPr="001D3882">
              <w:rPr>
                <w:b/>
                <w:bCs/>
                <w:sz w:val="28"/>
                <w:szCs w:val="28"/>
              </w:rPr>
              <w:t>93</w:t>
            </w:r>
          </w:p>
        </w:tc>
      </w:tr>
      <w:tr w:rsidR="00491F32" w:rsidRPr="001D3882">
        <w:trPr>
          <w:trHeight w:val="129"/>
        </w:trPr>
        <w:tc>
          <w:tcPr>
            <w:tcW w:w="8926" w:type="dxa"/>
          </w:tcPr>
          <w:p w:rsidR="00491F32" w:rsidRPr="001D3882" w:rsidRDefault="00160FE3">
            <w:pPr>
              <w:jc w:val="both"/>
              <w:rPr>
                <w:sz w:val="28"/>
                <w:szCs w:val="28"/>
              </w:rPr>
            </w:pPr>
            <w:r w:rsidRPr="001D3882">
              <w:rPr>
                <w:b/>
                <w:bCs/>
                <w:sz w:val="28"/>
                <w:szCs w:val="28"/>
              </w:rPr>
              <w:t>ПАЙДАЛАНЫЛҒАН ӘДЕБИЕТТЕР ТІЗІМІ</w:t>
            </w:r>
            <w:r w:rsidRPr="001D3882">
              <w:rPr>
                <w:sz w:val="28"/>
                <w:szCs w:val="28"/>
              </w:rPr>
              <w:t>……………………...........</w:t>
            </w:r>
          </w:p>
        </w:tc>
        <w:tc>
          <w:tcPr>
            <w:tcW w:w="567" w:type="dxa"/>
          </w:tcPr>
          <w:p w:rsidR="00491F32" w:rsidRPr="001D3882" w:rsidRDefault="00160FE3">
            <w:pPr>
              <w:jc w:val="right"/>
              <w:rPr>
                <w:sz w:val="28"/>
                <w:szCs w:val="28"/>
              </w:rPr>
            </w:pPr>
            <w:r w:rsidRPr="001D3882">
              <w:rPr>
                <w:sz w:val="28"/>
                <w:szCs w:val="28"/>
              </w:rPr>
              <w:t>97</w:t>
            </w:r>
          </w:p>
        </w:tc>
      </w:tr>
      <w:tr w:rsidR="00491F32" w:rsidRPr="001D3882">
        <w:trPr>
          <w:trHeight w:val="417"/>
        </w:trPr>
        <w:tc>
          <w:tcPr>
            <w:tcW w:w="8926" w:type="dxa"/>
          </w:tcPr>
          <w:p w:rsidR="00491F32" w:rsidRPr="001D3882" w:rsidRDefault="00160FE3">
            <w:pPr>
              <w:jc w:val="both"/>
              <w:rPr>
                <w:sz w:val="28"/>
                <w:szCs w:val="28"/>
              </w:rPr>
            </w:pPr>
            <w:r w:rsidRPr="001D3882">
              <w:rPr>
                <w:b/>
                <w:bCs/>
                <w:sz w:val="28"/>
                <w:szCs w:val="28"/>
              </w:rPr>
              <w:t xml:space="preserve">ҚОСЫМША А – </w:t>
            </w:r>
            <w:r w:rsidRPr="001D3882">
              <w:rPr>
                <w:sz w:val="28"/>
                <w:szCs w:val="28"/>
              </w:rPr>
              <w:t>МҚЖБ болған науқастың бейресми күтім көрсетушінің пікірін зерттеуге арналған сауалнама………………………..</w:t>
            </w:r>
          </w:p>
        </w:tc>
        <w:tc>
          <w:tcPr>
            <w:tcW w:w="567" w:type="dxa"/>
          </w:tcPr>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117</w:t>
            </w:r>
          </w:p>
        </w:tc>
      </w:tr>
      <w:tr w:rsidR="00491F32" w:rsidRPr="001D3882">
        <w:trPr>
          <w:trHeight w:val="409"/>
        </w:trPr>
        <w:tc>
          <w:tcPr>
            <w:tcW w:w="8926" w:type="dxa"/>
          </w:tcPr>
          <w:p w:rsidR="00491F32" w:rsidRPr="001D3882" w:rsidRDefault="00160FE3">
            <w:pPr>
              <w:jc w:val="both"/>
              <w:rPr>
                <w:sz w:val="28"/>
                <w:szCs w:val="28"/>
              </w:rPr>
            </w:pPr>
            <w:r w:rsidRPr="001D3882">
              <w:rPr>
                <w:b/>
                <w:bCs/>
                <w:sz w:val="28"/>
                <w:szCs w:val="28"/>
              </w:rPr>
              <w:t xml:space="preserve">ҚОСЫМША Ә - </w:t>
            </w:r>
            <w:r w:rsidRPr="001D3882">
              <w:rPr>
                <w:sz w:val="28"/>
                <w:szCs w:val="28"/>
              </w:rPr>
              <w:t xml:space="preserve"> МҚЖБ бастан өткерген науқастың туыстарының пікірін зерттеуге арналған сауалнамаға авторлық құқықпен қорғалатын объектілерге құқықтарын мемлекеттік тізімге мәліметтерді енгізу туралы куәлік……………………………………………………………………………</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121</w:t>
            </w:r>
          </w:p>
        </w:tc>
      </w:tr>
      <w:tr w:rsidR="00491F32" w:rsidRPr="001D3882">
        <w:trPr>
          <w:trHeight w:val="416"/>
        </w:trPr>
        <w:tc>
          <w:tcPr>
            <w:tcW w:w="8926" w:type="dxa"/>
          </w:tcPr>
          <w:p w:rsidR="00491F32" w:rsidRPr="001D3882" w:rsidRDefault="00160FE3">
            <w:pPr>
              <w:jc w:val="both"/>
              <w:rPr>
                <w:b/>
                <w:bCs/>
                <w:sz w:val="28"/>
                <w:szCs w:val="28"/>
              </w:rPr>
            </w:pPr>
            <w:r w:rsidRPr="001D3882">
              <w:rPr>
                <w:b/>
                <w:bCs/>
                <w:sz w:val="28"/>
                <w:szCs w:val="28"/>
              </w:rPr>
              <w:t xml:space="preserve">ҚОСЫМША Б – </w:t>
            </w:r>
            <w:r w:rsidRPr="001D3882">
              <w:rPr>
                <w:sz w:val="28"/>
                <w:szCs w:val="28"/>
              </w:rPr>
              <w:t>SF36 өмір сапасын бағалауға арналған сауалнама.……</w:t>
            </w:r>
          </w:p>
        </w:tc>
        <w:tc>
          <w:tcPr>
            <w:tcW w:w="567" w:type="dxa"/>
          </w:tcPr>
          <w:p w:rsidR="00491F32" w:rsidRPr="001D3882" w:rsidRDefault="00160FE3">
            <w:pPr>
              <w:jc w:val="right"/>
              <w:rPr>
                <w:sz w:val="28"/>
                <w:szCs w:val="28"/>
              </w:rPr>
            </w:pPr>
            <w:r w:rsidRPr="001D3882">
              <w:rPr>
                <w:sz w:val="28"/>
                <w:szCs w:val="28"/>
              </w:rPr>
              <w:t>122</w:t>
            </w:r>
          </w:p>
        </w:tc>
      </w:tr>
      <w:tr w:rsidR="00491F32" w:rsidRPr="001D3882">
        <w:trPr>
          <w:trHeight w:val="413"/>
        </w:trPr>
        <w:tc>
          <w:tcPr>
            <w:tcW w:w="8926" w:type="dxa"/>
          </w:tcPr>
          <w:p w:rsidR="00491F32" w:rsidRPr="001D3882" w:rsidRDefault="00160FE3">
            <w:pPr>
              <w:jc w:val="both"/>
              <w:rPr>
                <w:b/>
                <w:bCs/>
                <w:sz w:val="28"/>
                <w:szCs w:val="28"/>
              </w:rPr>
            </w:pPr>
            <w:r w:rsidRPr="001D3882">
              <w:rPr>
                <w:b/>
                <w:bCs/>
                <w:sz w:val="28"/>
                <w:szCs w:val="28"/>
              </w:rPr>
              <w:t xml:space="preserve">ҚОСЫМША В -  </w:t>
            </w:r>
            <w:r w:rsidRPr="001D3882">
              <w:rPr>
                <w:sz w:val="28"/>
                <w:szCs w:val="28"/>
              </w:rPr>
              <w:t>Диссертацияға үміткердің жұмысын растайтын хаттар……………………………………………………………………………</w:t>
            </w:r>
          </w:p>
        </w:tc>
        <w:tc>
          <w:tcPr>
            <w:tcW w:w="567" w:type="dxa"/>
          </w:tcPr>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124</w:t>
            </w:r>
          </w:p>
        </w:tc>
      </w:tr>
      <w:tr w:rsidR="00491F32" w:rsidRPr="001D3882">
        <w:trPr>
          <w:trHeight w:val="132"/>
        </w:trPr>
        <w:tc>
          <w:tcPr>
            <w:tcW w:w="8926" w:type="dxa"/>
          </w:tcPr>
          <w:p w:rsidR="00491F32" w:rsidRPr="001D3882" w:rsidRDefault="00160FE3">
            <w:pPr>
              <w:jc w:val="both"/>
              <w:rPr>
                <w:sz w:val="28"/>
                <w:szCs w:val="28"/>
              </w:rPr>
            </w:pPr>
            <w:r w:rsidRPr="001D3882">
              <w:rPr>
                <w:b/>
                <w:bCs/>
                <w:sz w:val="28"/>
                <w:szCs w:val="28"/>
              </w:rPr>
              <w:t xml:space="preserve">ҚОСЫМША Г - </w:t>
            </w:r>
            <w:r w:rsidRPr="001D3882">
              <w:rPr>
                <w:sz w:val="28"/>
                <w:szCs w:val="28"/>
              </w:rPr>
              <w:t xml:space="preserve"> Енгізу актілері………………………………………</w:t>
            </w:r>
          </w:p>
        </w:tc>
        <w:tc>
          <w:tcPr>
            <w:tcW w:w="567" w:type="dxa"/>
          </w:tcPr>
          <w:p w:rsidR="00491F32" w:rsidRPr="001D3882" w:rsidRDefault="00160FE3">
            <w:pPr>
              <w:jc w:val="right"/>
              <w:rPr>
                <w:sz w:val="28"/>
                <w:szCs w:val="28"/>
              </w:rPr>
            </w:pPr>
            <w:r w:rsidRPr="001D3882">
              <w:rPr>
                <w:sz w:val="28"/>
                <w:szCs w:val="28"/>
              </w:rPr>
              <w:t>128</w:t>
            </w:r>
          </w:p>
        </w:tc>
      </w:tr>
      <w:tr w:rsidR="00491F32" w:rsidRPr="001D3882">
        <w:trPr>
          <w:trHeight w:val="132"/>
        </w:trPr>
        <w:tc>
          <w:tcPr>
            <w:tcW w:w="8926" w:type="dxa"/>
          </w:tcPr>
          <w:p w:rsidR="00491F32" w:rsidRPr="001D3882" w:rsidRDefault="00160FE3">
            <w:pPr>
              <w:jc w:val="both"/>
              <w:rPr>
                <w:sz w:val="28"/>
                <w:szCs w:val="28"/>
              </w:rPr>
            </w:pPr>
            <w:r w:rsidRPr="001D3882">
              <w:rPr>
                <w:b/>
                <w:bCs/>
                <w:sz w:val="28"/>
                <w:szCs w:val="28"/>
              </w:rPr>
              <w:t xml:space="preserve">ҚОСЫМША Ғ - </w:t>
            </w:r>
            <w:r w:rsidRPr="001D3882">
              <w:rPr>
                <w:sz w:val="28"/>
                <w:szCs w:val="28"/>
              </w:rPr>
              <w:t xml:space="preserve"> 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ынан кейін үй жағдайында оңалтуды жетілдіру бойынша стандартты операциялық процедуралар…………………………………………………………………..</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134</w:t>
            </w:r>
          </w:p>
        </w:tc>
      </w:tr>
      <w:tr w:rsidR="00491F32" w:rsidRPr="001D3882">
        <w:trPr>
          <w:trHeight w:val="1266"/>
        </w:trPr>
        <w:tc>
          <w:tcPr>
            <w:tcW w:w="8926" w:type="dxa"/>
          </w:tcPr>
          <w:p w:rsidR="00491F32" w:rsidRPr="001D3882" w:rsidRDefault="00160FE3">
            <w:pPr>
              <w:jc w:val="both"/>
              <w:rPr>
                <w:sz w:val="28"/>
                <w:szCs w:val="28"/>
              </w:rPr>
            </w:pPr>
            <w:r w:rsidRPr="001D3882">
              <w:rPr>
                <w:b/>
                <w:bCs/>
                <w:sz w:val="28"/>
                <w:szCs w:val="28"/>
              </w:rPr>
              <w:t xml:space="preserve">ҚОСЫМША Д - </w:t>
            </w:r>
            <w:r w:rsidRPr="001D3882">
              <w:rPr>
                <w:sz w:val="28"/>
                <w:szCs w:val="28"/>
              </w:rPr>
              <w:t xml:space="preserve"> 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ынан кейін үй жағдайында оңалтуды жетілдіру бойынша стандартты операциялық процедураларға авторлық құқықпен қорғалатын объектілерге құқықтарын мемлекеттік тізімге мәліметтерді енгізу туралы куәлік…………………….</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136</w:t>
            </w:r>
          </w:p>
        </w:tc>
      </w:tr>
      <w:tr w:rsidR="00491F32" w:rsidRPr="001D3882">
        <w:trPr>
          <w:trHeight w:val="782"/>
        </w:trPr>
        <w:tc>
          <w:tcPr>
            <w:tcW w:w="8926" w:type="dxa"/>
          </w:tcPr>
          <w:p w:rsidR="00491F32" w:rsidRPr="001D3882" w:rsidRDefault="00160FE3">
            <w:pPr>
              <w:jc w:val="both"/>
              <w:rPr>
                <w:b/>
                <w:bCs/>
                <w:sz w:val="28"/>
                <w:szCs w:val="28"/>
              </w:rPr>
            </w:pPr>
            <w:r w:rsidRPr="001D3882">
              <w:rPr>
                <w:b/>
                <w:bCs/>
                <w:sz w:val="28"/>
                <w:szCs w:val="28"/>
              </w:rPr>
              <w:lastRenderedPageBreak/>
              <w:t xml:space="preserve">ҚОСЫМША Ж - </w:t>
            </w:r>
            <w:r w:rsidRPr="001D3882">
              <w:rPr>
                <w:sz w:val="28"/>
                <w:szCs w:val="28"/>
              </w:rPr>
              <w:t xml:space="preserve"> 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ынан кейін үй жағдайында оңалтуды жетілдіру бойынша стандартты операциялық процедураларға пікір………………………………………………………….</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137</w:t>
            </w:r>
          </w:p>
        </w:tc>
      </w:tr>
      <w:tr w:rsidR="00491F32" w:rsidRPr="001D3882">
        <w:trPr>
          <w:trHeight w:val="782"/>
        </w:trPr>
        <w:tc>
          <w:tcPr>
            <w:tcW w:w="8926" w:type="dxa"/>
          </w:tcPr>
          <w:p w:rsidR="00491F32" w:rsidRPr="001D3882" w:rsidRDefault="00160FE3">
            <w:pPr>
              <w:jc w:val="both"/>
              <w:rPr>
                <w:b/>
                <w:bCs/>
                <w:sz w:val="28"/>
                <w:szCs w:val="28"/>
              </w:rPr>
            </w:pPr>
            <w:r w:rsidRPr="001D3882">
              <w:rPr>
                <w:b/>
                <w:bCs/>
                <w:sz w:val="28"/>
                <w:szCs w:val="28"/>
              </w:rPr>
              <w:t xml:space="preserve">ҚОСЫМША И - </w:t>
            </w:r>
            <w:r w:rsidRPr="001D3882">
              <w:rPr>
                <w:sz w:val="28"/>
                <w:szCs w:val="28"/>
              </w:rPr>
              <w:t xml:space="preserve"> Білім беру бағдарламасы: «Амбулаториялық және үй жағдайында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кейінгі қалпына келтіруді ұйымдастыру және енгізу»……………………………………….</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138</w:t>
            </w:r>
          </w:p>
        </w:tc>
      </w:tr>
      <w:tr w:rsidR="00491F32" w:rsidRPr="001D3882">
        <w:trPr>
          <w:trHeight w:val="782"/>
        </w:trPr>
        <w:tc>
          <w:tcPr>
            <w:tcW w:w="8926" w:type="dxa"/>
          </w:tcPr>
          <w:p w:rsidR="00491F32" w:rsidRPr="001D3882" w:rsidRDefault="00160FE3">
            <w:pPr>
              <w:widowControl/>
              <w:rPr>
                <w:sz w:val="28"/>
                <w:szCs w:val="28"/>
              </w:rPr>
            </w:pPr>
            <w:r w:rsidRPr="001D3882">
              <w:rPr>
                <w:b/>
                <w:bCs/>
                <w:sz w:val="28"/>
                <w:szCs w:val="28"/>
              </w:rPr>
              <w:t xml:space="preserve">ҚОСЫМША К- </w:t>
            </w:r>
            <w:r w:rsidRPr="001D3882">
              <w:rPr>
                <w:sz w:val="28"/>
                <w:szCs w:val="28"/>
              </w:rPr>
              <w:t xml:space="preserve"> Үйде оңалту дағдыларын оқытуға дейін және одан кейін МҚЖБ - нан кейін үйде күтім жасайтын адамдардың білімін бағалауға арналған тест……………………………………………...............</w:t>
            </w:r>
          </w:p>
        </w:tc>
        <w:tc>
          <w:tcPr>
            <w:tcW w:w="567" w:type="dxa"/>
          </w:tcPr>
          <w:p w:rsidR="00491F32" w:rsidRPr="001D3882" w:rsidRDefault="00491F32">
            <w:pPr>
              <w:jc w:val="right"/>
              <w:rPr>
                <w:sz w:val="28"/>
                <w:szCs w:val="28"/>
              </w:rPr>
            </w:pPr>
          </w:p>
          <w:p w:rsidR="00491F32" w:rsidRPr="001D3882" w:rsidRDefault="00491F32">
            <w:pPr>
              <w:jc w:val="right"/>
              <w:rPr>
                <w:sz w:val="28"/>
                <w:szCs w:val="28"/>
              </w:rPr>
            </w:pPr>
          </w:p>
          <w:p w:rsidR="00491F32" w:rsidRPr="001D3882" w:rsidRDefault="00160FE3">
            <w:pPr>
              <w:jc w:val="right"/>
              <w:rPr>
                <w:sz w:val="28"/>
                <w:szCs w:val="28"/>
              </w:rPr>
            </w:pPr>
            <w:r w:rsidRPr="001D3882">
              <w:rPr>
                <w:sz w:val="28"/>
                <w:szCs w:val="28"/>
              </w:rPr>
              <w:t>140</w:t>
            </w:r>
          </w:p>
        </w:tc>
      </w:tr>
    </w:tbl>
    <w:p w:rsidR="00491F32" w:rsidRPr="001D3882" w:rsidRDefault="00160FE3">
      <w:pPr>
        <w:jc w:val="both"/>
        <w:rPr>
          <w:b/>
          <w:bCs/>
          <w:sz w:val="28"/>
          <w:szCs w:val="28"/>
        </w:rPr>
      </w:pPr>
      <w:r w:rsidRPr="001D3882">
        <w:rPr>
          <w:sz w:val="28"/>
          <w:szCs w:val="28"/>
        </w:rPr>
        <w:br w:type="page"/>
      </w:r>
    </w:p>
    <w:p w:rsidR="00491F32" w:rsidRPr="001D3882" w:rsidRDefault="00160FE3">
      <w:pPr>
        <w:jc w:val="center"/>
        <w:rPr>
          <w:b/>
          <w:bCs/>
          <w:sz w:val="28"/>
          <w:szCs w:val="28"/>
        </w:rPr>
      </w:pPr>
      <w:r w:rsidRPr="001D3882">
        <w:rPr>
          <w:b/>
          <w:bCs/>
          <w:sz w:val="28"/>
          <w:szCs w:val="28"/>
        </w:rPr>
        <w:lastRenderedPageBreak/>
        <w:t>НОРМАТИВТІК СІЛТЕМЕЛЕР</w:t>
      </w:r>
    </w:p>
    <w:p w:rsidR="00491F32" w:rsidRPr="001D3882" w:rsidRDefault="00491F32">
      <w:pPr>
        <w:jc w:val="center"/>
        <w:rPr>
          <w:b/>
          <w:bCs/>
          <w:sz w:val="28"/>
          <w:szCs w:val="28"/>
        </w:rPr>
      </w:pPr>
    </w:p>
    <w:p w:rsidR="00491F32" w:rsidRPr="001D3882" w:rsidRDefault="00160FE3">
      <w:pPr>
        <w:ind w:firstLine="709"/>
        <w:jc w:val="both"/>
        <w:rPr>
          <w:sz w:val="28"/>
          <w:szCs w:val="28"/>
        </w:rPr>
      </w:pPr>
      <w:r w:rsidRPr="001D3882">
        <w:rPr>
          <w:sz w:val="28"/>
          <w:szCs w:val="28"/>
        </w:rPr>
        <w:t>Осы диссертацияда келесі нормативті құжаттар пайдаланылды:</w:t>
      </w:r>
    </w:p>
    <w:p w:rsidR="00491F32" w:rsidRPr="001D3882" w:rsidRDefault="00160FE3">
      <w:pPr>
        <w:ind w:firstLine="709"/>
        <w:jc w:val="both"/>
        <w:rPr>
          <w:sz w:val="28"/>
          <w:szCs w:val="28"/>
        </w:rPr>
      </w:pPr>
      <w:r w:rsidRPr="001D3882">
        <w:rPr>
          <w:sz w:val="28"/>
          <w:szCs w:val="28"/>
        </w:rPr>
        <w:t>МЕМСТ 2.105-95 Конструкторлық құжаттаманың бірыңғай жүйесі. Жалпы мәтіндік құжаттарға қойылатын талаптар.</w:t>
      </w:r>
    </w:p>
    <w:p w:rsidR="00491F32" w:rsidRPr="001D3882" w:rsidRDefault="00160FE3">
      <w:pPr>
        <w:ind w:firstLine="709"/>
        <w:jc w:val="both"/>
        <w:rPr>
          <w:sz w:val="28"/>
          <w:szCs w:val="28"/>
        </w:rPr>
      </w:pPr>
      <w:r w:rsidRPr="001D3882">
        <w:rPr>
          <w:sz w:val="28"/>
          <w:szCs w:val="28"/>
        </w:rPr>
        <w:t>МЕМСТ 7.1-2003 Библиографиялық жазба. Библиографиялық сипаттама құжат. Жалпы талаптар және жасау қағидалары</w:t>
      </w:r>
    </w:p>
    <w:p w:rsidR="00491F32" w:rsidRPr="001D3882" w:rsidRDefault="00160FE3">
      <w:pPr>
        <w:ind w:firstLine="709"/>
        <w:jc w:val="both"/>
        <w:rPr>
          <w:sz w:val="28"/>
          <w:szCs w:val="28"/>
        </w:rPr>
      </w:pPr>
      <w:r w:rsidRPr="001D3882">
        <w:rPr>
          <w:sz w:val="28"/>
          <w:szCs w:val="28"/>
        </w:rPr>
        <w:t>МЕМСТ 7.32-2001. Мемлекетаралық стандарттар (МЕМСТ 7.32-2001 үшін 01.02.2019 жылға дейінгі өтпелі кезеңді белгілей отырып, 01.02.2020 жылдан бастап МЕМСТ 7.32-2017 орнына енгізілді). Ғылыми-зерттеу жұмысы туралы есеп. Рәсімдеудің түзету құрылымы.</w:t>
      </w:r>
    </w:p>
    <w:p w:rsidR="00491F32" w:rsidRPr="001D3882" w:rsidRDefault="00160FE3">
      <w:pPr>
        <w:ind w:firstLine="709"/>
        <w:jc w:val="both"/>
        <w:rPr>
          <w:sz w:val="28"/>
          <w:szCs w:val="28"/>
        </w:rPr>
      </w:pPr>
      <w:r w:rsidRPr="001D3882">
        <w:rPr>
          <w:sz w:val="28"/>
          <w:szCs w:val="28"/>
        </w:rPr>
        <w:t xml:space="preserve">МЕМСТ 7.1-2003. Библиографиялық жазба. Библиографиялық сипаттамасы. Жалпы талаптар және жасау ережелері. </w:t>
      </w:r>
    </w:p>
    <w:p w:rsidR="00491F32" w:rsidRPr="001D3882" w:rsidRDefault="00160FE3">
      <w:pPr>
        <w:ind w:firstLine="709"/>
        <w:jc w:val="both"/>
        <w:rPr>
          <w:sz w:val="28"/>
          <w:szCs w:val="28"/>
        </w:rPr>
      </w:pPr>
      <w:r w:rsidRPr="001D3882">
        <w:rPr>
          <w:sz w:val="28"/>
          <w:szCs w:val="28"/>
        </w:rPr>
        <w:t>Ғылым туралы Қазақстан Республикасының Заңы: 2011 жылғы 18 ақпанда қабылданды, № 407-IVЗРК.</w:t>
      </w:r>
    </w:p>
    <w:p w:rsidR="00491F32" w:rsidRPr="001D3882" w:rsidRDefault="00160FE3">
      <w:pPr>
        <w:ind w:firstLine="709"/>
        <w:jc w:val="both"/>
        <w:rPr>
          <w:sz w:val="28"/>
          <w:szCs w:val="28"/>
        </w:rPr>
      </w:pPr>
      <w:r w:rsidRPr="001D3882">
        <w:rPr>
          <w:sz w:val="28"/>
          <w:szCs w:val="28"/>
        </w:rPr>
        <w:t xml:space="preserve">Ғылыми дәрежелер беру қағидаларын бекіту туралы: Қазақстан Республикасы Білім және ғылым министрінің 2011 жылғы 31 наурыздағы № 126 бұйрығымен бекітілген. </w:t>
      </w:r>
    </w:p>
    <w:p w:rsidR="00491F32" w:rsidRPr="001D3882" w:rsidRDefault="00160FE3">
      <w:pPr>
        <w:ind w:firstLine="720"/>
        <w:jc w:val="both"/>
        <w:rPr>
          <w:sz w:val="28"/>
          <w:szCs w:val="28"/>
        </w:rPr>
      </w:pPr>
      <w:r w:rsidRPr="001D3882">
        <w:rPr>
          <w:sz w:val="28"/>
          <w:szCs w:val="28"/>
        </w:rPr>
        <w:t>Қазақстан Республикасының Конституциясы: (1995 жылғы 30 тамыздағы Қазақстан Республикасының 10.03.2017 жылғы жағдай бойынша).</w:t>
      </w:r>
    </w:p>
    <w:p w:rsidR="00491F32" w:rsidRPr="001D3882" w:rsidRDefault="00160FE3">
      <w:pPr>
        <w:ind w:firstLine="720"/>
        <w:jc w:val="both"/>
        <w:rPr>
          <w:sz w:val="28"/>
          <w:szCs w:val="28"/>
        </w:rPr>
      </w:pPr>
      <w:r w:rsidRPr="001D3882">
        <w:rPr>
          <w:sz w:val="28"/>
          <w:szCs w:val="28"/>
        </w:rPr>
        <w:t xml:space="preserve">Қазақстан Республикасының Кодексі. Халық денсаулығы және жүйе туралы денсаулық сақтау: 2020 жылғы 7 шілдеде қабылданған, № 360-VI ҚРЗ. </w:t>
      </w:r>
    </w:p>
    <w:p w:rsidR="00491F32" w:rsidRPr="001D3882" w:rsidRDefault="00160FE3">
      <w:pPr>
        <w:ind w:firstLine="720"/>
        <w:jc w:val="both"/>
        <w:rPr>
          <w:sz w:val="28"/>
          <w:szCs w:val="28"/>
        </w:rPr>
      </w:pPr>
      <w:r w:rsidRPr="001D3882">
        <w:rPr>
          <w:sz w:val="28"/>
          <w:szCs w:val="28"/>
        </w:rPr>
        <w:t>Халық денсаулығы және денсаулық сақтау жүйесі туралы Қазақстан Республикасының 2020 жылғы 7 шілдедегі Кодексі.</w:t>
      </w:r>
    </w:p>
    <w:p w:rsidR="00491F32" w:rsidRPr="001D3882" w:rsidRDefault="00160FE3">
      <w:pPr>
        <w:ind w:firstLine="720"/>
        <w:jc w:val="both"/>
        <w:rPr>
          <w:sz w:val="28"/>
          <w:szCs w:val="28"/>
        </w:rPr>
      </w:pPr>
      <w:r w:rsidRPr="001D3882">
        <w:rPr>
          <w:sz w:val="28"/>
          <w:szCs w:val="28"/>
        </w:rPr>
        <w:t>Медициналық оңалтуды қамтамасыз ету қағидаларын бекіту туралы 2020 жылғы 7 қазандағы № ҚР ДСМ-116.</w:t>
      </w:r>
    </w:p>
    <w:p w:rsidR="00491F32" w:rsidRPr="001D3882" w:rsidRDefault="00160FE3">
      <w:pPr>
        <w:ind w:firstLine="720"/>
        <w:jc w:val="both"/>
        <w:rPr>
          <w:sz w:val="28"/>
          <w:szCs w:val="28"/>
        </w:rPr>
      </w:pPr>
      <w:r w:rsidRPr="001D3882">
        <w:rPr>
          <w:sz w:val="28"/>
          <w:szCs w:val="28"/>
        </w:rPr>
        <w:t>Қазақстан Республикасында неврологиялық көмек көрсетуді ұйымдастыру стандартын бекіту туралы 2015 жылғы 19 қазандағы № 809.</w:t>
      </w:r>
    </w:p>
    <w:p w:rsidR="00491F32" w:rsidRPr="001D3882" w:rsidRDefault="00160FE3">
      <w:pPr>
        <w:ind w:firstLine="720"/>
        <w:jc w:val="both"/>
        <w:rPr>
          <w:sz w:val="28"/>
          <w:szCs w:val="28"/>
        </w:rPr>
      </w:pPr>
      <w:r w:rsidRPr="001D3882">
        <w:rPr>
          <w:sz w:val="28"/>
          <w:szCs w:val="28"/>
        </w:rPr>
        <w:t>Созылмалы аурулары бар адамдарға медициналық көмек көрсетуді ұйымдастыру қағидаларын, бақылаудың жиілігі мен ұзақтығын бекіту туралы Қазақстан Республикасы Денсаулық сақтау министрінің 2020 жылғы 23 қазандағы № ҚР ДСМ-149/2020 бұйрығы. Диагностикалық зерттеулердің міндетті минимумы мен жиілігі.</w:t>
      </w:r>
    </w:p>
    <w:p w:rsidR="00491F32" w:rsidRPr="001D3882" w:rsidRDefault="00160FE3">
      <w:pPr>
        <w:ind w:firstLine="720"/>
        <w:jc w:val="both"/>
        <w:rPr>
          <w:sz w:val="28"/>
          <w:szCs w:val="28"/>
        </w:rPr>
      </w:pPr>
      <w:r w:rsidRPr="001D3882">
        <w:rPr>
          <w:sz w:val="28"/>
          <w:szCs w:val="28"/>
        </w:rPr>
        <w:t>Қазақстан Республикасы Денсаулық сақтау министрінің 2021 жылғы 5 тамыздағы № ҚР ДСМ бұйрығы - 75.</w:t>
      </w:r>
    </w:p>
    <w:p w:rsidR="00491F32" w:rsidRPr="001D3882" w:rsidRDefault="00160FE3">
      <w:pPr>
        <w:ind w:firstLine="720"/>
        <w:jc w:val="both"/>
        <w:rPr>
          <w:sz w:val="28"/>
          <w:szCs w:val="28"/>
        </w:rPr>
      </w:pPr>
      <w:r w:rsidRPr="001D3882">
        <w:rPr>
          <w:sz w:val="28"/>
          <w:szCs w:val="28"/>
        </w:rPr>
        <w:t>Қазақстан Республикасы Денсаулық сақтау министрінің 2021 жылғы 1 ақпандағы № ҚР ДСМ-12 бұйрығы. Қашықтықтан медициналық қызметтерді ұйымдастыру, көрсету және төлеу қағидаларын бекіту туралы Қазақстан Республикасының Әділет министрлігінде 2021 жылы 3 ақпанда № 22151 болып тіркелді.</w:t>
      </w:r>
    </w:p>
    <w:p w:rsidR="00491F32" w:rsidRPr="001D3882" w:rsidRDefault="00160FE3">
      <w:pPr>
        <w:ind w:firstLine="720"/>
        <w:jc w:val="both"/>
        <w:rPr>
          <w:sz w:val="28"/>
          <w:szCs w:val="28"/>
        </w:rPr>
        <w:sectPr w:rsidR="00491F32" w:rsidRPr="001D3882">
          <w:footerReference w:type="default" r:id="rId9"/>
          <w:pgSz w:w="11907" w:h="16840"/>
          <w:pgMar w:top="1134" w:right="567" w:bottom="1134" w:left="1701" w:header="0" w:footer="936" w:gutter="0"/>
          <w:cols w:space="720"/>
        </w:sectPr>
      </w:pPr>
      <w:r w:rsidRPr="001D3882">
        <w:rPr>
          <w:sz w:val="28"/>
          <w:szCs w:val="28"/>
        </w:rPr>
        <w:t>Медициналық оңалту көрсетуді ұйымдастыру стандартын бекіту туралы Қазақстан Республикасы Денсаулық сақтау министрінің 2023 жылғы 7 сәуірдегі № 65 бұйрығы. </w:t>
      </w:r>
    </w:p>
    <w:p w:rsidR="00491F32" w:rsidRPr="001D3882" w:rsidRDefault="00160FE3">
      <w:pPr>
        <w:jc w:val="center"/>
        <w:rPr>
          <w:b/>
          <w:bCs/>
          <w:sz w:val="28"/>
          <w:szCs w:val="28"/>
        </w:rPr>
      </w:pPr>
      <w:r w:rsidRPr="001D3882">
        <w:rPr>
          <w:b/>
          <w:bCs/>
          <w:sz w:val="28"/>
          <w:szCs w:val="28"/>
        </w:rPr>
        <w:lastRenderedPageBreak/>
        <w:t>АНЫҚТАМАЛАР</w:t>
      </w:r>
    </w:p>
    <w:p w:rsidR="00491F32" w:rsidRPr="001D3882" w:rsidRDefault="00491F32">
      <w:pPr>
        <w:jc w:val="both"/>
        <w:rPr>
          <w:b/>
          <w:bCs/>
          <w:sz w:val="28"/>
          <w:szCs w:val="28"/>
        </w:rPr>
      </w:pPr>
    </w:p>
    <w:p w:rsidR="00491F32" w:rsidRPr="001D3882" w:rsidRDefault="00160FE3">
      <w:pPr>
        <w:pBdr>
          <w:top w:val="nil"/>
          <w:left w:val="nil"/>
          <w:bottom w:val="nil"/>
          <w:right w:val="nil"/>
          <w:between w:val="nil"/>
        </w:pBdr>
        <w:ind w:firstLine="720"/>
        <w:jc w:val="both"/>
        <w:rPr>
          <w:color w:val="000000"/>
          <w:sz w:val="28"/>
          <w:szCs w:val="28"/>
        </w:rPr>
      </w:pPr>
      <w:r w:rsidRPr="001D3882">
        <w:rPr>
          <w:b/>
          <w:bCs/>
          <w:color w:val="000000"/>
          <w:sz w:val="28"/>
          <w:szCs w:val="28"/>
        </w:rPr>
        <w:t xml:space="preserve">Артериялық гипертензия - </w:t>
      </w:r>
      <w:sdt>
        <w:sdtPr>
          <w:rPr>
            <w:sz w:val="28"/>
            <w:szCs w:val="28"/>
          </w:rPr>
          <w:tag w:val="goog_rdk_1"/>
          <w:id w:val="323245626"/>
        </w:sdtPr>
        <w:sdtContent>
          <w:r w:rsidRPr="001D3882">
            <w:rPr>
              <w:rFonts w:eastAsia="Arial Unicode MS"/>
              <w:color w:val="000000"/>
              <w:sz w:val="28"/>
              <w:szCs w:val="28"/>
            </w:rPr>
            <w:t>гипертония (басқа грек. ὑπέρ "жоғары, жоғары" + τόνος "кернеу; тон") - систолалық қан қысымының жоғарылау синдромы 140 мм сын.бағ. жоғары және бір мезгілде немесе өздігінен - диастолалық АҚ (dad) ≥ 90 мм сын.бағ. ст.</w:t>
          </w:r>
        </w:sdtContent>
      </w:sdt>
    </w:p>
    <w:p w:rsidR="00491F32" w:rsidRPr="001D3882" w:rsidRDefault="00160FE3">
      <w:pPr>
        <w:ind w:firstLine="720"/>
        <w:jc w:val="both"/>
        <w:rPr>
          <w:b/>
          <w:bCs/>
          <w:sz w:val="28"/>
          <w:szCs w:val="28"/>
        </w:rPr>
      </w:pPr>
      <w:r w:rsidRPr="001D3882">
        <w:rPr>
          <w:b/>
          <w:bCs/>
          <w:sz w:val="28"/>
          <w:szCs w:val="28"/>
        </w:rPr>
        <w:t xml:space="preserve">Геморрагиялық инсульт </w:t>
      </w:r>
      <w:r w:rsidRPr="001D3882">
        <w:rPr>
          <w:sz w:val="28"/>
          <w:szCs w:val="28"/>
        </w:rPr>
        <w:t>– ми қантамырлары ауруларынан туындаған бас сүйек қуысынан кез келген аймағында (жарақатпен байланысты емес) қан кету.</w:t>
      </w:r>
    </w:p>
    <w:p w:rsidR="00491F32" w:rsidRPr="001D3882" w:rsidRDefault="00160FE3">
      <w:pPr>
        <w:ind w:firstLine="720"/>
        <w:jc w:val="both"/>
        <w:rPr>
          <w:sz w:val="28"/>
          <w:szCs w:val="28"/>
        </w:rPr>
      </w:pPr>
      <w:r w:rsidRPr="001D3882">
        <w:rPr>
          <w:b/>
          <w:bCs/>
          <w:sz w:val="28"/>
          <w:szCs w:val="28"/>
        </w:rPr>
        <w:t xml:space="preserve">МҚЖБ - </w:t>
      </w:r>
      <w:r w:rsidRPr="001D3882">
        <w:rPr>
          <w:sz w:val="28"/>
          <w:szCs w:val="28"/>
        </w:rPr>
        <w:t xml:space="preserve">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ы, яғни ми қантамырларының бірінің үзілуі, түйілуі немесе тығындалуы.</w:t>
      </w:r>
    </w:p>
    <w:p w:rsidR="00491F32" w:rsidRPr="001D3882" w:rsidRDefault="00160FE3">
      <w:pPr>
        <w:ind w:firstLine="720"/>
        <w:jc w:val="both"/>
        <w:rPr>
          <w:sz w:val="28"/>
          <w:szCs w:val="28"/>
        </w:rPr>
      </w:pPr>
      <w:r w:rsidRPr="001D3882">
        <w:rPr>
          <w:b/>
          <w:bCs/>
          <w:sz w:val="28"/>
          <w:szCs w:val="28"/>
        </w:rPr>
        <w:t xml:space="preserve">Ишемиялық инсульт </w:t>
      </w:r>
      <w:r w:rsidRPr="001D3882">
        <w:rPr>
          <w:sz w:val="28"/>
          <w:szCs w:val="28"/>
        </w:rPr>
        <w:t>(ми инфарктісі) — белгілі бір бөлімге қан ағымының қиындауы немесе тоқтауы салдарынан ми тінінің зақымдалуымен, оның функцияларының бұзылуымен ми қан айналымының бұзылуы.</w:t>
      </w:r>
    </w:p>
    <w:p w:rsidR="00491F32" w:rsidRPr="001D3882" w:rsidRDefault="00160FE3">
      <w:pPr>
        <w:ind w:firstLine="720"/>
        <w:jc w:val="both"/>
        <w:rPr>
          <w:sz w:val="28"/>
          <w:szCs w:val="28"/>
        </w:rPr>
      </w:pPr>
      <w:r w:rsidRPr="001D3882">
        <w:rPr>
          <w:b/>
          <w:bCs/>
          <w:sz w:val="28"/>
          <w:szCs w:val="28"/>
        </w:rPr>
        <w:t>Медициналық оңалту</w:t>
      </w:r>
      <w:r w:rsidRPr="001D3882">
        <w:rPr>
          <w:sz w:val="28"/>
          <w:szCs w:val="28"/>
        </w:rPr>
        <w:t xml:space="preserve"> – науқас ағзасының функцияларын сақтауға, бұзылған және (немесе) жоғалтқан функцияларын ішінара немесе толық қалпына келтіруге бағытталған медициналық көрсетілетін қызметтер кешені.</w:t>
      </w:r>
    </w:p>
    <w:p w:rsidR="00491F32" w:rsidRPr="001D3882" w:rsidRDefault="00160FE3">
      <w:pPr>
        <w:ind w:firstLine="720"/>
        <w:jc w:val="both"/>
        <w:rPr>
          <w:sz w:val="28"/>
          <w:szCs w:val="28"/>
        </w:rPr>
      </w:pPr>
      <w:r w:rsidRPr="001D3882">
        <w:rPr>
          <w:b/>
          <w:bCs/>
          <w:sz w:val="28"/>
          <w:szCs w:val="28"/>
        </w:rPr>
        <w:t>Мультидисциплинарлық топ</w:t>
      </w:r>
      <w:r w:rsidRPr="001D3882">
        <w:rPr>
          <w:sz w:val="28"/>
          <w:szCs w:val="28"/>
        </w:rPr>
        <w:t xml:space="preserve"> – тыныс-тіршілігінің сипаты мен дәрежесіне, науқас ағзасының функциялары мен құрылымдарының бұзылуына, оның клиникалық жай-күйінің ауырлығына қарай қалыптастырылатын әртүрлі мамандар тобы.</w:t>
      </w:r>
    </w:p>
    <w:p w:rsidR="00491F32" w:rsidRPr="001D3882" w:rsidRDefault="00160FE3">
      <w:pPr>
        <w:ind w:firstLine="720"/>
        <w:jc w:val="both"/>
        <w:rPr>
          <w:sz w:val="28"/>
          <w:szCs w:val="28"/>
        </w:rPr>
      </w:pPr>
      <w:r w:rsidRPr="001D3882">
        <w:rPr>
          <w:b/>
          <w:bCs/>
          <w:sz w:val="28"/>
          <w:szCs w:val="28"/>
        </w:rPr>
        <w:t xml:space="preserve">Оңалту </w:t>
      </w:r>
      <w:r w:rsidRPr="001D3882">
        <w:rPr>
          <w:sz w:val="28"/>
          <w:szCs w:val="28"/>
        </w:rPr>
        <w:t xml:space="preserve">– бұл уақытша немесе тұрақты еңбекке жарамсыздыққа әкелуі мүмкін патологиялық жағдайлардың алдын алуға және емдеуге бағытталған емдеу шаралар жүйесі. </w:t>
      </w:r>
    </w:p>
    <w:p w:rsidR="00491F32" w:rsidRPr="001D3882" w:rsidRDefault="00160FE3">
      <w:pPr>
        <w:ind w:firstLine="720"/>
        <w:jc w:val="both"/>
        <w:rPr>
          <w:sz w:val="28"/>
          <w:szCs w:val="28"/>
        </w:rPr>
      </w:pPr>
      <w:r w:rsidRPr="001D3882">
        <w:rPr>
          <w:b/>
          <w:bCs/>
          <w:sz w:val="28"/>
          <w:szCs w:val="28"/>
        </w:rPr>
        <w:t>Оңалту әлеуеті</w:t>
      </w:r>
      <w:r w:rsidRPr="001D3882">
        <w:rPr>
          <w:sz w:val="28"/>
          <w:szCs w:val="28"/>
        </w:rPr>
        <w:t xml:space="preserve"> – белгілі бір уақыт аралығында науқастың организмінің бұзылған және (немесе) жойылған функцияларын ішінара немесе толықтай қалпына келтірудің клиникалық тұрғыдан негізделген мүмкіндігі.</w:t>
      </w:r>
    </w:p>
    <w:p w:rsidR="00491F32" w:rsidRPr="001D3882" w:rsidRDefault="00160FE3">
      <w:pPr>
        <w:ind w:firstLine="720"/>
        <w:jc w:val="both"/>
        <w:rPr>
          <w:sz w:val="28"/>
          <w:szCs w:val="28"/>
        </w:rPr>
      </w:pPr>
      <w:r w:rsidRPr="001D3882">
        <w:rPr>
          <w:b/>
          <w:bCs/>
          <w:sz w:val="28"/>
          <w:szCs w:val="28"/>
        </w:rPr>
        <w:t xml:space="preserve">Өмір сапасы </w:t>
      </w:r>
      <w:r w:rsidRPr="001D3882">
        <w:rPr>
          <w:sz w:val="28"/>
          <w:szCs w:val="28"/>
        </w:rPr>
        <w:t>– адам өмірінің барлық аспектілерінің тиімділігін, материалдық, рухани және әлеуметтік қажеттіліктерді қанағаттандыру деңгейін, интеллектуалды, мәдени және физикалық даму деңгейін, сондай-ақ өмір қауіпсіздігін қамтамасыз ету дәрежесін сипаттайтын пәнаралық ұғым.</w:t>
      </w:r>
    </w:p>
    <w:p w:rsidR="00491F32" w:rsidRPr="001D3882" w:rsidRDefault="00160FE3">
      <w:pPr>
        <w:ind w:firstLine="720"/>
        <w:jc w:val="both"/>
        <w:rPr>
          <w:sz w:val="28"/>
          <w:szCs w:val="28"/>
        </w:rPr>
      </w:pPr>
      <w:r w:rsidRPr="001D3882">
        <w:rPr>
          <w:b/>
          <w:bCs/>
          <w:sz w:val="28"/>
          <w:szCs w:val="28"/>
        </w:rPr>
        <w:t>Өтпелі ишемиялық шабуыл</w:t>
      </w:r>
      <w:r w:rsidRPr="001D3882">
        <w:rPr>
          <w:sz w:val="28"/>
          <w:szCs w:val="28"/>
        </w:rPr>
        <w:t xml:space="preserve"> — ишемиялық типтегі ми қан айналымының жедел өтпелі бұзылуы, ми немесе жұлын аймағындағы ишемиядан туындаған неврологиялық бұзылулардың эпизоды.</w:t>
      </w:r>
    </w:p>
    <w:p w:rsidR="00491F32" w:rsidRPr="001D3882" w:rsidRDefault="00160FE3">
      <w:pPr>
        <w:ind w:firstLine="720"/>
        <w:jc w:val="both"/>
        <w:rPr>
          <w:sz w:val="28"/>
          <w:szCs w:val="28"/>
        </w:rPr>
      </w:pPr>
      <w:r w:rsidRPr="001D3882">
        <w:rPr>
          <w:b/>
          <w:bCs/>
          <w:sz w:val="28"/>
          <w:szCs w:val="28"/>
        </w:rPr>
        <w:t>Санаторийлік-курорттық ұйымдар</w:t>
      </w:r>
      <w:r w:rsidRPr="001D3882">
        <w:rPr>
          <w:sz w:val="28"/>
          <w:szCs w:val="28"/>
        </w:rPr>
        <w:t xml:space="preserve"> – медициналық және өзге де көрсетілетін қызметтерді, курорттарда немесе емдеу-сауықтыру орындарында орналасқан табиғи емдік факторларды қолдана отырып, адамның денсаулығын сауықтыру және қалпына келтіру жөніндегі санаторийлік-курорттық қызметтерді көрсететін ұйымдар. </w:t>
      </w:r>
    </w:p>
    <w:p w:rsidR="00491F32" w:rsidRPr="001D3882" w:rsidRDefault="00160FE3">
      <w:pPr>
        <w:ind w:firstLine="720"/>
        <w:jc w:val="both"/>
        <w:rPr>
          <w:sz w:val="28"/>
          <w:szCs w:val="28"/>
        </w:rPr>
      </w:pPr>
      <w:r w:rsidRPr="001D3882">
        <w:rPr>
          <w:b/>
          <w:bCs/>
          <w:sz w:val="28"/>
          <w:szCs w:val="28"/>
        </w:rPr>
        <w:t>Субарахноидты қан кету</w:t>
      </w:r>
      <w:r w:rsidRPr="001D3882">
        <w:rPr>
          <w:sz w:val="28"/>
          <w:szCs w:val="28"/>
        </w:rPr>
        <w:t xml:space="preserve"> — артериялық аневризманың жарылуы немесе бас миының жарақаты нәтижесінде болатын субарахноидты кеңістіктегі қан кету.</w:t>
      </w:r>
    </w:p>
    <w:p w:rsidR="00491F32" w:rsidRPr="001D3882" w:rsidRDefault="00160FE3">
      <w:pPr>
        <w:ind w:firstLine="720"/>
        <w:jc w:val="both"/>
        <w:rPr>
          <w:sz w:val="28"/>
          <w:szCs w:val="28"/>
        </w:rPr>
        <w:sectPr w:rsidR="00491F32" w:rsidRPr="001D3882">
          <w:pgSz w:w="11907" w:h="16840"/>
          <w:pgMar w:top="1134" w:right="567" w:bottom="1134" w:left="1701" w:header="0" w:footer="938" w:gutter="0"/>
          <w:cols w:space="720"/>
        </w:sectPr>
      </w:pPr>
      <w:r w:rsidRPr="001D3882">
        <w:rPr>
          <w:b/>
          <w:bCs/>
          <w:sz w:val="28"/>
          <w:szCs w:val="28"/>
        </w:rPr>
        <w:t>Цереброваскулярлық ауру</w:t>
      </w:r>
      <w:r w:rsidRPr="001D3882">
        <w:rPr>
          <w:i/>
          <w:iCs/>
          <w:sz w:val="28"/>
          <w:szCs w:val="28"/>
        </w:rPr>
        <w:t xml:space="preserve"> </w:t>
      </w:r>
      <w:r w:rsidRPr="001D3882">
        <w:rPr>
          <w:sz w:val="28"/>
          <w:szCs w:val="28"/>
        </w:rPr>
        <w:t>– ми тамырларының зақымдануынан туындаған ми қан айналымының бұзылуы.</w:t>
      </w:r>
    </w:p>
    <w:p w:rsidR="00491F32" w:rsidRPr="001D3882" w:rsidRDefault="00160FE3">
      <w:pPr>
        <w:jc w:val="center"/>
        <w:rPr>
          <w:b/>
          <w:bCs/>
          <w:sz w:val="28"/>
          <w:szCs w:val="28"/>
        </w:rPr>
      </w:pPr>
      <w:r w:rsidRPr="001D3882">
        <w:rPr>
          <w:b/>
          <w:bCs/>
          <w:sz w:val="28"/>
          <w:szCs w:val="28"/>
        </w:rPr>
        <w:lastRenderedPageBreak/>
        <w:t>БЕЛГІЛЕУЛЕР МЕН ҚЫСҚАРТУЛАР</w:t>
      </w:r>
    </w:p>
    <w:p w:rsidR="00491F32" w:rsidRPr="001D3882" w:rsidRDefault="00491F32">
      <w:pPr>
        <w:jc w:val="both"/>
        <w:rPr>
          <w:sz w:val="28"/>
          <w:szCs w:val="28"/>
        </w:rPr>
      </w:pPr>
    </w:p>
    <w:tbl>
      <w:tblPr>
        <w:tblStyle w:val="afffff7"/>
        <w:tblW w:w="8733" w:type="dxa"/>
        <w:tblInd w:w="109" w:type="dxa"/>
        <w:tblLayout w:type="fixed"/>
        <w:tblLook w:val="0400" w:firstRow="0" w:lastRow="0" w:firstColumn="0" w:lastColumn="0" w:noHBand="0" w:noVBand="1"/>
      </w:tblPr>
      <w:tblGrid>
        <w:gridCol w:w="1304"/>
        <w:gridCol w:w="7429"/>
      </w:tblGrid>
      <w:tr w:rsidR="00491F32" w:rsidRPr="001D3882">
        <w:trPr>
          <w:trHeight w:val="322"/>
        </w:trPr>
        <w:tc>
          <w:tcPr>
            <w:tcW w:w="1304" w:type="dxa"/>
          </w:tcPr>
          <w:p w:rsidR="00491F32" w:rsidRPr="001D3882" w:rsidRDefault="00160FE3">
            <w:pPr>
              <w:jc w:val="both"/>
              <w:rPr>
                <w:sz w:val="28"/>
                <w:szCs w:val="28"/>
              </w:rPr>
            </w:pPr>
            <w:r w:rsidRPr="001D3882">
              <w:rPr>
                <w:sz w:val="28"/>
                <w:szCs w:val="28"/>
              </w:rPr>
              <w:t>АЖА</w:t>
            </w:r>
          </w:p>
        </w:tc>
        <w:tc>
          <w:tcPr>
            <w:tcW w:w="7429" w:type="dxa"/>
          </w:tcPr>
          <w:p w:rsidR="00491F32" w:rsidRPr="001D3882" w:rsidRDefault="00160FE3">
            <w:pPr>
              <w:jc w:val="both"/>
              <w:rPr>
                <w:sz w:val="28"/>
                <w:szCs w:val="28"/>
              </w:rPr>
            </w:pPr>
            <w:r w:rsidRPr="001D3882">
              <w:rPr>
                <w:sz w:val="28"/>
                <w:szCs w:val="28"/>
              </w:rPr>
              <w:t>-Аурулардың жаһандық ауыртпалығы</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АХЖ</w:t>
            </w:r>
          </w:p>
        </w:tc>
        <w:tc>
          <w:tcPr>
            <w:tcW w:w="7429" w:type="dxa"/>
          </w:tcPr>
          <w:p w:rsidR="00491F32" w:rsidRPr="001D3882" w:rsidRDefault="00160FE3">
            <w:pPr>
              <w:jc w:val="both"/>
              <w:rPr>
                <w:sz w:val="28"/>
                <w:szCs w:val="28"/>
              </w:rPr>
            </w:pPr>
            <w:r w:rsidRPr="001D3882">
              <w:rPr>
                <w:sz w:val="28"/>
                <w:szCs w:val="28"/>
              </w:rPr>
              <w:t>-Аурулардың халықаралық жіктелуі</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АМСК</w:t>
            </w:r>
          </w:p>
        </w:tc>
        <w:tc>
          <w:tcPr>
            <w:tcW w:w="7429" w:type="dxa"/>
          </w:tcPr>
          <w:p w:rsidR="00491F32" w:rsidRPr="001D3882" w:rsidRDefault="00160FE3">
            <w:pPr>
              <w:jc w:val="both"/>
              <w:rPr>
                <w:sz w:val="28"/>
                <w:szCs w:val="28"/>
              </w:rPr>
            </w:pPr>
            <w:r w:rsidRPr="001D3882">
              <w:rPr>
                <w:sz w:val="28"/>
                <w:szCs w:val="28"/>
              </w:rPr>
              <w:t xml:space="preserve">-Алғашқы медико-санитарлық көмек </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ӘДИ</w:t>
            </w:r>
          </w:p>
        </w:tc>
        <w:tc>
          <w:tcPr>
            <w:tcW w:w="7429" w:type="dxa"/>
          </w:tcPr>
          <w:p w:rsidR="00491F32" w:rsidRPr="001D3882" w:rsidRDefault="00160FE3">
            <w:pPr>
              <w:jc w:val="both"/>
              <w:rPr>
                <w:sz w:val="28"/>
                <w:szCs w:val="28"/>
              </w:rPr>
            </w:pPr>
            <w:r w:rsidRPr="001D3882">
              <w:rPr>
                <w:sz w:val="28"/>
                <w:szCs w:val="28"/>
              </w:rPr>
              <w:t>-Әлеуметтік демографиялық индекс</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БӘФ</w:t>
            </w:r>
          </w:p>
        </w:tc>
        <w:tc>
          <w:tcPr>
            <w:tcW w:w="7429" w:type="dxa"/>
          </w:tcPr>
          <w:p w:rsidR="00491F32" w:rsidRPr="001D3882" w:rsidRDefault="00160FE3">
            <w:pPr>
              <w:jc w:val="both"/>
              <w:rPr>
                <w:sz w:val="28"/>
                <w:szCs w:val="28"/>
              </w:rPr>
            </w:pPr>
            <w:r w:rsidRPr="001D3882">
              <w:rPr>
                <w:sz w:val="28"/>
                <w:szCs w:val="28"/>
              </w:rPr>
              <w:t>-Биоәлеуметтік функциялар</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БФС</w:t>
            </w:r>
          </w:p>
        </w:tc>
        <w:tc>
          <w:tcPr>
            <w:tcW w:w="7429" w:type="dxa"/>
          </w:tcPr>
          <w:p w:rsidR="00491F32" w:rsidRPr="001D3882" w:rsidRDefault="00160FE3">
            <w:pPr>
              <w:jc w:val="both"/>
              <w:rPr>
                <w:sz w:val="28"/>
                <w:szCs w:val="28"/>
              </w:rPr>
            </w:pPr>
            <w:r w:rsidRPr="001D3882">
              <w:rPr>
                <w:sz w:val="28"/>
                <w:szCs w:val="28"/>
              </w:rPr>
              <w:t xml:space="preserve">-Биоәлеуметтік функциялардың сақталуы </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ҒАА</w:t>
            </w:r>
          </w:p>
        </w:tc>
        <w:tc>
          <w:tcPr>
            <w:tcW w:w="7429" w:type="dxa"/>
          </w:tcPr>
          <w:p w:rsidR="00491F32" w:rsidRPr="001D3882" w:rsidRDefault="00160FE3">
            <w:pPr>
              <w:jc w:val="both"/>
              <w:rPr>
                <w:sz w:val="28"/>
                <w:szCs w:val="28"/>
              </w:rPr>
            </w:pPr>
            <w:r w:rsidRPr="001D3882">
              <w:rPr>
                <w:sz w:val="28"/>
                <w:szCs w:val="28"/>
              </w:rPr>
              <w:t>-Ғаламдық аурулардың ауыртпалығы</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ДДҰ</w:t>
            </w:r>
          </w:p>
        </w:tc>
        <w:tc>
          <w:tcPr>
            <w:tcW w:w="7429" w:type="dxa"/>
          </w:tcPr>
          <w:p w:rsidR="00491F32" w:rsidRPr="001D3882" w:rsidRDefault="00160FE3">
            <w:pPr>
              <w:jc w:val="both"/>
              <w:rPr>
                <w:sz w:val="28"/>
                <w:szCs w:val="28"/>
              </w:rPr>
            </w:pPr>
            <w:r w:rsidRPr="001D3882">
              <w:rPr>
                <w:sz w:val="28"/>
                <w:szCs w:val="28"/>
              </w:rPr>
              <w:t>-Дүниежүзілік денсаулық сақтау ұйымы</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ЕО</w:t>
            </w:r>
          </w:p>
        </w:tc>
        <w:tc>
          <w:tcPr>
            <w:tcW w:w="7429" w:type="dxa"/>
          </w:tcPr>
          <w:p w:rsidR="00491F32" w:rsidRPr="001D3882" w:rsidRDefault="00160FE3">
            <w:pPr>
              <w:jc w:val="both"/>
              <w:rPr>
                <w:sz w:val="28"/>
                <w:szCs w:val="28"/>
              </w:rPr>
            </w:pPr>
            <w:r w:rsidRPr="001D3882">
              <w:rPr>
                <w:sz w:val="28"/>
                <w:szCs w:val="28"/>
              </w:rPr>
              <w:t xml:space="preserve">-Еуропалық одақта </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ЖМІҚК</w:t>
            </w:r>
          </w:p>
        </w:tc>
        <w:tc>
          <w:tcPr>
            <w:tcW w:w="7429" w:type="dxa"/>
          </w:tcPr>
          <w:p w:rsidR="00491F32" w:rsidRPr="001D3882" w:rsidRDefault="00160FE3">
            <w:pPr>
              <w:jc w:val="both"/>
              <w:rPr>
                <w:sz w:val="28"/>
                <w:szCs w:val="28"/>
              </w:rPr>
            </w:pPr>
            <w:r w:rsidRPr="001D3882">
              <w:rPr>
                <w:sz w:val="28"/>
                <w:szCs w:val="28"/>
              </w:rPr>
              <w:t xml:space="preserve">-Жедел ми ішілік қан кетуден  </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ЖҚА</w:t>
            </w:r>
          </w:p>
        </w:tc>
        <w:tc>
          <w:tcPr>
            <w:tcW w:w="7429" w:type="dxa"/>
          </w:tcPr>
          <w:p w:rsidR="00491F32" w:rsidRPr="001D3882" w:rsidRDefault="00160FE3">
            <w:pPr>
              <w:jc w:val="both"/>
              <w:rPr>
                <w:sz w:val="28"/>
                <w:szCs w:val="28"/>
              </w:rPr>
            </w:pPr>
            <w:r w:rsidRPr="001D3882">
              <w:rPr>
                <w:sz w:val="28"/>
                <w:szCs w:val="28"/>
              </w:rPr>
              <w:t>-Жүрек-қан тамырлары аурулары</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ЖИИ</w:t>
            </w:r>
          </w:p>
        </w:tc>
        <w:tc>
          <w:tcPr>
            <w:tcW w:w="7429" w:type="dxa"/>
          </w:tcPr>
          <w:p w:rsidR="00491F32" w:rsidRPr="001D3882" w:rsidRDefault="00160FE3">
            <w:pPr>
              <w:jc w:val="both"/>
              <w:rPr>
                <w:sz w:val="28"/>
                <w:szCs w:val="28"/>
              </w:rPr>
            </w:pPr>
            <w:r w:rsidRPr="001D3882">
              <w:rPr>
                <w:sz w:val="28"/>
                <w:szCs w:val="28"/>
              </w:rPr>
              <w:t xml:space="preserve">-Жедел ишемиялық инсульт </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ҚР</w:t>
            </w:r>
          </w:p>
        </w:tc>
        <w:tc>
          <w:tcPr>
            <w:tcW w:w="7429" w:type="dxa"/>
          </w:tcPr>
          <w:p w:rsidR="00491F32" w:rsidRPr="001D3882" w:rsidRDefault="00160FE3">
            <w:pPr>
              <w:jc w:val="both"/>
              <w:rPr>
                <w:sz w:val="28"/>
                <w:szCs w:val="28"/>
              </w:rPr>
            </w:pPr>
            <w:r w:rsidRPr="001D3882">
              <w:rPr>
                <w:sz w:val="28"/>
                <w:szCs w:val="28"/>
              </w:rPr>
              <w:t xml:space="preserve">-Қазақстан Республикасы </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ҚР ДСМ</w:t>
            </w:r>
          </w:p>
        </w:tc>
        <w:tc>
          <w:tcPr>
            <w:tcW w:w="7429" w:type="dxa"/>
          </w:tcPr>
          <w:p w:rsidR="00491F32" w:rsidRPr="001D3882" w:rsidRDefault="00160FE3">
            <w:pPr>
              <w:jc w:val="both"/>
              <w:rPr>
                <w:sz w:val="28"/>
                <w:szCs w:val="28"/>
              </w:rPr>
            </w:pPr>
            <w:r w:rsidRPr="001D3882">
              <w:rPr>
                <w:sz w:val="28"/>
                <w:szCs w:val="28"/>
              </w:rPr>
              <w:t>-Қазақстан Республикасы Денсаулық сақтау министрі</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МӘС</w:t>
            </w:r>
          </w:p>
        </w:tc>
        <w:tc>
          <w:tcPr>
            <w:tcW w:w="7429" w:type="dxa"/>
          </w:tcPr>
          <w:p w:rsidR="00491F32" w:rsidRPr="001D3882" w:rsidRDefault="00160FE3">
            <w:pPr>
              <w:jc w:val="both"/>
              <w:rPr>
                <w:sz w:val="28"/>
                <w:szCs w:val="28"/>
              </w:rPr>
            </w:pPr>
            <w:r w:rsidRPr="001D3882">
              <w:rPr>
                <w:sz w:val="28"/>
                <w:szCs w:val="28"/>
              </w:rPr>
              <w:t>-Медициналық-әлеуметтік сараптаманы</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МҚЖБ</w:t>
            </w:r>
          </w:p>
        </w:tc>
        <w:tc>
          <w:tcPr>
            <w:tcW w:w="7429" w:type="dxa"/>
          </w:tcPr>
          <w:p w:rsidR="00491F32" w:rsidRPr="001D3882" w:rsidRDefault="00160FE3">
            <w:pPr>
              <w:jc w:val="both"/>
              <w:rPr>
                <w:sz w:val="28"/>
                <w:szCs w:val="28"/>
              </w:rPr>
            </w:pPr>
            <w:r w:rsidRPr="001D3882">
              <w:rPr>
                <w:sz w:val="28"/>
                <w:szCs w:val="28"/>
              </w:rPr>
              <w:t xml:space="preserve">-Ми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МІҚК</w:t>
            </w:r>
          </w:p>
        </w:tc>
        <w:tc>
          <w:tcPr>
            <w:tcW w:w="7429" w:type="dxa"/>
          </w:tcPr>
          <w:p w:rsidR="00491F32" w:rsidRPr="001D3882" w:rsidRDefault="00160FE3">
            <w:pPr>
              <w:jc w:val="both"/>
              <w:rPr>
                <w:sz w:val="28"/>
                <w:szCs w:val="28"/>
              </w:rPr>
            </w:pPr>
            <w:r w:rsidRPr="001D3882">
              <w:rPr>
                <w:sz w:val="28"/>
                <w:szCs w:val="28"/>
              </w:rPr>
              <w:t>-Ми ішілік қан кету</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МЕМСТ</w:t>
            </w:r>
          </w:p>
        </w:tc>
        <w:tc>
          <w:tcPr>
            <w:tcW w:w="7429" w:type="dxa"/>
          </w:tcPr>
          <w:p w:rsidR="00491F32" w:rsidRPr="001D3882" w:rsidRDefault="00160FE3">
            <w:pPr>
              <w:jc w:val="both"/>
              <w:rPr>
                <w:sz w:val="28"/>
                <w:szCs w:val="28"/>
              </w:rPr>
            </w:pPr>
            <w:r w:rsidRPr="001D3882">
              <w:rPr>
                <w:sz w:val="28"/>
                <w:szCs w:val="28"/>
              </w:rPr>
              <w:t xml:space="preserve">-Мемлекетаралық стандарттар </w:t>
            </w:r>
          </w:p>
        </w:tc>
      </w:tr>
      <w:tr w:rsidR="00491F32" w:rsidRPr="001D3882">
        <w:trPr>
          <w:trHeight w:val="323"/>
        </w:trPr>
        <w:tc>
          <w:tcPr>
            <w:tcW w:w="1304" w:type="dxa"/>
          </w:tcPr>
          <w:p w:rsidR="00491F32" w:rsidRPr="001D3882" w:rsidRDefault="00160FE3">
            <w:pPr>
              <w:jc w:val="both"/>
              <w:rPr>
                <w:sz w:val="28"/>
                <w:szCs w:val="28"/>
              </w:rPr>
            </w:pPr>
            <w:r w:rsidRPr="001D3882">
              <w:rPr>
                <w:sz w:val="28"/>
                <w:szCs w:val="28"/>
              </w:rPr>
              <w:t>ОБШ</w:t>
            </w:r>
          </w:p>
        </w:tc>
        <w:tc>
          <w:tcPr>
            <w:tcW w:w="7429" w:type="dxa"/>
          </w:tcPr>
          <w:p w:rsidR="00491F32" w:rsidRPr="001D3882" w:rsidRDefault="00160FE3">
            <w:pPr>
              <w:jc w:val="both"/>
              <w:rPr>
                <w:sz w:val="28"/>
                <w:szCs w:val="28"/>
              </w:rPr>
            </w:pPr>
            <w:r w:rsidRPr="001D3882">
              <w:rPr>
                <w:sz w:val="28"/>
                <w:szCs w:val="28"/>
              </w:rPr>
              <w:t>-Оңалтуды бағыттау шкаласы</w:t>
            </w:r>
          </w:p>
        </w:tc>
      </w:tr>
      <w:tr w:rsidR="00491F32" w:rsidRPr="001D3882">
        <w:trPr>
          <w:trHeight w:val="323"/>
        </w:trPr>
        <w:tc>
          <w:tcPr>
            <w:tcW w:w="1304" w:type="dxa"/>
          </w:tcPr>
          <w:p w:rsidR="00491F32" w:rsidRPr="001D3882" w:rsidRDefault="00160FE3">
            <w:pPr>
              <w:jc w:val="both"/>
              <w:rPr>
                <w:sz w:val="28"/>
                <w:szCs w:val="28"/>
              </w:rPr>
            </w:pPr>
            <w:r w:rsidRPr="001D3882">
              <w:rPr>
                <w:sz w:val="28"/>
                <w:szCs w:val="28"/>
              </w:rPr>
              <w:t>ОЖБ</w:t>
            </w:r>
          </w:p>
        </w:tc>
        <w:tc>
          <w:tcPr>
            <w:tcW w:w="7429" w:type="dxa"/>
          </w:tcPr>
          <w:p w:rsidR="00491F32" w:rsidRPr="001D3882" w:rsidRDefault="00160FE3">
            <w:pPr>
              <w:jc w:val="both"/>
              <w:rPr>
                <w:sz w:val="28"/>
                <w:szCs w:val="28"/>
              </w:rPr>
            </w:pPr>
            <w:r w:rsidRPr="001D3882">
              <w:rPr>
                <w:sz w:val="28"/>
                <w:szCs w:val="28"/>
              </w:rPr>
              <w:t xml:space="preserve">-Оңалтудың жеке бағдарламасы </w:t>
            </w:r>
          </w:p>
        </w:tc>
      </w:tr>
      <w:tr w:rsidR="00491F32" w:rsidRPr="001D3882">
        <w:trPr>
          <w:trHeight w:val="323"/>
        </w:trPr>
        <w:tc>
          <w:tcPr>
            <w:tcW w:w="1304" w:type="dxa"/>
          </w:tcPr>
          <w:p w:rsidR="00491F32" w:rsidRPr="001D3882" w:rsidRDefault="00160FE3">
            <w:pPr>
              <w:jc w:val="both"/>
              <w:rPr>
                <w:sz w:val="28"/>
                <w:szCs w:val="28"/>
              </w:rPr>
            </w:pPr>
            <w:r w:rsidRPr="001D3882">
              <w:rPr>
                <w:sz w:val="28"/>
                <w:szCs w:val="28"/>
              </w:rPr>
              <w:t>СИЯП</w:t>
            </w:r>
          </w:p>
        </w:tc>
        <w:tc>
          <w:tcPr>
            <w:tcW w:w="7429" w:type="dxa"/>
          </w:tcPr>
          <w:p w:rsidR="00491F32" w:rsidRPr="001D3882" w:rsidRDefault="00160FE3">
            <w:pPr>
              <w:jc w:val="both"/>
              <w:rPr>
                <w:sz w:val="28"/>
                <w:szCs w:val="28"/>
              </w:rPr>
            </w:pPr>
            <w:r w:rsidRPr="001D3882">
              <w:rPr>
                <w:sz w:val="28"/>
                <w:szCs w:val="28"/>
              </w:rPr>
              <w:t xml:space="preserve">-Семей ядролық сынақ полигоны </w:t>
            </w:r>
          </w:p>
        </w:tc>
      </w:tr>
      <w:tr w:rsidR="00491F32" w:rsidRPr="001D3882">
        <w:trPr>
          <w:trHeight w:val="323"/>
        </w:trPr>
        <w:tc>
          <w:tcPr>
            <w:tcW w:w="1304" w:type="dxa"/>
          </w:tcPr>
          <w:p w:rsidR="00491F32" w:rsidRPr="001D3882" w:rsidRDefault="00160FE3">
            <w:pPr>
              <w:jc w:val="both"/>
              <w:rPr>
                <w:sz w:val="28"/>
                <w:szCs w:val="28"/>
              </w:rPr>
            </w:pPr>
            <w:r w:rsidRPr="001D3882">
              <w:rPr>
                <w:sz w:val="28"/>
                <w:szCs w:val="28"/>
              </w:rPr>
              <w:t>СОП</w:t>
            </w:r>
          </w:p>
        </w:tc>
        <w:tc>
          <w:tcPr>
            <w:tcW w:w="7429" w:type="dxa"/>
          </w:tcPr>
          <w:p w:rsidR="00491F32" w:rsidRPr="001D3882" w:rsidRDefault="00160FE3">
            <w:pPr>
              <w:jc w:val="both"/>
              <w:rPr>
                <w:sz w:val="28"/>
                <w:szCs w:val="28"/>
              </w:rPr>
            </w:pPr>
            <w:r w:rsidRPr="001D3882">
              <w:rPr>
                <w:sz w:val="28"/>
                <w:szCs w:val="28"/>
              </w:rPr>
              <w:t>-Стандартты операциялық процедуралар</w:t>
            </w:r>
          </w:p>
        </w:tc>
      </w:tr>
      <w:tr w:rsidR="00491F32" w:rsidRPr="001D3882">
        <w:trPr>
          <w:trHeight w:val="323"/>
        </w:trPr>
        <w:tc>
          <w:tcPr>
            <w:tcW w:w="1304" w:type="dxa"/>
          </w:tcPr>
          <w:p w:rsidR="00491F32" w:rsidRPr="001D3882" w:rsidRDefault="00160FE3">
            <w:pPr>
              <w:jc w:val="both"/>
              <w:rPr>
                <w:sz w:val="28"/>
                <w:szCs w:val="28"/>
              </w:rPr>
            </w:pPr>
            <w:r w:rsidRPr="001D3882">
              <w:rPr>
                <w:sz w:val="28"/>
                <w:szCs w:val="28"/>
              </w:rPr>
              <w:t>СҚК</w:t>
            </w:r>
          </w:p>
        </w:tc>
        <w:tc>
          <w:tcPr>
            <w:tcW w:w="7429" w:type="dxa"/>
          </w:tcPr>
          <w:p w:rsidR="00491F32" w:rsidRPr="001D3882" w:rsidRDefault="00160FE3">
            <w:pPr>
              <w:jc w:val="both"/>
              <w:rPr>
                <w:sz w:val="28"/>
                <w:szCs w:val="28"/>
              </w:rPr>
            </w:pPr>
            <w:r w:rsidRPr="001D3882">
              <w:rPr>
                <w:sz w:val="28"/>
                <w:szCs w:val="28"/>
              </w:rPr>
              <w:t>-Субарахноидты қан кету</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СИ</w:t>
            </w:r>
          </w:p>
        </w:tc>
        <w:tc>
          <w:tcPr>
            <w:tcW w:w="7429" w:type="dxa"/>
          </w:tcPr>
          <w:p w:rsidR="00491F32" w:rsidRPr="001D3882" w:rsidRDefault="00160FE3">
            <w:pPr>
              <w:jc w:val="both"/>
              <w:rPr>
                <w:sz w:val="28"/>
                <w:szCs w:val="28"/>
              </w:rPr>
            </w:pPr>
            <w:r w:rsidRPr="001D3882">
              <w:rPr>
                <w:sz w:val="28"/>
                <w:szCs w:val="28"/>
              </w:rPr>
              <w:t>-Сенімділік интервалы</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ТМД</w:t>
            </w:r>
          </w:p>
        </w:tc>
        <w:tc>
          <w:tcPr>
            <w:tcW w:w="7429" w:type="dxa"/>
          </w:tcPr>
          <w:p w:rsidR="00491F32" w:rsidRPr="001D3882" w:rsidRDefault="00160FE3">
            <w:pPr>
              <w:jc w:val="both"/>
              <w:rPr>
                <w:sz w:val="28"/>
                <w:szCs w:val="28"/>
              </w:rPr>
            </w:pPr>
            <w:r w:rsidRPr="001D3882">
              <w:rPr>
                <w:sz w:val="28"/>
                <w:szCs w:val="28"/>
              </w:rPr>
              <w:t xml:space="preserve">-Тәуелсіз мемлекеттер достастығы </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ФМО</w:t>
            </w:r>
          </w:p>
        </w:tc>
        <w:tc>
          <w:tcPr>
            <w:tcW w:w="7429" w:type="dxa"/>
          </w:tcPr>
          <w:p w:rsidR="00491F32" w:rsidRPr="001D3882" w:rsidRDefault="00160FE3">
            <w:pPr>
              <w:jc w:val="both"/>
              <w:rPr>
                <w:sz w:val="28"/>
                <w:szCs w:val="28"/>
              </w:rPr>
            </w:pPr>
            <w:r w:rsidRPr="001D3882">
              <w:rPr>
                <w:sz w:val="28"/>
                <w:szCs w:val="28"/>
              </w:rPr>
              <w:t xml:space="preserve">-Физикалық медицина және оңалту </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ШҚО</w:t>
            </w:r>
          </w:p>
        </w:tc>
        <w:tc>
          <w:tcPr>
            <w:tcW w:w="7429" w:type="dxa"/>
          </w:tcPr>
          <w:p w:rsidR="00491F32" w:rsidRPr="001D3882" w:rsidRDefault="00160FE3">
            <w:pPr>
              <w:jc w:val="both"/>
              <w:rPr>
                <w:sz w:val="28"/>
                <w:szCs w:val="28"/>
              </w:rPr>
            </w:pPr>
            <w:r w:rsidRPr="001D3882">
              <w:rPr>
                <w:sz w:val="28"/>
                <w:szCs w:val="28"/>
              </w:rPr>
              <w:t>-Шығыс Қазақстан облысы</w:t>
            </w:r>
          </w:p>
        </w:tc>
      </w:tr>
      <w:tr w:rsidR="00491F32" w:rsidRPr="001D3882">
        <w:trPr>
          <w:trHeight w:val="323"/>
        </w:trPr>
        <w:tc>
          <w:tcPr>
            <w:tcW w:w="1304" w:type="dxa"/>
          </w:tcPr>
          <w:p w:rsidR="00491F32" w:rsidRPr="001D3882" w:rsidRDefault="00160FE3">
            <w:pPr>
              <w:jc w:val="both"/>
              <w:rPr>
                <w:sz w:val="28"/>
                <w:szCs w:val="28"/>
              </w:rPr>
            </w:pPr>
            <w:r w:rsidRPr="001D3882">
              <w:rPr>
                <w:sz w:val="28"/>
                <w:szCs w:val="28"/>
              </w:rPr>
              <w:t>DALY</w:t>
            </w:r>
          </w:p>
        </w:tc>
        <w:tc>
          <w:tcPr>
            <w:tcW w:w="7429" w:type="dxa"/>
          </w:tcPr>
          <w:p w:rsidR="00491F32" w:rsidRPr="001D3882" w:rsidRDefault="00160FE3">
            <w:pPr>
              <w:tabs>
                <w:tab w:val="left" w:pos="1716"/>
                <w:tab w:val="left" w:pos="2460"/>
              </w:tabs>
              <w:jc w:val="both"/>
              <w:rPr>
                <w:sz w:val="28"/>
                <w:szCs w:val="28"/>
              </w:rPr>
            </w:pPr>
            <w:r w:rsidRPr="001D3882">
              <w:rPr>
                <w:sz w:val="28"/>
                <w:szCs w:val="28"/>
              </w:rPr>
              <w:t>-Disability-adjusted life year («аурудың ауыртпалығын» бағалайтын көрсеткіш)</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GBD</w:t>
            </w:r>
          </w:p>
        </w:tc>
        <w:tc>
          <w:tcPr>
            <w:tcW w:w="7429" w:type="dxa"/>
          </w:tcPr>
          <w:p w:rsidR="00491F32" w:rsidRPr="001D3882" w:rsidRDefault="00160FE3">
            <w:pPr>
              <w:tabs>
                <w:tab w:val="left" w:pos="1716"/>
                <w:tab w:val="left" w:pos="2460"/>
                <w:tab w:val="left" w:pos="7044"/>
              </w:tabs>
              <w:jc w:val="both"/>
              <w:rPr>
                <w:sz w:val="28"/>
                <w:szCs w:val="28"/>
              </w:rPr>
            </w:pPr>
            <w:r w:rsidRPr="001D3882">
              <w:rPr>
                <w:sz w:val="28"/>
                <w:szCs w:val="28"/>
              </w:rPr>
              <w:t>-Global Burden of Disease (ғаламдық аурулардың ауыртпалығы)</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SDI</w:t>
            </w:r>
          </w:p>
        </w:tc>
        <w:tc>
          <w:tcPr>
            <w:tcW w:w="7429" w:type="dxa"/>
          </w:tcPr>
          <w:p w:rsidR="00491F32" w:rsidRPr="001D3882" w:rsidRDefault="00160FE3">
            <w:pPr>
              <w:tabs>
                <w:tab w:val="left" w:pos="1716"/>
                <w:tab w:val="left" w:pos="2460"/>
              </w:tabs>
              <w:jc w:val="both"/>
              <w:rPr>
                <w:sz w:val="28"/>
                <w:szCs w:val="28"/>
              </w:rPr>
            </w:pPr>
            <w:r w:rsidRPr="001D3882">
              <w:rPr>
                <w:sz w:val="28"/>
                <w:szCs w:val="28"/>
              </w:rPr>
              <w:t>-Socio-demographic Index (әлеуметтік-демографиялық индекс)</w:t>
            </w:r>
          </w:p>
        </w:tc>
      </w:tr>
      <w:tr w:rsidR="00491F32" w:rsidRPr="001D3882">
        <w:trPr>
          <w:trHeight w:val="322"/>
        </w:trPr>
        <w:tc>
          <w:tcPr>
            <w:tcW w:w="1304" w:type="dxa"/>
          </w:tcPr>
          <w:p w:rsidR="00491F32" w:rsidRPr="001D3882" w:rsidRDefault="00160FE3">
            <w:pPr>
              <w:jc w:val="both"/>
              <w:rPr>
                <w:sz w:val="28"/>
                <w:szCs w:val="28"/>
              </w:rPr>
            </w:pPr>
            <w:r w:rsidRPr="001D3882">
              <w:rPr>
                <w:sz w:val="28"/>
                <w:szCs w:val="28"/>
              </w:rPr>
              <w:t>SSDI</w:t>
            </w:r>
          </w:p>
        </w:tc>
        <w:tc>
          <w:tcPr>
            <w:tcW w:w="7429" w:type="dxa"/>
          </w:tcPr>
          <w:p w:rsidR="00491F32" w:rsidRPr="001D3882" w:rsidRDefault="00160FE3">
            <w:pPr>
              <w:tabs>
                <w:tab w:val="left" w:pos="1716"/>
                <w:tab w:val="left" w:pos="2460"/>
              </w:tabs>
              <w:jc w:val="both"/>
              <w:rPr>
                <w:sz w:val="28"/>
                <w:szCs w:val="28"/>
              </w:rPr>
            </w:pPr>
            <w:r w:rsidRPr="001D3882">
              <w:rPr>
                <w:sz w:val="28"/>
                <w:szCs w:val="28"/>
              </w:rPr>
              <w:t>-Social Security Disability Insurance (Мүгедектік бойынша әлеуметтік сақтандыру)</w:t>
            </w:r>
          </w:p>
        </w:tc>
      </w:tr>
      <w:tr w:rsidR="00491F32" w:rsidRPr="001D3882">
        <w:trPr>
          <w:trHeight w:val="402"/>
        </w:trPr>
        <w:tc>
          <w:tcPr>
            <w:tcW w:w="1304" w:type="dxa"/>
          </w:tcPr>
          <w:p w:rsidR="00491F32" w:rsidRPr="001D3882" w:rsidRDefault="00160FE3">
            <w:pPr>
              <w:jc w:val="both"/>
              <w:rPr>
                <w:sz w:val="28"/>
                <w:szCs w:val="28"/>
              </w:rPr>
            </w:pPr>
            <w:r w:rsidRPr="001D3882">
              <w:rPr>
                <w:sz w:val="28"/>
                <w:szCs w:val="28"/>
              </w:rPr>
              <w:t>SF-36</w:t>
            </w:r>
          </w:p>
        </w:tc>
        <w:tc>
          <w:tcPr>
            <w:tcW w:w="7429" w:type="dxa"/>
          </w:tcPr>
          <w:p w:rsidR="00491F32" w:rsidRPr="001D3882" w:rsidRDefault="00160FE3">
            <w:pPr>
              <w:tabs>
                <w:tab w:val="left" w:pos="1716"/>
                <w:tab w:val="left" w:pos="2460"/>
              </w:tabs>
              <w:jc w:val="both"/>
              <w:rPr>
                <w:sz w:val="28"/>
                <w:szCs w:val="28"/>
              </w:rPr>
            </w:pPr>
            <w:r w:rsidRPr="001D3882">
              <w:rPr>
                <w:sz w:val="28"/>
                <w:szCs w:val="28"/>
              </w:rPr>
              <w:t>-Short Form-36 (қысқартылған нұсқасы)</w:t>
            </w:r>
          </w:p>
        </w:tc>
      </w:tr>
      <w:tr w:rsidR="00491F32" w:rsidRPr="001D3882">
        <w:trPr>
          <w:trHeight w:val="323"/>
        </w:trPr>
        <w:tc>
          <w:tcPr>
            <w:tcW w:w="1304" w:type="dxa"/>
          </w:tcPr>
          <w:p w:rsidR="00491F32" w:rsidRPr="001D3882" w:rsidRDefault="00160FE3">
            <w:pPr>
              <w:jc w:val="both"/>
              <w:rPr>
                <w:sz w:val="28"/>
                <w:szCs w:val="28"/>
              </w:rPr>
            </w:pPr>
            <w:r w:rsidRPr="001D3882">
              <w:rPr>
                <w:sz w:val="28"/>
                <w:szCs w:val="28"/>
              </w:rPr>
              <w:t>CIA</w:t>
            </w:r>
          </w:p>
        </w:tc>
        <w:tc>
          <w:tcPr>
            <w:tcW w:w="7429" w:type="dxa"/>
          </w:tcPr>
          <w:p w:rsidR="00491F32" w:rsidRPr="001D3882" w:rsidRDefault="00160FE3">
            <w:pPr>
              <w:tabs>
                <w:tab w:val="left" w:pos="1716"/>
                <w:tab w:val="left" w:pos="2460"/>
              </w:tabs>
              <w:jc w:val="both"/>
              <w:rPr>
                <w:sz w:val="28"/>
                <w:szCs w:val="28"/>
              </w:rPr>
            </w:pPr>
            <w:r w:rsidRPr="001D3882">
              <w:rPr>
                <w:sz w:val="28"/>
                <w:szCs w:val="28"/>
              </w:rPr>
              <w:t xml:space="preserve">-Confidence intervals analysis (Сенім аралықтарын талдау)  </w:t>
            </w:r>
          </w:p>
        </w:tc>
      </w:tr>
    </w:tbl>
    <w:p w:rsidR="00491F32" w:rsidRPr="001D3882" w:rsidRDefault="00160FE3">
      <w:pPr>
        <w:rPr>
          <w:b/>
          <w:bCs/>
          <w:sz w:val="28"/>
          <w:szCs w:val="28"/>
        </w:rPr>
      </w:pPr>
      <w:r w:rsidRPr="001D3882">
        <w:rPr>
          <w:sz w:val="28"/>
          <w:szCs w:val="28"/>
        </w:rPr>
        <w:br w:type="page"/>
      </w:r>
    </w:p>
    <w:p w:rsidR="00491F32" w:rsidRPr="001D3882" w:rsidRDefault="00160FE3">
      <w:pPr>
        <w:jc w:val="center"/>
        <w:rPr>
          <w:b/>
          <w:bCs/>
          <w:sz w:val="28"/>
          <w:szCs w:val="28"/>
        </w:rPr>
      </w:pPr>
      <w:r w:rsidRPr="001D3882">
        <w:rPr>
          <w:b/>
          <w:bCs/>
          <w:sz w:val="28"/>
          <w:szCs w:val="28"/>
        </w:rPr>
        <w:lastRenderedPageBreak/>
        <w:t>КІРІСПЕ</w:t>
      </w:r>
    </w:p>
    <w:p w:rsidR="00491F32" w:rsidRPr="001D3882" w:rsidRDefault="00491F32">
      <w:pPr>
        <w:jc w:val="both"/>
        <w:rPr>
          <w:b/>
          <w:bCs/>
          <w:sz w:val="28"/>
          <w:szCs w:val="28"/>
        </w:rPr>
      </w:pPr>
    </w:p>
    <w:p w:rsidR="00491F32" w:rsidRPr="001D3882" w:rsidRDefault="00160FE3">
      <w:pPr>
        <w:ind w:firstLine="720"/>
        <w:jc w:val="both"/>
        <w:rPr>
          <w:b/>
          <w:bCs/>
          <w:sz w:val="28"/>
          <w:szCs w:val="28"/>
        </w:rPr>
      </w:pPr>
      <w:r w:rsidRPr="001D3882">
        <w:rPr>
          <w:sz w:val="28"/>
          <w:szCs w:val="28"/>
        </w:rPr>
        <w:t xml:space="preserve">Дүниежүзілік денсаулық сақтау ұйымының (ДДҰ) бағалауы бойынша 1,3 миллиард адам ауыр ми </w:t>
      </w:r>
      <w:r w:rsidR="007C15F9">
        <w:rPr>
          <w:sz w:val="28"/>
          <w:szCs w:val="28"/>
        </w:rPr>
        <w:t>қан айналым</w:t>
      </w:r>
      <w:r w:rsidRPr="001D3882">
        <w:rPr>
          <w:sz w:val="28"/>
          <w:szCs w:val="28"/>
        </w:rPr>
        <w:t xml:space="preserve"> бұзылулардан зардап шегеді. Бұл әлем халқының 16% немесе әрбір алтыншы адамы [1].</w:t>
      </w:r>
    </w:p>
    <w:p w:rsidR="00491F32" w:rsidRPr="001D3882" w:rsidRDefault="00160FE3">
      <w:pPr>
        <w:ind w:firstLine="720"/>
        <w:jc w:val="both"/>
        <w:rPr>
          <w:sz w:val="28"/>
          <w:szCs w:val="28"/>
        </w:rPr>
      </w:pPr>
      <w:r w:rsidRPr="001D3882">
        <w:rPr>
          <w:sz w:val="28"/>
          <w:szCs w:val="28"/>
        </w:rPr>
        <w:t xml:space="preserve">Мүгедектіктің негізгі себептерінің бірі –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 (МҚЖБ). МҚЖБ көптеген басқа жағдайлардан ерекшеленеді, өйткені ол миға қан ағымы тоқтаған кезде немесе қан құйылу пайда болған кезде кенеттен пайда болады, бұл қоршаған ми тініне зақым келтіреді. Ол кез келген басқа жағдайға қарағанда мүгедектіктің кең ауқымын тудырады [2].</w:t>
      </w:r>
    </w:p>
    <w:p w:rsidR="00491F32" w:rsidRPr="001D3882" w:rsidRDefault="00160FE3">
      <w:pPr>
        <w:ind w:firstLine="720"/>
        <w:jc w:val="both"/>
        <w:rPr>
          <w:sz w:val="28"/>
          <w:szCs w:val="28"/>
        </w:rPr>
      </w:pPr>
      <w:r w:rsidRPr="001D3882">
        <w:rPr>
          <w:sz w:val="28"/>
          <w:szCs w:val="28"/>
        </w:rPr>
        <w:t>2019 жылғы «Аурулардың жаһандық ауыртпалығы» (АЖА) зерттеуінің жаңартылған деректері бойынша, инсульт әлемде өлім-жітімнің екінші жетекші себебі болып қала береді және өмір сүру сапасына түзетілген мүгедектікпен өмір жылдары (DALY) көрсеткіші бойынша өлім мен мүгедектікті біріктіретін үшінші негізгі фактор ретінде анықталған [3].</w:t>
      </w:r>
    </w:p>
    <w:p w:rsidR="00491F32" w:rsidRPr="001D3882" w:rsidRDefault="00160FE3">
      <w:pPr>
        <w:ind w:firstLine="720"/>
        <w:jc w:val="both"/>
        <w:rPr>
          <w:sz w:val="28"/>
          <w:szCs w:val="28"/>
        </w:rPr>
      </w:pPr>
      <w:r w:rsidRPr="001D3882">
        <w:rPr>
          <w:sz w:val="28"/>
          <w:szCs w:val="28"/>
        </w:rPr>
        <w:t xml:space="preserve">Дүниежүзілік инсультпен күрес ұйымының 2022 жылғы жаһандық ақпараттық бюллетеніне сәйкес, жыл сайын 12,2 миллионнан астам жаңа МҚЖБ жағдайлары тіркеледі. Дүниежүзінде 25 жастан асқан әрбір төртінші адам өмір бойы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зардап шегуде. Қазіргі уақытта әлемде МҚЖБ бастан өткерген 101 миллионнан астам адам бар. Жыл сайын алты жарым миллион адам МҚЖБ – нан қайтыс болады [4].</w:t>
      </w:r>
    </w:p>
    <w:p w:rsidR="00491F32" w:rsidRPr="001D3882" w:rsidRDefault="00160FE3">
      <w:pPr>
        <w:jc w:val="both"/>
        <w:rPr>
          <w:sz w:val="28"/>
          <w:szCs w:val="28"/>
        </w:rPr>
      </w:pPr>
      <w:r w:rsidRPr="001D3882">
        <w:rPr>
          <w:sz w:val="28"/>
          <w:szCs w:val="28"/>
        </w:rPr>
        <w:t>Қазақстан Республикасында МҚЖБ-ын бастан кешірген науқастар 2011 жылғы 100 мың тұрғынға шаққанда 189 – дан 2020 жылы 433,7 – ге дейін 2,3 есе өсті. Өлім көрсеткішінің динамикасы салыстырмалы түрде төмендегенін атап өтуге болады. Бұл ретте 2011 жылмен салыстырғанда 2020 жылы (78,49) 15% - ға төмендеу байқалды. 2011 жылы 100 000 тұрғынға шаққанда 92,36 өлім көрсеткіші тіркелді [5].</w:t>
      </w:r>
    </w:p>
    <w:p w:rsidR="00491F32" w:rsidRPr="001D3882" w:rsidRDefault="00160FE3">
      <w:pPr>
        <w:ind w:firstLine="720"/>
        <w:jc w:val="both"/>
        <w:rPr>
          <w:sz w:val="28"/>
          <w:szCs w:val="28"/>
        </w:rPr>
      </w:pPr>
      <w:r w:rsidRPr="001D3882">
        <w:rPr>
          <w:sz w:val="28"/>
          <w:szCs w:val="28"/>
        </w:rPr>
        <w:t>Қазақстан Республикасының Денсаулық сақтау министрлігі «Қазақстан Республикасы халқының денсаулығы және 2024 жылғы Денсаулық сақтау ұйымдарының қызметі» статистикалық жинағына сәйкес республикада ми-тамырларының аурулары 2024 жылы 100 мың адамға шаққанда 469,8-ге тең болған [6,7].</w:t>
      </w:r>
    </w:p>
    <w:p w:rsidR="00491F32" w:rsidRPr="001D3882" w:rsidRDefault="00160FE3">
      <w:pPr>
        <w:ind w:firstLine="720"/>
        <w:jc w:val="both"/>
        <w:rPr>
          <w:sz w:val="28"/>
          <w:szCs w:val="28"/>
        </w:rPr>
      </w:pPr>
      <w:r w:rsidRPr="001D3882">
        <w:rPr>
          <w:sz w:val="28"/>
          <w:szCs w:val="28"/>
        </w:rPr>
        <w:t>Көптеген дәлелдер иондаушы сәулеленудің әсері цереброваскулярлық аурулардың, соның ішінде МҚЖБ үшін ықтимал қауіп факторы болуы мүмкін екенін көрсетеді [8]. Шығыс Қазақстан облысында орналасқан Семей ядролық сынақ полигоны (СИЯП) ядролық қару үшін ірі сынақ полигоны болды, бұл өңірдегі қоршаған ортаның айтарлықтай ластануына әкелді. 30 жылдан астам уақыт бұрын жабылғанына қарамастан, іргелес аумақтардың тұрғындары цереброваскулярлық аурулар сияқты белгілі бір денсаулыққа байланысты мәселелеріне тап болып келеді [9]. Дж. Джангтің «Иондаушы сәулелердің жүрек-қантамыр жүйесіне әсері» зерттеуі Сәулеленген популяцияда МҚЖБ ерте жаста дамитынын және өмір сүру тұрғысынан нашар нәтижелерге ие екенін көрсетеді. Сондықтан, МҚЖБ Шығыс Қазақстан облысы үшін өзекті мәселе болып табылады.</w:t>
      </w:r>
    </w:p>
    <w:p w:rsidR="00491F32" w:rsidRPr="001D3882" w:rsidRDefault="00160FE3">
      <w:pPr>
        <w:ind w:firstLine="720"/>
        <w:jc w:val="both"/>
        <w:rPr>
          <w:sz w:val="28"/>
          <w:szCs w:val="28"/>
        </w:rPr>
      </w:pPr>
      <w:bookmarkStart w:id="0" w:name="_heading=h.be44dqdi99ej" w:colFirst="0" w:colLast="0"/>
      <w:bookmarkEnd w:id="0"/>
      <w:r w:rsidRPr="001D3882">
        <w:rPr>
          <w:sz w:val="28"/>
          <w:szCs w:val="28"/>
        </w:rPr>
        <w:lastRenderedPageBreak/>
        <w:t xml:space="preserve">МҚЖБ-нан аман қалған адамдар көбінесе ұтқырлық, сөйлеу, таным және күнделікті іс-әрекеттердегі қиындықтарды қоса алғанда, функционалдық шектеулерге тап болады. Бұл мәселелер олардың тәуелсіздігі мен өмір сүру сапасына айтарлықтай әсер етуі мүмкін, бұл мақсатты оңалту мен тұрақты қолдауды қажет етеді. Сонымен қатар, МҚЖБ–нан аман қалғандар шұғыл және ұзақ мерзімді оңалтуды қажет етеді. Посткеңестік елдердің көпшілігі Семашко Денсаулық сақтау жүйесінің үлгісін мұра етті. Осы модельге сәйкес денсаулық сақтау жүйесі ең алдымен диагностика мен стационарлық емдеуге бағытталған. Оңалту мен қалпына келтіруге бағытталған іс-шаралар жетілдіруді талап етеді [10]. </w:t>
      </w:r>
    </w:p>
    <w:p w:rsidR="00491F32" w:rsidRPr="001D3882" w:rsidRDefault="00160FE3">
      <w:pPr>
        <w:ind w:firstLine="720"/>
        <w:jc w:val="both"/>
        <w:rPr>
          <w:sz w:val="28"/>
          <w:szCs w:val="28"/>
        </w:rPr>
      </w:pPr>
      <w:r w:rsidRPr="001D3882">
        <w:rPr>
          <w:sz w:val="28"/>
          <w:szCs w:val="28"/>
        </w:rPr>
        <w:t xml:space="preserve">Негізгі бағдарламалық құжаттар: </w:t>
      </w:r>
    </w:p>
    <w:p w:rsidR="00491F32" w:rsidRPr="001D3882" w:rsidRDefault="00160FE3">
      <w:pPr>
        <w:ind w:firstLine="720"/>
        <w:jc w:val="both"/>
        <w:rPr>
          <w:sz w:val="28"/>
          <w:szCs w:val="28"/>
        </w:rPr>
      </w:pPr>
      <w:r w:rsidRPr="001D3882">
        <w:rPr>
          <w:sz w:val="28"/>
          <w:szCs w:val="28"/>
        </w:rPr>
        <w:t>«Медициналық оңалту көрсету қағидаларын бекіту туралы» Қазақстан Республикасы Денсаулық сақтау министрінің 2020 жылғы 7 қазандағы № ҚР ДСМ-116/2020 бұйрығы. Қазақстан Республикасының Әділет министрлігінде 2020 жылғы 9 қазанда № 21381 болып тіркелді.</w:t>
      </w:r>
    </w:p>
    <w:p w:rsidR="00491F32" w:rsidRPr="001D3882" w:rsidRDefault="00160FE3">
      <w:pPr>
        <w:ind w:firstLine="720"/>
        <w:jc w:val="both"/>
        <w:rPr>
          <w:sz w:val="28"/>
          <w:szCs w:val="28"/>
        </w:rPr>
      </w:pPr>
      <w:r w:rsidRPr="001D3882">
        <w:rPr>
          <w:sz w:val="28"/>
          <w:szCs w:val="28"/>
        </w:rPr>
        <w:t>«Медициналық оңалту көрсетуді ұйымдастыру стандартын бекіту туралы» Қазақстан Республикасы Денсаулық сақтау министрінің 2023 жылғы 7 сәуірдегі № 65 бұйрығы. Қазақстан Республикасының Әділет министрлігінде 2023 жылғы 10 сәуірде № 32263 болып тіркелді.</w:t>
      </w:r>
    </w:p>
    <w:p w:rsidR="00491F32" w:rsidRPr="001D3882" w:rsidRDefault="00160FE3">
      <w:pPr>
        <w:ind w:firstLine="720"/>
        <w:jc w:val="both"/>
        <w:rPr>
          <w:sz w:val="28"/>
          <w:szCs w:val="28"/>
        </w:rPr>
      </w:pPr>
      <w:r w:rsidRPr="001D3882">
        <w:rPr>
          <w:sz w:val="28"/>
          <w:szCs w:val="28"/>
        </w:rPr>
        <w:t>«Созылмалы аурулары бар адамдарға медициналық көмек көрсетуді ұйымдастыру, байқаудың мерзімділігі мен мерзімдерін, диагностикалық зерттеулердің міндетті минимумы мен еселігі қағидаларын бекіту туралы» Қазақстан Республикасы Денсаулық сақтау министрінің 2020 жылғы 23 қазандағы № ҚР ДСМ-149/2020 бұйрығы. Қазақстан Республикасының Әділет министрлігінде 2020 жылғы 26 қазанда № 21513 болып тіркелді.</w:t>
      </w:r>
    </w:p>
    <w:p w:rsidR="00491F32" w:rsidRPr="001D3882" w:rsidRDefault="00160FE3">
      <w:pPr>
        <w:ind w:firstLine="720"/>
        <w:jc w:val="both"/>
        <w:rPr>
          <w:sz w:val="28"/>
          <w:szCs w:val="28"/>
        </w:rPr>
      </w:pPr>
      <w:r w:rsidRPr="001D3882">
        <w:rPr>
          <w:b/>
          <w:bCs/>
          <w:sz w:val="28"/>
          <w:szCs w:val="28"/>
        </w:rPr>
        <w:t xml:space="preserve">Зерттеу мақсаты: </w:t>
      </w:r>
      <w:r w:rsidRPr="001D3882">
        <w:rPr>
          <w:sz w:val="28"/>
          <w:szCs w:val="28"/>
        </w:rPr>
        <w:t xml:space="preserve">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 бастан кешірген науқастарға үй жағдайында оңалту бойынша туындайтын қиындықтар мен мәселелерін жан-жақты талдау жүргізу және үй жағдайындағы оңалтуды жетілдіру жолдарын әзірлеу.</w:t>
      </w:r>
    </w:p>
    <w:p w:rsidR="00491F32" w:rsidRPr="001D3882" w:rsidRDefault="00160FE3">
      <w:pPr>
        <w:ind w:firstLine="720"/>
        <w:jc w:val="both"/>
        <w:rPr>
          <w:b/>
          <w:bCs/>
          <w:sz w:val="28"/>
          <w:szCs w:val="28"/>
        </w:rPr>
      </w:pPr>
      <w:r w:rsidRPr="001D3882">
        <w:rPr>
          <w:b/>
          <w:bCs/>
          <w:sz w:val="28"/>
          <w:szCs w:val="28"/>
        </w:rPr>
        <w:t xml:space="preserve">Зерттеу міндеттері: </w:t>
      </w:r>
    </w:p>
    <w:p w:rsidR="00491F32" w:rsidRPr="001D3882" w:rsidRDefault="00160FE3">
      <w:pPr>
        <w:ind w:firstLine="709"/>
        <w:jc w:val="both"/>
        <w:rPr>
          <w:sz w:val="28"/>
          <w:szCs w:val="28"/>
        </w:rPr>
      </w:pPr>
      <w:r w:rsidRPr="001D3882">
        <w:rPr>
          <w:sz w:val="28"/>
          <w:szCs w:val="28"/>
        </w:rPr>
        <w:t xml:space="preserve">1. Қазақстан Республикасы халқының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ының сырқаттанушылығы, мүгедектік және өлім-жітім көрсеткіштеріне талдау жүргізу.</w:t>
      </w:r>
    </w:p>
    <w:p w:rsidR="00491F32" w:rsidRPr="001D3882" w:rsidRDefault="00160FE3">
      <w:pPr>
        <w:ind w:firstLine="709"/>
        <w:jc w:val="both"/>
        <w:rPr>
          <w:sz w:val="28"/>
          <w:szCs w:val="28"/>
        </w:rPr>
      </w:pPr>
      <w:r w:rsidRPr="001D3882">
        <w:rPr>
          <w:sz w:val="28"/>
          <w:szCs w:val="28"/>
        </w:rPr>
        <w:t xml:space="preserve">2.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 бастан кешірген науқастарға күтім жасау дағдыларының деңгейін бағалау үшін туыстары арасында әлеуметтік сауалнама жүргізу.</w:t>
      </w:r>
    </w:p>
    <w:p w:rsidR="00491F32" w:rsidRPr="001D3882" w:rsidRDefault="00160FE3">
      <w:pPr>
        <w:ind w:firstLine="709"/>
        <w:jc w:val="both"/>
        <w:rPr>
          <w:sz w:val="28"/>
          <w:szCs w:val="28"/>
        </w:rPr>
      </w:pPr>
      <w:r w:rsidRPr="001D3882">
        <w:rPr>
          <w:sz w:val="28"/>
          <w:szCs w:val="28"/>
        </w:rPr>
        <w:t xml:space="preserve">3. SF-36 сауалнамасы арқылы оңалтудың үшінші кезеңінен өткен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 бастан кешірген науқастардың өмір сүру сапасын бағалау.</w:t>
      </w:r>
    </w:p>
    <w:p w:rsidR="00491F32" w:rsidRPr="001D3882" w:rsidRDefault="00160FE3">
      <w:pPr>
        <w:ind w:firstLine="709"/>
        <w:jc w:val="both"/>
        <w:rPr>
          <w:sz w:val="28"/>
          <w:szCs w:val="28"/>
        </w:rPr>
      </w:pPr>
      <w:r w:rsidRPr="001D3882">
        <w:rPr>
          <w:sz w:val="28"/>
          <w:szCs w:val="28"/>
        </w:rPr>
        <w:t xml:space="preserve">4.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кейін науқастарға үйде реабилитациялық көмек көрсетуді ұйымдастыруды жетілдіру бойынша тәжірибелік ұсыныстар әзірлеу.</w:t>
      </w:r>
    </w:p>
    <w:p w:rsidR="00491F32" w:rsidRPr="001D3882" w:rsidRDefault="00160FE3">
      <w:pPr>
        <w:ind w:firstLine="709"/>
        <w:jc w:val="both"/>
        <w:rPr>
          <w:b/>
          <w:bCs/>
          <w:sz w:val="28"/>
          <w:szCs w:val="28"/>
        </w:rPr>
      </w:pPr>
      <w:r w:rsidRPr="001D3882">
        <w:rPr>
          <w:b/>
          <w:bCs/>
          <w:sz w:val="28"/>
          <w:szCs w:val="28"/>
        </w:rPr>
        <w:t>Ғылыми жаңалығы</w:t>
      </w:r>
    </w:p>
    <w:p w:rsidR="00491F32" w:rsidRPr="001D3882" w:rsidRDefault="00160FE3">
      <w:pPr>
        <w:jc w:val="both"/>
        <w:rPr>
          <w:sz w:val="28"/>
          <w:szCs w:val="28"/>
        </w:rPr>
      </w:pPr>
      <w:r w:rsidRPr="001D3882">
        <w:rPr>
          <w:sz w:val="28"/>
          <w:szCs w:val="28"/>
        </w:rPr>
        <w:t xml:space="preserve">-МҚЖБ-нан кейін науқастарға үй жағдайында оңалту бойынша көмек көрсетуді </w:t>
      </w:r>
      <w:r w:rsidRPr="001D3882">
        <w:rPr>
          <w:sz w:val="28"/>
          <w:szCs w:val="28"/>
        </w:rPr>
        <w:lastRenderedPageBreak/>
        <w:t>ұйымдастыруды жетілдіру мақсатында тәжірибелік ұсыныстар әзірленді.</w:t>
      </w:r>
    </w:p>
    <w:p w:rsidR="00491F32" w:rsidRPr="001D3882" w:rsidRDefault="00160FE3">
      <w:pPr>
        <w:jc w:val="both"/>
        <w:rPr>
          <w:sz w:val="28"/>
          <w:szCs w:val="28"/>
        </w:rPr>
      </w:pPr>
      <w:r w:rsidRPr="001D3882">
        <w:rPr>
          <w:sz w:val="28"/>
          <w:szCs w:val="28"/>
        </w:rPr>
        <w:t xml:space="preserve">-МҚЖБ салдарынан Қазақстан Республикасы (ҚР) халқының сырқаттанушылық, мүгедектік және өлім-жітім көрсеткіштеріне талдау жүргізілді. </w:t>
      </w:r>
    </w:p>
    <w:p w:rsidR="00491F32" w:rsidRPr="001D3882" w:rsidRDefault="00160FE3">
      <w:pPr>
        <w:jc w:val="both"/>
        <w:rPr>
          <w:sz w:val="28"/>
          <w:szCs w:val="28"/>
        </w:rPr>
      </w:pPr>
      <w:r w:rsidRPr="001D3882">
        <w:rPr>
          <w:sz w:val="28"/>
          <w:szCs w:val="28"/>
        </w:rPr>
        <w:t>-Әлеуметтік сауалнама көмегімен МҚЖБ-нан кейін науқастардың өмір сапасына өзіндік бағалау деңгейі айқындалды.</w:t>
      </w:r>
    </w:p>
    <w:p w:rsidR="00491F32" w:rsidRPr="001D3882" w:rsidRDefault="00160FE3">
      <w:pPr>
        <w:jc w:val="both"/>
        <w:rPr>
          <w:sz w:val="28"/>
          <w:szCs w:val="28"/>
        </w:rPr>
      </w:pPr>
      <w:r w:rsidRPr="001D3882">
        <w:rPr>
          <w:sz w:val="28"/>
          <w:szCs w:val="28"/>
        </w:rPr>
        <w:t>- МҚЖБ аман қалған науқастарға стационардан кейінгі кезеңде үй жағдайында оңалту шараларын жүзеге асыратын күтім көрсетушілердің дағдылары, қиындықтары бағаланды.</w:t>
      </w:r>
    </w:p>
    <w:p w:rsidR="00491F32" w:rsidRPr="001D3882" w:rsidRDefault="00160FE3">
      <w:pPr>
        <w:ind w:firstLine="709"/>
        <w:jc w:val="both"/>
        <w:rPr>
          <w:b/>
          <w:bCs/>
          <w:sz w:val="28"/>
          <w:szCs w:val="28"/>
        </w:rPr>
      </w:pPr>
      <w:r w:rsidRPr="001D3882">
        <w:rPr>
          <w:b/>
          <w:bCs/>
          <w:sz w:val="28"/>
          <w:szCs w:val="28"/>
        </w:rPr>
        <w:t>Тәжірибелік маңыздылығы:</w:t>
      </w:r>
    </w:p>
    <w:p w:rsidR="00491F32" w:rsidRPr="001D3882" w:rsidRDefault="00160FE3">
      <w:pPr>
        <w:numPr>
          <w:ilvl w:val="0"/>
          <w:numId w:val="8"/>
        </w:numPr>
        <w:pBdr>
          <w:top w:val="nil"/>
          <w:left w:val="nil"/>
          <w:bottom w:val="nil"/>
          <w:right w:val="nil"/>
          <w:between w:val="nil"/>
        </w:pBdr>
        <w:ind w:left="0" w:firstLine="709"/>
        <w:jc w:val="both"/>
        <w:rPr>
          <w:b/>
          <w:bCs/>
          <w:color w:val="000000"/>
          <w:sz w:val="28"/>
          <w:szCs w:val="28"/>
        </w:rPr>
      </w:pPr>
      <w:r w:rsidRPr="001D3882">
        <w:rPr>
          <w:color w:val="000000"/>
          <w:sz w:val="28"/>
          <w:szCs w:val="28"/>
        </w:rPr>
        <w:t>МҚЖБ-нан кейін науқастарға медициналық және оңалту көмегін ұйымдастыруды жетілдіру үшін практикалық ұсынымдар әзірлеу.</w:t>
      </w:r>
    </w:p>
    <w:p w:rsidR="00491F32" w:rsidRPr="001D3882" w:rsidRDefault="00160FE3">
      <w:pPr>
        <w:ind w:firstLine="709"/>
        <w:rPr>
          <w:b/>
          <w:bCs/>
          <w:sz w:val="28"/>
          <w:szCs w:val="28"/>
        </w:rPr>
      </w:pPr>
      <w:r w:rsidRPr="001D3882">
        <w:rPr>
          <w:b/>
          <w:bCs/>
          <w:sz w:val="28"/>
          <w:szCs w:val="28"/>
        </w:rPr>
        <w:t>Қорғауға ұсынылатын диссертацияның негізгі қағидалары:</w:t>
      </w:r>
    </w:p>
    <w:p w:rsidR="00491F32" w:rsidRPr="001D3882" w:rsidRDefault="00160FE3">
      <w:pPr>
        <w:numPr>
          <w:ilvl w:val="0"/>
          <w:numId w:val="8"/>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Қазақстан Республикасында ми </w:t>
      </w:r>
      <w:r w:rsidR="007C15F9">
        <w:rPr>
          <w:color w:val="000000"/>
          <w:sz w:val="28"/>
          <w:szCs w:val="28"/>
        </w:rPr>
        <w:t>қан айналым</w:t>
      </w:r>
      <w:r w:rsidRPr="001D3882">
        <w:rPr>
          <w:color w:val="000000"/>
          <w:sz w:val="28"/>
          <w:szCs w:val="28"/>
        </w:rPr>
        <w:t xml:space="preserve">ының жіті </w:t>
      </w:r>
      <w:r w:rsidR="005C38A0">
        <w:rPr>
          <w:color w:val="000000"/>
          <w:sz w:val="28"/>
          <w:szCs w:val="28"/>
        </w:rPr>
        <w:t>бұзылу</w:t>
      </w:r>
      <w:r w:rsidRPr="001D3882">
        <w:rPr>
          <w:color w:val="000000"/>
          <w:sz w:val="28"/>
          <w:szCs w:val="28"/>
        </w:rPr>
        <w:t>ынан (I160-I169) болатын сырқаттанушылық, мүгедектік көрсеткіштерінің өсу тенденциясы орын алуда.</w:t>
      </w:r>
    </w:p>
    <w:p w:rsidR="00491F32" w:rsidRPr="001D3882" w:rsidRDefault="00160FE3">
      <w:pPr>
        <w:numPr>
          <w:ilvl w:val="0"/>
          <w:numId w:val="8"/>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Жоғары білімі бар 50&gt; жастағы бейресми күтім көрсетушілер ми </w:t>
      </w:r>
      <w:r w:rsidR="007C15F9">
        <w:rPr>
          <w:color w:val="000000"/>
          <w:sz w:val="28"/>
          <w:szCs w:val="28"/>
        </w:rPr>
        <w:t>қан айналым</w:t>
      </w:r>
      <w:r w:rsidRPr="001D3882">
        <w:rPr>
          <w:color w:val="000000"/>
          <w:sz w:val="28"/>
          <w:szCs w:val="28"/>
        </w:rPr>
        <w:t xml:space="preserve">ының жіті </w:t>
      </w:r>
      <w:r w:rsidR="005C38A0">
        <w:rPr>
          <w:color w:val="000000"/>
          <w:sz w:val="28"/>
          <w:szCs w:val="28"/>
        </w:rPr>
        <w:t>бұзылу</w:t>
      </w:r>
      <w:r w:rsidRPr="001D3882">
        <w:rPr>
          <w:color w:val="000000"/>
          <w:sz w:val="28"/>
          <w:szCs w:val="28"/>
        </w:rPr>
        <w:t>ынан аман қалған науқастарға күтім көрсетуде салыстырмалы түрде жоғары білімі жоқ 50 жастан жоғары бейресми күтім көрсетушілерге қарағанда күту бойынша қиыншылықтарға төзімділігі жоғары болып келеді.</w:t>
      </w:r>
    </w:p>
    <w:p w:rsidR="00491F32" w:rsidRPr="001D3882" w:rsidRDefault="00160FE3">
      <w:pPr>
        <w:numPr>
          <w:ilvl w:val="0"/>
          <w:numId w:val="8"/>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Ми </w:t>
      </w:r>
      <w:r w:rsidR="007C15F9">
        <w:rPr>
          <w:color w:val="000000"/>
          <w:sz w:val="28"/>
          <w:szCs w:val="28"/>
        </w:rPr>
        <w:t>қан айналым</w:t>
      </w:r>
      <w:r w:rsidRPr="001D3882">
        <w:rPr>
          <w:color w:val="000000"/>
          <w:sz w:val="28"/>
          <w:szCs w:val="28"/>
        </w:rPr>
        <w:t xml:space="preserve">ының жіті </w:t>
      </w:r>
      <w:r w:rsidR="005C38A0">
        <w:rPr>
          <w:color w:val="000000"/>
          <w:sz w:val="28"/>
          <w:szCs w:val="28"/>
        </w:rPr>
        <w:t>бұзылу</w:t>
      </w:r>
      <w:r w:rsidRPr="001D3882">
        <w:rPr>
          <w:color w:val="000000"/>
          <w:sz w:val="28"/>
          <w:szCs w:val="28"/>
        </w:rPr>
        <w:t xml:space="preserve">ынан аман қалған науқастардың өмір сапасының «Денсаулықтың физикалық құрамдас бөлігі» орташа көрсеткішке ие, «Денсаулықтың психологиялық құрамдас бөлігі» орташа көрсеткіш деңгейінен төмен. </w:t>
      </w:r>
    </w:p>
    <w:p w:rsidR="00491F32" w:rsidRPr="001D3882" w:rsidRDefault="00160FE3">
      <w:pPr>
        <w:numPr>
          <w:ilvl w:val="0"/>
          <w:numId w:val="8"/>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Оңалтуды жетілдіру бойынша әзірленген  құралдар бейресми күтім көрсетушілердің дағдыларын жоғарлату арқылы ми </w:t>
      </w:r>
      <w:r w:rsidR="007C15F9">
        <w:rPr>
          <w:color w:val="000000"/>
          <w:sz w:val="28"/>
          <w:szCs w:val="28"/>
        </w:rPr>
        <w:t>қан айналым</w:t>
      </w:r>
      <w:r w:rsidRPr="001D3882">
        <w:rPr>
          <w:color w:val="000000"/>
          <w:sz w:val="28"/>
          <w:szCs w:val="28"/>
        </w:rPr>
        <w:t xml:space="preserve">ының жіті </w:t>
      </w:r>
      <w:r w:rsidR="005C38A0">
        <w:rPr>
          <w:color w:val="000000"/>
          <w:sz w:val="28"/>
          <w:szCs w:val="28"/>
        </w:rPr>
        <w:t>бұзылу</w:t>
      </w:r>
      <w:r w:rsidRPr="001D3882">
        <w:rPr>
          <w:color w:val="000000"/>
          <w:sz w:val="28"/>
          <w:szCs w:val="28"/>
        </w:rPr>
        <w:t>ынан аман қалған науқастардың өмір сапасын жоғарлатуға көмектеседі.</w:t>
      </w:r>
    </w:p>
    <w:p w:rsidR="00491F32" w:rsidRPr="001D3882" w:rsidRDefault="00160FE3">
      <w:pPr>
        <w:ind w:firstLine="709"/>
        <w:jc w:val="both"/>
        <w:rPr>
          <w:sz w:val="28"/>
          <w:szCs w:val="28"/>
        </w:rPr>
      </w:pPr>
      <w:r w:rsidRPr="001D3882">
        <w:rPr>
          <w:b/>
          <w:bCs/>
          <w:sz w:val="28"/>
          <w:szCs w:val="28"/>
        </w:rPr>
        <w:t xml:space="preserve">Диссертация апробациясы. </w:t>
      </w:r>
      <w:r w:rsidRPr="001D3882">
        <w:rPr>
          <w:sz w:val="28"/>
          <w:szCs w:val="28"/>
        </w:rPr>
        <w:t xml:space="preserve">Диссертацияның негізгі нәтижелері, қағидалары және қорытындысы келесі конференцияларда баяндалды және талқыланды: </w:t>
      </w:r>
    </w:p>
    <w:p w:rsidR="00491F32" w:rsidRPr="001D3882" w:rsidRDefault="00160FE3">
      <w:pPr>
        <w:ind w:firstLine="709"/>
        <w:jc w:val="both"/>
        <w:rPr>
          <w:sz w:val="28"/>
          <w:szCs w:val="28"/>
        </w:rPr>
      </w:pPr>
      <w:r w:rsidRPr="001D3882">
        <w:rPr>
          <w:sz w:val="28"/>
          <w:szCs w:val="28"/>
        </w:rPr>
        <w:t>- Медицина ғылымының докторы, профессор, ҚР медицина ғылымдары академиясының корреспондент мүшесі Людмила Кусаиновна Каражанованың 80 жылдық мерейтойына арналған «Ғылым және денсаулық» халықаралық қатырсуымен өтетін ғылыми-тәжірибелік конференция. (12-13 сәуір 2023 жыл, Семей қ., Қазақстан). Баяндаманың атауы: «Трудности ухода за больным перенесший ОНМК в постстационарный период».</w:t>
      </w:r>
    </w:p>
    <w:p w:rsidR="00491F32" w:rsidRPr="001D3882" w:rsidRDefault="00160FE3">
      <w:pPr>
        <w:ind w:firstLine="709"/>
        <w:jc w:val="both"/>
        <w:rPr>
          <w:sz w:val="28"/>
          <w:szCs w:val="28"/>
        </w:rPr>
      </w:pPr>
      <w:r w:rsidRPr="001D3882">
        <w:rPr>
          <w:sz w:val="28"/>
          <w:szCs w:val="28"/>
        </w:rPr>
        <w:t>- «Адам және Денсаулық. Медицинадағы мультидисциплинарлық тәсіл» атты І халықаралық MED-КОНГРЕСС (18-19 қазан 2022 жыл, Семей қ., Қазақстан). Баяндама атауы: «Инсульттің алдын-алу шараларының бірі ретінде салауатты өмір салтын ұстану мәселесі».</w:t>
      </w:r>
    </w:p>
    <w:p w:rsidR="00491F32" w:rsidRPr="001D3882" w:rsidRDefault="00160FE3">
      <w:pPr>
        <w:ind w:firstLine="709"/>
        <w:jc w:val="both"/>
        <w:rPr>
          <w:sz w:val="28"/>
          <w:szCs w:val="28"/>
        </w:rPr>
      </w:pPr>
      <w:r w:rsidRPr="001D3882">
        <w:rPr>
          <w:sz w:val="28"/>
          <w:szCs w:val="28"/>
        </w:rPr>
        <w:t xml:space="preserve">- Дүниежүзілік ғылым күніне және «Семей Медицина Университеті» КеАҚ 70-жылдығына арналған «Медицина ғылымы және денсаулық сақтаудығы жас </w:t>
      </w:r>
      <w:r w:rsidRPr="001D3882">
        <w:rPr>
          <w:sz w:val="28"/>
          <w:szCs w:val="28"/>
        </w:rPr>
        <w:lastRenderedPageBreak/>
        <w:t>ғалымдардың заманауи жетістіктері» атты халықаралық қатысуымен жас ғалымдардың республикалық ғылыми-практикалық конференциясы (10 қараша 2023 жыл, Семей қ., Қазақстан). Баяндама атауы: «Үйде МҚЖБ - нан кейін оңалту»</w:t>
      </w:r>
    </w:p>
    <w:p w:rsidR="00491F32" w:rsidRPr="001D3882" w:rsidRDefault="00160FE3">
      <w:pPr>
        <w:ind w:firstLine="709"/>
        <w:jc w:val="both"/>
        <w:rPr>
          <w:sz w:val="28"/>
          <w:szCs w:val="28"/>
        </w:rPr>
      </w:pPr>
      <w:r w:rsidRPr="001D3882">
        <w:rPr>
          <w:sz w:val="28"/>
          <w:szCs w:val="28"/>
        </w:rPr>
        <w:t>- «Адам және денсаулық. Медицинадағы көпсалалы тәсіл» ІІ халықаралық MED-КОНГРЕСС (17-18 қазан 2024 жыл, Семей қ., Қазақстан). Баяндама атауы: «МҚЖБ - нан аман қалған адамдардаың өмір сүру сапасын бағалау».</w:t>
      </w:r>
    </w:p>
    <w:p w:rsidR="00491F32" w:rsidRPr="001D3882" w:rsidRDefault="00160FE3">
      <w:pPr>
        <w:ind w:firstLine="709"/>
        <w:jc w:val="both"/>
        <w:rPr>
          <w:sz w:val="28"/>
          <w:szCs w:val="28"/>
        </w:rPr>
      </w:pPr>
      <w:r w:rsidRPr="001D3882">
        <w:rPr>
          <w:sz w:val="28"/>
          <w:szCs w:val="28"/>
        </w:rPr>
        <w:t>- Дүниежүзілік ғылым күніне арналған «Медицина ғылымы мен денсаулық сақтаудағы жас ғалымдардың заманауи жетістіктері» атты халықаралық қатысуымен жас ғалымдардың республикалық ғылыми-практикалық конференциясы. (7-8 қараша 2024 жыл. Семей қ., Қазақстан). Баяндама атауы: «МҚЖБ - мен ауыратын науқастардың денсаулығының психологиялық компоненті».</w:t>
      </w:r>
    </w:p>
    <w:p w:rsidR="00491F32" w:rsidRPr="001D3882" w:rsidRDefault="00160FE3">
      <w:pPr>
        <w:ind w:firstLine="709"/>
        <w:jc w:val="both"/>
        <w:rPr>
          <w:sz w:val="28"/>
          <w:szCs w:val="28"/>
        </w:rPr>
      </w:pPr>
      <w:r w:rsidRPr="001D3882">
        <w:rPr>
          <w:sz w:val="28"/>
          <w:szCs w:val="28"/>
        </w:rPr>
        <w:t>- Халықаралық қатысуымен жас ғалымдардың республикалық ғылыми-практикалық конференциясы «Медицина ғылымы мен денсаулық сақтаудағы жас ғалымдардың заманауи жетістіктері» (25 қараша 2022 жыл, Семей қ., Қазақстан). Постерлік баяндама атауы: «Эпидемиология инсульта в Республике Казахстан»</w:t>
      </w:r>
    </w:p>
    <w:p w:rsidR="00491F32" w:rsidRPr="001D3882" w:rsidRDefault="00160FE3">
      <w:pPr>
        <w:ind w:firstLine="709"/>
        <w:jc w:val="both"/>
        <w:rPr>
          <w:sz w:val="28"/>
          <w:szCs w:val="28"/>
        </w:rPr>
      </w:pPr>
      <w:r w:rsidRPr="001D3882">
        <w:rPr>
          <w:sz w:val="28"/>
          <w:szCs w:val="28"/>
        </w:rPr>
        <w:t>- Халықаралық қатысумен Жас ғалымдардың республикалық ғылыми-практикалық конференциясы «Медицина ғылымы мен денсаулық сақтау саласындағы жас ғалымдардың заманауи жетістіктері»</w:t>
      </w:r>
      <w:r w:rsidRPr="001D3882">
        <w:rPr>
          <w:b/>
          <w:bCs/>
          <w:sz w:val="28"/>
          <w:szCs w:val="28"/>
        </w:rPr>
        <w:t xml:space="preserve"> </w:t>
      </w:r>
      <w:r w:rsidRPr="001D3882">
        <w:rPr>
          <w:sz w:val="28"/>
          <w:szCs w:val="28"/>
        </w:rPr>
        <w:t>(10 желтоқсан 2024 жыл Семей қ., Қазақстан) Постерлік баяндама атауы: «Анализ интенсивности физической боли у пациентов после инсульта».</w:t>
      </w:r>
    </w:p>
    <w:p w:rsidR="00491F32" w:rsidRPr="001D3882" w:rsidRDefault="00160FE3">
      <w:pPr>
        <w:ind w:firstLine="709"/>
        <w:jc w:val="both"/>
        <w:rPr>
          <w:b/>
          <w:bCs/>
          <w:sz w:val="28"/>
          <w:szCs w:val="28"/>
        </w:rPr>
      </w:pPr>
      <w:r w:rsidRPr="001D3882">
        <w:rPr>
          <w:b/>
          <w:bCs/>
          <w:sz w:val="28"/>
          <w:szCs w:val="28"/>
        </w:rPr>
        <w:t>Зерттеу тақырыбы бойынша жарияланымдар:</w:t>
      </w:r>
    </w:p>
    <w:p w:rsidR="00491F32" w:rsidRPr="001D3882" w:rsidRDefault="00160FE3">
      <w:pPr>
        <w:ind w:firstLine="720"/>
        <w:jc w:val="both"/>
        <w:rPr>
          <w:sz w:val="28"/>
          <w:szCs w:val="28"/>
        </w:rPr>
      </w:pPr>
      <w:r w:rsidRPr="001D3882">
        <w:rPr>
          <w:sz w:val="28"/>
          <w:szCs w:val="28"/>
        </w:rPr>
        <w:t>Диссертация материалдары бойынша 13 ғылыми жұмыс жарияланды, оның ішінде: Scopus базасында индекстелген журналдардағы 1 мақала:</w:t>
      </w:r>
    </w:p>
    <w:p w:rsidR="00491F32" w:rsidRPr="001D3882" w:rsidRDefault="00160FE3">
      <w:pPr>
        <w:jc w:val="both"/>
        <w:rPr>
          <w:sz w:val="28"/>
          <w:szCs w:val="28"/>
        </w:rPr>
      </w:pPr>
      <w:r w:rsidRPr="001D3882">
        <w:rPr>
          <w:sz w:val="28"/>
          <w:szCs w:val="28"/>
        </w:rPr>
        <w:t xml:space="preserve">Assessment of Skills of Caregivers Providing Care for Stroke Patients in East Kazakhstan Region. Healthcare 2025, 13, 27. (Q2 73 процентиль); </w:t>
      </w:r>
    </w:p>
    <w:p w:rsidR="00491F32" w:rsidRPr="001D3882" w:rsidRDefault="00160FE3">
      <w:pPr>
        <w:ind w:firstLine="720"/>
        <w:jc w:val="both"/>
        <w:rPr>
          <w:sz w:val="28"/>
          <w:szCs w:val="28"/>
        </w:rPr>
      </w:pPr>
      <w:r w:rsidRPr="001D3882">
        <w:rPr>
          <w:sz w:val="28"/>
          <w:szCs w:val="28"/>
        </w:rPr>
        <w:t>Қазақстан Республикасы Ғылым және жоғары білім министрлігінің Ғылым және жоғары білім саласында сапаны қамтамасыз ету комитеті ұсынған басылымда 3 мақала:</w:t>
      </w:r>
    </w:p>
    <w:p w:rsidR="00491F32" w:rsidRPr="001D3882" w:rsidRDefault="00160FE3">
      <w:pPr>
        <w:ind w:firstLine="720"/>
        <w:jc w:val="both"/>
        <w:rPr>
          <w:sz w:val="28"/>
          <w:szCs w:val="28"/>
        </w:rPr>
      </w:pPr>
      <w:r w:rsidRPr="001D3882">
        <w:rPr>
          <w:sz w:val="28"/>
          <w:szCs w:val="28"/>
        </w:rPr>
        <w:t xml:space="preserve">«Аспекты реабилитации пациентов после инсульта. Обзор литературы», «Ғылым және денсаулық сақтау» журналы 2022 2 (Т.24),  103-111 бет; </w:t>
      </w:r>
    </w:p>
    <w:p w:rsidR="00491F32" w:rsidRPr="001D3882" w:rsidRDefault="00160FE3">
      <w:pPr>
        <w:ind w:firstLine="720"/>
        <w:jc w:val="both"/>
        <w:rPr>
          <w:sz w:val="28"/>
          <w:szCs w:val="28"/>
        </w:rPr>
      </w:pPr>
      <w:r w:rsidRPr="001D3882">
        <w:rPr>
          <w:sz w:val="28"/>
          <w:szCs w:val="28"/>
        </w:rPr>
        <w:t>«Epidemiology of stroke in the Republic of Kazakhstan», «Ғылым және денсаулық сақтау» журналы 1 (23 Том), 2021., 105-112 бет;</w:t>
      </w:r>
    </w:p>
    <w:p w:rsidR="00491F32" w:rsidRPr="001D3882" w:rsidRDefault="00160FE3">
      <w:pPr>
        <w:ind w:firstLine="720"/>
        <w:jc w:val="both"/>
        <w:rPr>
          <w:sz w:val="28"/>
          <w:szCs w:val="28"/>
        </w:rPr>
      </w:pPr>
      <w:r w:rsidRPr="001D3882">
        <w:rPr>
          <w:sz w:val="28"/>
          <w:szCs w:val="28"/>
        </w:rPr>
        <w:t>«Эффективность реабилитации больных трудоспособного возраста после инсульта. Протокол исследования», «Ғылым және денсаулық сақтау» журналы 2023 2 (Т.25), 41-48 бет.</w:t>
      </w:r>
    </w:p>
    <w:p w:rsidR="00491F32" w:rsidRPr="001D3882" w:rsidRDefault="00160FE3">
      <w:pPr>
        <w:ind w:firstLine="720"/>
        <w:jc w:val="both"/>
        <w:rPr>
          <w:sz w:val="28"/>
          <w:szCs w:val="28"/>
        </w:rPr>
      </w:pPr>
      <w:r w:rsidRPr="001D3882">
        <w:rPr>
          <w:sz w:val="28"/>
          <w:szCs w:val="28"/>
        </w:rPr>
        <w:t xml:space="preserve">Халықаралық және республикалық конференциялар ғылыми еңбектер жинағында 10 тезис: </w:t>
      </w:r>
    </w:p>
    <w:p w:rsidR="00491F32" w:rsidRPr="001D3882" w:rsidRDefault="00160FE3">
      <w:pPr>
        <w:jc w:val="both"/>
        <w:rPr>
          <w:sz w:val="28"/>
          <w:szCs w:val="28"/>
        </w:rPr>
      </w:pPr>
      <w:r w:rsidRPr="001D3882">
        <w:rPr>
          <w:sz w:val="28"/>
          <w:szCs w:val="28"/>
        </w:rPr>
        <w:t xml:space="preserve"> </w:t>
      </w:r>
      <w:r w:rsidRPr="001D3882">
        <w:rPr>
          <w:sz w:val="28"/>
          <w:szCs w:val="28"/>
        </w:rPr>
        <w:tab/>
        <w:t xml:space="preserve">«Жіті ми қантамырларының </w:t>
      </w:r>
      <w:r w:rsidR="00C670DF">
        <w:rPr>
          <w:sz w:val="28"/>
          <w:szCs w:val="28"/>
        </w:rPr>
        <w:t>бұзылу</w:t>
      </w:r>
      <w:r w:rsidRPr="001D3882">
        <w:rPr>
          <w:sz w:val="28"/>
          <w:szCs w:val="28"/>
        </w:rPr>
        <w:t>ынан зардап шеккен науқастарға күтім көрсетушілерінің эмоционалдық жағдайы», «СМУ» КеАҚ “Ғылым және денсаулық” халықаралық қатысуымен білім алушылардың жыл сайынғы 66-шы студенттік ғылыми-практикалық конференциясының  тезистар жинағы 11-</w:t>
      </w:r>
      <w:r w:rsidRPr="001D3882">
        <w:rPr>
          <w:sz w:val="28"/>
          <w:szCs w:val="28"/>
        </w:rPr>
        <w:lastRenderedPageBreak/>
        <w:t>12.04.2024, 203-204 бет.</w:t>
      </w:r>
    </w:p>
    <w:p w:rsidR="00491F32" w:rsidRPr="001D3882" w:rsidRDefault="00160FE3">
      <w:pPr>
        <w:ind w:firstLine="720"/>
        <w:jc w:val="both"/>
        <w:rPr>
          <w:sz w:val="28"/>
          <w:szCs w:val="28"/>
        </w:rPr>
      </w:pPr>
      <w:r w:rsidRPr="001D3882">
        <w:rPr>
          <w:sz w:val="28"/>
          <w:szCs w:val="28"/>
        </w:rPr>
        <w:t>«Шығыс Қазақстан облысы бойынша инсульттің эпидемиологиясы», Тезистер жинағы Қазақстан Республикасының Денсаулық сақтау министрлігі «Семей медицина университеті» КеАҚ Халықаралық қатысуымен жас ғалымдардың Республикалық Ғылыми-практикалық конференциясы тезистар жинағы 25 қараша 2022 жыл Семей қаласы, 46-48 бет.</w:t>
      </w:r>
    </w:p>
    <w:p w:rsidR="00491F32" w:rsidRPr="001D3882" w:rsidRDefault="00160FE3">
      <w:pPr>
        <w:ind w:firstLine="720"/>
        <w:jc w:val="both"/>
        <w:rPr>
          <w:sz w:val="28"/>
          <w:szCs w:val="28"/>
        </w:rPr>
      </w:pPr>
      <w:r w:rsidRPr="001D3882">
        <w:rPr>
          <w:sz w:val="28"/>
          <w:szCs w:val="28"/>
        </w:rPr>
        <w:t>«Особенности домашнего ухода после инсульта», Cтуденттер мен жас ғалымдардың «ФАРАБИ ӘЛЕМІ» атты халықаралық ғылыми конференциясы  тезистар жинағы Алматы, Қазақстан, 4-6 сәуір 2024 жыл 46-бет.</w:t>
      </w:r>
    </w:p>
    <w:p w:rsidR="00491F32" w:rsidRPr="001D3882" w:rsidRDefault="00160FE3">
      <w:pPr>
        <w:ind w:firstLine="720"/>
        <w:jc w:val="both"/>
        <w:rPr>
          <w:sz w:val="28"/>
          <w:szCs w:val="28"/>
        </w:rPr>
      </w:pPr>
      <w:r w:rsidRPr="001D3882">
        <w:rPr>
          <w:sz w:val="28"/>
          <w:szCs w:val="28"/>
        </w:rPr>
        <w:t>«Трудности ухода за пациентом перенесший инсульт в постстационарный период», «Семей медицина университеті» КеАҚ 70-жылдығына арналған Б.А. Атчабаров атындағы «Экология. радиация. денсаулық» XVI халықаралық ғылыми-практикалық конференция тезистар жинағы 28-29 тамыз 2023жыл, Семей қаласы, 105-106 бет.</w:t>
      </w:r>
    </w:p>
    <w:p w:rsidR="00491F32" w:rsidRPr="001D3882" w:rsidRDefault="00160FE3">
      <w:pPr>
        <w:ind w:firstLine="720"/>
        <w:jc w:val="both"/>
        <w:rPr>
          <w:sz w:val="28"/>
          <w:szCs w:val="28"/>
        </w:rPr>
      </w:pPr>
      <w:r w:rsidRPr="001D3882">
        <w:rPr>
          <w:sz w:val="28"/>
          <w:szCs w:val="28"/>
        </w:rPr>
        <w:t>«Жүрек-қан тамырлары аурулары болған кезде COVID-19 жұқтыру қаупін зерттеу», Қазақстан Республикасының Тәуелсіздігіне 30 жыл толуына арналған: «Студент және ғылым. Қоғамдық денсаулық сақтау, әлеуметтік гуманитарлық ғылымдар және цифрлық медицина» ЖОО ішілік студенттік конференциясының  тезистар жинағы. 07 Қазан 2021 жыл, Семей қаласы, 7-бет.</w:t>
      </w:r>
    </w:p>
    <w:p w:rsidR="00491F32" w:rsidRPr="001D3882" w:rsidRDefault="00160FE3">
      <w:pPr>
        <w:ind w:firstLine="720"/>
        <w:jc w:val="both"/>
        <w:rPr>
          <w:sz w:val="28"/>
          <w:szCs w:val="28"/>
        </w:rPr>
      </w:pPr>
      <w:r w:rsidRPr="001D3882">
        <w:rPr>
          <w:sz w:val="28"/>
          <w:szCs w:val="28"/>
        </w:rPr>
        <w:t>«Инсульттің медико-әлеуметтік мәселелері», Қазақстан Республикасының Тәуелсіздігіне 30 жыл толуына арналған «Ғылым және денсаулық» Халықаралық қатысумен жас ғалымдардың Республикалық ғылыми – практикалық конференциясының  тезистар жинағы 19 Қараша 2021 жыл Семей қ., 47-бет.</w:t>
      </w:r>
    </w:p>
    <w:p w:rsidR="00491F32" w:rsidRPr="001D3882" w:rsidRDefault="00160FE3">
      <w:pPr>
        <w:ind w:firstLine="720"/>
        <w:jc w:val="both"/>
        <w:rPr>
          <w:sz w:val="28"/>
          <w:szCs w:val="28"/>
        </w:rPr>
      </w:pPr>
      <w:r w:rsidRPr="001D3882">
        <w:rPr>
          <w:sz w:val="28"/>
          <w:szCs w:val="28"/>
        </w:rPr>
        <w:t xml:space="preserve">«Ми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 салдары және күтушілер тұрғысынан оңалту нысандары», «Семей медицина университеті» КеАҚ Халықаралық мейірбике күніне орай ұйымдастырылған «Мейірбике ісін дамыту: проблемалар, жетістіктер мен перспективалар» атты халықаралық қатысуымен республикалық ғылыми-практикалық конференцияның  тезистар жинағы, 2025 жылғы 12 мамыр.</w:t>
      </w:r>
    </w:p>
    <w:p w:rsidR="00491F32" w:rsidRPr="001D3882" w:rsidRDefault="00160FE3">
      <w:pPr>
        <w:ind w:firstLine="720"/>
        <w:jc w:val="both"/>
        <w:rPr>
          <w:sz w:val="28"/>
          <w:szCs w:val="28"/>
        </w:rPr>
      </w:pPr>
      <w:r w:rsidRPr="001D3882">
        <w:rPr>
          <w:sz w:val="28"/>
          <w:szCs w:val="28"/>
        </w:rPr>
        <w:t xml:space="preserve">«Ми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 болған науқастардың өмір сапасын бағалау нәтижелері», «Семей медицина университеті» КеАҚ Халықаралық мейірбике күніне орай ұйымдастырылған «Мейірбике ісін дамыту: проблемалар, жетістіктер мен перспективалар» атты халықаралық қатысуымен республикалық ғылыми-практикалық конференцияның  тезистар жинағы, 2025 жылғы 12 мамыр.</w:t>
      </w:r>
    </w:p>
    <w:p w:rsidR="00491F32" w:rsidRPr="001D3882" w:rsidRDefault="00160FE3">
      <w:pPr>
        <w:ind w:firstLine="720"/>
        <w:jc w:val="both"/>
        <w:rPr>
          <w:sz w:val="28"/>
          <w:szCs w:val="28"/>
        </w:rPr>
      </w:pPr>
      <w:r w:rsidRPr="001D3882">
        <w:rPr>
          <w:sz w:val="28"/>
          <w:szCs w:val="28"/>
        </w:rPr>
        <w:t xml:space="preserve">«Қазақстан республикасындағы ересектердің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кейінгі мүгедектіктің эпидемиологиясы» «Семей медицина университеті» КеАҚ Халықаралық мейірбике күніне орай ұйымдастырылған «Мейірбике ісін дамыту: проблемалар, жетістіктер мен перспективалар» атты халықаралық қатысуымен республикалық ғылыми-практикалық конференцияның тезистар жинағы, 2025 жылғы 12 мамыр.</w:t>
      </w:r>
    </w:p>
    <w:p w:rsidR="00491F32" w:rsidRPr="001D3882" w:rsidRDefault="00160FE3">
      <w:pPr>
        <w:ind w:firstLine="720"/>
        <w:jc w:val="both"/>
        <w:rPr>
          <w:sz w:val="28"/>
          <w:szCs w:val="28"/>
        </w:rPr>
      </w:pPr>
      <w:r w:rsidRPr="001D3882">
        <w:rPr>
          <w:sz w:val="28"/>
          <w:szCs w:val="28"/>
        </w:rPr>
        <w:t>«Қазақстан республикасында кеңейтілген тәжірибе мейіргерлерінің кәсіби даму перспективалары» «Семей медицина университеті» КеАҚ Халықаралық мейірбике күніне орай ұйымдастырылған «Мейірбике ісін дамыту: проблемалар, жетістіктер мен перспективалар» атты халықаралық қатысуымен республикалық ғылыми-практикалық конференцияның тезистар жинағы, 2025 жылғы 12 мамыр.</w:t>
      </w:r>
    </w:p>
    <w:p w:rsidR="00491F32" w:rsidRPr="001D3882" w:rsidRDefault="00160FE3">
      <w:pPr>
        <w:ind w:firstLine="720"/>
        <w:jc w:val="both"/>
        <w:rPr>
          <w:sz w:val="28"/>
          <w:szCs w:val="28"/>
        </w:rPr>
      </w:pPr>
      <w:r w:rsidRPr="001D3882">
        <w:rPr>
          <w:sz w:val="28"/>
          <w:szCs w:val="28"/>
        </w:rPr>
        <w:lastRenderedPageBreak/>
        <w:t>Авторлық құқықпен қорғалатын 2 куәлік алынды:</w:t>
      </w:r>
    </w:p>
    <w:p w:rsidR="00491F32" w:rsidRPr="001D3882" w:rsidRDefault="00160FE3">
      <w:pPr>
        <w:ind w:firstLine="720"/>
        <w:jc w:val="both"/>
        <w:rPr>
          <w:sz w:val="28"/>
          <w:szCs w:val="28"/>
        </w:rPr>
      </w:pPr>
      <w:r w:rsidRPr="001D3882">
        <w:rPr>
          <w:sz w:val="28"/>
          <w:szCs w:val="28"/>
        </w:rPr>
        <w:t>«МҚЖБ бастан кешірген науқастың туыстарының пікірін зерттеуге арналған сауалнама», 2022 жылғы 26 қазандағы № 29733 куәлік.</w:t>
      </w:r>
    </w:p>
    <w:p w:rsidR="00491F32" w:rsidRPr="001D3882" w:rsidRDefault="00160FE3">
      <w:pPr>
        <w:ind w:firstLine="720"/>
        <w:jc w:val="both"/>
        <w:rPr>
          <w:sz w:val="28"/>
          <w:szCs w:val="28"/>
        </w:rPr>
      </w:pPr>
      <w:r w:rsidRPr="001D3882">
        <w:rPr>
          <w:sz w:val="28"/>
          <w:szCs w:val="28"/>
        </w:rPr>
        <w:t>«Стандартты операциялық процедура «Инсульттен кейінгі қалпына келтіру тыныс алу жаттығулары», 2025 жылғы 17 сәуір.</w:t>
      </w:r>
    </w:p>
    <w:p w:rsidR="00491F32" w:rsidRPr="001D3882" w:rsidRDefault="00160FE3">
      <w:pPr>
        <w:ind w:firstLine="709"/>
        <w:jc w:val="both"/>
        <w:rPr>
          <w:b/>
          <w:bCs/>
          <w:sz w:val="28"/>
          <w:szCs w:val="28"/>
        </w:rPr>
      </w:pPr>
      <w:r w:rsidRPr="001D3882">
        <w:rPr>
          <w:b/>
          <w:bCs/>
          <w:sz w:val="28"/>
          <w:szCs w:val="28"/>
        </w:rPr>
        <w:t xml:space="preserve">Тәжірибеге енгізілуі. </w:t>
      </w:r>
    </w:p>
    <w:p w:rsidR="00491F32" w:rsidRPr="001D3882" w:rsidRDefault="00160FE3">
      <w:pPr>
        <w:ind w:firstLine="720"/>
        <w:jc w:val="both"/>
        <w:rPr>
          <w:sz w:val="28"/>
          <w:szCs w:val="28"/>
        </w:rPr>
      </w:pPr>
      <w:r w:rsidRPr="001D3882">
        <w:rPr>
          <w:sz w:val="28"/>
          <w:szCs w:val="28"/>
        </w:rPr>
        <w:t>«Денсаулық дәрігерлік амбулаториясы» ЖШС Өскемен қаласы (Екіншілік инсульттің алдын алу туралы халықты ақпараттандыру брошюрасы, 2024);</w:t>
      </w:r>
    </w:p>
    <w:p w:rsidR="00491F32" w:rsidRPr="001D3882" w:rsidRDefault="00160FE3">
      <w:pPr>
        <w:ind w:firstLine="720"/>
        <w:jc w:val="both"/>
        <w:rPr>
          <w:sz w:val="28"/>
          <w:szCs w:val="28"/>
        </w:rPr>
      </w:pPr>
      <w:r w:rsidRPr="001D3882">
        <w:rPr>
          <w:sz w:val="28"/>
          <w:szCs w:val="28"/>
        </w:rPr>
        <w:t>ШҚО ДСБ «Күршім ауданының аудандық ауруханасы» ШЖҚ КМК (Екіншілік инсульттің алдын алу туралы халықты ақпараттандыру брошюрасы, 2025);</w:t>
      </w:r>
    </w:p>
    <w:p w:rsidR="00491F32" w:rsidRPr="001D3882" w:rsidRDefault="00160FE3">
      <w:pPr>
        <w:ind w:firstLine="720"/>
        <w:jc w:val="both"/>
        <w:rPr>
          <w:sz w:val="28"/>
          <w:szCs w:val="28"/>
        </w:rPr>
      </w:pPr>
      <w:r w:rsidRPr="001D3882">
        <w:rPr>
          <w:sz w:val="28"/>
          <w:szCs w:val="28"/>
        </w:rPr>
        <w:t>ШҚО ДСБ «Күршім ауданының аудандық ауруханасы» ШЖҚ КМК (Инсульттің алғашқы белгілері, басталған кездегі алғашқы әрекеттер және алдын алу шаралары туралы халықты ақпараттандыру бойынша бейнематериал, 2025);</w:t>
      </w:r>
    </w:p>
    <w:p w:rsidR="00491F32" w:rsidRPr="001D3882" w:rsidRDefault="00160FE3">
      <w:pPr>
        <w:ind w:firstLine="720"/>
        <w:jc w:val="both"/>
        <w:rPr>
          <w:sz w:val="28"/>
          <w:szCs w:val="28"/>
        </w:rPr>
      </w:pPr>
      <w:r w:rsidRPr="001D3882">
        <w:rPr>
          <w:sz w:val="28"/>
          <w:szCs w:val="28"/>
        </w:rPr>
        <w:t>ШҚО ДСБ «Күршім ауданының аудандық ауруханасы» ШЖҚ КМК (МҚЖБ-дан кейін оңалту тыныс алу гимнастикасы стандартты операциялық процедурасы, 2025);</w:t>
      </w:r>
    </w:p>
    <w:p w:rsidR="00491F32" w:rsidRPr="001D3882" w:rsidRDefault="00160FE3">
      <w:pPr>
        <w:ind w:firstLine="720"/>
        <w:jc w:val="both"/>
        <w:rPr>
          <w:sz w:val="28"/>
          <w:szCs w:val="28"/>
        </w:rPr>
      </w:pPr>
      <w:r w:rsidRPr="001D3882">
        <w:rPr>
          <w:sz w:val="28"/>
          <w:szCs w:val="28"/>
        </w:rPr>
        <w:t>«Нұр-Авиценум» медициналық орталығы мемлекеттік емес мекемесі (Екіншілік инсульттің алдын алу туралы халықты ақпараттандыру брошюрасы, 2025);</w:t>
      </w:r>
    </w:p>
    <w:p w:rsidR="00491F32" w:rsidRPr="001D3882" w:rsidRDefault="00160FE3">
      <w:pPr>
        <w:ind w:firstLine="720"/>
        <w:jc w:val="both"/>
        <w:rPr>
          <w:sz w:val="28"/>
          <w:szCs w:val="28"/>
        </w:rPr>
      </w:pPr>
      <w:r w:rsidRPr="001D3882">
        <w:rPr>
          <w:sz w:val="28"/>
          <w:szCs w:val="28"/>
        </w:rPr>
        <w:t>«Нұр-Авиценум» медициналық орталығы мемлекеттік емес мекемесі (Инсульттің алғашқы белгілері, басталған кездегі алғашқы әрекеттер және алдын алу шаралары туралы халықты ақпараттандыру бойынша бейнематериал, 2025);</w:t>
      </w:r>
    </w:p>
    <w:p w:rsidR="00491F32" w:rsidRPr="001D3882" w:rsidRDefault="00160FE3">
      <w:pPr>
        <w:ind w:firstLine="720"/>
        <w:jc w:val="both"/>
        <w:rPr>
          <w:sz w:val="28"/>
          <w:szCs w:val="28"/>
        </w:rPr>
      </w:pPr>
      <w:r w:rsidRPr="001D3882">
        <w:rPr>
          <w:sz w:val="28"/>
          <w:szCs w:val="28"/>
        </w:rPr>
        <w:t>«Нұр-Авиценум» медициналық орталығы мемлекеттік емес мекемесі (МҚЖБ-дан кейін оңалту тыныс алу гимнастикасы" стандартты операциялық процедурасы, 2025).</w:t>
      </w:r>
    </w:p>
    <w:p w:rsidR="00491F32" w:rsidRPr="001D3882" w:rsidRDefault="00160FE3">
      <w:pPr>
        <w:ind w:firstLine="720"/>
        <w:jc w:val="both"/>
        <w:rPr>
          <w:b/>
          <w:bCs/>
          <w:sz w:val="28"/>
          <w:szCs w:val="28"/>
        </w:rPr>
      </w:pPr>
      <w:r w:rsidRPr="001D3882">
        <w:rPr>
          <w:b/>
          <w:bCs/>
          <w:sz w:val="28"/>
          <w:szCs w:val="28"/>
        </w:rPr>
        <w:t>Диссертациялық жұмыстың көлемі мен құрылымы</w:t>
      </w:r>
    </w:p>
    <w:p w:rsidR="00491F32" w:rsidRPr="001D3882" w:rsidRDefault="00160FE3">
      <w:pPr>
        <w:ind w:firstLine="720"/>
        <w:jc w:val="both"/>
        <w:rPr>
          <w:sz w:val="28"/>
          <w:szCs w:val="28"/>
        </w:rPr>
        <w:sectPr w:rsidR="00491F32" w:rsidRPr="001D3882">
          <w:pgSz w:w="11907" w:h="16840"/>
          <w:pgMar w:top="1134" w:right="567" w:bottom="1134" w:left="1701" w:header="0" w:footer="936" w:gutter="0"/>
          <w:cols w:space="720"/>
        </w:sectPr>
      </w:pPr>
      <w:r w:rsidRPr="001D3882">
        <w:rPr>
          <w:sz w:val="28"/>
          <w:szCs w:val="28"/>
        </w:rPr>
        <w:t>Диссертация 143 беттік компьютерлік мәтінде жазылған, кіріспеден, әдеби шолудан, зерттеу материалдары мен әдістерінің сипаттамасынан, зерттеу нәтижелері баяндалған тараудан, қорытындылардан, тәжірибелік ұсыныстардан, пайдаланылған әдебиеттер тізімінен тұрады. Библиографиялық көрсеткіш 251  тұрады, оның ішінде 171 әдебиет ағылшын тілінде. Жұмыс 21 кесте және 31 суретпен кескінделген.</w:t>
      </w:r>
    </w:p>
    <w:p w:rsidR="00491F32" w:rsidRPr="001D3882" w:rsidRDefault="00160FE3">
      <w:pPr>
        <w:numPr>
          <w:ilvl w:val="0"/>
          <w:numId w:val="20"/>
        </w:numPr>
        <w:pBdr>
          <w:top w:val="nil"/>
          <w:left w:val="nil"/>
          <w:bottom w:val="nil"/>
          <w:right w:val="nil"/>
          <w:between w:val="nil"/>
        </w:pBdr>
        <w:tabs>
          <w:tab w:val="left" w:pos="993"/>
        </w:tabs>
        <w:ind w:left="0" w:firstLine="720"/>
        <w:jc w:val="both"/>
        <w:rPr>
          <w:b/>
          <w:bCs/>
          <w:color w:val="000000"/>
          <w:sz w:val="28"/>
          <w:szCs w:val="28"/>
        </w:rPr>
      </w:pPr>
      <w:r w:rsidRPr="001D3882">
        <w:rPr>
          <w:b/>
          <w:bCs/>
          <w:color w:val="000000"/>
          <w:sz w:val="28"/>
          <w:szCs w:val="28"/>
        </w:rPr>
        <w:lastRenderedPageBreak/>
        <w:t>ДАМЫҒАН ЖӘНЕ ДАМУШЫ ЕЛДЕРДЕГІ ЖҮРЕК-ҚАН ТАМЫРЛАРЫ АУРУЛАРЫ, СОНЫҢ ІШІНДЕ МҚЖБ (ӘДЕБИ ШОЛУ)</w:t>
      </w:r>
    </w:p>
    <w:p w:rsidR="00491F32" w:rsidRPr="001D3882" w:rsidRDefault="00491F32">
      <w:pPr>
        <w:jc w:val="both"/>
        <w:rPr>
          <w:b/>
          <w:bCs/>
          <w:sz w:val="28"/>
          <w:szCs w:val="28"/>
        </w:rPr>
      </w:pPr>
    </w:p>
    <w:p w:rsidR="00491F32" w:rsidRPr="001D3882" w:rsidRDefault="00160FE3">
      <w:pPr>
        <w:ind w:firstLine="709"/>
        <w:jc w:val="both"/>
        <w:rPr>
          <w:b/>
          <w:bCs/>
          <w:sz w:val="28"/>
          <w:szCs w:val="28"/>
        </w:rPr>
      </w:pPr>
      <w:r w:rsidRPr="001D3882">
        <w:rPr>
          <w:b/>
          <w:bCs/>
          <w:sz w:val="28"/>
          <w:szCs w:val="28"/>
        </w:rPr>
        <w:t>1.1 Дүниежүзі бойынша МҚЖБ сырқаттанушылық пен өлім-жітім таралу жиілігі</w:t>
      </w:r>
    </w:p>
    <w:p w:rsidR="00491F32" w:rsidRPr="001D3882" w:rsidRDefault="00160FE3">
      <w:pPr>
        <w:ind w:firstLine="720"/>
        <w:jc w:val="both"/>
        <w:rPr>
          <w:sz w:val="28"/>
          <w:szCs w:val="28"/>
        </w:rPr>
      </w:pPr>
      <w:r w:rsidRPr="001D3882">
        <w:rPr>
          <w:sz w:val="28"/>
          <w:szCs w:val="28"/>
        </w:rPr>
        <w:t>Жүрек ауруы мен МҚЖБ өлімнің бәсекелес себептері болып табылады. Әдетте, МҚЖБ-нан болатын өлім-жітім жалпы өлім-жітімнің пайызы ретінде әлемнің көптеген аймақтарында жүректің ишемиялық ауруынан болатын өлімнен төмен [11]. Бұл МҚЖБ-ын бастан кешірген науқастарға қарағанда, коронарлық артерия ауруы бар адамдарда қант диабетінің жоғары таралуымен және қан сарысуындағы холестерин деңгейінің жоғары болуымен түсіндіріледі.</w:t>
      </w:r>
    </w:p>
    <w:p w:rsidR="00491F32" w:rsidRPr="001D3882" w:rsidRDefault="00160FE3">
      <w:pPr>
        <w:jc w:val="both"/>
        <w:rPr>
          <w:sz w:val="28"/>
          <w:szCs w:val="28"/>
        </w:rPr>
      </w:pPr>
      <w:r w:rsidRPr="001D3882">
        <w:rPr>
          <w:sz w:val="28"/>
          <w:szCs w:val="28"/>
        </w:rPr>
        <w:t>Алайда, кейбір елдерде керісінше, МҚЖБ-нан болатын өлім-жітім жүректің ишемиялық ауруынан болатын өлімнен асып түседі (Қытайда 11,9%, Кореяда 9,9%, Моңғолияда 8,0%, Тайландта 6,6% және т.б.). Сондай-ақ, Солтүстік Америка мен Еуропаға қарағанда Азияда МҚЖБ-нан өлім көрсеткіші жоғары болып келеді [12].</w:t>
      </w:r>
    </w:p>
    <w:p w:rsidR="00491F32" w:rsidRPr="001D3882" w:rsidRDefault="00160FE3">
      <w:pPr>
        <w:ind w:firstLine="720"/>
        <w:jc w:val="both"/>
        <w:rPr>
          <w:sz w:val="28"/>
          <w:szCs w:val="28"/>
        </w:rPr>
      </w:pPr>
      <w:r w:rsidRPr="001D3882">
        <w:rPr>
          <w:sz w:val="28"/>
          <w:szCs w:val="28"/>
        </w:rPr>
        <w:t>Сол сияқты, жаһандық деңгейде МҚЖБ-мен байланысты жоғалған DALY-мен өлшенетін аурудың ауыртпалығы жүректің ишемиялық ауруымен байланысты ауыртпалықтан төмен [13]. Әлемнің көптеген басқа елдеріндегі сияқты, ишемиялық инсульт геморрагиялық инсультке қарағанда жиі кездеседі. Дегенмен, Азиядағы қан кетуден болатын инсульттің 15-40% жиілігі Солтүстік Америка мен Батыс Еуропаның көптеген дамыған елдерінде байқалған 15% -дан әлдеқайда жоғары. Геморрагиялық инсульт жиілігі Солтүстік Америка мен Батыс Еуропамен салыстырғанда Шығыс Азияда, әсіресе Қытайда ең жоғары [14]. ДДҰ деректері бойынша 2019 жылы 17,9 миллион адам жүрек-қан тамырлары ауруларынан (бұдан әрі – ЖҚА) қайтыс болды, бұл 2000 жылы өлімнің жалпы себебінің 31%-ын құрады, бұл көрсеткіш 16%-ды құрады; өлім-жітімнің 85% инфаркт пен инсульттен болады. Жұқпалы емес аурулардың экономикалық шығындары әлеуметтік-экономикалық дамуға жаһандық кедергі болып табылады. Есептеулер бойынша өлім-жітімнің 10%-ға артуы кезінде экономикалық өсу 0,5%-ға төмендейді [15]. 2030 жылға қарай ЖҚА-нан болатын өлім 23,6 миллионнан астам адамға артады деп болжануда. ЖҚА-нан басқа,   инсульт жүрек аурулары, қатерлі ісік, респираторлық аурулар және байқаусызда жарақаттанудан кейінгі дүние жүзінде өлімнің 5-ші себебі болып табылады. ЖҚА Еуропалық аймақта мүгедектік пен мезгілсіз өлімнің басты себебі болып табылады, бұл барлық өлімнің 42,5%-дан астамын құрайды. Бұл олардан күніне 10 000 адам өледі деген сөз.</w:t>
      </w:r>
    </w:p>
    <w:p w:rsidR="00491F32" w:rsidRPr="001D3882" w:rsidRDefault="00160FE3">
      <w:pPr>
        <w:ind w:firstLine="720"/>
        <w:jc w:val="both"/>
        <w:rPr>
          <w:sz w:val="28"/>
          <w:szCs w:val="28"/>
        </w:rPr>
      </w:pPr>
      <w:r w:rsidRPr="001D3882">
        <w:rPr>
          <w:sz w:val="28"/>
          <w:szCs w:val="28"/>
        </w:rPr>
        <w:t>ДДҰ-ның Еуропа есебінде Еуропалық аймақта ЖҚА-дан өлу ықтималдығы әйелдерге қарағанда ерлерде 2,5 есе дерлік жоғары екенін көрсетеді. Сондай-ақ географиялық алшақтық бар: Шығыс Еуропа мен Орталық Азияда жас кезінде (30-69 жас) жүрек-қан тамырлары ауруынан өлу ықтималдығы Батыс Еуропаға қарағанда бес есе дерлік жоғары [16]. Қазіргі заманғы медицинаның өзекті мәселелерінің бірі МҚЖБ-ын бастан кешірген науқастарға медициналық көмек көрсетуді ұйымдастыру болып табылады. 2004 жылы ДДҰ МҚЖБ-ын  жаһандық, өмірге қауіпті індет деп жариялады [17].</w:t>
      </w:r>
    </w:p>
    <w:p w:rsidR="00491F32" w:rsidRPr="001D3882" w:rsidRDefault="00160FE3">
      <w:pPr>
        <w:ind w:firstLine="709"/>
        <w:jc w:val="both"/>
        <w:rPr>
          <w:sz w:val="28"/>
          <w:szCs w:val="28"/>
        </w:rPr>
      </w:pPr>
      <w:r w:rsidRPr="001D3882">
        <w:rPr>
          <w:sz w:val="28"/>
          <w:szCs w:val="28"/>
        </w:rPr>
        <w:lastRenderedPageBreak/>
        <w:tab/>
        <w:t xml:space="preserve">Ишемиялық инсульттің жағдайлары мен жас бойынша стандартталған көрсеткіші бүкіл әлемде екі жыныста да жоғарылайды деп болжануда, бірақ жас бойынша стандартталған ауру көрсеткіші әйелдерде ерлерге қарағанда жоғары болып қалады, бұл 1990-2019 жылдардағы деректерге сәйкес келеді. Алдыңғы зерттеу сонымен қатар әйелдердің өмір бойы инсульт алу қаупі ерлерге қарағанда жоғары екенін көрсетті жас топтарда ишемиялық инсульттің жиілігі әйелдерге қарағанда ерлер арасында жоғары, ал бұл тенденция орта жастан кейін керісінше өзгереді, мүмкін менопаузаның басталуына және әйелдерде эстроген деңгейінің төмендеуіне байланысты [18]. Сонымен қатар, әйелдерде ерлерге қарағанда инсульт аз тіркеледі [19, 20, 21]. </w:t>
      </w:r>
    </w:p>
    <w:p w:rsidR="00491F32" w:rsidRPr="001D3882" w:rsidRDefault="00160FE3">
      <w:pPr>
        <w:ind w:firstLine="720"/>
        <w:jc w:val="both"/>
        <w:rPr>
          <w:sz w:val="28"/>
          <w:szCs w:val="28"/>
        </w:rPr>
      </w:pPr>
      <w:r w:rsidRPr="001D3882">
        <w:rPr>
          <w:sz w:val="28"/>
          <w:szCs w:val="28"/>
        </w:rPr>
        <w:t xml:space="preserve">Әйелдерге ғана тән инсульт қаупінің факторларына контрацептивтерді, гормондарды қолдану, жүктілік және менопауза жатады [22, 23]. Сонымен қатар, зерттеулер жалпы семіздік көрсеткіштеріне қарағанда әйелдерде инсульт қаупінің жақсы болжаушысы екенін көрсетті [24, 25]. Осылайша, ишемиялық инсультке қатысты болашақтағы болжамды тенденциялар тиісті саясат әйелдерге бағытталуы керек деп болжайды [26]. </w:t>
      </w:r>
    </w:p>
    <w:p w:rsidR="00491F32" w:rsidRPr="001D3882" w:rsidRDefault="00160FE3">
      <w:pPr>
        <w:ind w:firstLine="720"/>
        <w:jc w:val="both"/>
        <w:rPr>
          <w:sz w:val="28"/>
          <w:szCs w:val="28"/>
        </w:rPr>
      </w:pPr>
      <w:r w:rsidRPr="001D3882">
        <w:rPr>
          <w:sz w:val="28"/>
          <w:szCs w:val="28"/>
        </w:rPr>
        <w:t>МҚЖБ-ның жалпы жиілігі бойынша сырқаттанушылық туралы ескі, жаңа және жетіспейтін деректері бар елдер суреттелген (сурет 1). Чилиде Ньюфаундленд штатында (2015–2016) МҚЖБ-ның жалпы жиілігі жылына 180/100,000 құрады, бұл әйелдерге қарағанда (175/100,000/жыл) ерлер үшін (186/100,000/жыл) жоғары болды (4 және 5 қосымша кестелер). Чили (Ñuble) үшін жалпы түзетілген сырқаттанушылық көрсеткіші жылына 122/100,000 болды. Бұл көрсеткіштер 2000–2002 жылдары Икикеде алынған көрсеткіштерден айтарлықтай жоғары (жалпы сырқаттанушылық көрсеткіші 74/100 000/жыл және түзетілген сырқаттану деңгейі 86/100 000/жыл). 2002–2012 жылдары Францияның Дижон қаласында жүргізілген жаңартылған зерттеуде жалпы түзетілген сырқаттанушылық деңгейі ерлерде 116/100 000/жыл, ерлерде 126/100 000 және әйелдерде 78/100 000/ жылына құрады. Бұл көрсеткіштер сол аймақтағы 2000-2006 жылдар аралығындағы жас бойынша түзетілген көрсеткіштерден сәл жоғары болды [27].</w:t>
      </w:r>
    </w:p>
    <w:p w:rsidR="00491F32" w:rsidRPr="001D3882" w:rsidRDefault="00491F32">
      <w:pPr>
        <w:ind w:firstLine="720"/>
        <w:jc w:val="both"/>
        <w:rPr>
          <w:sz w:val="28"/>
          <w:szCs w:val="28"/>
        </w:rPr>
      </w:pPr>
    </w:p>
    <w:p w:rsidR="00491F32" w:rsidRPr="001D3882" w:rsidRDefault="00160FE3">
      <w:pPr>
        <w:jc w:val="center"/>
        <w:rPr>
          <w:sz w:val="28"/>
          <w:szCs w:val="28"/>
        </w:rPr>
      </w:pPr>
      <w:r w:rsidRPr="001D3882">
        <w:rPr>
          <w:noProof/>
          <w:sz w:val="28"/>
          <w:szCs w:val="28"/>
          <w:lang w:val="ru-RU"/>
        </w:rPr>
        <w:lastRenderedPageBreak/>
        <w:drawing>
          <wp:inline distT="0" distB="0" distL="0" distR="0">
            <wp:extent cx="5076825" cy="3636010"/>
            <wp:effectExtent l="0" t="0" r="0" b="0"/>
            <wp:docPr id="192660924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
                    <a:srcRect/>
                    <a:stretch>
                      <a:fillRect/>
                    </a:stretch>
                  </pic:blipFill>
                  <pic:spPr>
                    <a:xfrm>
                      <a:off x="0" y="0"/>
                      <a:ext cx="5076825" cy="3636010"/>
                    </a:xfrm>
                    <a:prstGeom prst="rect">
                      <a:avLst/>
                    </a:prstGeom>
                    <a:ln/>
                  </pic:spPr>
                </pic:pic>
              </a:graphicData>
            </a:graphic>
          </wp:inline>
        </w:drawing>
      </w:r>
    </w:p>
    <w:p w:rsidR="00491F32" w:rsidRPr="001D3882" w:rsidRDefault="00491F32">
      <w:pPr>
        <w:jc w:val="both"/>
        <w:rPr>
          <w:sz w:val="28"/>
          <w:szCs w:val="28"/>
        </w:rPr>
      </w:pPr>
    </w:p>
    <w:p w:rsidR="00491F32" w:rsidRPr="001D3882" w:rsidRDefault="00160FE3">
      <w:pPr>
        <w:jc w:val="center"/>
        <w:rPr>
          <w:sz w:val="28"/>
          <w:szCs w:val="28"/>
        </w:rPr>
      </w:pPr>
      <w:r w:rsidRPr="001D3882">
        <w:rPr>
          <w:sz w:val="28"/>
          <w:szCs w:val="28"/>
        </w:rPr>
        <w:t>Сурет 1-100 000 халыққа шаққанда дүниежүзіндегі халық санына қатысты квартилдер бойынша түзетілген МҚЖБ жиілігін көрсететін жылу картасы</w:t>
      </w:r>
    </w:p>
    <w:p w:rsidR="00491F32" w:rsidRPr="001D3882" w:rsidRDefault="00491F32">
      <w:pPr>
        <w:jc w:val="center"/>
        <w:rPr>
          <w:sz w:val="28"/>
          <w:szCs w:val="28"/>
        </w:rPr>
      </w:pPr>
    </w:p>
    <w:p w:rsidR="00491F32" w:rsidRPr="001D3882" w:rsidRDefault="00160FE3">
      <w:pPr>
        <w:ind w:firstLine="720"/>
        <w:jc w:val="both"/>
        <w:rPr>
          <w:sz w:val="28"/>
          <w:szCs w:val="28"/>
        </w:rPr>
      </w:pPr>
      <w:r w:rsidRPr="001D3882">
        <w:rPr>
          <w:sz w:val="28"/>
          <w:szCs w:val="28"/>
        </w:rPr>
        <w:t xml:space="preserve">Тәуелсіз Мемлекеттер Достастығы (ТМД) елдерінің ішінде Қазақстан жүрек-қан тамырлары ауруларынан болатын өлім-жітім бойынша Молдовадан кейін екінші орында тұр. Кейбір зерттеушілер репрезентативті популяциялық эпидемиологиялық зерттеулердің болмауына байланысты ресми статистика Қазақстандағы мәселенің жай-күйін толық көрсетпейді деп болжайды [28]. 2010 жылғы Ғаламдық аурулардың ауыртпалығы зерттеуі соңғы 2 он жылдықта бүкіл әлемде МҚЖБ-ның жасына байланысты өлім-жітім көрсеткіштері төмендегенін көрсетті, бірақ МҚЖБ болған науқастар және одан көз жұмған адамдар саны жыл сайын артып келеді [29]. 1990-2010 жылдар аралығында табысы жоғары елдерде МҚЖБ-нан болатын өлім-жітім төмендеді. Алайда табысы орташа және төмен елдерде аурушаңдықта айтарлықтай өзгерістер байқалды және осы уақыт ішінде МҚЖБ қайтыс болғандар саны өсті [30, 31]. Зерттеулер көрсеткендей, МҚЖБ-ның пайда болуы көптеген факторларға байланысты, ең жиі өзгеретін факторлар гипертония, қант диабеті, артық салмақ, ас тұз мөлшерін шамадан тыс пайдалану және өзгермейтін факторлар - жас, жыныс және этникалық болып табылады [32]. МҚЖБ таралуы жасына, жынысына, ұлтына және тұрғылықты жерінің географиялық ерекшеліктеріне байланысты. МҚЖБ орта жастағы әйелдерде ерлерге қарағанда 10 есе жиі кездеседі және ауыр функциялық бұзылуларды тудырады [33]. </w:t>
      </w:r>
    </w:p>
    <w:p w:rsidR="00491F32" w:rsidRPr="001D3882" w:rsidRDefault="00160FE3">
      <w:pPr>
        <w:ind w:firstLine="720"/>
        <w:jc w:val="both"/>
        <w:rPr>
          <w:sz w:val="28"/>
          <w:szCs w:val="28"/>
        </w:rPr>
      </w:pPr>
      <w:r w:rsidRPr="001D3882">
        <w:rPr>
          <w:sz w:val="28"/>
          <w:szCs w:val="28"/>
        </w:rPr>
        <w:t xml:space="preserve">2022 жылы Францияда 122 422 ересек адам МҚЖБ-мен ауруханаға жатқызылды, олардың 78,0%-ы ишемиялық инсультті бастан кешірген (n = 95 489). Геморрагиялық инсультті бастан кешірген 22,4% науқастардың 59,8% (барлық МҚЖБ-тарының 13,4%) интрацеребральды қан кетулер, 20,9% (барлық </w:t>
      </w:r>
      <w:r w:rsidRPr="001D3882">
        <w:rPr>
          <w:sz w:val="28"/>
          <w:szCs w:val="28"/>
        </w:rPr>
        <w:lastRenderedPageBreak/>
        <w:t>МҚЖБ-тарының 5,2%) және 19,3% (барлық МҚЖБ-тарының 4,8%) басқа немесе көрсетілмеген (көрсетілмеген) қан кетулермен ауырған. Әйелдер ауруханаға жатқызылғандардың 46,8% құрады (n = 57 354). Қабылдаудың орташа жасы 73,2 жасты құрады, ал әйелдер ерлерге (70,5 жас) қарағанда орта есеппен үлкен (76,3 жас) болды. Науқастардың жартысы МҚЖБ алған кезде 75 жастан асқан, 65 жасқа дейінгі науқастардың үлесі 25,4% құрады [34].</w:t>
      </w:r>
    </w:p>
    <w:p w:rsidR="00491F32" w:rsidRPr="001D3882" w:rsidRDefault="00160FE3">
      <w:pPr>
        <w:ind w:firstLine="720"/>
        <w:jc w:val="both"/>
        <w:rPr>
          <w:sz w:val="28"/>
          <w:szCs w:val="28"/>
        </w:rPr>
      </w:pPr>
      <w:r w:rsidRPr="001D3882">
        <w:rPr>
          <w:sz w:val="28"/>
          <w:szCs w:val="28"/>
        </w:rPr>
        <w:t xml:space="preserve">Жапония, Корея, Тайвань сияқты Шығыс Азия елдерінде және Қытайдың урбанизацияланған аймақтарында МҚЖБ-нан болатын өлім-жітім төмендеуде [35]. Бұл осы елдердегі қауіп факторларын жақсырақ бақылауға және МҚЖБ-ын емдеуге байланысты болуы мүмкін. Дегенмен, жас бойынша стандартталған ми </w:t>
      </w:r>
      <w:r w:rsidR="007C15F9">
        <w:rPr>
          <w:sz w:val="28"/>
          <w:szCs w:val="28"/>
        </w:rPr>
        <w:t>қан айналым</w:t>
      </w:r>
      <w:r w:rsidRPr="001D3882">
        <w:rPr>
          <w:sz w:val="28"/>
          <w:szCs w:val="28"/>
        </w:rPr>
        <w:t xml:space="preserve">ының жіті бұзылу көрсеткіштері жалпы алғанда салыстырмалы түрде тұрақты болып қалады. </w:t>
      </w:r>
    </w:p>
    <w:p w:rsidR="00491F32" w:rsidRPr="001D3882" w:rsidRDefault="00160FE3">
      <w:pPr>
        <w:ind w:firstLine="720"/>
        <w:jc w:val="both"/>
        <w:rPr>
          <w:sz w:val="28"/>
          <w:szCs w:val="28"/>
        </w:rPr>
      </w:pPr>
      <w:r w:rsidRPr="001D3882">
        <w:rPr>
          <w:sz w:val="28"/>
          <w:szCs w:val="28"/>
        </w:rPr>
        <w:t xml:space="preserve">Шын мәнінде, Жапонияда жасына байланысты МҚЖБ көрсеткіштерінің айтарлықтай төмендеуі 1960 жылдары ауыр гипертензияның төмендеуіне және қазіргі темекі шегуге байланысты басталды [36]. Жапонияда, Сингапурда, Кореяда және Тайваньда мүгедектікке бейімделген өмір жылдарының (DALY) әсерлі қысқаруы байқалды [37]. Көбінесе табысы жоғары елдерде байқалатын жоғары өлім-жітім мен аурушаңдық деңгейінің төмендеуі елдің экономикалық жағдайының денсаулыққа айтарлықтай әсерін көрсетеді [38]. </w:t>
      </w:r>
    </w:p>
    <w:p w:rsidR="00491F32" w:rsidRPr="001D3882" w:rsidRDefault="00160FE3">
      <w:pPr>
        <w:ind w:firstLine="720"/>
        <w:jc w:val="both"/>
        <w:rPr>
          <w:sz w:val="28"/>
          <w:szCs w:val="28"/>
        </w:rPr>
      </w:pPr>
      <w:r w:rsidRPr="001D3882">
        <w:rPr>
          <w:sz w:val="28"/>
          <w:szCs w:val="28"/>
        </w:rPr>
        <w:t xml:space="preserve">МҚЖБ Қытайдағы денсаулық сақтаудың маңызды мәселесі және өлім мен мүгедектіктің басты себебі болып табылады. Қытайда жыл сайын шамамен 2 500 000 адам МҚЖБ-нан зардап шегеді, науқастардың 70-80% күнделікті әрекеттерді орындау қабілетін жоғалтады және мейіргерлік күтімді қажет етеді, бұл ел үшін де, олардың отбасылары үшін де экономикалық ауыртпалық тудырады [39]. </w:t>
      </w:r>
    </w:p>
    <w:p w:rsidR="00491F32" w:rsidRPr="001D3882" w:rsidRDefault="00163E33">
      <w:pPr>
        <w:ind w:firstLine="720"/>
        <w:jc w:val="both"/>
        <w:rPr>
          <w:sz w:val="28"/>
          <w:szCs w:val="28"/>
        </w:rPr>
      </w:pPr>
      <w:sdt>
        <w:sdtPr>
          <w:rPr>
            <w:sz w:val="28"/>
            <w:szCs w:val="28"/>
          </w:rPr>
          <w:tag w:val="goog_rdk_2"/>
          <w:id w:val="-656110212"/>
        </w:sdtPr>
        <w:sdtContent>
          <w:r w:rsidR="00160FE3" w:rsidRPr="001D3882">
            <w:rPr>
              <w:rFonts w:eastAsia="Gungsuh"/>
              <w:sz w:val="28"/>
              <w:szCs w:val="28"/>
            </w:rPr>
            <w:t>Еуропалық Одақта (ЕО) МҚЖБ ересектер арасындағы өлімнің екінші және мүгедектіктің негізгі себебі болып табылады. Ол жыл сайын ≈1,1 миллион еуропалықтарға әсер етеді және 440 000 өлімге әкеледі [40]. 2017 жылы МҚЖБ - ның құны күтімнің тікелей және жанама шығындарын және өнімділікті жоғалтуды қосқанда 45 миллиард еуроға бағаланды. Халықтың өсуі және егде жастағы өмір сүруі жалғасып жатқандықтан, МҚЖБ -ның жиілігі мен олардың ұзақ мерзімді салдары және онымен байланысты шығындар күрт өседі деп күтілуде [41].</w:t>
          </w:r>
        </w:sdtContent>
      </w:sdt>
    </w:p>
    <w:p w:rsidR="00491F32" w:rsidRPr="001D3882" w:rsidRDefault="00160FE3">
      <w:pPr>
        <w:ind w:firstLine="720"/>
        <w:jc w:val="both"/>
        <w:rPr>
          <w:sz w:val="28"/>
          <w:szCs w:val="28"/>
        </w:rPr>
      </w:pPr>
      <w:r w:rsidRPr="001D3882">
        <w:rPr>
          <w:sz w:val="28"/>
          <w:szCs w:val="28"/>
        </w:rPr>
        <w:t xml:space="preserve">Томас Труэлсеннің созылмалы ауру және денсаулықты нығайту, Дүниежүзілік денсаулық сақтау ұйымы, 2006 [42] «European journal of neurology» журналында жарияланған зерттеуінде зерттеушілер Еуропалық Одақ елдерінің барлығында, сондай-ақ Исландияда, Норвегияда және Швейцарияда МҚЖБ-ның жиілігін болжау үшін ДДҰ аурушаңдық бағалауларымен бірге 2025 жылға дейінгі халық болжамдарын пайдаланды. Олар МҚЖБ санының 2000 жылғы 1,1 миллионнан 2025 жылы 1,5 миллионнан астамға дейін ұлғаюын болжады, егер 2000 жылдың көрсеткіштері тұрақты болып қалса, ал төмендеу, бірақ әлі де айтарлықтай өсу қарқыны әрбір 5 жыл сайын 2% төмендесе, шамамен 1,35 миллионға жетеді [43]. </w:t>
      </w:r>
    </w:p>
    <w:p w:rsidR="00491F32" w:rsidRPr="001D3882" w:rsidRDefault="00160FE3">
      <w:pPr>
        <w:ind w:firstLine="720"/>
        <w:jc w:val="both"/>
        <w:rPr>
          <w:sz w:val="28"/>
          <w:szCs w:val="28"/>
        </w:rPr>
      </w:pPr>
      <w:r w:rsidRPr="001D3882">
        <w:rPr>
          <w:sz w:val="28"/>
          <w:szCs w:val="28"/>
        </w:rPr>
        <w:t xml:space="preserve">Ұлыбританияда жыл сайын 113 000-нан астам адам МҚЖБ-нан зардап шегеді және қазіргі уақытта 1 миллионға жуық МҚЖБ-нан аман қалғандар бар. Бұл көрсеткіш халықтың қартаюына байланысты және емдеуді жақсарту өмір </w:t>
      </w:r>
      <w:r w:rsidRPr="001D3882">
        <w:rPr>
          <w:sz w:val="28"/>
          <w:szCs w:val="28"/>
        </w:rPr>
        <w:lastRenderedPageBreak/>
        <w:t>сүру көрсеткіштерінің жақсаруына әкеліп соғады. Еуропадағы МҚЖБ саны 2015-2035 жылдар аралығында жыл сайын 34%-ға артады деп болжануда [44].</w:t>
      </w:r>
    </w:p>
    <w:p w:rsidR="00491F32" w:rsidRPr="001D3882" w:rsidRDefault="00160FE3">
      <w:pPr>
        <w:jc w:val="both"/>
        <w:rPr>
          <w:sz w:val="28"/>
          <w:szCs w:val="28"/>
        </w:rPr>
      </w:pPr>
      <w:r w:rsidRPr="001D3882">
        <w:rPr>
          <w:sz w:val="28"/>
          <w:szCs w:val="28"/>
        </w:rPr>
        <w:t>МҚЖБ қаупінің белгісі ретінде жас  ерекшеліктері анықталған. Қазіргі тенденцияға сүйене отырып, дамыған елдерде де, дамушы елдерде де егде жастағы адамдар санының өсуі байқалады, олардың саны алдағы он жылдықтарда өседі деп күтілуде. 2050 жылға қарай әлемде 56,9 миллион жас бала болады деген болжам бар, бұл қазіргі жағдайдан 800%-ға артады.</w:t>
      </w:r>
    </w:p>
    <w:p w:rsidR="00491F32" w:rsidRPr="001D3882" w:rsidRDefault="00160FE3">
      <w:pPr>
        <w:ind w:firstLine="720"/>
        <w:jc w:val="both"/>
        <w:rPr>
          <w:sz w:val="28"/>
          <w:szCs w:val="28"/>
        </w:rPr>
      </w:pPr>
      <w:r w:rsidRPr="001D3882">
        <w:rPr>
          <w:sz w:val="28"/>
          <w:szCs w:val="28"/>
        </w:rPr>
        <w:t xml:space="preserve">Өзгеше жағдай экономикалық дамыған елдерде – Америка құрама штаттарында (АҚШ), Канадада, Жапонияда, Батыс Еуропа елдерінде байқалады, оларда цереброваскулярлық аурулар және олардан болатын өлім-жітімді азайтудың тұрақты тенденциясы, ең алдымен, олардың белсенді профилактикасы есебінен, үкіметтің белсенді қолдауымен ұлттық ауқымда жүргізілуде [45].  </w:t>
      </w:r>
    </w:p>
    <w:p w:rsidR="00491F32" w:rsidRPr="001D3882" w:rsidRDefault="00160FE3">
      <w:pPr>
        <w:ind w:firstLine="720"/>
        <w:jc w:val="both"/>
        <w:rPr>
          <w:sz w:val="28"/>
          <w:szCs w:val="28"/>
        </w:rPr>
      </w:pPr>
      <w:r w:rsidRPr="001D3882">
        <w:rPr>
          <w:sz w:val="28"/>
          <w:szCs w:val="28"/>
        </w:rPr>
        <w:t xml:space="preserve">Сауд Арабиясында МҚЖБ мүгедектік пен өлімге әкелетін жаңа денсаулық мәселесіне айналды. Дегенмен, Сауд Арабиясында МҚЖБ-ын емдеу, оның ішінде оңалту қызметтері дамыған елдерден артта қалды [46]. </w:t>
      </w:r>
    </w:p>
    <w:p w:rsidR="00491F32" w:rsidRPr="001D3882" w:rsidRDefault="00160FE3">
      <w:pPr>
        <w:jc w:val="both"/>
        <w:rPr>
          <w:sz w:val="28"/>
          <w:szCs w:val="28"/>
        </w:rPr>
      </w:pPr>
      <w:r w:rsidRPr="001D3882">
        <w:rPr>
          <w:sz w:val="28"/>
          <w:szCs w:val="28"/>
        </w:rPr>
        <w:t xml:space="preserve">МҚЖБ бұл елде де тез өсіп келе жатқан мәселе және ауру мен өлімнің басты себебі болып табылады. МҚЖБ дүние жүзінде өлім мен функционалдық </w:t>
      </w:r>
      <w:r w:rsidR="00C670DF">
        <w:rPr>
          <w:sz w:val="28"/>
          <w:szCs w:val="28"/>
        </w:rPr>
        <w:t>бұзылу</w:t>
      </w:r>
      <w:r w:rsidRPr="001D3882">
        <w:rPr>
          <w:sz w:val="28"/>
          <w:szCs w:val="28"/>
        </w:rPr>
        <w:t>тың негізгі себебі екені дәлелденген. Осылайша, МҚЖБ Сауд Арабиясындағы ең маңызды әлеуметтік және қаржылық денсаулық мәселелерінің бірі болып табылады.</w:t>
      </w:r>
    </w:p>
    <w:p w:rsidR="00491F32" w:rsidRPr="001D3882" w:rsidRDefault="00160FE3">
      <w:pPr>
        <w:jc w:val="both"/>
        <w:rPr>
          <w:sz w:val="28"/>
          <w:szCs w:val="28"/>
        </w:rPr>
      </w:pPr>
      <w:r w:rsidRPr="001D3882">
        <w:rPr>
          <w:sz w:val="28"/>
          <w:szCs w:val="28"/>
        </w:rPr>
        <w:t>Сауд Арабиясында жүргізілген тағы бір зерттеу МҚЖБ 61-70 жас тобында жиі кездесетінін және 30-40 жас тобында ең аз зардап шегетінін көрсетті. МҚЖБ-мен ауырған 500 науқасқа жүргізілген зерттеу 68,4% ер адамдар және 31,6% әйелдер [47, 48].</w:t>
      </w:r>
    </w:p>
    <w:p w:rsidR="00491F32" w:rsidRPr="001D3882" w:rsidRDefault="00160FE3">
      <w:pPr>
        <w:ind w:firstLine="720"/>
        <w:jc w:val="both"/>
        <w:rPr>
          <w:sz w:val="28"/>
          <w:szCs w:val="28"/>
        </w:rPr>
      </w:pPr>
      <w:r w:rsidRPr="001D3882">
        <w:rPr>
          <w:sz w:val="28"/>
          <w:szCs w:val="28"/>
        </w:rPr>
        <w:t xml:space="preserve">Орталық Азия геморрагиялық инсультпен субарахноидальды қан кетудің жоғары көрсеткіштерімен, мүгедектікке байланысты өлім-жітіммен және өмір сүру ұзақтығымен күресуде [49], өйткені мүгедектіктің артуы ел экономикасына және халықтың өмір сүру сапасына айтарлықтай әсер етеді. Жаһандық тенденцияларға қарасақ, ишемиялық инсульттің жиілігі 37%-ға өсті, бұл өсім геморрагиялық инсульттің 47%-ға өсуімен қатар жүрді, ал инсульттің екі түрінен қайтыс болғандардың жалпы саны 1990-2010 жылдар аралығында шамамен 20%-ға өсті. Яғни, инсульттің экономикалық және медициналық жүктемесі жоғары болып қалуда [50]. Бүгінгі таңда Азияда өмір сүру ұзақтығының артуы, яғни халықтың қартаюы, жұқпалы аурулардан болатын өлім-жітімнің азаюы байқалады, ал өтпелі экономикасы бар елдер арасында МҚЖБ ауыртпалығы сөзсіз артады. Сонымен қатар, МҚЖБ-ның таралуы әйелдерге қарағанда ерлерде жиі кездеседі және көптеген зерттеулер ерлер арасында аурушаңдық деңгейін шамамен 25-30% құрайды. [51, 52]. Статистикаға сүйенсек, 2015 жылы 40 мыңнан астам қазақстандықтар МҚЖБ-на шалдыққан, оның 24 пайызы өліммен аяқталды. Қазақстан экономикасы дамушы мемлекет және халқының саны бойынша Орталық Азияда екінші орында тұр. 2000-жылдары Қазақстан аурулардың, соның ішінде жүрек-қан тамырлары ауруларының жоғары жүктемесін азайтуға бағытталған денсаулық сақтау реформаларына кірісті. Қазақстанда тұрақты тұратын әрбір азамат және туыстары (көрші елдерден </w:t>
      </w:r>
      <w:r w:rsidRPr="001D3882">
        <w:rPr>
          <w:sz w:val="28"/>
          <w:szCs w:val="28"/>
        </w:rPr>
        <w:lastRenderedPageBreak/>
        <w:t xml:space="preserve">Қазақстанға қоныс аударған этникалық қазақтар) мемлекет пен медициналық сақтандыру қорының қолдауымен профилактикалық, диагностикалық және басқа да медициналық қызметтерді тегін медициналық көмек ала алады. Осылайша, әрбір МҚЖБ бар науқастың медициналық көмекке қол жеткізу мүмкіндігі бар [53]. </w:t>
      </w:r>
    </w:p>
    <w:p w:rsidR="00491F32" w:rsidRPr="001D3882" w:rsidRDefault="00160FE3">
      <w:pPr>
        <w:ind w:firstLine="720"/>
        <w:jc w:val="both"/>
        <w:rPr>
          <w:sz w:val="28"/>
          <w:szCs w:val="28"/>
        </w:rPr>
      </w:pPr>
      <w:r w:rsidRPr="001D3882">
        <w:rPr>
          <w:sz w:val="28"/>
          <w:szCs w:val="28"/>
        </w:rPr>
        <w:t xml:space="preserve">Соңғы он жылдықта дүниежүзінде өмір сүру ұзақтығы артты және жұқпалы аурулармен байланысты өлім-жітім мен мүгедектіктен МҚЖБ -мен жүрек-қан тамырлары ауруларын қоса, созылмалы инфекциялық емес аурулардан мүгедектік пен өлімге көшу байқалды [54, 55]. Көптеген зерттеулер МҚЖБ-ның пайда болуына әсер ететін қауіп факторларын жою немесе азайту арқылы бұл аурудың алдын алуға болатынын көрсетті. Өкінішке орай, Қазақстанда МҚЖБ-ын тудыратын негізгі қауіп факторлары толық зерттелмеген, сондықтан қандай негізгі қауіп факторы жиі кездесетінін нақты айту мүмкін емес [56, 57]. Біздің еліміздегі МҚЖБ мәселесі туралы қолда бар ресми деректер толық және нақты көріністі бермейді, сондықтан оны әлі де ғылыми тұрғыдан зерттеу қажет. МҚЖБ көптеген аурулардың негізгі себептерінің бірі екенін ескере отырып, МҚЖБ қауіп факторларын анықтау жоғары сапалы алдын алу шараларды әзірлеуде маңызды. </w:t>
      </w:r>
    </w:p>
    <w:p w:rsidR="00491F32" w:rsidRPr="001D3882" w:rsidRDefault="00160FE3">
      <w:pPr>
        <w:ind w:firstLine="720"/>
        <w:jc w:val="both"/>
        <w:rPr>
          <w:sz w:val="28"/>
          <w:szCs w:val="28"/>
        </w:rPr>
      </w:pPr>
      <w:r w:rsidRPr="001D3882">
        <w:rPr>
          <w:sz w:val="28"/>
          <w:szCs w:val="28"/>
        </w:rPr>
        <w:t xml:space="preserve">Жаңа әлем халқы үшін өлім-жітім көрсеткіштерін түзету кезінде жаңа деректері бар және түзетілген МҚЖБ өлімінің деңгейі </w:t>
      </w:r>
      <w:r w:rsidRPr="001D3882">
        <w:rPr>
          <w:rFonts w:ascii="Cambria Math" w:eastAsia="Cambria Math" w:hAnsi="Cambria Math" w:cs="Cambria Math"/>
          <w:sz w:val="28"/>
          <w:szCs w:val="28"/>
        </w:rPr>
        <w:t>⩾</w:t>
      </w:r>
      <w:r w:rsidRPr="001D3882">
        <w:rPr>
          <w:sz w:val="28"/>
          <w:szCs w:val="28"/>
        </w:rPr>
        <w:t xml:space="preserve"> 100/100 000/жылына Болгария (2019) және Қырғызстан (2019), Молдова Республикасы (2018), Ресей (2018) елдері кіреді. Тұтастай алғанда, жаңа деректері бар 78/108 (72%) елде соңғы шолудан кейін өлім-жітім деңгейі төмендеген.</w:t>
      </w:r>
    </w:p>
    <w:p w:rsidR="00491F32" w:rsidRPr="001D3882" w:rsidRDefault="00160FE3">
      <w:pPr>
        <w:ind w:firstLine="720"/>
        <w:jc w:val="both"/>
        <w:rPr>
          <w:sz w:val="28"/>
          <w:szCs w:val="28"/>
        </w:rPr>
      </w:pPr>
      <w:r w:rsidRPr="001D3882">
        <w:rPr>
          <w:sz w:val="28"/>
          <w:szCs w:val="28"/>
        </w:rPr>
        <w:t xml:space="preserve">Спектрдің екі жағында да жалпы өлім-жітім көрсеткіштерінің географиялық үлгісін байқадық. Жалпы өлім-жітім деңгейі ең жоғары елдер негізінен Шығыс немесе Оңтүстік-Шығыс Еуропада болғанымен, ең төменгі көрсеткішке ие елдер негізінен Таяу Шығыс аймағында болды. Гаити және Папуа-Жаңа Гвинея сияқты өлім-жітім деңгейі төмен елдер үшін бағалаулар ішінара деректердің ескі болуымен түсіндіріледі, сондықтан соңғы болған өзгерістерді көрсетпейді. Австралиялық Monash Health клиникалық ғылымдар мектебі, университет зерттеушісі </w:t>
      </w:r>
      <w:hyperlink r:id="rId11">
        <w:r w:rsidRPr="001D3882">
          <w:rPr>
            <w:sz w:val="28"/>
            <w:szCs w:val="28"/>
          </w:rPr>
          <w:t>Таршана Таябаранатан</w:t>
        </w:r>
      </w:hyperlink>
      <w:r w:rsidRPr="001D3882">
        <w:rPr>
          <w:sz w:val="28"/>
          <w:szCs w:val="28"/>
        </w:rPr>
        <w:t xml:space="preserve">ның зерттеу нәтижесіне соңғы шолуымен салыстырғанда, </w:t>
      </w:r>
      <w:r w:rsidRPr="001D3882">
        <w:rPr>
          <w:rFonts w:ascii="Cambria Math" w:eastAsia="Cambria Math" w:hAnsi="Cambria Math" w:cs="Cambria Math"/>
          <w:sz w:val="28"/>
          <w:szCs w:val="28"/>
        </w:rPr>
        <w:t>⩾</w:t>
      </w:r>
      <w:r w:rsidRPr="001D3882">
        <w:rPr>
          <w:sz w:val="28"/>
          <w:szCs w:val="28"/>
        </w:rPr>
        <w:t xml:space="preserve">65 жастағы халық үлесі мен дөрекі өлім деңгейі арасындағы байланыс біршама төмендеді және бұл қауымдастық табысы жоғары елдерге қарағанда табысы төмен және орташа елдерде күштірек болып қала береді (сурет 2) [58]. </w:t>
      </w:r>
    </w:p>
    <w:p w:rsidR="00491F32" w:rsidRPr="001D3882" w:rsidRDefault="00491F32">
      <w:pPr>
        <w:jc w:val="both"/>
        <w:rPr>
          <w:sz w:val="28"/>
          <w:szCs w:val="28"/>
        </w:rPr>
      </w:pPr>
    </w:p>
    <w:p w:rsidR="00491F32" w:rsidRPr="001D3882" w:rsidRDefault="00160FE3">
      <w:pPr>
        <w:jc w:val="center"/>
        <w:rPr>
          <w:sz w:val="28"/>
          <w:szCs w:val="28"/>
        </w:rPr>
      </w:pPr>
      <w:r w:rsidRPr="001D3882">
        <w:rPr>
          <w:noProof/>
          <w:sz w:val="28"/>
          <w:szCs w:val="28"/>
          <w:lang w:val="ru-RU"/>
        </w:rPr>
        <w:lastRenderedPageBreak/>
        <w:drawing>
          <wp:inline distT="0" distB="0" distL="0" distR="0">
            <wp:extent cx="5063490" cy="3633849"/>
            <wp:effectExtent l="0" t="0" r="0" b="0"/>
            <wp:docPr id="192660924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
                    <a:srcRect b="1724"/>
                    <a:stretch>
                      <a:fillRect/>
                    </a:stretch>
                  </pic:blipFill>
                  <pic:spPr>
                    <a:xfrm>
                      <a:off x="0" y="0"/>
                      <a:ext cx="5063490" cy="3633849"/>
                    </a:xfrm>
                    <a:prstGeom prst="rect">
                      <a:avLst/>
                    </a:prstGeom>
                    <a:ln/>
                  </pic:spPr>
                </pic:pic>
              </a:graphicData>
            </a:graphic>
          </wp:inline>
        </w:drawing>
      </w:r>
    </w:p>
    <w:p w:rsidR="00491F32" w:rsidRPr="001D3882" w:rsidRDefault="00491F32">
      <w:pPr>
        <w:jc w:val="both"/>
        <w:rPr>
          <w:sz w:val="28"/>
          <w:szCs w:val="28"/>
        </w:rPr>
      </w:pPr>
    </w:p>
    <w:p w:rsidR="00491F32" w:rsidRPr="001D3882" w:rsidRDefault="00160FE3">
      <w:pPr>
        <w:jc w:val="center"/>
        <w:rPr>
          <w:sz w:val="28"/>
          <w:szCs w:val="28"/>
        </w:rPr>
      </w:pPr>
      <w:r w:rsidRPr="001D3882">
        <w:rPr>
          <w:sz w:val="28"/>
          <w:szCs w:val="28"/>
        </w:rPr>
        <w:t>Сурет 2 - Дүние жүзіндегі халық санына сәйкес квинтил бойынша түзетілген МҚЖБ - нан болатын өлім-жітімді (100 000 халыққа) көрсететін жылу картасы</w:t>
      </w:r>
    </w:p>
    <w:p w:rsidR="00491F32" w:rsidRPr="001D3882" w:rsidRDefault="00491F32">
      <w:pPr>
        <w:jc w:val="center"/>
        <w:rPr>
          <w:sz w:val="28"/>
          <w:szCs w:val="28"/>
        </w:rPr>
      </w:pPr>
    </w:p>
    <w:p w:rsidR="00491F32" w:rsidRPr="001D3882" w:rsidRDefault="00160FE3">
      <w:pPr>
        <w:ind w:firstLine="709"/>
        <w:jc w:val="both"/>
        <w:rPr>
          <w:sz w:val="28"/>
          <w:szCs w:val="28"/>
        </w:rPr>
      </w:pPr>
      <w:r w:rsidRPr="001D3882">
        <w:rPr>
          <w:b/>
          <w:bCs/>
          <w:sz w:val="28"/>
          <w:szCs w:val="28"/>
        </w:rPr>
        <w:t xml:space="preserve">1.2 Ми </w:t>
      </w:r>
      <w:r w:rsidR="007C15F9">
        <w:rPr>
          <w:b/>
          <w:bCs/>
          <w:sz w:val="28"/>
          <w:szCs w:val="28"/>
        </w:rPr>
        <w:t>қан айналым</w:t>
      </w:r>
      <w:r w:rsidRPr="001D3882">
        <w:rPr>
          <w:b/>
          <w:bCs/>
          <w:sz w:val="28"/>
          <w:szCs w:val="28"/>
        </w:rPr>
        <w:t xml:space="preserve">ының жіті </w:t>
      </w:r>
      <w:r w:rsidR="005C38A0">
        <w:rPr>
          <w:b/>
          <w:bCs/>
          <w:sz w:val="28"/>
          <w:szCs w:val="28"/>
        </w:rPr>
        <w:t>бұзылу</w:t>
      </w:r>
      <w:r w:rsidRPr="001D3882">
        <w:rPr>
          <w:b/>
          <w:bCs/>
          <w:sz w:val="28"/>
          <w:szCs w:val="28"/>
        </w:rPr>
        <w:t>ы салдары</w:t>
      </w:r>
    </w:p>
    <w:p w:rsidR="00491F32" w:rsidRPr="001D3882" w:rsidRDefault="00160FE3">
      <w:pPr>
        <w:ind w:firstLine="709"/>
        <w:jc w:val="both"/>
        <w:rPr>
          <w:sz w:val="28"/>
          <w:szCs w:val="28"/>
        </w:rPr>
      </w:pPr>
      <w:r w:rsidRPr="001D3882">
        <w:rPr>
          <w:sz w:val="28"/>
          <w:szCs w:val="28"/>
        </w:rPr>
        <w:t xml:space="preserve">МҚЖБ-нан кейінгі қозғалыс </w:t>
      </w:r>
      <w:r w:rsidR="005C38A0">
        <w:rPr>
          <w:sz w:val="28"/>
          <w:szCs w:val="28"/>
        </w:rPr>
        <w:t>бұзылу</w:t>
      </w:r>
      <w:r w:rsidRPr="001D3882">
        <w:rPr>
          <w:sz w:val="28"/>
          <w:szCs w:val="28"/>
        </w:rPr>
        <w:t xml:space="preserve">ы әртүрлі және олардың табиғи ағымы, болжамы және емі идиопатиялық түріне байланысты ерекшеленеді. МҚЖБ-нан кейінгі қозғалыс </w:t>
      </w:r>
      <w:r w:rsidR="005C38A0">
        <w:rPr>
          <w:sz w:val="28"/>
          <w:szCs w:val="28"/>
        </w:rPr>
        <w:t>бұзылу</w:t>
      </w:r>
      <w:r w:rsidRPr="001D3882">
        <w:rPr>
          <w:sz w:val="28"/>
          <w:szCs w:val="28"/>
        </w:rPr>
        <w:t xml:space="preserve">ының жиілігі барлық МҚЖБ-ның 1-4% аралығында бағаланады [59,60,61], олар МҚЖБ-мен [немесе оның кешіктірілген салдары ретінде көрінеді [62, 63]. Барлық қайталама қозғалыс </w:t>
      </w:r>
      <w:r w:rsidR="005C38A0">
        <w:rPr>
          <w:sz w:val="28"/>
          <w:szCs w:val="28"/>
        </w:rPr>
        <w:t>бұзылу</w:t>
      </w:r>
      <w:r w:rsidRPr="001D3882">
        <w:rPr>
          <w:sz w:val="28"/>
          <w:szCs w:val="28"/>
        </w:rPr>
        <w:t xml:space="preserve">ы сияқты, МҚЖБ-нан кейінгі қозғалыс </w:t>
      </w:r>
      <w:r w:rsidR="005C38A0">
        <w:rPr>
          <w:sz w:val="28"/>
          <w:szCs w:val="28"/>
        </w:rPr>
        <w:t>бұзылу</w:t>
      </w:r>
      <w:r w:rsidRPr="001D3882">
        <w:rPr>
          <w:sz w:val="28"/>
          <w:szCs w:val="28"/>
        </w:rPr>
        <w:t>ын шамадан тыс, қалыптан тыс еріксіз қозғалыстармен сипатталатын гиперкинетикалық бұзылуларға және қозғалыстардың тапшылығы немесе баяулауы (брадикинезия) түрінде көрінетін гипокинетикалық бұзылуларға бөлуге болады.</w:t>
      </w:r>
    </w:p>
    <w:p w:rsidR="00491F32" w:rsidRPr="001D3882" w:rsidRDefault="00160FE3">
      <w:pPr>
        <w:ind w:firstLine="709"/>
        <w:jc w:val="both"/>
        <w:rPr>
          <w:sz w:val="28"/>
          <w:szCs w:val="28"/>
        </w:rPr>
      </w:pPr>
      <w:r w:rsidRPr="001D3882">
        <w:rPr>
          <w:sz w:val="28"/>
          <w:szCs w:val="28"/>
        </w:rPr>
        <w:t>МҚЖБ-нан кейінгі когнитивті бұзылулар ауырлығы жеңілден ауырға дейін өзгереді және МҚЖБ-нан кейінгі бірінші жылы МҚЖБ-нан аман қалғандардың 60% - кездеседі, МҚЖБ-нан кейін көп ұзамай жоғары жиілік байқалады [64,65]. Когнитивті бұзылулары бар адамдардың 20% - на дейін толық қалпына келеді, қалпына келтірудің ең жоғары деңгейі МҚЖБ-нан кейін көп ұзамай байқалады [66]. Алайда, МҚЖБ-на дейінгі деңгейге оралмай, когнитивті бұзылулардың жақсаруы толық қалпына келтіруге қарағанда жиі кездеседі [67,68]. Өтпелі когнитивті бұзылулары бар адамдарда да МҚЖБ-нан кейін болашақ деменцияның даму қаупі артады [69].</w:t>
      </w:r>
    </w:p>
    <w:p w:rsidR="00491F32" w:rsidRPr="001D3882" w:rsidRDefault="00160FE3">
      <w:pPr>
        <w:ind w:firstLine="709"/>
        <w:jc w:val="both"/>
        <w:rPr>
          <w:sz w:val="28"/>
          <w:szCs w:val="28"/>
        </w:rPr>
      </w:pPr>
      <w:r w:rsidRPr="001D3882">
        <w:rPr>
          <w:sz w:val="28"/>
          <w:szCs w:val="28"/>
        </w:rPr>
        <w:t xml:space="preserve">Когнитивті бұзылулары МҚЖБ-нан кейінгі бірінші жылы жиі тіркелген, МҚЖБ-нан аман қалғандардың 60% кездеседі, ең жоғары көрсеткіш МҚЖБ-нан кейін көп ұзамай байқалады [70]. Шамамен науқастардың 44% - МҚЖБ-нан кейін 2-6 ай ішінде жаһандық таным </w:t>
      </w:r>
      <w:r w:rsidR="005C38A0">
        <w:rPr>
          <w:sz w:val="28"/>
          <w:szCs w:val="28"/>
        </w:rPr>
        <w:t>бұзылу</w:t>
      </w:r>
      <w:r w:rsidRPr="001D3882">
        <w:rPr>
          <w:sz w:val="28"/>
          <w:szCs w:val="28"/>
        </w:rPr>
        <w:t xml:space="preserve">ы кездеседі [71]. Алайда, аман </w:t>
      </w:r>
      <w:r w:rsidRPr="001D3882">
        <w:rPr>
          <w:sz w:val="28"/>
          <w:szCs w:val="28"/>
        </w:rPr>
        <w:lastRenderedPageBreak/>
        <w:t xml:space="preserve">қалғандардың үлкен популяциясында деменцияның диагностикалық критерийлеріне сәйкес келмейтін, бірақ өмір сапасына әсер ететін когнитивті бұзылулар бар [72]. Сонымен қатар МҚЖБ-нан кейін жиі байқалатын асқынулардың бірі апатия. Апатия – МҚЖБ-нан кейін науқастардың үштен бірінде болатын мотивацияның жоғалуымен сипатталатын мінез-құлық синдромы [73,74]. МҚЖБ-нан кейінгі апатиясы бар емделушілер функционалдық </w:t>
      </w:r>
      <w:r w:rsidR="005C38A0">
        <w:rPr>
          <w:sz w:val="28"/>
          <w:szCs w:val="28"/>
        </w:rPr>
        <w:t>бұзылу</w:t>
      </w:r>
      <w:r w:rsidRPr="001D3882">
        <w:rPr>
          <w:sz w:val="28"/>
          <w:szCs w:val="28"/>
        </w:rPr>
        <w:t xml:space="preserve">ға көбірек ұшырайды және қалыпты жұмыс істеу баяу қалпына келеді [75, 76]. Сонымен қатар, апатия қан тамырлары ауруларының, деменцияның және өлімнің қауіп факторы болып табылады [77, 78]. МҚЖБ-нан кейінгі нәтижелерге жоғары таралуы мен әсеріне қарамастан, апатия әлі де аз зерттелген. Бұл емдеу тәсілдерінің тапшылығына әкеледі. </w:t>
      </w:r>
    </w:p>
    <w:p w:rsidR="00491F32" w:rsidRPr="001D3882" w:rsidRDefault="00160FE3">
      <w:pPr>
        <w:ind w:firstLine="709"/>
        <w:jc w:val="both"/>
        <w:rPr>
          <w:sz w:val="28"/>
          <w:szCs w:val="28"/>
        </w:rPr>
      </w:pPr>
      <w:r w:rsidRPr="001D3882">
        <w:rPr>
          <w:sz w:val="28"/>
          <w:szCs w:val="28"/>
        </w:rPr>
        <w:t>МҚЖБ-нан кейінгі эпилепсия жыл сайын науқастардың 3-6 миллион адамның шамамен 6%-ында дамиды [79]. МҚЖБ-нан кейін көп ұзамай ұстамалар метаболикалық стресстің жоғарылауына және жасуша өліміне әкелуі мүмкін, бұл инфаркт көлемінің ұлғаюына, өлімге және нашар функционалдық нәтижелерге әкеледі [80, 81]. Қайталанатын ұстамалар жарақатқа әкелуі мүмкін, когнитивті қабілетке және жұмыс немесе көлік жүргізу қабілетіне әсер етеді және өмір сапасын төмендетеді [82, 83].</w:t>
      </w:r>
    </w:p>
    <w:p w:rsidR="00491F32" w:rsidRPr="001D3882" w:rsidRDefault="00160FE3">
      <w:pPr>
        <w:ind w:firstLine="720"/>
        <w:jc w:val="both"/>
        <w:rPr>
          <w:sz w:val="28"/>
          <w:szCs w:val="28"/>
        </w:rPr>
      </w:pPr>
      <w:r w:rsidRPr="001D3882">
        <w:rPr>
          <w:sz w:val="28"/>
          <w:szCs w:val="28"/>
        </w:rPr>
        <w:t>МҚЖБ-нан кейінгі шабуылдар жедел және ұзақ симптоматикалық болып бөлінеді. Жедел симптоматикалық ұстамалар (“ерте” ұстамалар деп те аталады) МҚЖБ-нан кейін 7 күн ішінде пайда болады [84] және МҚЖБ-ның уытты немесе метаболикалық әсерінен туындаған деп саналады. Ұзақ мерзімді симптоматикалық ұстамалар ("кеш" ұстамалар деп те аталады) МҚЖБ-нан кейін 1 аптадан астам уақыт ішінде пайда болатын себепсіз ұстамалар. Жедел симптоматикалық ұстамалардан кейінгі себепсіз ұстамалардың қаупі шамамен 30% құрайды, сондықтан қайталану қаупінің төмендігіне байланысты жедел симптоматикалық ұстамалар эпилепсия болып саналмайды [85,86].</w:t>
      </w:r>
    </w:p>
    <w:p w:rsidR="00491F32" w:rsidRPr="001D3882" w:rsidRDefault="00160FE3">
      <w:pPr>
        <w:ind w:firstLine="709"/>
        <w:jc w:val="both"/>
        <w:rPr>
          <w:sz w:val="28"/>
          <w:szCs w:val="28"/>
        </w:rPr>
      </w:pPr>
      <w:r w:rsidRPr="001D3882">
        <w:rPr>
          <w:sz w:val="28"/>
          <w:szCs w:val="28"/>
        </w:rPr>
        <w:t xml:space="preserve">Белгілі жүрек аурулары жоқ алғашқы жедел ишемиялық инсультті бастан кешірген науқастарда бірнеше ковариаттарға түзетуден кейін, МҚЖБ-нан 30 күн өткен соң, белгілі жүрек ауруларына бейімділігі бар адамдарға қарағанда жүрек-қан тамырлары ауруларының пайда болу қаупі 25 есе жоғары [87]. Бұл қауіп әйелдер мен ерлер үшін бірдей [88] және МҚЖБ болмаған адамдарға қарағанда МҚЖБ бастан кешірген адамдар үшін 5 есе жоғары [89]. МҚЖБ-нан кейін 1 жыл өткен соң науқастардың 9% -ы жүрек-қан тамырлары асқынулары, соның ішінде жедел ишемиялық инсульт (ЖИИ), коронарлық артерия ауруының жаңа диагнозы, коронарлық реваскуляризация немесе жүрек-қан тамырлары өлімі болады. ЖИИ-тен кейінгі ауыр қолайсыз жүрек-қан тамырлары оқиғаларының уақыт бойынша өзгеретін қаупіне сүйене отырып, егер олар оқиғадан кейін 30 күн ішінде пайда болса, жүрек-қан тамырлары асқынулары инсульт және жүрек синдромы бөлігі болып саналады. Осы уақыт аралығынан тыс жүрек оқиғалары ұзақ мерзімді асқынулар ретінде анықталады, өйткені МҚЖБ-мен байланыс күші әлсіз. Жүрек оқиғаларының уақыт бойынша өзгеретін қаупі тек ЖИИ үшін бағаланғанымен, біз оны МҚЖБ-ның басқа түрлеріне ұқсас деп санаймыз, өйткені бұл оқиғалар жедел ми ішілік қан кетуден (МІҚК) және субарахноидты қан кетуден (СҚК) кейін де жиі кездеседі [90]. Науқастардың 4,1% арасында </w:t>
      </w:r>
      <w:r w:rsidRPr="001D3882">
        <w:rPr>
          <w:sz w:val="28"/>
          <w:szCs w:val="28"/>
        </w:rPr>
        <w:lastRenderedPageBreak/>
        <w:t>ауыр ауруханаішілік жүрек оқиғалары, соның ішінде ЖИИ, ауыр қарыншалық аритмия және жүрек өлімі сипатталған және СҚК кезінде екі есе жиі кездеседі, 9% жағдайда анықталған [91]. Бұл МҚЖБ-ның барлық түрлерімен ауыратын науқастарда қысқа және ұзақ мерзімді перспективада жүрек ауруының қаупі жоғары екенін көрсетеді [92].</w:t>
      </w:r>
    </w:p>
    <w:p w:rsidR="00491F32" w:rsidRPr="001D3882" w:rsidRDefault="00160FE3">
      <w:pPr>
        <w:ind w:firstLine="720"/>
        <w:jc w:val="both"/>
        <w:rPr>
          <w:sz w:val="28"/>
          <w:szCs w:val="28"/>
        </w:rPr>
      </w:pPr>
      <w:r w:rsidRPr="001D3882">
        <w:rPr>
          <w:sz w:val="28"/>
          <w:szCs w:val="28"/>
        </w:rPr>
        <w:t xml:space="preserve">МҚЖБ-нан  кейінгі қозғалыс </w:t>
      </w:r>
      <w:r w:rsidR="005C38A0">
        <w:rPr>
          <w:sz w:val="28"/>
          <w:szCs w:val="28"/>
        </w:rPr>
        <w:t>бұзылу</w:t>
      </w:r>
      <w:r w:rsidRPr="001D3882">
        <w:rPr>
          <w:sz w:val="28"/>
          <w:szCs w:val="28"/>
        </w:rPr>
        <w:t xml:space="preserve">ы қайталама қозғалыс </w:t>
      </w:r>
      <w:r w:rsidR="005C38A0">
        <w:rPr>
          <w:sz w:val="28"/>
          <w:szCs w:val="28"/>
        </w:rPr>
        <w:t>бұзылу</w:t>
      </w:r>
      <w:r w:rsidRPr="001D3882">
        <w:rPr>
          <w:sz w:val="28"/>
          <w:szCs w:val="28"/>
        </w:rPr>
        <w:t xml:space="preserve">ының ең көп таралған себептерінің бірі болып табылады. Олар гипокинетикалық немесе гиперкинетикалық қозғалыс </w:t>
      </w:r>
      <w:r w:rsidR="005C38A0">
        <w:rPr>
          <w:sz w:val="28"/>
          <w:szCs w:val="28"/>
        </w:rPr>
        <w:t>бұзылу</w:t>
      </w:r>
      <w:r w:rsidRPr="001D3882">
        <w:rPr>
          <w:sz w:val="28"/>
          <w:szCs w:val="28"/>
        </w:rPr>
        <w:t xml:space="preserve">ы ретінде көрінуі мүмкін. Олар көбінесе базальды ганглийлердің зақымдануымен байланысты, бірақ бұл жағдайда қозғалыс </w:t>
      </w:r>
      <w:r w:rsidR="005C38A0">
        <w:rPr>
          <w:sz w:val="28"/>
          <w:szCs w:val="28"/>
        </w:rPr>
        <w:t>бұзылу</w:t>
      </w:r>
      <w:r w:rsidRPr="001D3882">
        <w:rPr>
          <w:sz w:val="28"/>
          <w:szCs w:val="28"/>
        </w:rPr>
        <w:t>ының көпшілігі бір зақымданудан гөрі желілік дисфункцияның нәтижесі екендігі туралы жаңа дәлелдер бар [93].</w:t>
      </w:r>
    </w:p>
    <w:p w:rsidR="00491F32" w:rsidRPr="001D3882" w:rsidRDefault="00160FE3">
      <w:pPr>
        <w:ind w:firstLine="720"/>
        <w:jc w:val="both"/>
        <w:rPr>
          <w:sz w:val="28"/>
          <w:szCs w:val="28"/>
        </w:rPr>
      </w:pPr>
      <w:r w:rsidRPr="001D3882">
        <w:rPr>
          <w:sz w:val="28"/>
          <w:szCs w:val="28"/>
        </w:rPr>
        <w:t>Жаһандық деңгейде өлім деңгейі мен DALY жасына байланысты маңызды айырмашылықтарды көрсетті. Өлім деңгейі ең қарт және ең жас халық топтары арасында төмендеді, бірақ 2003 жылдан бастап орта жастағы халық топтары арасында өсті, дүниежүзіндегі DALY-ге ұқсас. Екінші жағынан, дүниежүзінде 15–49 жас аралығындағы популяциялар арасында өлім мен DALY үшін шамамен 25% өсті; Дүниежүзіндегі өлім-жітімнің және DALY-дің жартысынан көбі 1990–2019 жылдары 50-69 жас аралығындағы популяцияларда болды. Қытай DALY ставкалары бойынша жетекші орынға ие болды (8,19 миллион, 95% UI: 3,89–13,43); Олардан кейін 2019 жылы Үндістан, Индонезия, Ресей Федерациясы және АҚШ келді. Барлық елдер мен аумақтарда 2019 жылы 100 000 адамға шаққанда 100-ден асатын жас бойынша стандартталған DALY болды, ең жоғары көрсеткіш Кирибатиде (100 000 адамға 2 073,31 (95% UI: 1 333,41–2 925,71)) [94].</w:t>
      </w:r>
    </w:p>
    <w:p w:rsidR="00491F32" w:rsidRPr="001D3882" w:rsidRDefault="00160FE3">
      <w:pPr>
        <w:ind w:firstLine="709"/>
        <w:jc w:val="both"/>
        <w:rPr>
          <w:sz w:val="28"/>
          <w:szCs w:val="28"/>
        </w:rPr>
      </w:pPr>
      <w:r w:rsidRPr="001D3882">
        <w:rPr>
          <w:sz w:val="28"/>
          <w:szCs w:val="28"/>
        </w:rPr>
        <w:t>3-суретте 100 000 халыққа шаққанда цереброваскулярлық ауруларға байланысты мүгедектікке түзетілген өмір жылы (DALY) көрсеткіштері көрсетілген. Шоғырлану тығыздығының диапозоны 250-ден 2000-ға дейін белгіленген. 250-ден төмен көрсеткіш шоғырлану тығыздығының әлсіз екенін, ал 2000-нан жоғары қою қызылмен белгіленген (сурет 3).</w:t>
      </w:r>
    </w:p>
    <w:p w:rsidR="00491F32" w:rsidRPr="001D3882" w:rsidRDefault="00491F32">
      <w:pPr>
        <w:jc w:val="both"/>
        <w:rPr>
          <w:sz w:val="28"/>
          <w:szCs w:val="28"/>
        </w:rPr>
      </w:pPr>
    </w:p>
    <w:p w:rsidR="00491F32" w:rsidRPr="001D3882" w:rsidRDefault="00160FE3">
      <w:pPr>
        <w:jc w:val="center"/>
        <w:rPr>
          <w:sz w:val="28"/>
          <w:szCs w:val="28"/>
        </w:rPr>
      </w:pPr>
      <w:r w:rsidRPr="001D3882">
        <w:rPr>
          <w:noProof/>
          <w:sz w:val="28"/>
          <w:szCs w:val="28"/>
          <w:lang w:val="ru-RU"/>
        </w:rPr>
        <w:drawing>
          <wp:inline distT="0" distB="0" distL="0" distR="0">
            <wp:extent cx="5058679" cy="2234976"/>
            <wp:effectExtent l="0" t="0" r="0" b="0"/>
            <wp:docPr id="192660924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
                    <a:srcRect/>
                    <a:stretch>
                      <a:fillRect/>
                    </a:stretch>
                  </pic:blipFill>
                  <pic:spPr>
                    <a:xfrm>
                      <a:off x="0" y="0"/>
                      <a:ext cx="5058679" cy="2234976"/>
                    </a:xfrm>
                    <a:prstGeom prst="rect">
                      <a:avLst/>
                    </a:prstGeom>
                    <a:ln/>
                  </pic:spPr>
                </pic:pic>
              </a:graphicData>
            </a:graphic>
          </wp:inline>
        </w:drawing>
      </w:r>
    </w:p>
    <w:p w:rsidR="00491F32" w:rsidRPr="001D3882" w:rsidRDefault="00491F32">
      <w:pPr>
        <w:jc w:val="center"/>
        <w:rPr>
          <w:sz w:val="28"/>
          <w:szCs w:val="28"/>
        </w:rPr>
      </w:pPr>
    </w:p>
    <w:p w:rsidR="00491F32" w:rsidRPr="001D3882" w:rsidRDefault="00160FE3">
      <w:pPr>
        <w:jc w:val="center"/>
        <w:rPr>
          <w:sz w:val="28"/>
          <w:szCs w:val="28"/>
        </w:rPr>
      </w:pPr>
      <w:r w:rsidRPr="001D3882">
        <w:rPr>
          <w:sz w:val="28"/>
          <w:szCs w:val="28"/>
        </w:rPr>
        <w:t>Сурет 3 - 100 000 халыққа шаққанда цереброваскулярлық ауруларға байланысты мүгедектікке түзетілген өмір жылы (DALY) көрсеткіштері</w:t>
      </w:r>
    </w:p>
    <w:p w:rsidR="00491F32" w:rsidRPr="001D3882" w:rsidRDefault="00160FE3">
      <w:pPr>
        <w:jc w:val="center"/>
        <w:rPr>
          <w:sz w:val="28"/>
          <w:szCs w:val="28"/>
        </w:rPr>
      </w:pPr>
      <w:r w:rsidRPr="001D3882">
        <w:rPr>
          <w:sz w:val="28"/>
          <w:szCs w:val="28"/>
        </w:rPr>
        <w:t>сурет лицензия бойынша қол жетімді</w:t>
      </w:r>
    </w:p>
    <w:p w:rsidR="00491F32" w:rsidRPr="001D3882" w:rsidRDefault="00163E33">
      <w:pPr>
        <w:jc w:val="both"/>
        <w:rPr>
          <w:sz w:val="28"/>
          <w:szCs w:val="28"/>
        </w:rPr>
      </w:pPr>
      <w:hyperlink r:id="rId14">
        <w:r w:rsidR="00160FE3" w:rsidRPr="001D3882">
          <w:rPr>
            <w:sz w:val="28"/>
            <w:szCs w:val="28"/>
          </w:rPr>
          <w:t>Creative Commons</w:t>
        </w:r>
      </w:hyperlink>
      <w:r w:rsidR="00160FE3" w:rsidRPr="001D3882">
        <w:rPr>
          <w:sz w:val="28"/>
          <w:szCs w:val="28"/>
        </w:rPr>
        <w:t> </w:t>
      </w:r>
      <w:hyperlink r:id="rId15">
        <w:r w:rsidR="00160FE3" w:rsidRPr="001D3882">
          <w:rPr>
            <w:sz w:val="28"/>
            <w:szCs w:val="28"/>
          </w:rPr>
          <w:t>Attribution-Share Alike 2.5 Generic</w:t>
        </w:r>
      </w:hyperlink>
      <w:r w:rsidR="00160FE3" w:rsidRPr="001D3882">
        <w:rPr>
          <w:sz w:val="28"/>
          <w:szCs w:val="28"/>
        </w:rPr>
        <w:t xml:space="preserve"> [95]).</w:t>
      </w:r>
    </w:p>
    <w:p w:rsidR="00491F32" w:rsidRPr="001D3882" w:rsidRDefault="00160FE3">
      <w:pPr>
        <w:ind w:firstLine="720"/>
        <w:jc w:val="both"/>
        <w:rPr>
          <w:sz w:val="28"/>
          <w:szCs w:val="28"/>
        </w:rPr>
      </w:pPr>
      <w:r w:rsidRPr="001D3882">
        <w:rPr>
          <w:sz w:val="28"/>
          <w:szCs w:val="28"/>
        </w:rPr>
        <w:lastRenderedPageBreak/>
        <w:t>Біріккен Ұлттар Ұйымының Тұрақты даму мақсаттарының бірі психикалық денсаулық пен физикалық денсаулықты нығайту арқылы 2030 жылға қарай жұқпалы емес аурулардан болатын мезгілсіз өлімді үштен біріне (2015 жылғы деңгеймен салыстырғанда) азайту қажеттілігін көрсетеді [96]. Бұл статистиканың жаһандық болжамдары ишемиялық инсульттің ауыртпалығын және оның ұзақ мерзімді нәтижелерін дұрыс бағалау үшін қажет. Мұндай болжамдар ағымдағы алдын алу шараларының барабарлығын бағалауды айтарлықтай қолдай алады, Денсаулық сақтау қызметтерін хабардар етеді және елдердегі нақты алдын алу шараларына инвестицияларды бағыттай алады. Қорытындылай келе, ишемиялық инсульттің жаһандық тенденцияларын болжау өте маңызды деп айтуға болады.</w:t>
      </w:r>
    </w:p>
    <w:p w:rsidR="00491F32" w:rsidRPr="001D3882" w:rsidRDefault="00160FE3">
      <w:pPr>
        <w:ind w:firstLine="720"/>
        <w:jc w:val="both"/>
        <w:rPr>
          <w:sz w:val="28"/>
          <w:szCs w:val="28"/>
        </w:rPr>
      </w:pPr>
      <w:r w:rsidRPr="001D3882">
        <w:rPr>
          <w:sz w:val="28"/>
          <w:szCs w:val="28"/>
        </w:rPr>
        <w:t>2020-2030 жылдар аралығында екі жыныста да жас бойынша стандартталған өлім-жітім және ишемиялық инсульт салдарынан DALY төмендейді деп болжануда. Мысалы, Германия, Франция және Италия 1990 жылдан 2019 жылға дейін төмендегеніне қарамастан, 2020-2030 жылдар аралығында ишемиялық инсультке байланысты жас бойынша стандартталған DALY көрсеткіштерінің өсуін болжады.</w:t>
      </w:r>
    </w:p>
    <w:p w:rsidR="00491F32" w:rsidRPr="001D3882" w:rsidRDefault="00160FE3">
      <w:pPr>
        <w:ind w:firstLine="720"/>
        <w:jc w:val="both"/>
        <w:rPr>
          <w:sz w:val="28"/>
          <w:szCs w:val="28"/>
        </w:rPr>
      </w:pPr>
      <w:r w:rsidRPr="001D3882">
        <w:rPr>
          <w:sz w:val="28"/>
          <w:szCs w:val="28"/>
        </w:rPr>
        <w:t>Болжамдар сонымен қатар ишемиялық инсультке байланысты жас бойынша стандартталған өлім-жітім көрсеткіштері мен DALY медициналық сауаттылық деңгейінің төмендігіне, медициналық көмектің қолжетімділігіне және медициналық қызметтердің сапасына байланысты төмен әлеуметтік демографиялық индекс (ӘДИ)  квинтилі бар елдерде өсетінін көрсетеді [97, 98]. Ауаның ластануы сияқты басқа себептер де осы елдерде болжамды өсуге ықпал етуі мүмкін. Мысалы, ауаның ластануы қазіргі уақытта Оңтүстік-Шығыс Азияның кейбір бөліктерінде және Қытайдың көптеген провинцияларында маңызды мәселе болып табылады [99]. Cонымен қатар, темекі шегу мен алкогольді тұтынуға байланысты DALY-дің ең жоғары ауыртпалығы ӘДИ төмен елдерде байқалады [100, 101]. Темекі шегу сияқты денсаулықтың әлеуметтік детерминанттарының жеткіліксіз жақсаруы және ӘДИ төмен елдерде Денсаулық сақтау шараларының қанағаттанарлықсыз жүзеге асырылуы осы елдерде жүзеге асырылатын алдын алу шараларын ұсынудың маңыздылығын көрсетеді [102, 103]. Біз сондай-ақ ишемиялық инсультке байланысты жас бойынша стандартталған DALY көрсеткіштері жоғары ӘДИ квинтилі бар елдерде артады деп болжанғанын атап өтеміз. Бұл болжамды өсу осы елдердегі халықтың қартаюына, сондай-ақ өлім-жітімді төмендететін және осылайша науқастардың өмір сүруін арттыратын емдеу мен технологияның жақсаруына байланысты болуы мүмкін [104].</w:t>
      </w:r>
    </w:p>
    <w:p w:rsidR="00491F32" w:rsidRPr="001D3882" w:rsidRDefault="00491F32">
      <w:pPr>
        <w:ind w:firstLine="720"/>
        <w:jc w:val="both"/>
        <w:rPr>
          <w:sz w:val="28"/>
          <w:szCs w:val="28"/>
        </w:rPr>
      </w:pPr>
    </w:p>
    <w:p w:rsidR="00491F32" w:rsidRPr="001D3882" w:rsidRDefault="00160FE3">
      <w:pPr>
        <w:ind w:firstLine="709"/>
        <w:jc w:val="both"/>
        <w:rPr>
          <w:b/>
          <w:bCs/>
          <w:sz w:val="28"/>
          <w:szCs w:val="28"/>
        </w:rPr>
      </w:pPr>
      <w:r w:rsidRPr="001D3882">
        <w:rPr>
          <w:b/>
          <w:bCs/>
          <w:sz w:val="28"/>
          <w:szCs w:val="28"/>
        </w:rPr>
        <w:t xml:space="preserve">1.3 Ми </w:t>
      </w:r>
      <w:r w:rsidR="007C15F9">
        <w:rPr>
          <w:b/>
          <w:bCs/>
          <w:sz w:val="28"/>
          <w:szCs w:val="28"/>
        </w:rPr>
        <w:t>қан айналым</w:t>
      </w:r>
      <w:r w:rsidRPr="001D3882">
        <w:rPr>
          <w:b/>
          <w:bCs/>
          <w:sz w:val="28"/>
          <w:szCs w:val="28"/>
        </w:rPr>
        <w:t xml:space="preserve">ының жіті </w:t>
      </w:r>
      <w:r w:rsidR="005C38A0">
        <w:rPr>
          <w:b/>
          <w:bCs/>
          <w:sz w:val="28"/>
          <w:szCs w:val="28"/>
        </w:rPr>
        <w:t>бұзылу</w:t>
      </w:r>
      <w:r w:rsidRPr="001D3882">
        <w:rPr>
          <w:b/>
          <w:bCs/>
          <w:sz w:val="28"/>
          <w:szCs w:val="28"/>
        </w:rPr>
        <w:t>ынан кейін науқастарды медициналық оңалту</w:t>
      </w:r>
    </w:p>
    <w:p w:rsidR="00491F32" w:rsidRPr="001D3882" w:rsidRDefault="00160FE3">
      <w:pPr>
        <w:ind w:firstLine="720"/>
        <w:jc w:val="both"/>
        <w:rPr>
          <w:sz w:val="28"/>
          <w:szCs w:val="28"/>
        </w:rPr>
      </w:pPr>
      <w:r w:rsidRPr="001D3882">
        <w:rPr>
          <w:sz w:val="28"/>
          <w:szCs w:val="28"/>
        </w:rPr>
        <w:t>Медициналық-әлеуметтік оңалтуды жүргізген кезде ауыр мүгедектікке ұшырататын неврологиялық аурулар тұрақты мүгедектік пен әлеуметтік дезадаптацияны тудыратынын есте ұстаған жөн [105].</w:t>
      </w:r>
    </w:p>
    <w:p w:rsidR="00491F32" w:rsidRPr="001D3882" w:rsidRDefault="00160FE3">
      <w:pPr>
        <w:jc w:val="both"/>
        <w:rPr>
          <w:sz w:val="28"/>
          <w:szCs w:val="28"/>
        </w:rPr>
      </w:pPr>
      <w:r w:rsidRPr="001D3882">
        <w:rPr>
          <w:sz w:val="28"/>
          <w:szCs w:val="28"/>
        </w:rPr>
        <w:t xml:space="preserve">Оңалту мәселесінің жоғары әлеуметтік маңыздылығы мен өзектілігі дәлелді медицина қағидаттарын міндетті түрде сақтай отырып, қалпына келтіріп </w:t>
      </w:r>
      <w:r w:rsidRPr="001D3882">
        <w:rPr>
          <w:sz w:val="28"/>
          <w:szCs w:val="28"/>
        </w:rPr>
        <w:lastRenderedPageBreak/>
        <w:t xml:space="preserve">емдеудің ғылыми негізделген схемаларын қолдануды талап етеді, бұл МҚЖБ-нан кейінгі мүгедектіктің үлесін едәуір төмендетуге мүмкіндік береді. Жапонияда жақсы қалыптасқан медициналық сақтандыру жүйесі мен мұқият оңалту жүйесі бар, сондықтан көптеген жапондық науқастардың - ерте оңалту мүмкіндігі жоғары, бұл МҚЖБ болған жапондық және қытайлық науқастардың </w:t>
      </w:r>
      <w:r w:rsidRPr="001D3882">
        <w:rPr>
          <w:strike/>
          <w:sz w:val="28"/>
          <w:szCs w:val="28"/>
        </w:rPr>
        <w:t xml:space="preserve"> </w:t>
      </w:r>
      <w:r w:rsidRPr="001D3882">
        <w:rPr>
          <w:sz w:val="28"/>
          <w:szCs w:val="28"/>
        </w:rPr>
        <w:t xml:space="preserve">сауығуындағы айырмашылықты түсіндіреді. Оңалту қызметтерін алатын науқастарға сұраныс жоғары болғанымен, Қытайда ерте реабилитация бірқатар себептерге байланысты қанағаттанарлықсыз. Біріншіден, Қытайдағы медициналық сақтандыру жүйесі толығымен қамтылмайды. Науқастарды МҚЖБ-нан кейін медициналық оңалту және мейіргерлік қамту қол жетімді емес. Екіншіден, стереоскопиялық оңалту жүйесі, соның ішінде ауруханалар, қауымдастықтар, сақтандыру және мейіргерлік қызметтер Қытайда төмен  дамыған. Жаңадан бастаған дәрігерлер бұл саладағы табысы аз болғандықтан, оңалту саласында жұмыс істегісі келмейді. Жақсы дайындалған терапевттердің, әсіресе логопедтердің, тәрбиешілердің саны жеткіліксіз. Сондай-ақ, Қытайда қамқоршыларды оқыту немесе лицензиялау жүйесі жоқ. Көбінесе қамқорлық жасаушылардың басым бөлігі – білім деңгейі төмен ауылдан келген әйел адамдар. </w:t>
      </w:r>
    </w:p>
    <w:p w:rsidR="00491F32" w:rsidRPr="001D3882" w:rsidRDefault="00160FE3">
      <w:pPr>
        <w:ind w:firstLine="709"/>
        <w:jc w:val="both"/>
        <w:rPr>
          <w:sz w:val="28"/>
          <w:szCs w:val="28"/>
        </w:rPr>
      </w:pPr>
      <w:r w:rsidRPr="001D3882">
        <w:rPr>
          <w:sz w:val="28"/>
          <w:szCs w:val="28"/>
        </w:rPr>
        <w:t>Ерте оңалтудың маңыздылығы Қытай халқына кеңінен белгісіз. Науқастар мен олардың отбасы мүшелерінің тек 38,9% ғана МҚЖБ-нан кейін оңалтудың маңыздылығы туралы білетіндігі хабарланды. Оның үстіне, науқастардың  тек 11,5% -ы МҚЖБ-нан кейін 1 апта ішінде оңалтудан өтті, ал 42,4% -ы МҚЖБ-нан кейін оңалтудан өтпеді [106].</w:t>
      </w:r>
    </w:p>
    <w:p w:rsidR="00491F32" w:rsidRPr="001D3882" w:rsidRDefault="00160FE3">
      <w:pPr>
        <w:ind w:firstLine="720"/>
        <w:jc w:val="both"/>
        <w:rPr>
          <w:sz w:val="28"/>
          <w:szCs w:val="28"/>
        </w:rPr>
      </w:pPr>
      <w:r w:rsidRPr="001D3882">
        <w:rPr>
          <w:sz w:val="28"/>
          <w:szCs w:val="28"/>
        </w:rPr>
        <w:t>Посткеңестік елдердің көпшілігі денсаулық сақтау жүйесінің Семашко үлгісін мұра етті. Бұл үлгі бойынша денсаулық сақтау жүйесі ең алдымен диагностикаға және ауруханада емдеуге бағытталған. Оңалту және қалпына келтіруге аз көңіл бөлінеді [107]. Бірақ қазіргі уақытта Қазақстанда МҚЖБ-нан аман қалғандарды, соның ішінде МҚЖБ-нан тірі қалған науқастарды ерте оңалту бағдарламасын жүзеге асыруда [108].</w:t>
      </w:r>
    </w:p>
    <w:p w:rsidR="00491F32" w:rsidRPr="001D3882" w:rsidRDefault="00160FE3">
      <w:pPr>
        <w:ind w:firstLine="709"/>
        <w:jc w:val="both"/>
        <w:rPr>
          <w:sz w:val="28"/>
          <w:szCs w:val="28"/>
        </w:rPr>
      </w:pPr>
      <w:r w:rsidRPr="001D3882">
        <w:rPr>
          <w:sz w:val="28"/>
          <w:szCs w:val="28"/>
        </w:rPr>
        <w:t>МҚЖБ-нан кейін жүргізілетін оңалту шаралары «Медициналық оңалту көрсету қағидаларын бекіту туралы» Қазақстан Республикасы Денсаулық сақтау министрінің 2020 жылғы 7 қазандағы  №-116 бұйрығына сәйкес жүзеге асырылады.</w:t>
      </w:r>
    </w:p>
    <w:p w:rsidR="00491F32" w:rsidRPr="001D3882" w:rsidRDefault="00160FE3">
      <w:pPr>
        <w:ind w:firstLine="709"/>
        <w:jc w:val="both"/>
        <w:rPr>
          <w:sz w:val="28"/>
          <w:szCs w:val="28"/>
        </w:rPr>
      </w:pPr>
      <w:r w:rsidRPr="001D3882">
        <w:rPr>
          <w:sz w:val="28"/>
          <w:szCs w:val="28"/>
        </w:rPr>
        <w:t>МҚЖБ кейін медициналық оңалту жоғалтқан функцияларын қалпына келтіруге, науқастардың  өмір сүру сапасын жақсартуға және ықтимал асқынуларды алдын алуға бағытталған. Ол кешенді тәсілді қамтиды және бірнеше кезеңде жүргізіледі:</w:t>
      </w:r>
    </w:p>
    <w:p w:rsidR="00491F32" w:rsidRPr="001D3882" w:rsidRDefault="00160FE3">
      <w:pPr>
        <w:ind w:firstLine="709"/>
        <w:jc w:val="both"/>
        <w:rPr>
          <w:sz w:val="28"/>
          <w:szCs w:val="28"/>
        </w:rPr>
      </w:pPr>
      <w:r w:rsidRPr="001D3882">
        <w:rPr>
          <w:sz w:val="28"/>
          <w:szCs w:val="28"/>
        </w:rPr>
        <w:t>Медициналық оңалту үш кезеңнен тұрады:</w:t>
      </w:r>
    </w:p>
    <w:p w:rsidR="00491F32" w:rsidRPr="001D3882" w:rsidRDefault="00160FE3">
      <w:pPr>
        <w:ind w:firstLine="709"/>
        <w:jc w:val="both"/>
        <w:rPr>
          <w:sz w:val="28"/>
          <w:szCs w:val="28"/>
        </w:rPr>
      </w:pPr>
      <w:r w:rsidRPr="001D3882">
        <w:rPr>
          <w:sz w:val="28"/>
          <w:szCs w:val="28"/>
        </w:rPr>
        <w:t xml:space="preserve">Бірінші кезең. МҚЖБ-ның бастапқы кезеңінде (МҚЖБ-нан кейінгі алғашқы күндер мен апталар) және ерте қалпына келтіру кезеңінде (алғашқы 3-6 ай) жүргізіледі. Аурудың жіті кезеңдерінде, сондай-ақ операциядан кейін стационар реанимациясында, қарқынды терапия бөлімшелерінде, неврологиялық немесе мамандандырылған бөлімшелерде жүзеге асырылады. Оңалту клиникалық хаттамаларға сәйкес асқынулардың алдын алу және негізгі ауруды емдеу шеңберінде функцияларды қалпына келтіруді жеделдету </w:t>
      </w:r>
      <w:r w:rsidRPr="001D3882">
        <w:rPr>
          <w:sz w:val="28"/>
          <w:szCs w:val="28"/>
        </w:rPr>
        <w:lastRenderedPageBreak/>
        <w:t>мақсатында дәрігер-реабилитологтың консультациясынан кейін басталады.</w:t>
      </w:r>
    </w:p>
    <w:p w:rsidR="00491F32" w:rsidRPr="001D3882" w:rsidRDefault="00160FE3">
      <w:pPr>
        <w:ind w:firstLine="709"/>
        <w:jc w:val="both"/>
        <w:rPr>
          <w:sz w:val="28"/>
          <w:szCs w:val="28"/>
        </w:rPr>
      </w:pPr>
      <w:r w:rsidRPr="001D3882">
        <w:rPr>
          <w:sz w:val="28"/>
          <w:szCs w:val="28"/>
        </w:rPr>
        <w:t>Екінші кезең</w:t>
      </w:r>
      <w:r w:rsidRPr="001D3882">
        <w:rPr>
          <w:i/>
          <w:iCs/>
          <w:sz w:val="28"/>
          <w:szCs w:val="28"/>
        </w:rPr>
        <w:t>.</w:t>
      </w:r>
      <w:r w:rsidRPr="001D3882">
        <w:rPr>
          <w:sz w:val="28"/>
          <w:szCs w:val="28"/>
        </w:rPr>
        <w:t xml:space="preserve"> Мамандандырылған бөлімшелерде, республикалық денсаулық сақтау ұйымдарының оңалту төсектерінде, мамандандырылған оңалту орталықтарында немесе көп бейінді стационарларда жүргізіледі.</w:t>
      </w:r>
    </w:p>
    <w:p w:rsidR="00491F32" w:rsidRPr="001D3882" w:rsidRDefault="00160FE3">
      <w:pPr>
        <w:ind w:firstLine="709"/>
        <w:jc w:val="both"/>
        <w:rPr>
          <w:sz w:val="28"/>
          <w:szCs w:val="28"/>
        </w:rPr>
      </w:pPr>
      <w:r w:rsidRPr="001D3882">
        <w:rPr>
          <w:sz w:val="28"/>
          <w:szCs w:val="28"/>
        </w:rPr>
        <w:t xml:space="preserve">Үшінші кезең. Негізгі ауруды емдеу аяқталғаннан кейін және биоәлеуметтік функциялардың сақталуы кезінде (БФС) критерийлерін бағалаудан кейін жүргізіледі. </w:t>
      </w:r>
    </w:p>
    <w:p w:rsidR="00491F32" w:rsidRPr="001D3882" w:rsidRDefault="00160FE3">
      <w:pPr>
        <w:jc w:val="both"/>
        <w:rPr>
          <w:sz w:val="28"/>
          <w:szCs w:val="28"/>
        </w:rPr>
      </w:pPr>
      <w:r w:rsidRPr="001D3882">
        <w:rPr>
          <w:sz w:val="28"/>
          <w:szCs w:val="28"/>
        </w:rPr>
        <w:t>Психологиялық қолдау науқасты ерте оңалту процесіне қатысуға ынталандыруға ықпал етеді. Мұндай қолдау алған адамдар жаңа өмір жағдайына жеңіл бейімделеді, дәрігерлердің ұсыныстарын жақсы орындайды [109].</w:t>
      </w:r>
    </w:p>
    <w:p w:rsidR="00491F32" w:rsidRPr="001D3882" w:rsidRDefault="00160FE3">
      <w:pPr>
        <w:jc w:val="both"/>
        <w:rPr>
          <w:sz w:val="28"/>
          <w:szCs w:val="28"/>
        </w:rPr>
      </w:pPr>
      <w:r w:rsidRPr="001D3882">
        <w:rPr>
          <w:sz w:val="28"/>
          <w:szCs w:val="28"/>
        </w:rPr>
        <w:t xml:space="preserve">Үшінші кезеңде оңалтудың еселігі мен ұзақтығы науқастың </w:t>
      </w:r>
      <w:r w:rsidRPr="001D3882">
        <w:rPr>
          <w:strike/>
          <w:sz w:val="28"/>
          <w:szCs w:val="28"/>
        </w:rPr>
        <w:t xml:space="preserve"> </w:t>
      </w:r>
      <w:r w:rsidRPr="001D3882">
        <w:rPr>
          <w:sz w:val="28"/>
          <w:szCs w:val="28"/>
        </w:rPr>
        <w:t>сақталған оңалту әлеуетіне байланысты жеке айқындалады.</w:t>
      </w:r>
    </w:p>
    <w:p w:rsidR="00491F32" w:rsidRPr="001D3882" w:rsidRDefault="00160FE3">
      <w:pPr>
        <w:jc w:val="both"/>
        <w:rPr>
          <w:sz w:val="28"/>
          <w:szCs w:val="28"/>
        </w:rPr>
      </w:pPr>
      <w:r w:rsidRPr="001D3882">
        <w:rPr>
          <w:sz w:val="28"/>
          <w:szCs w:val="28"/>
        </w:rPr>
        <w:t>Оңалтудың әрбір кезеңі науқастың  функцияларын барынша қалпына келтіруге, оның өмір сүру сапасын жақсартуға және аурудың қайталануын болдырмауға бағытталған [110].</w:t>
      </w:r>
    </w:p>
    <w:p w:rsidR="00491F32" w:rsidRPr="001D3882" w:rsidRDefault="00160FE3">
      <w:pPr>
        <w:ind w:firstLine="720"/>
        <w:jc w:val="both"/>
        <w:rPr>
          <w:sz w:val="28"/>
          <w:szCs w:val="28"/>
        </w:rPr>
      </w:pPr>
      <w:r w:rsidRPr="001D3882">
        <w:rPr>
          <w:sz w:val="28"/>
          <w:szCs w:val="28"/>
        </w:rPr>
        <w:t>Оңалтудың үшінші кезеңі амбулаториялық-емханалық ұйымдарда, күндізгі стационарларда, санаторий-курорттық мекемелерде, үйдегі стационарларда немесе қашықтықтан көрсетілетін медициналық қызметтерді пайдалана отырып жүзеге асырылады.</w:t>
      </w:r>
    </w:p>
    <w:p w:rsidR="00491F32" w:rsidRPr="001D3882" w:rsidRDefault="00160FE3">
      <w:pPr>
        <w:jc w:val="both"/>
        <w:rPr>
          <w:sz w:val="28"/>
          <w:szCs w:val="28"/>
        </w:rPr>
      </w:pPr>
      <w:r w:rsidRPr="001D3882">
        <w:rPr>
          <w:sz w:val="28"/>
          <w:szCs w:val="28"/>
        </w:rPr>
        <w:t xml:space="preserve">Мобильді медициналық оңалту бригадалары оңалту әлеуеті бар, бірақ өз бетінше, оның ішінде әлеуметтік себептер бойынша қозғала алмайтын, ұзақ мерзімді медициналық оңалту шараларын қажет ететін және объективті себептер бойынша медициналық ұйымдарда оңалту курсынан өте алмайтын оңалтуды бағыттау шкаласы 4 (ОБШ) және ОБШ 5 бар науқастарға үйде медициналық оңалтудың үшінші кезеңінің оңалтудың жеке бағдарламасы (ОЖБ) шеңберінде оңалту қызметтерін көрсетуге арналған. </w:t>
      </w:r>
    </w:p>
    <w:p w:rsidR="00491F32" w:rsidRPr="001D3882" w:rsidRDefault="00160FE3">
      <w:pPr>
        <w:jc w:val="both"/>
        <w:rPr>
          <w:sz w:val="28"/>
          <w:szCs w:val="28"/>
        </w:rPr>
      </w:pPr>
      <w:r w:rsidRPr="001D3882">
        <w:rPr>
          <w:sz w:val="28"/>
          <w:szCs w:val="28"/>
        </w:rPr>
        <w:t xml:space="preserve"> </w:t>
      </w:r>
      <w:r w:rsidRPr="001D3882">
        <w:rPr>
          <w:sz w:val="28"/>
          <w:szCs w:val="28"/>
        </w:rPr>
        <w:tab/>
        <w:t>Мобильді топ меншік нысанына қарамастан медициналық оңалту қызметін жүзеге асыруға мемлекеттік лицензиясы бар медициналық ұйымдардың  негізінде құрылады және медициналық ұйым басшысының ішкі бұйрығымен бекітіледі.</w:t>
      </w:r>
    </w:p>
    <w:p w:rsidR="00491F32" w:rsidRPr="001D3882" w:rsidRDefault="00160FE3">
      <w:pPr>
        <w:ind w:firstLine="709"/>
        <w:jc w:val="both"/>
        <w:rPr>
          <w:sz w:val="28"/>
          <w:szCs w:val="28"/>
        </w:rPr>
      </w:pPr>
      <w:r w:rsidRPr="001D3882">
        <w:rPr>
          <w:sz w:val="28"/>
          <w:szCs w:val="28"/>
        </w:rPr>
        <w:t>Мобильді топ құрамында физикалық медицина және оңалту (ФМО) мамандары (ФМО дәрігері, кинезиотерапевт және кәсіптік терапевт) бар.</w:t>
      </w:r>
    </w:p>
    <w:p w:rsidR="00491F32" w:rsidRPr="001D3882" w:rsidRDefault="00160FE3">
      <w:pPr>
        <w:ind w:firstLine="709"/>
        <w:jc w:val="both"/>
        <w:rPr>
          <w:sz w:val="28"/>
          <w:szCs w:val="28"/>
        </w:rPr>
      </w:pPr>
      <w:r w:rsidRPr="001D3882">
        <w:rPr>
          <w:sz w:val="28"/>
          <w:szCs w:val="28"/>
        </w:rPr>
        <w:t xml:space="preserve"> ФМО мамандары болмаған жағдайда мобильді топтың ең аз құрамына кинезиотерапевт немесе кәсіптік терапевт кіреді.</w:t>
      </w:r>
    </w:p>
    <w:p w:rsidR="00491F32" w:rsidRPr="001D3882" w:rsidRDefault="00160FE3">
      <w:pPr>
        <w:jc w:val="both"/>
        <w:rPr>
          <w:sz w:val="28"/>
          <w:szCs w:val="28"/>
        </w:rPr>
      </w:pPr>
      <w:r w:rsidRPr="001D3882">
        <w:rPr>
          <w:sz w:val="28"/>
          <w:szCs w:val="28"/>
        </w:rPr>
        <w:t xml:space="preserve"> </w:t>
      </w:r>
      <w:r w:rsidRPr="001D3882">
        <w:rPr>
          <w:sz w:val="28"/>
          <w:szCs w:val="28"/>
        </w:rPr>
        <w:tab/>
        <w:t xml:space="preserve">Жылжымалы бригаданың алғашқы шығуын реабилитолог дәрігер, ФМО дәрігері немесе мамандандырылған маман жүзеге асырады. Оңалту қызметтерін көрсету бойынша кейінгі сапарларды ОЖБ-ға байланысты жылжымалы бригаданың жеке мүшелері жүзеге асырады. </w:t>
      </w:r>
    </w:p>
    <w:p w:rsidR="00491F32" w:rsidRPr="001D3882" w:rsidRDefault="00160FE3">
      <w:pPr>
        <w:jc w:val="both"/>
        <w:rPr>
          <w:sz w:val="28"/>
          <w:szCs w:val="28"/>
        </w:rPr>
      </w:pPr>
      <w:r w:rsidRPr="001D3882">
        <w:rPr>
          <w:sz w:val="28"/>
          <w:szCs w:val="28"/>
        </w:rPr>
        <w:t>Мобильді бригаданың үшінші сатыдағы оңалту қызметтерін көрсету амбулаториялық негізде, осы стандартқа 1-қосымшаға сәйкес медициналық көмек көрсету көлемінде диагноз қойылғаннан кейінгі алғашқы 3 жыл ішінде емделген жағдайға жылына 4 рет жүргізіледі [111].</w:t>
      </w:r>
      <w:r w:rsidRPr="001D3882">
        <w:rPr>
          <w:sz w:val="28"/>
          <w:szCs w:val="28"/>
        </w:rPr>
        <w:br w:type="page"/>
      </w:r>
    </w:p>
    <w:p w:rsidR="00491F32" w:rsidRPr="001D3882" w:rsidRDefault="00160FE3">
      <w:pPr>
        <w:ind w:firstLine="709"/>
        <w:jc w:val="both"/>
        <w:rPr>
          <w:b/>
          <w:bCs/>
          <w:sz w:val="28"/>
          <w:szCs w:val="28"/>
        </w:rPr>
      </w:pPr>
      <w:r w:rsidRPr="001D3882">
        <w:rPr>
          <w:b/>
          <w:bCs/>
          <w:sz w:val="28"/>
          <w:szCs w:val="28"/>
        </w:rPr>
        <w:lastRenderedPageBreak/>
        <w:t xml:space="preserve">1.4 Ми </w:t>
      </w:r>
      <w:r w:rsidR="007C15F9">
        <w:rPr>
          <w:b/>
          <w:bCs/>
          <w:sz w:val="28"/>
          <w:szCs w:val="28"/>
        </w:rPr>
        <w:t>қан айналым</w:t>
      </w:r>
      <w:r w:rsidRPr="001D3882">
        <w:rPr>
          <w:b/>
          <w:bCs/>
          <w:sz w:val="28"/>
          <w:szCs w:val="28"/>
        </w:rPr>
        <w:t xml:space="preserve">ының жіті </w:t>
      </w:r>
      <w:r w:rsidR="005C38A0">
        <w:rPr>
          <w:b/>
          <w:bCs/>
          <w:sz w:val="28"/>
          <w:szCs w:val="28"/>
        </w:rPr>
        <w:t>бұзылу</w:t>
      </w:r>
      <w:r w:rsidRPr="001D3882">
        <w:rPr>
          <w:b/>
          <w:bCs/>
          <w:sz w:val="28"/>
          <w:szCs w:val="28"/>
        </w:rPr>
        <w:t>ынан кейін АМСК деңгейінде мейіргерлік араласу</w:t>
      </w:r>
    </w:p>
    <w:p w:rsidR="00491F32" w:rsidRPr="001D3882" w:rsidRDefault="00160FE3">
      <w:pPr>
        <w:ind w:firstLine="720"/>
        <w:jc w:val="both"/>
        <w:rPr>
          <w:sz w:val="28"/>
          <w:szCs w:val="28"/>
        </w:rPr>
      </w:pPr>
      <w:r w:rsidRPr="001D3882">
        <w:rPr>
          <w:sz w:val="28"/>
          <w:szCs w:val="28"/>
        </w:rPr>
        <w:t>Клиникалық күтімді жіктеу жүйесін (Clinical Care Classification, ССС) доктор Вирджиния к. Саба және Джорджтаун университетінің мейірбике мектебінің әріптестері, Вашингтон, Колумбия округі (АҚШ) әзірледі.</w:t>
      </w:r>
    </w:p>
    <w:p w:rsidR="00491F32" w:rsidRPr="001D3882" w:rsidRDefault="00160FE3">
      <w:pPr>
        <w:jc w:val="both"/>
        <w:rPr>
          <w:sz w:val="28"/>
          <w:szCs w:val="28"/>
        </w:rPr>
      </w:pPr>
      <w:r w:rsidRPr="001D3882">
        <w:rPr>
          <w:sz w:val="28"/>
          <w:szCs w:val="28"/>
        </w:rPr>
        <w:t xml:space="preserve">ССС мейіргерлік тәжірибе элементтерін көрсететін стандартталған, кодталған мейіргерлік терминология болып табылады (1-кесте). </w:t>
      </w:r>
    </w:p>
    <w:p w:rsidR="00491F32" w:rsidRPr="001D3882" w:rsidRDefault="00491F32">
      <w:pPr>
        <w:jc w:val="both"/>
        <w:rPr>
          <w:b/>
          <w:bCs/>
          <w:sz w:val="28"/>
          <w:szCs w:val="28"/>
        </w:rPr>
      </w:pPr>
    </w:p>
    <w:p w:rsidR="00491F32" w:rsidRPr="001D3882" w:rsidRDefault="00160FE3">
      <w:pPr>
        <w:jc w:val="both"/>
        <w:rPr>
          <w:sz w:val="28"/>
          <w:szCs w:val="28"/>
        </w:rPr>
      </w:pPr>
      <w:r w:rsidRPr="001D3882">
        <w:rPr>
          <w:sz w:val="28"/>
          <w:szCs w:val="28"/>
        </w:rPr>
        <w:t xml:space="preserve">Кесте 1 - Clinical Care Classification негізінде ми </w:t>
      </w:r>
      <w:r w:rsidR="007C15F9">
        <w:rPr>
          <w:sz w:val="28"/>
          <w:szCs w:val="28"/>
        </w:rPr>
        <w:t>қан айналым</w:t>
      </w:r>
      <w:r w:rsidRPr="001D3882">
        <w:rPr>
          <w:sz w:val="28"/>
          <w:szCs w:val="28"/>
        </w:rPr>
        <w:t>ының жіті бұзылулары бар науқастарды бақылау бойынша мейіргерлік араласу компоненті</w:t>
      </w:r>
    </w:p>
    <w:p w:rsidR="00491F32" w:rsidRPr="001D3882" w:rsidRDefault="00491F32">
      <w:pPr>
        <w:jc w:val="both"/>
        <w:rPr>
          <w:sz w:val="28"/>
          <w:szCs w:val="28"/>
        </w:rPr>
      </w:pPr>
    </w:p>
    <w:tbl>
      <w:tblPr>
        <w:tblStyle w:val="afffff8"/>
        <w:tblW w:w="9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8"/>
        <w:gridCol w:w="2436"/>
        <w:gridCol w:w="5093"/>
      </w:tblGrid>
      <w:tr w:rsidR="00491F32" w:rsidRPr="001D3882">
        <w:tc>
          <w:tcPr>
            <w:tcW w:w="2118" w:type="dxa"/>
          </w:tcPr>
          <w:p w:rsidR="00491F32" w:rsidRPr="001D3882" w:rsidRDefault="00160FE3">
            <w:pPr>
              <w:widowControl/>
              <w:jc w:val="both"/>
              <w:rPr>
                <w:sz w:val="28"/>
                <w:szCs w:val="28"/>
              </w:rPr>
            </w:pPr>
            <w:r w:rsidRPr="001D3882">
              <w:rPr>
                <w:sz w:val="28"/>
                <w:szCs w:val="28"/>
              </w:rPr>
              <w:t>Негізгі компонент</w:t>
            </w:r>
          </w:p>
        </w:tc>
        <w:tc>
          <w:tcPr>
            <w:tcW w:w="2436" w:type="dxa"/>
          </w:tcPr>
          <w:p w:rsidR="00491F32" w:rsidRPr="001D3882" w:rsidRDefault="00160FE3">
            <w:pPr>
              <w:widowControl/>
              <w:jc w:val="both"/>
              <w:rPr>
                <w:sz w:val="28"/>
                <w:szCs w:val="28"/>
              </w:rPr>
            </w:pPr>
            <w:r w:rsidRPr="001D3882">
              <w:rPr>
                <w:sz w:val="28"/>
                <w:szCs w:val="28"/>
              </w:rPr>
              <w:t>Мейіргерлік бағалау</w:t>
            </w:r>
          </w:p>
        </w:tc>
        <w:tc>
          <w:tcPr>
            <w:tcW w:w="5093" w:type="dxa"/>
          </w:tcPr>
          <w:p w:rsidR="00491F32" w:rsidRPr="001D3882" w:rsidRDefault="00160FE3">
            <w:pPr>
              <w:widowControl/>
              <w:jc w:val="both"/>
              <w:rPr>
                <w:sz w:val="28"/>
                <w:szCs w:val="28"/>
              </w:rPr>
            </w:pPr>
            <w:r w:rsidRPr="001D3882">
              <w:rPr>
                <w:sz w:val="28"/>
                <w:szCs w:val="28"/>
              </w:rPr>
              <w:t>Мейіргерлік араласу (күтім жоспары)</w:t>
            </w:r>
          </w:p>
        </w:tc>
      </w:tr>
      <w:tr w:rsidR="00491F32" w:rsidRPr="001D3882">
        <w:tc>
          <w:tcPr>
            <w:tcW w:w="2118" w:type="dxa"/>
          </w:tcPr>
          <w:p w:rsidR="00491F32" w:rsidRPr="001D3882" w:rsidRDefault="00160FE3">
            <w:pPr>
              <w:widowControl/>
              <w:jc w:val="center"/>
              <w:rPr>
                <w:sz w:val="28"/>
                <w:szCs w:val="28"/>
              </w:rPr>
            </w:pPr>
            <w:r w:rsidRPr="001D3882">
              <w:rPr>
                <w:sz w:val="28"/>
                <w:szCs w:val="28"/>
              </w:rPr>
              <w:t>1</w:t>
            </w:r>
          </w:p>
        </w:tc>
        <w:tc>
          <w:tcPr>
            <w:tcW w:w="2436" w:type="dxa"/>
          </w:tcPr>
          <w:p w:rsidR="00491F32" w:rsidRPr="001D3882" w:rsidRDefault="00160FE3">
            <w:pPr>
              <w:widowControl/>
              <w:jc w:val="center"/>
              <w:rPr>
                <w:sz w:val="28"/>
                <w:szCs w:val="28"/>
              </w:rPr>
            </w:pPr>
            <w:r w:rsidRPr="001D3882">
              <w:rPr>
                <w:sz w:val="28"/>
                <w:szCs w:val="28"/>
              </w:rPr>
              <w:t>2</w:t>
            </w:r>
          </w:p>
        </w:tc>
        <w:tc>
          <w:tcPr>
            <w:tcW w:w="5093" w:type="dxa"/>
          </w:tcPr>
          <w:p w:rsidR="00491F32" w:rsidRPr="001D3882" w:rsidRDefault="00160FE3">
            <w:pPr>
              <w:widowControl/>
              <w:jc w:val="center"/>
              <w:rPr>
                <w:sz w:val="28"/>
                <w:szCs w:val="28"/>
              </w:rPr>
            </w:pPr>
            <w:r w:rsidRPr="001D3882">
              <w:rPr>
                <w:sz w:val="28"/>
                <w:szCs w:val="28"/>
              </w:rPr>
              <w:t>3</w:t>
            </w:r>
          </w:p>
        </w:tc>
      </w:tr>
      <w:tr w:rsidR="00491F32" w:rsidRPr="001D3882">
        <w:tc>
          <w:tcPr>
            <w:tcW w:w="2118" w:type="dxa"/>
            <w:tcBorders>
              <w:bottom w:val="single" w:sz="4" w:space="0" w:color="000000"/>
            </w:tcBorders>
          </w:tcPr>
          <w:p w:rsidR="00491F32" w:rsidRPr="001D3882" w:rsidRDefault="00160FE3">
            <w:pPr>
              <w:widowControl/>
              <w:jc w:val="both"/>
              <w:rPr>
                <w:b/>
                <w:bCs/>
                <w:sz w:val="28"/>
                <w:szCs w:val="28"/>
              </w:rPr>
            </w:pPr>
            <w:r w:rsidRPr="001D3882">
              <w:rPr>
                <w:sz w:val="28"/>
                <w:szCs w:val="28"/>
              </w:rPr>
              <w:t>A.‒Дене белсенділігінің компоненті</w:t>
            </w:r>
          </w:p>
        </w:tc>
        <w:tc>
          <w:tcPr>
            <w:tcW w:w="2436" w:type="dxa"/>
            <w:tcBorders>
              <w:bottom w:val="single" w:sz="4" w:space="0" w:color="000000"/>
            </w:tcBorders>
          </w:tcPr>
          <w:p w:rsidR="00491F32" w:rsidRPr="001D3882" w:rsidRDefault="00160FE3">
            <w:pPr>
              <w:widowControl/>
              <w:jc w:val="both"/>
              <w:rPr>
                <w:b/>
                <w:bCs/>
                <w:sz w:val="28"/>
                <w:szCs w:val="28"/>
              </w:rPr>
            </w:pPr>
            <w:r w:rsidRPr="001D3882">
              <w:rPr>
                <w:sz w:val="28"/>
                <w:szCs w:val="28"/>
              </w:rPr>
              <w:t>Дене белсенділігінің деңгейін бағалау</w:t>
            </w:r>
          </w:p>
        </w:tc>
        <w:tc>
          <w:tcPr>
            <w:tcW w:w="5093" w:type="dxa"/>
            <w:tcBorders>
              <w:bottom w:val="single" w:sz="4" w:space="0" w:color="000000"/>
            </w:tcBorders>
          </w:tcPr>
          <w:p w:rsidR="00491F32" w:rsidRPr="001D3882" w:rsidRDefault="00160FE3">
            <w:pPr>
              <w:widowControl/>
              <w:jc w:val="both"/>
              <w:rPr>
                <w:sz w:val="28"/>
                <w:szCs w:val="28"/>
              </w:rPr>
            </w:pPr>
            <w:r w:rsidRPr="001D3882">
              <w:rPr>
                <w:sz w:val="28"/>
                <w:szCs w:val="28"/>
              </w:rPr>
              <w:t xml:space="preserve">Физикалық белсенділікті арттыруға бағытталған күтім – А01.0 </w:t>
            </w:r>
            <w:r w:rsidRPr="001D3882">
              <w:rPr>
                <w:i/>
                <w:iCs/>
                <w:sz w:val="28"/>
                <w:szCs w:val="28"/>
              </w:rPr>
              <w:t>Физиологиялық немесе психологиялық күнделікті әрекеттерді орындауға бағытталған әрекеттер.</w:t>
            </w:r>
            <w:r w:rsidRPr="001D3882">
              <w:rPr>
                <w:sz w:val="28"/>
                <w:szCs w:val="28"/>
              </w:rPr>
              <w:t xml:space="preserve"> </w:t>
            </w:r>
          </w:p>
          <w:p w:rsidR="00491F32" w:rsidRPr="001D3882" w:rsidRDefault="00160FE3">
            <w:pPr>
              <w:widowControl/>
              <w:jc w:val="both"/>
              <w:rPr>
                <w:sz w:val="28"/>
                <w:szCs w:val="28"/>
              </w:rPr>
            </w:pPr>
            <w:r w:rsidRPr="001D3882">
              <w:rPr>
                <w:sz w:val="28"/>
                <w:szCs w:val="28"/>
              </w:rPr>
              <w:t xml:space="preserve">A01.0.1 Дене белсенділігін арттыруға арналған іс-шаралар/іс-қимылдар көлемін бағалау </w:t>
            </w:r>
          </w:p>
          <w:p w:rsidR="00491F32" w:rsidRPr="001D3882" w:rsidRDefault="00160FE3">
            <w:pPr>
              <w:widowControl/>
              <w:jc w:val="both"/>
              <w:rPr>
                <w:sz w:val="28"/>
                <w:szCs w:val="28"/>
              </w:rPr>
            </w:pPr>
            <w:r w:rsidRPr="001D3882">
              <w:rPr>
                <w:sz w:val="28"/>
                <w:szCs w:val="28"/>
              </w:rPr>
              <w:t xml:space="preserve">A01.0.2 Дене белсенділігін жақсарту бойынша іс-шараларды орындау </w:t>
            </w:r>
          </w:p>
          <w:p w:rsidR="00491F32" w:rsidRPr="001D3882" w:rsidRDefault="00160FE3">
            <w:pPr>
              <w:widowControl/>
              <w:jc w:val="both"/>
              <w:rPr>
                <w:sz w:val="28"/>
                <w:szCs w:val="28"/>
              </w:rPr>
            </w:pPr>
            <w:r w:rsidRPr="001D3882">
              <w:rPr>
                <w:sz w:val="28"/>
                <w:szCs w:val="28"/>
              </w:rPr>
              <w:t xml:space="preserve">A01.0.3 Дене белсенділігін арттыру бойынша іс-шараларға оқыту </w:t>
            </w:r>
          </w:p>
          <w:p w:rsidR="00491F32" w:rsidRPr="001D3882" w:rsidRDefault="00160FE3">
            <w:pPr>
              <w:widowControl/>
              <w:jc w:val="both"/>
              <w:rPr>
                <w:b/>
                <w:bCs/>
                <w:sz w:val="28"/>
                <w:szCs w:val="28"/>
              </w:rPr>
            </w:pPr>
            <w:r w:rsidRPr="001D3882">
              <w:rPr>
                <w:sz w:val="28"/>
                <w:szCs w:val="28"/>
              </w:rPr>
              <w:t>A01.0.4. Физикалық белсенділікті арттыру немесе мейіргерлік араласуды түзету жөніндегі іс-шараларды үйлестіру</w:t>
            </w:r>
          </w:p>
        </w:tc>
      </w:tr>
      <w:tr w:rsidR="00491F32" w:rsidRPr="001D3882">
        <w:tc>
          <w:tcPr>
            <w:tcW w:w="2118" w:type="dxa"/>
            <w:tcBorders>
              <w:bottom w:val="nil"/>
            </w:tcBorders>
          </w:tcPr>
          <w:p w:rsidR="00491F32" w:rsidRPr="001D3882" w:rsidRDefault="00160FE3">
            <w:pPr>
              <w:widowControl/>
              <w:jc w:val="both"/>
              <w:rPr>
                <w:b/>
                <w:bCs/>
                <w:sz w:val="28"/>
                <w:szCs w:val="28"/>
              </w:rPr>
            </w:pPr>
            <w:r w:rsidRPr="001D3882">
              <w:rPr>
                <w:sz w:val="28"/>
                <w:szCs w:val="28"/>
              </w:rPr>
              <w:t>C. – Жүрек-тамыр жүйесі компоненті</w:t>
            </w:r>
          </w:p>
        </w:tc>
        <w:tc>
          <w:tcPr>
            <w:tcW w:w="2436" w:type="dxa"/>
            <w:tcBorders>
              <w:bottom w:val="nil"/>
            </w:tcBorders>
          </w:tcPr>
          <w:p w:rsidR="00491F32" w:rsidRPr="001D3882" w:rsidRDefault="00160FE3">
            <w:pPr>
              <w:widowControl/>
              <w:jc w:val="both"/>
              <w:rPr>
                <w:b/>
                <w:bCs/>
                <w:sz w:val="28"/>
                <w:szCs w:val="28"/>
              </w:rPr>
            </w:pPr>
            <w:r w:rsidRPr="001D3882">
              <w:rPr>
                <w:sz w:val="28"/>
                <w:szCs w:val="28"/>
              </w:rPr>
              <w:t>Қан қысымын бағалау</w:t>
            </w:r>
          </w:p>
        </w:tc>
        <w:tc>
          <w:tcPr>
            <w:tcW w:w="5093" w:type="dxa"/>
            <w:tcBorders>
              <w:bottom w:val="nil"/>
            </w:tcBorders>
          </w:tcPr>
          <w:p w:rsidR="00491F32" w:rsidRPr="001D3882" w:rsidRDefault="00160FE3">
            <w:pPr>
              <w:widowControl/>
              <w:jc w:val="both"/>
              <w:rPr>
                <w:sz w:val="28"/>
                <w:szCs w:val="28"/>
              </w:rPr>
            </w:pPr>
            <w:r w:rsidRPr="001D3882">
              <w:rPr>
                <w:sz w:val="28"/>
                <w:szCs w:val="28"/>
              </w:rPr>
              <w:t>Қан қысымын тұрақтандыру:</w:t>
            </w:r>
          </w:p>
          <w:p w:rsidR="00491F32" w:rsidRPr="001D3882" w:rsidRDefault="00160FE3">
            <w:pPr>
              <w:widowControl/>
              <w:jc w:val="both"/>
              <w:rPr>
                <w:sz w:val="28"/>
                <w:szCs w:val="28"/>
              </w:rPr>
            </w:pPr>
            <w:r w:rsidRPr="001D3882">
              <w:rPr>
                <w:sz w:val="28"/>
                <w:szCs w:val="28"/>
              </w:rPr>
              <w:t xml:space="preserve">C06.1.2- науқасты қан қысымын өлшеуге үйрету </w:t>
            </w:r>
          </w:p>
          <w:p w:rsidR="00491F32" w:rsidRPr="001D3882" w:rsidRDefault="00160FE3">
            <w:pPr>
              <w:widowControl/>
              <w:jc w:val="both"/>
              <w:rPr>
                <w:sz w:val="28"/>
                <w:szCs w:val="28"/>
              </w:rPr>
            </w:pPr>
            <w:r w:rsidRPr="001D3882">
              <w:rPr>
                <w:sz w:val="28"/>
                <w:szCs w:val="28"/>
              </w:rPr>
              <w:t xml:space="preserve">Кардиологиялық оңалту – C08.1 </w:t>
            </w:r>
          </w:p>
          <w:p w:rsidR="00491F32" w:rsidRPr="001D3882" w:rsidRDefault="00160FE3">
            <w:pPr>
              <w:widowControl/>
              <w:jc w:val="both"/>
              <w:rPr>
                <w:sz w:val="28"/>
                <w:szCs w:val="28"/>
              </w:rPr>
            </w:pPr>
            <w:r w:rsidRPr="001D3882">
              <w:rPr>
                <w:sz w:val="28"/>
                <w:szCs w:val="28"/>
              </w:rPr>
              <w:t xml:space="preserve">C08.1.1 Жүрек ырғағын қалпына келтіру бойынша ісшаралар/әрекет ету көлемін бағалау </w:t>
            </w:r>
          </w:p>
          <w:p w:rsidR="00491F32" w:rsidRPr="001D3882" w:rsidRDefault="00160FE3">
            <w:pPr>
              <w:widowControl/>
              <w:jc w:val="both"/>
              <w:rPr>
                <w:sz w:val="28"/>
                <w:szCs w:val="28"/>
              </w:rPr>
            </w:pPr>
            <w:r w:rsidRPr="001D3882">
              <w:rPr>
                <w:sz w:val="28"/>
                <w:szCs w:val="28"/>
              </w:rPr>
              <w:t xml:space="preserve">C08.1.2 Жүрек ырғағын қалпына келтіру бойынша ісшараларды орындау </w:t>
            </w:r>
          </w:p>
          <w:p w:rsidR="00491F32" w:rsidRPr="001D3882" w:rsidRDefault="00160FE3">
            <w:pPr>
              <w:widowControl/>
              <w:jc w:val="both"/>
              <w:rPr>
                <w:sz w:val="28"/>
                <w:szCs w:val="28"/>
              </w:rPr>
            </w:pPr>
            <w:r w:rsidRPr="001D3882">
              <w:rPr>
                <w:sz w:val="28"/>
                <w:szCs w:val="28"/>
              </w:rPr>
              <w:t xml:space="preserve">C08.1.3 Жүрек ырғағын қалпына келтіру әрекеттеріне үйрету </w:t>
            </w:r>
          </w:p>
          <w:p w:rsidR="00491F32" w:rsidRPr="001D3882" w:rsidRDefault="00160FE3">
            <w:pPr>
              <w:widowControl/>
              <w:jc w:val="both"/>
              <w:rPr>
                <w:b/>
                <w:bCs/>
                <w:sz w:val="28"/>
                <w:szCs w:val="28"/>
              </w:rPr>
            </w:pPr>
            <w:r w:rsidRPr="001D3882">
              <w:rPr>
                <w:sz w:val="28"/>
                <w:szCs w:val="28"/>
              </w:rPr>
              <w:t>C08.1.4 Жүрек ырғағын қалпына келтіру бойынша ісшараларды үйлестіру немесе мейіргерлік араласудын түзетімі</w:t>
            </w:r>
          </w:p>
        </w:tc>
      </w:tr>
    </w:tbl>
    <w:p w:rsidR="00491F32" w:rsidRPr="001D3882" w:rsidRDefault="00491F32">
      <w:pPr>
        <w:rPr>
          <w:sz w:val="28"/>
          <w:szCs w:val="28"/>
        </w:rPr>
      </w:pPr>
    </w:p>
    <w:p w:rsidR="00491F32" w:rsidRPr="001D3882" w:rsidRDefault="00160FE3">
      <w:pPr>
        <w:rPr>
          <w:sz w:val="28"/>
          <w:szCs w:val="28"/>
        </w:rPr>
      </w:pPr>
      <w:r w:rsidRPr="001D3882">
        <w:rPr>
          <w:sz w:val="28"/>
          <w:szCs w:val="28"/>
        </w:rPr>
        <w:lastRenderedPageBreak/>
        <w:t>1-кестенің жалғасы</w:t>
      </w:r>
    </w:p>
    <w:p w:rsidR="00491F32" w:rsidRPr="001D3882" w:rsidRDefault="00491F32">
      <w:pPr>
        <w:rPr>
          <w:sz w:val="28"/>
          <w:szCs w:val="28"/>
        </w:rPr>
      </w:pPr>
    </w:p>
    <w:tbl>
      <w:tblPr>
        <w:tblStyle w:val="afffff9"/>
        <w:tblW w:w="9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8"/>
        <w:gridCol w:w="2436"/>
        <w:gridCol w:w="5093"/>
      </w:tblGrid>
      <w:tr w:rsidR="00491F32" w:rsidRPr="001D3882">
        <w:tc>
          <w:tcPr>
            <w:tcW w:w="2118" w:type="dxa"/>
          </w:tcPr>
          <w:p w:rsidR="00491F32" w:rsidRPr="001D3882" w:rsidRDefault="00160FE3">
            <w:pPr>
              <w:widowControl/>
              <w:jc w:val="center"/>
              <w:rPr>
                <w:sz w:val="28"/>
                <w:szCs w:val="28"/>
              </w:rPr>
            </w:pPr>
            <w:r w:rsidRPr="001D3882">
              <w:rPr>
                <w:sz w:val="28"/>
                <w:szCs w:val="28"/>
              </w:rPr>
              <w:t>1</w:t>
            </w:r>
          </w:p>
        </w:tc>
        <w:tc>
          <w:tcPr>
            <w:tcW w:w="2436" w:type="dxa"/>
          </w:tcPr>
          <w:p w:rsidR="00491F32" w:rsidRPr="001D3882" w:rsidRDefault="00160FE3">
            <w:pPr>
              <w:widowControl/>
              <w:jc w:val="center"/>
              <w:rPr>
                <w:sz w:val="28"/>
                <w:szCs w:val="28"/>
              </w:rPr>
            </w:pPr>
            <w:r w:rsidRPr="001D3882">
              <w:rPr>
                <w:sz w:val="28"/>
                <w:szCs w:val="28"/>
              </w:rPr>
              <w:t>2</w:t>
            </w:r>
          </w:p>
        </w:tc>
        <w:tc>
          <w:tcPr>
            <w:tcW w:w="5093" w:type="dxa"/>
          </w:tcPr>
          <w:p w:rsidR="00491F32" w:rsidRPr="001D3882" w:rsidRDefault="00160FE3">
            <w:pPr>
              <w:widowControl/>
              <w:jc w:val="center"/>
              <w:rPr>
                <w:sz w:val="28"/>
                <w:szCs w:val="28"/>
              </w:rPr>
            </w:pPr>
            <w:r w:rsidRPr="001D3882">
              <w:rPr>
                <w:sz w:val="28"/>
                <w:szCs w:val="28"/>
              </w:rPr>
              <w:t>3</w:t>
            </w:r>
          </w:p>
        </w:tc>
      </w:tr>
      <w:tr w:rsidR="00491F32" w:rsidRPr="001D3882">
        <w:tc>
          <w:tcPr>
            <w:tcW w:w="2118" w:type="dxa"/>
            <w:tcBorders>
              <w:bottom w:val="single" w:sz="4" w:space="0" w:color="000000"/>
            </w:tcBorders>
          </w:tcPr>
          <w:p w:rsidR="00491F32" w:rsidRPr="001D3882" w:rsidRDefault="00160FE3">
            <w:pPr>
              <w:widowControl/>
              <w:jc w:val="both"/>
              <w:rPr>
                <w:sz w:val="28"/>
                <w:szCs w:val="28"/>
              </w:rPr>
            </w:pPr>
            <w:r w:rsidRPr="001D3882">
              <w:rPr>
                <w:sz w:val="28"/>
                <w:szCs w:val="28"/>
              </w:rPr>
              <w:t>D. – Танымдық /неврологиялық компонент</w:t>
            </w:r>
          </w:p>
        </w:tc>
        <w:tc>
          <w:tcPr>
            <w:tcW w:w="2436" w:type="dxa"/>
            <w:tcBorders>
              <w:bottom w:val="single" w:sz="4" w:space="0" w:color="000000"/>
            </w:tcBorders>
          </w:tcPr>
          <w:p w:rsidR="00491F32" w:rsidRPr="001D3882" w:rsidRDefault="00160FE3">
            <w:pPr>
              <w:widowControl/>
              <w:jc w:val="both"/>
              <w:rPr>
                <w:sz w:val="28"/>
                <w:szCs w:val="28"/>
              </w:rPr>
            </w:pPr>
            <w:r w:rsidRPr="001D3882">
              <w:rPr>
                <w:sz w:val="28"/>
                <w:szCs w:val="28"/>
              </w:rPr>
              <w:t>Науқастың когнитивті мәртебесін бағалау</w:t>
            </w:r>
          </w:p>
        </w:tc>
        <w:tc>
          <w:tcPr>
            <w:tcW w:w="5093" w:type="dxa"/>
            <w:tcBorders>
              <w:bottom w:val="single" w:sz="4" w:space="0" w:color="000000"/>
            </w:tcBorders>
          </w:tcPr>
          <w:p w:rsidR="00491F32" w:rsidRPr="001D3882" w:rsidRDefault="00160FE3">
            <w:pPr>
              <w:widowControl/>
              <w:jc w:val="both"/>
              <w:rPr>
                <w:sz w:val="28"/>
                <w:szCs w:val="28"/>
              </w:rPr>
            </w:pPr>
            <w:r w:rsidRPr="001D3882">
              <w:rPr>
                <w:sz w:val="28"/>
                <w:szCs w:val="28"/>
              </w:rPr>
              <w:t xml:space="preserve">Есте сақтау қабылетінен айрылған науқасқа көмек көрсету – D64.0 </w:t>
            </w:r>
          </w:p>
          <w:p w:rsidR="00491F32" w:rsidRPr="001D3882" w:rsidRDefault="00160FE3">
            <w:pPr>
              <w:widowControl/>
              <w:jc w:val="both"/>
              <w:rPr>
                <w:sz w:val="28"/>
                <w:szCs w:val="28"/>
              </w:rPr>
            </w:pPr>
            <w:r w:rsidRPr="001D3882">
              <w:rPr>
                <w:sz w:val="28"/>
                <w:szCs w:val="28"/>
              </w:rPr>
              <w:t xml:space="preserve">D64.0.1 Жадты қалпына келтіру бойынша іс-шаралар /әрекет ету көлемін бағалау </w:t>
            </w:r>
          </w:p>
          <w:p w:rsidR="00491F32" w:rsidRPr="001D3882" w:rsidRDefault="00160FE3">
            <w:pPr>
              <w:widowControl/>
              <w:jc w:val="both"/>
              <w:rPr>
                <w:sz w:val="28"/>
                <w:szCs w:val="28"/>
              </w:rPr>
            </w:pPr>
            <w:r w:rsidRPr="001D3882">
              <w:rPr>
                <w:sz w:val="28"/>
                <w:szCs w:val="28"/>
              </w:rPr>
              <w:t xml:space="preserve">D64.0.2 Жадты қалпына келтіру бойынша іс-шараларды орындау </w:t>
            </w:r>
          </w:p>
          <w:p w:rsidR="00491F32" w:rsidRPr="001D3882" w:rsidRDefault="00160FE3">
            <w:pPr>
              <w:widowControl/>
              <w:jc w:val="both"/>
              <w:rPr>
                <w:sz w:val="28"/>
                <w:szCs w:val="28"/>
              </w:rPr>
            </w:pPr>
            <w:r w:rsidRPr="001D3882">
              <w:rPr>
                <w:sz w:val="28"/>
                <w:szCs w:val="28"/>
              </w:rPr>
              <w:t xml:space="preserve">D64.0.3 Жадты қалпына келтіру іс-шараларына үйрету </w:t>
            </w:r>
          </w:p>
          <w:p w:rsidR="00491F32" w:rsidRPr="001D3882" w:rsidRDefault="00160FE3">
            <w:pPr>
              <w:widowControl/>
              <w:jc w:val="both"/>
              <w:rPr>
                <w:sz w:val="28"/>
                <w:szCs w:val="28"/>
              </w:rPr>
            </w:pPr>
            <w:r w:rsidRPr="001D3882">
              <w:rPr>
                <w:sz w:val="28"/>
                <w:szCs w:val="28"/>
              </w:rPr>
              <w:t xml:space="preserve">D64.0.4 Жадты қалпына келтіру бойынша іс-шараларды үйлестіру </w:t>
            </w:r>
          </w:p>
          <w:p w:rsidR="00491F32" w:rsidRPr="001D3882" w:rsidRDefault="00491F32">
            <w:pPr>
              <w:widowControl/>
              <w:jc w:val="both"/>
              <w:rPr>
                <w:sz w:val="28"/>
                <w:szCs w:val="28"/>
              </w:rPr>
            </w:pPr>
          </w:p>
          <w:p w:rsidR="00491F32" w:rsidRPr="001D3882" w:rsidRDefault="00160FE3">
            <w:pPr>
              <w:widowControl/>
              <w:jc w:val="both"/>
              <w:rPr>
                <w:sz w:val="28"/>
                <w:szCs w:val="28"/>
              </w:rPr>
            </w:pPr>
            <w:r w:rsidRPr="001D3882">
              <w:rPr>
                <w:sz w:val="28"/>
                <w:szCs w:val="28"/>
              </w:rPr>
              <w:t xml:space="preserve">Неврологиялық аурулары бар науқасқа көмек көрсету – D78.0 </w:t>
            </w:r>
          </w:p>
          <w:p w:rsidR="00491F32" w:rsidRPr="001D3882" w:rsidRDefault="00160FE3">
            <w:pPr>
              <w:widowControl/>
              <w:jc w:val="both"/>
              <w:rPr>
                <w:sz w:val="28"/>
                <w:szCs w:val="28"/>
              </w:rPr>
            </w:pPr>
            <w:r w:rsidRPr="001D3882">
              <w:rPr>
                <w:sz w:val="28"/>
                <w:szCs w:val="28"/>
              </w:rPr>
              <w:t xml:space="preserve">D78.0.1 Неврологиялық жүйенің мәселелері бар науқасқа көмек көрсету жөніндегі іс-шаралар /ісқимылдар көлемін бағалау </w:t>
            </w:r>
          </w:p>
          <w:p w:rsidR="00491F32" w:rsidRPr="001D3882" w:rsidRDefault="00160FE3">
            <w:pPr>
              <w:widowControl/>
              <w:jc w:val="both"/>
              <w:rPr>
                <w:sz w:val="28"/>
                <w:szCs w:val="28"/>
              </w:rPr>
            </w:pPr>
            <w:r w:rsidRPr="001D3882">
              <w:rPr>
                <w:sz w:val="28"/>
                <w:szCs w:val="28"/>
              </w:rPr>
              <w:t xml:space="preserve">D78.0.2 Неврологиялық жүйесі мәселелері бар науқасқа көмек көрсету жөніндегі іс-шараларды орындау </w:t>
            </w:r>
          </w:p>
          <w:p w:rsidR="00491F32" w:rsidRPr="001D3882" w:rsidRDefault="00160FE3">
            <w:pPr>
              <w:widowControl/>
              <w:jc w:val="both"/>
              <w:rPr>
                <w:sz w:val="28"/>
                <w:szCs w:val="28"/>
              </w:rPr>
            </w:pPr>
            <w:r w:rsidRPr="001D3882">
              <w:rPr>
                <w:sz w:val="28"/>
                <w:szCs w:val="28"/>
              </w:rPr>
              <w:t>D78.0.3 Неврологиялық жүйенің проблемалары бар науқасқа көмек көрсету жөніндегі іс-шараларды оқыту D78.0.4 Неврологиялық жүйенің мәселелері бар науқас қа көмек көрсету жөніндегі іс-шараларды үйлестіру</w:t>
            </w:r>
          </w:p>
        </w:tc>
      </w:tr>
      <w:tr w:rsidR="00491F32" w:rsidRPr="001D3882">
        <w:tc>
          <w:tcPr>
            <w:tcW w:w="2118" w:type="dxa"/>
            <w:tcBorders>
              <w:bottom w:val="nil"/>
            </w:tcBorders>
          </w:tcPr>
          <w:p w:rsidR="00491F32" w:rsidRPr="001D3882" w:rsidRDefault="00160FE3">
            <w:pPr>
              <w:widowControl/>
              <w:jc w:val="both"/>
              <w:rPr>
                <w:sz w:val="28"/>
                <w:szCs w:val="28"/>
              </w:rPr>
            </w:pPr>
            <w:r w:rsidRPr="001D3882">
              <w:rPr>
                <w:sz w:val="28"/>
                <w:szCs w:val="28"/>
              </w:rPr>
              <w:t>E. - Психологиялық бейімделу компоненті</w:t>
            </w:r>
          </w:p>
        </w:tc>
        <w:tc>
          <w:tcPr>
            <w:tcW w:w="2436" w:type="dxa"/>
            <w:tcBorders>
              <w:bottom w:val="nil"/>
            </w:tcBorders>
          </w:tcPr>
          <w:p w:rsidR="00491F32" w:rsidRPr="001D3882" w:rsidRDefault="00491F32">
            <w:pPr>
              <w:widowControl/>
              <w:jc w:val="both"/>
              <w:rPr>
                <w:sz w:val="28"/>
                <w:szCs w:val="28"/>
              </w:rPr>
            </w:pPr>
          </w:p>
        </w:tc>
        <w:tc>
          <w:tcPr>
            <w:tcW w:w="5093" w:type="dxa"/>
            <w:tcBorders>
              <w:bottom w:val="nil"/>
            </w:tcBorders>
          </w:tcPr>
          <w:p w:rsidR="00491F32" w:rsidRPr="001D3882" w:rsidRDefault="00160FE3">
            <w:pPr>
              <w:widowControl/>
              <w:jc w:val="both"/>
              <w:rPr>
                <w:sz w:val="28"/>
                <w:szCs w:val="28"/>
              </w:rPr>
            </w:pPr>
            <w:r w:rsidRPr="001D3882">
              <w:rPr>
                <w:sz w:val="28"/>
                <w:szCs w:val="28"/>
              </w:rPr>
              <w:t xml:space="preserve">Эмоционалды/моральдық қолдау –E13.0 </w:t>
            </w:r>
          </w:p>
          <w:p w:rsidR="00491F32" w:rsidRPr="001D3882" w:rsidRDefault="00160FE3">
            <w:pPr>
              <w:widowControl/>
              <w:jc w:val="both"/>
              <w:rPr>
                <w:sz w:val="28"/>
                <w:szCs w:val="28"/>
              </w:rPr>
            </w:pPr>
            <w:r w:rsidRPr="001D3882">
              <w:rPr>
                <w:sz w:val="28"/>
                <w:szCs w:val="28"/>
              </w:rPr>
              <w:t xml:space="preserve">E13.0.1 Эмоционалды/моральдық қолдауды жүзеге асыру үшін іс-шаралар/іс-қимылдар көлемін бағалау </w:t>
            </w:r>
          </w:p>
          <w:p w:rsidR="00491F32" w:rsidRPr="001D3882" w:rsidRDefault="00160FE3">
            <w:pPr>
              <w:widowControl/>
              <w:jc w:val="both"/>
              <w:rPr>
                <w:sz w:val="28"/>
                <w:szCs w:val="28"/>
              </w:rPr>
            </w:pPr>
            <w:r w:rsidRPr="001D3882">
              <w:rPr>
                <w:sz w:val="28"/>
                <w:szCs w:val="28"/>
              </w:rPr>
              <w:t xml:space="preserve">E13.0.2 Эмоционалды/моральдық қолдауды жүзеге асыру бойынша іс-шараларды орындау </w:t>
            </w:r>
          </w:p>
          <w:p w:rsidR="00491F32" w:rsidRPr="001D3882" w:rsidRDefault="00160FE3">
            <w:pPr>
              <w:widowControl/>
              <w:jc w:val="both"/>
              <w:rPr>
                <w:sz w:val="28"/>
                <w:szCs w:val="28"/>
              </w:rPr>
            </w:pPr>
            <w:r w:rsidRPr="001D3882">
              <w:rPr>
                <w:sz w:val="28"/>
                <w:szCs w:val="28"/>
              </w:rPr>
              <w:t xml:space="preserve">E13.0.3 Эмоционалды/моральдық қолдау шараларын үйрету </w:t>
            </w:r>
          </w:p>
          <w:p w:rsidR="00491F32" w:rsidRPr="001D3882" w:rsidRDefault="00160FE3">
            <w:pPr>
              <w:widowControl/>
              <w:jc w:val="both"/>
              <w:rPr>
                <w:sz w:val="28"/>
                <w:szCs w:val="28"/>
              </w:rPr>
            </w:pPr>
            <w:r w:rsidRPr="001D3882">
              <w:rPr>
                <w:sz w:val="28"/>
                <w:szCs w:val="28"/>
              </w:rPr>
              <w:t>E13.0.4 Эмоционалды/моральдық қолдау немесе мейіргерлік араласуды түзету бойынша іс-шараларды үйлестіру</w:t>
            </w:r>
          </w:p>
        </w:tc>
      </w:tr>
    </w:tbl>
    <w:p w:rsidR="00491F32" w:rsidRPr="001D3882" w:rsidRDefault="00491F32">
      <w:pPr>
        <w:rPr>
          <w:sz w:val="28"/>
          <w:szCs w:val="28"/>
        </w:rPr>
      </w:pPr>
    </w:p>
    <w:p w:rsidR="00491F32" w:rsidRPr="001D3882" w:rsidRDefault="00491F32">
      <w:pPr>
        <w:rPr>
          <w:sz w:val="28"/>
          <w:szCs w:val="28"/>
        </w:rPr>
      </w:pPr>
    </w:p>
    <w:p w:rsidR="00491F32" w:rsidRPr="001D3882" w:rsidRDefault="00491F32">
      <w:pPr>
        <w:rPr>
          <w:sz w:val="28"/>
          <w:szCs w:val="28"/>
        </w:rPr>
      </w:pPr>
    </w:p>
    <w:p w:rsidR="00491F32" w:rsidRPr="001D3882" w:rsidRDefault="00491F32">
      <w:pPr>
        <w:rPr>
          <w:sz w:val="28"/>
          <w:szCs w:val="28"/>
        </w:rPr>
      </w:pPr>
    </w:p>
    <w:p w:rsidR="00491F32" w:rsidRPr="001D3882" w:rsidRDefault="00160FE3">
      <w:pPr>
        <w:rPr>
          <w:sz w:val="28"/>
          <w:szCs w:val="28"/>
        </w:rPr>
      </w:pPr>
      <w:r w:rsidRPr="001D3882">
        <w:rPr>
          <w:sz w:val="28"/>
          <w:szCs w:val="28"/>
        </w:rPr>
        <w:t>1-кестенің жалғасы</w:t>
      </w:r>
    </w:p>
    <w:p w:rsidR="00491F32" w:rsidRPr="001D3882" w:rsidRDefault="00491F32">
      <w:pPr>
        <w:rPr>
          <w:sz w:val="28"/>
          <w:szCs w:val="28"/>
        </w:rPr>
      </w:pPr>
    </w:p>
    <w:tbl>
      <w:tblPr>
        <w:tblStyle w:val="afffffa"/>
        <w:tblW w:w="976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44"/>
        <w:gridCol w:w="2466"/>
        <w:gridCol w:w="5156"/>
      </w:tblGrid>
      <w:tr w:rsidR="00491F32" w:rsidRPr="001D3882">
        <w:trPr>
          <w:trHeight w:val="339"/>
        </w:trPr>
        <w:tc>
          <w:tcPr>
            <w:tcW w:w="2144" w:type="dxa"/>
          </w:tcPr>
          <w:p w:rsidR="00491F32" w:rsidRPr="001D3882" w:rsidRDefault="00160FE3">
            <w:pPr>
              <w:widowControl/>
              <w:jc w:val="center"/>
              <w:rPr>
                <w:sz w:val="28"/>
                <w:szCs w:val="28"/>
              </w:rPr>
            </w:pPr>
            <w:r w:rsidRPr="001D3882">
              <w:rPr>
                <w:sz w:val="28"/>
                <w:szCs w:val="28"/>
              </w:rPr>
              <w:t>1</w:t>
            </w:r>
          </w:p>
        </w:tc>
        <w:tc>
          <w:tcPr>
            <w:tcW w:w="2466" w:type="dxa"/>
          </w:tcPr>
          <w:p w:rsidR="00491F32" w:rsidRPr="001D3882" w:rsidRDefault="00160FE3">
            <w:pPr>
              <w:widowControl/>
              <w:jc w:val="center"/>
              <w:rPr>
                <w:sz w:val="28"/>
                <w:szCs w:val="28"/>
              </w:rPr>
            </w:pPr>
            <w:r w:rsidRPr="001D3882">
              <w:rPr>
                <w:sz w:val="28"/>
                <w:szCs w:val="28"/>
              </w:rPr>
              <w:t>2</w:t>
            </w:r>
          </w:p>
        </w:tc>
        <w:tc>
          <w:tcPr>
            <w:tcW w:w="5156" w:type="dxa"/>
          </w:tcPr>
          <w:p w:rsidR="00491F32" w:rsidRPr="001D3882" w:rsidRDefault="00160FE3">
            <w:pPr>
              <w:widowControl/>
              <w:jc w:val="center"/>
              <w:rPr>
                <w:sz w:val="28"/>
                <w:szCs w:val="28"/>
              </w:rPr>
            </w:pPr>
            <w:r w:rsidRPr="001D3882">
              <w:rPr>
                <w:sz w:val="28"/>
                <w:szCs w:val="28"/>
              </w:rPr>
              <w:t>3</w:t>
            </w:r>
          </w:p>
        </w:tc>
      </w:tr>
      <w:tr w:rsidR="00491F32" w:rsidRPr="001D3882">
        <w:trPr>
          <w:trHeight w:val="4719"/>
        </w:trPr>
        <w:tc>
          <w:tcPr>
            <w:tcW w:w="2144" w:type="dxa"/>
          </w:tcPr>
          <w:p w:rsidR="00491F32" w:rsidRPr="001D3882" w:rsidRDefault="00160FE3">
            <w:pPr>
              <w:widowControl/>
              <w:jc w:val="both"/>
              <w:rPr>
                <w:sz w:val="28"/>
                <w:szCs w:val="28"/>
              </w:rPr>
            </w:pPr>
            <w:r w:rsidRPr="001D3882">
              <w:rPr>
                <w:sz w:val="28"/>
                <w:szCs w:val="28"/>
              </w:rPr>
              <w:t>F. - Сұйықтық көлемінің компоненті</w:t>
            </w:r>
          </w:p>
        </w:tc>
        <w:tc>
          <w:tcPr>
            <w:tcW w:w="2466" w:type="dxa"/>
          </w:tcPr>
          <w:p w:rsidR="00491F32" w:rsidRPr="001D3882" w:rsidRDefault="00160FE3">
            <w:pPr>
              <w:widowControl/>
              <w:jc w:val="both"/>
              <w:rPr>
                <w:sz w:val="28"/>
                <w:szCs w:val="28"/>
              </w:rPr>
            </w:pPr>
            <w:r w:rsidRPr="001D3882">
              <w:rPr>
                <w:sz w:val="28"/>
                <w:szCs w:val="28"/>
              </w:rPr>
              <w:t>Сұйықтық көлемінің өзгеруін бағалау</w:t>
            </w:r>
          </w:p>
        </w:tc>
        <w:tc>
          <w:tcPr>
            <w:tcW w:w="5156" w:type="dxa"/>
          </w:tcPr>
          <w:p w:rsidR="00491F32" w:rsidRPr="001D3882" w:rsidRDefault="00160FE3">
            <w:pPr>
              <w:widowControl/>
              <w:jc w:val="both"/>
              <w:rPr>
                <w:sz w:val="28"/>
                <w:szCs w:val="28"/>
              </w:rPr>
            </w:pPr>
            <w:r w:rsidRPr="001D3882">
              <w:rPr>
                <w:sz w:val="28"/>
                <w:szCs w:val="28"/>
              </w:rPr>
              <w:t xml:space="preserve">Инфузиялық терапия – F15.0 </w:t>
            </w:r>
          </w:p>
          <w:p w:rsidR="00491F32" w:rsidRPr="001D3882" w:rsidRDefault="00160FE3">
            <w:pPr>
              <w:widowControl/>
              <w:jc w:val="both"/>
              <w:rPr>
                <w:sz w:val="28"/>
                <w:szCs w:val="28"/>
              </w:rPr>
            </w:pPr>
            <w:r w:rsidRPr="001D3882">
              <w:rPr>
                <w:sz w:val="28"/>
                <w:szCs w:val="28"/>
              </w:rPr>
              <w:t xml:space="preserve">F15.0.1 Сұйықтықтың жеткілікті көлемін тұтынуды жүзеге асыруға арналған іс-шаралар/әрекеттердің көлемін бағалау. </w:t>
            </w:r>
          </w:p>
          <w:p w:rsidR="00491F32" w:rsidRPr="001D3882" w:rsidRDefault="00160FE3">
            <w:pPr>
              <w:widowControl/>
              <w:jc w:val="both"/>
              <w:rPr>
                <w:sz w:val="28"/>
                <w:szCs w:val="28"/>
              </w:rPr>
            </w:pPr>
            <w:r w:rsidRPr="001D3882">
              <w:rPr>
                <w:sz w:val="28"/>
                <w:szCs w:val="28"/>
              </w:rPr>
              <w:t xml:space="preserve">F15.0.2 Сұйықтықтың жеткілікті көлемін тұтыну жөніндегі іс-шараларды орындау </w:t>
            </w:r>
          </w:p>
          <w:p w:rsidR="00491F32" w:rsidRPr="001D3882" w:rsidRDefault="00160FE3">
            <w:pPr>
              <w:widowControl/>
              <w:jc w:val="both"/>
              <w:rPr>
                <w:sz w:val="28"/>
                <w:szCs w:val="28"/>
              </w:rPr>
            </w:pPr>
            <w:r w:rsidRPr="001D3882">
              <w:rPr>
                <w:sz w:val="28"/>
                <w:szCs w:val="28"/>
              </w:rPr>
              <w:t xml:space="preserve">F15.0.3 Сұйықтықтың жеткілікті мөлшерін тұтыну шараларын үйрету </w:t>
            </w:r>
          </w:p>
          <w:p w:rsidR="00491F32" w:rsidRPr="001D3882" w:rsidRDefault="00160FE3">
            <w:pPr>
              <w:widowControl/>
              <w:jc w:val="both"/>
              <w:rPr>
                <w:sz w:val="28"/>
                <w:szCs w:val="28"/>
              </w:rPr>
            </w:pPr>
            <w:r w:rsidRPr="001D3882">
              <w:rPr>
                <w:sz w:val="28"/>
                <w:szCs w:val="28"/>
              </w:rPr>
              <w:t xml:space="preserve">F15.0.4 Сұйықтықтың жеткілікті көлемін тұтыну жөніндегі іс-шараларды үйлестіру немесе мейіргерлік араласуды түзету </w:t>
            </w:r>
          </w:p>
          <w:p w:rsidR="00491F32" w:rsidRPr="001D3882" w:rsidRDefault="00160FE3">
            <w:pPr>
              <w:widowControl/>
              <w:jc w:val="both"/>
              <w:rPr>
                <w:sz w:val="28"/>
                <w:szCs w:val="28"/>
              </w:rPr>
            </w:pPr>
            <w:r w:rsidRPr="001D3882">
              <w:rPr>
                <w:sz w:val="28"/>
                <w:szCs w:val="28"/>
              </w:rPr>
              <w:t>Науқастың жағдайын тұрақтандыру (ісіну): F 15.3.2</w:t>
            </w:r>
          </w:p>
        </w:tc>
      </w:tr>
      <w:tr w:rsidR="00491F32" w:rsidRPr="001D3882">
        <w:trPr>
          <w:trHeight w:val="4392"/>
        </w:trPr>
        <w:tc>
          <w:tcPr>
            <w:tcW w:w="2144" w:type="dxa"/>
            <w:tcBorders>
              <w:bottom w:val="single" w:sz="4" w:space="0" w:color="000000"/>
            </w:tcBorders>
          </w:tcPr>
          <w:p w:rsidR="00491F32" w:rsidRPr="001D3882" w:rsidRDefault="00160FE3">
            <w:pPr>
              <w:widowControl/>
              <w:jc w:val="both"/>
              <w:rPr>
                <w:sz w:val="28"/>
                <w:szCs w:val="28"/>
              </w:rPr>
            </w:pPr>
            <w:r w:rsidRPr="001D3882">
              <w:rPr>
                <w:sz w:val="28"/>
                <w:szCs w:val="28"/>
              </w:rPr>
              <w:t>H. - Дәрілік компонент</w:t>
            </w:r>
          </w:p>
        </w:tc>
        <w:tc>
          <w:tcPr>
            <w:tcW w:w="2466" w:type="dxa"/>
            <w:tcBorders>
              <w:bottom w:val="single" w:sz="4" w:space="0" w:color="000000"/>
            </w:tcBorders>
          </w:tcPr>
          <w:p w:rsidR="00491F32" w:rsidRPr="001D3882" w:rsidRDefault="00160FE3">
            <w:pPr>
              <w:widowControl/>
              <w:jc w:val="both"/>
              <w:rPr>
                <w:sz w:val="28"/>
                <w:szCs w:val="28"/>
              </w:rPr>
            </w:pPr>
            <w:r w:rsidRPr="001D3882">
              <w:rPr>
                <w:sz w:val="28"/>
                <w:szCs w:val="28"/>
              </w:rPr>
              <w:t>Қолданылатын дәріге аллергиялық реакцияны бағалау</w:t>
            </w:r>
          </w:p>
        </w:tc>
        <w:tc>
          <w:tcPr>
            <w:tcW w:w="5156" w:type="dxa"/>
            <w:tcBorders>
              <w:bottom w:val="single" w:sz="4" w:space="0" w:color="000000"/>
            </w:tcBorders>
          </w:tcPr>
          <w:p w:rsidR="00491F32" w:rsidRPr="001D3882" w:rsidRDefault="00160FE3">
            <w:pPr>
              <w:widowControl/>
              <w:jc w:val="both"/>
              <w:rPr>
                <w:sz w:val="28"/>
                <w:szCs w:val="28"/>
              </w:rPr>
            </w:pPr>
            <w:r w:rsidRPr="001D3882">
              <w:rPr>
                <w:sz w:val="28"/>
                <w:szCs w:val="28"/>
              </w:rPr>
              <w:t xml:space="preserve">Науқасқа дәрі беру режимі – H24.0 H24.0.1 Тағайындалған дәрілік заттарды пайдалану үшін іс-шаралар /іс-қимылдар көлемін бағалау </w:t>
            </w:r>
          </w:p>
          <w:p w:rsidR="00491F32" w:rsidRPr="001D3882" w:rsidRDefault="00160FE3">
            <w:pPr>
              <w:widowControl/>
              <w:jc w:val="both"/>
              <w:rPr>
                <w:sz w:val="28"/>
                <w:szCs w:val="28"/>
              </w:rPr>
            </w:pPr>
            <w:r w:rsidRPr="001D3882">
              <w:rPr>
                <w:sz w:val="28"/>
                <w:szCs w:val="28"/>
              </w:rPr>
              <w:t xml:space="preserve">H24.0.2 Тағайындалған дәрілік заттарды пайдалану жөніндегі іс-шараларды орындау </w:t>
            </w:r>
          </w:p>
          <w:p w:rsidR="00491F32" w:rsidRPr="001D3882" w:rsidRDefault="00160FE3">
            <w:pPr>
              <w:widowControl/>
              <w:jc w:val="both"/>
              <w:rPr>
                <w:sz w:val="28"/>
                <w:szCs w:val="28"/>
              </w:rPr>
            </w:pPr>
            <w:r w:rsidRPr="001D3882">
              <w:rPr>
                <w:sz w:val="28"/>
                <w:szCs w:val="28"/>
              </w:rPr>
              <w:t xml:space="preserve">H24.0.3 Тағайындалған дәрілік заттарды пайдалану ісшараларын оқыту </w:t>
            </w:r>
          </w:p>
          <w:p w:rsidR="00491F32" w:rsidRPr="001D3882" w:rsidRDefault="00160FE3">
            <w:pPr>
              <w:widowControl/>
              <w:jc w:val="both"/>
              <w:rPr>
                <w:sz w:val="28"/>
                <w:szCs w:val="28"/>
              </w:rPr>
            </w:pPr>
            <w:r w:rsidRPr="001D3882">
              <w:rPr>
                <w:sz w:val="28"/>
                <w:szCs w:val="28"/>
              </w:rPr>
              <w:t>H24.0.4 Тағайындалған дәрілік заттарды пайдалану жөніндегі іс-шараларды үйлестіру немесе мейіргерлік араласуды түзету</w:t>
            </w:r>
          </w:p>
        </w:tc>
      </w:tr>
      <w:tr w:rsidR="00491F32" w:rsidRPr="001D3882">
        <w:trPr>
          <w:trHeight w:val="3931"/>
        </w:trPr>
        <w:tc>
          <w:tcPr>
            <w:tcW w:w="2144" w:type="dxa"/>
            <w:tcBorders>
              <w:bottom w:val="nil"/>
            </w:tcBorders>
          </w:tcPr>
          <w:p w:rsidR="00491F32" w:rsidRPr="001D3882" w:rsidRDefault="00160FE3">
            <w:pPr>
              <w:widowControl/>
              <w:jc w:val="both"/>
              <w:rPr>
                <w:sz w:val="28"/>
                <w:szCs w:val="28"/>
              </w:rPr>
            </w:pPr>
            <w:r w:rsidRPr="001D3882">
              <w:rPr>
                <w:sz w:val="28"/>
                <w:szCs w:val="28"/>
              </w:rPr>
              <w:t>J. - Тағам компоненті</w:t>
            </w:r>
          </w:p>
        </w:tc>
        <w:tc>
          <w:tcPr>
            <w:tcW w:w="2466" w:type="dxa"/>
            <w:tcBorders>
              <w:bottom w:val="nil"/>
            </w:tcBorders>
          </w:tcPr>
          <w:p w:rsidR="00491F32" w:rsidRPr="001D3882" w:rsidRDefault="00160FE3">
            <w:pPr>
              <w:widowControl/>
              <w:jc w:val="both"/>
              <w:rPr>
                <w:sz w:val="28"/>
                <w:szCs w:val="28"/>
              </w:rPr>
            </w:pPr>
            <w:r w:rsidRPr="001D3882">
              <w:rPr>
                <w:sz w:val="28"/>
                <w:szCs w:val="28"/>
              </w:rPr>
              <w:t>Тамақтануды бағалау</w:t>
            </w:r>
          </w:p>
        </w:tc>
        <w:tc>
          <w:tcPr>
            <w:tcW w:w="5156" w:type="dxa"/>
            <w:tcBorders>
              <w:bottom w:val="nil"/>
            </w:tcBorders>
          </w:tcPr>
          <w:p w:rsidR="00491F32" w:rsidRPr="001D3882" w:rsidRDefault="00160FE3">
            <w:pPr>
              <w:widowControl/>
              <w:jc w:val="both"/>
              <w:rPr>
                <w:sz w:val="28"/>
                <w:szCs w:val="28"/>
              </w:rPr>
            </w:pPr>
            <w:r w:rsidRPr="001D3882">
              <w:rPr>
                <w:sz w:val="28"/>
                <w:szCs w:val="28"/>
              </w:rPr>
              <w:t xml:space="preserve">Тамақтану күтімі – J29.0 </w:t>
            </w:r>
          </w:p>
          <w:p w:rsidR="00491F32" w:rsidRPr="001D3882" w:rsidRDefault="00491F32">
            <w:pPr>
              <w:widowControl/>
              <w:jc w:val="both"/>
              <w:rPr>
                <w:sz w:val="28"/>
                <w:szCs w:val="28"/>
              </w:rPr>
            </w:pPr>
          </w:p>
          <w:p w:rsidR="00491F32" w:rsidRPr="001D3882" w:rsidRDefault="00160FE3">
            <w:pPr>
              <w:widowControl/>
              <w:jc w:val="both"/>
              <w:rPr>
                <w:sz w:val="28"/>
                <w:szCs w:val="28"/>
              </w:rPr>
            </w:pPr>
            <w:r w:rsidRPr="001D3882">
              <w:rPr>
                <w:sz w:val="28"/>
                <w:szCs w:val="28"/>
              </w:rPr>
              <w:t xml:space="preserve">J29.0.1 Тамақ/қоректік заттарды тұтынуға арналған ісшаралар/іс-қимылдар көлемін бағалау </w:t>
            </w:r>
          </w:p>
          <w:p w:rsidR="00491F32" w:rsidRPr="001D3882" w:rsidRDefault="00160FE3">
            <w:pPr>
              <w:widowControl/>
              <w:jc w:val="both"/>
              <w:rPr>
                <w:sz w:val="28"/>
                <w:szCs w:val="28"/>
              </w:rPr>
            </w:pPr>
            <w:r w:rsidRPr="001D3882">
              <w:rPr>
                <w:sz w:val="28"/>
                <w:szCs w:val="28"/>
              </w:rPr>
              <w:t xml:space="preserve">J29.0.2 Тамақ/қоректік заттарды тұтыну жөніндегі ісшараларды орындау </w:t>
            </w:r>
          </w:p>
          <w:p w:rsidR="00491F32" w:rsidRPr="001D3882" w:rsidRDefault="00160FE3">
            <w:pPr>
              <w:widowControl/>
              <w:jc w:val="both"/>
              <w:rPr>
                <w:sz w:val="28"/>
                <w:szCs w:val="28"/>
              </w:rPr>
            </w:pPr>
            <w:r w:rsidRPr="001D3882">
              <w:rPr>
                <w:sz w:val="28"/>
                <w:szCs w:val="28"/>
              </w:rPr>
              <w:t xml:space="preserve">J29.0.3 Тамақ/қоректік заттарды тұтыну бойынша ісшараларды үйрету </w:t>
            </w:r>
          </w:p>
          <w:p w:rsidR="00491F32" w:rsidRPr="001D3882" w:rsidRDefault="00160FE3">
            <w:pPr>
              <w:widowControl/>
              <w:jc w:val="both"/>
              <w:rPr>
                <w:sz w:val="28"/>
                <w:szCs w:val="28"/>
              </w:rPr>
            </w:pPr>
            <w:r w:rsidRPr="001D3882">
              <w:rPr>
                <w:sz w:val="28"/>
                <w:szCs w:val="28"/>
              </w:rPr>
              <w:t>J29.0.4 Тамақ/қоректік заттарды тұтыну жөніндегі ісшараларды үйлестіру</w:t>
            </w:r>
          </w:p>
        </w:tc>
      </w:tr>
    </w:tbl>
    <w:p w:rsidR="00491F32" w:rsidRPr="001D3882" w:rsidRDefault="00491F32">
      <w:pPr>
        <w:rPr>
          <w:sz w:val="28"/>
          <w:szCs w:val="28"/>
        </w:rPr>
      </w:pPr>
    </w:p>
    <w:p w:rsidR="00491F32" w:rsidRPr="001D3882" w:rsidRDefault="00491F32">
      <w:pPr>
        <w:rPr>
          <w:sz w:val="28"/>
          <w:szCs w:val="28"/>
        </w:rPr>
      </w:pPr>
    </w:p>
    <w:p w:rsidR="00491F32" w:rsidRPr="001D3882" w:rsidRDefault="00160FE3">
      <w:pPr>
        <w:rPr>
          <w:sz w:val="28"/>
          <w:szCs w:val="28"/>
        </w:rPr>
      </w:pPr>
      <w:r w:rsidRPr="001D3882">
        <w:rPr>
          <w:sz w:val="28"/>
          <w:szCs w:val="28"/>
        </w:rPr>
        <w:t>1-кестенің жалғасы</w:t>
      </w:r>
    </w:p>
    <w:p w:rsidR="00491F32" w:rsidRPr="001D3882" w:rsidRDefault="00491F32">
      <w:pPr>
        <w:rPr>
          <w:sz w:val="28"/>
          <w:szCs w:val="28"/>
        </w:rPr>
      </w:pPr>
    </w:p>
    <w:tbl>
      <w:tblPr>
        <w:tblStyle w:val="afffffb"/>
        <w:tblW w:w="9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8"/>
        <w:gridCol w:w="2436"/>
        <w:gridCol w:w="5093"/>
      </w:tblGrid>
      <w:tr w:rsidR="00491F32" w:rsidRPr="001D3882">
        <w:tc>
          <w:tcPr>
            <w:tcW w:w="2118" w:type="dxa"/>
          </w:tcPr>
          <w:p w:rsidR="00491F32" w:rsidRPr="001D3882" w:rsidRDefault="00160FE3">
            <w:pPr>
              <w:widowControl/>
              <w:jc w:val="center"/>
              <w:rPr>
                <w:sz w:val="28"/>
                <w:szCs w:val="28"/>
              </w:rPr>
            </w:pPr>
            <w:r w:rsidRPr="001D3882">
              <w:rPr>
                <w:sz w:val="28"/>
                <w:szCs w:val="28"/>
              </w:rPr>
              <w:t>1</w:t>
            </w:r>
          </w:p>
        </w:tc>
        <w:tc>
          <w:tcPr>
            <w:tcW w:w="2436" w:type="dxa"/>
          </w:tcPr>
          <w:p w:rsidR="00491F32" w:rsidRPr="001D3882" w:rsidRDefault="00160FE3">
            <w:pPr>
              <w:widowControl/>
              <w:jc w:val="center"/>
              <w:rPr>
                <w:sz w:val="28"/>
                <w:szCs w:val="28"/>
              </w:rPr>
            </w:pPr>
            <w:r w:rsidRPr="001D3882">
              <w:rPr>
                <w:sz w:val="28"/>
                <w:szCs w:val="28"/>
              </w:rPr>
              <w:t>2</w:t>
            </w:r>
          </w:p>
        </w:tc>
        <w:tc>
          <w:tcPr>
            <w:tcW w:w="5093" w:type="dxa"/>
          </w:tcPr>
          <w:p w:rsidR="00491F32" w:rsidRPr="001D3882" w:rsidRDefault="00160FE3">
            <w:pPr>
              <w:widowControl/>
              <w:jc w:val="center"/>
              <w:rPr>
                <w:sz w:val="28"/>
                <w:szCs w:val="28"/>
              </w:rPr>
            </w:pPr>
            <w:r w:rsidRPr="001D3882">
              <w:rPr>
                <w:sz w:val="28"/>
                <w:szCs w:val="28"/>
              </w:rPr>
              <w:t>3</w:t>
            </w:r>
          </w:p>
        </w:tc>
      </w:tr>
      <w:tr w:rsidR="00491F32" w:rsidRPr="001D3882">
        <w:tc>
          <w:tcPr>
            <w:tcW w:w="2118" w:type="dxa"/>
          </w:tcPr>
          <w:p w:rsidR="00491F32" w:rsidRPr="001D3882" w:rsidRDefault="00160FE3">
            <w:pPr>
              <w:widowControl/>
              <w:jc w:val="both"/>
              <w:rPr>
                <w:sz w:val="28"/>
                <w:szCs w:val="28"/>
              </w:rPr>
            </w:pPr>
            <w:r w:rsidRPr="001D3882">
              <w:rPr>
                <w:sz w:val="28"/>
                <w:szCs w:val="28"/>
              </w:rPr>
              <w:t>O. – Өзіне-өзі қызмет көрсету компоненті / өзінөзі күту</w:t>
            </w:r>
          </w:p>
        </w:tc>
        <w:tc>
          <w:tcPr>
            <w:tcW w:w="2436" w:type="dxa"/>
          </w:tcPr>
          <w:p w:rsidR="00491F32" w:rsidRPr="001D3882" w:rsidRDefault="00160FE3">
            <w:pPr>
              <w:widowControl/>
              <w:jc w:val="both"/>
              <w:rPr>
                <w:sz w:val="28"/>
                <w:szCs w:val="28"/>
              </w:rPr>
            </w:pPr>
            <w:r w:rsidRPr="001D3882">
              <w:rPr>
                <w:sz w:val="28"/>
                <w:szCs w:val="28"/>
              </w:rPr>
              <w:t>Өзін-өзі күту дағдыларының жай-күйін бағалау</w:t>
            </w:r>
          </w:p>
        </w:tc>
        <w:tc>
          <w:tcPr>
            <w:tcW w:w="5093" w:type="dxa"/>
          </w:tcPr>
          <w:p w:rsidR="00491F32" w:rsidRPr="001D3882" w:rsidRDefault="00160FE3">
            <w:pPr>
              <w:widowControl/>
              <w:jc w:val="both"/>
              <w:rPr>
                <w:sz w:val="28"/>
                <w:szCs w:val="28"/>
              </w:rPr>
            </w:pPr>
            <w:r w:rsidRPr="001D3882">
              <w:rPr>
                <w:sz w:val="28"/>
                <w:szCs w:val="28"/>
              </w:rPr>
              <w:t xml:space="preserve">Пациенттің жеке гигиенасын жүргізу және өзіне күтім жасау – O43.0 </w:t>
            </w:r>
          </w:p>
          <w:p w:rsidR="00491F32" w:rsidRPr="001D3882" w:rsidRDefault="00160FE3">
            <w:pPr>
              <w:widowControl/>
              <w:jc w:val="both"/>
              <w:rPr>
                <w:sz w:val="28"/>
                <w:szCs w:val="28"/>
              </w:rPr>
            </w:pPr>
            <w:r w:rsidRPr="001D3882">
              <w:rPr>
                <w:sz w:val="28"/>
                <w:szCs w:val="28"/>
              </w:rPr>
              <w:t xml:space="preserve">O43.0.1 Өзін-өзі күтуге арналған іс-шаралар/ісқимылдар көлемін бағалау O43.0.2 Өзін-өзі күту бойынша іс-шараларды орындау </w:t>
            </w:r>
          </w:p>
          <w:p w:rsidR="00491F32" w:rsidRPr="001D3882" w:rsidRDefault="00160FE3">
            <w:pPr>
              <w:widowControl/>
              <w:jc w:val="both"/>
              <w:rPr>
                <w:sz w:val="28"/>
                <w:szCs w:val="28"/>
              </w:rPr>
            </w:pPr>
            <w:r w:rsidRPr="001D3882">
              <w:rPr>
                <w:sz w:val="28"/>
                <w:szCs w:val="28"/>
              </w:rPr>
              <w:t xml:space="preserve">O43.0.3 Өзін-өзі күту іс-шараларына үйрету </w:t>
            </w:r>
          </w:p>
          <w:p w:rsidR="00491F32" w:rsidRPr="001D3882" w:rsidRDefault="00160FE3">
            <w:pPr>
              <w:widowControl/>
              <w:jc w:val="both"/>
              <w:rPr>
                <w:sz w:val="28"/>
                <w:szCs w:val="28"/>
              </w:rPr>
            </w:pPr>
            <w:r w:rsidRPr="001D3882">
              <w:rPr>
                <w:sz w:val="28"/>
                <w:szCs w:val="28"/>
              </w:rPr>
              <w:t>O43.0.4 Өзіне күтім жасауды орындау жөніндегі ісшараларды үйлестіру</w:t>
            </w:r>
          </w:p>
        </w:tc>
      </w:tr>
      <w:tr w:rsidR="00491F32" w:rsidRPr="001D3882">
        <w:tc>
          <w:tcPr>
            <w:tcW w:w="2118" w:type="dxa"/>
          </w:tcPr>
          <w:p w:rsidR="00491F32" w:rsidRPr="001D3882" w:rsidRDefault="00160FE3">
            <w:pPr>
              <w:widowControl/>
              <w:jc w:val="both"/>
              <w:rPr>
                <w:sz w:val="28"/>
                <w:szCs w:val="28"/>
              </w:rPr>
            </w:pPr>
            <w:r w:rsidRPr="001D3882">
              <w:rPr>
                <w:sz w:val="28"/>
                <w:szCs w:val="28"/>
              </w:rPr>
              <w:t>R. – Тері тұтастығының компоненті</w:t>
            </w:r>
          </w:p>
        </w:tc>
        <w:tc>
          <w:tcPr>
            <w:tcW w:w="2436" w:type="dxa"/>
          </w:tcPr>
          <w:p w:rsidR="00491F32" w:rsidRPr="001D3882" w:rsidRDefault="00160FE3">
            <w:pPr>
              <w:widowControl/>
              <w:jc w:val="both"/>
              <w:rPr>
                <w:sz w:val="28"/>
                <w:szCs w:val="28"/>
              </w:rPr>
            </w:pPr>
            <w:r w:rsidRPr="001D3882">
              <w:rPr>
                <w:sz w:val="28"/>
                <w:szCs w:val="28"/>
              </w:rPr>
              <w:t>Жауыржараның жағдайын бағалау</w:t>
            </w:r>
          </w:p>
        </w:tc>
        <w:tc>
          <w:tcPr>
            <w:tcW w:w="5093" w:type="dxa"/>
          </w:tcPr>
          <w:p w:rsidR="00491F32" w:rsidRPr="001D3882" w:rsidRDefault="00160FE3">
            <w:pPr>
              <w:widowControl/>
              <w:jc w:val="both"/>
              <w:rPr>
                <w:sz w:val="28"/>
                <w:szCs w:val="28"/>
              </w:rPr>
            </w:pPr>
            <w:r w:rsidRPr="001D3882">
              <w:rPr>
                <w:sz w:val="28"/>
                <w:szCs w:val="28"/>
              </w:rPr>
              <w:t xml:space="preserve">Жауыржараға күтім жасау – R51.0 R51.0.1 Жауыржараларды болдырмау, анықтау және емдеу үшін іс-шаралар / іс-қимылдар көлемін бағалау </w:t>
            </w:r>
          </w:p>
          <w:p w:rsidR="00491F32" w:rsidRPr="001D3882" w:rsidRDefault="00160FE3">
            <w:pPr>
              <w:widowControl/>
              <w:jc w:val="both"/>
              <w:rPr>
                <w:sz w:val="28"/>
                <w:szCs w:val="28"/>
              </w:rPr>
            </w:pPr>
            <w:r w:rsidRPr="001D3882">
              <w:rPr>
                <w:sz w:val="28"/>
                <w:szCs w:val="28"/>
              </w:rPr>
              <w:t xml:space="preserve">R51.0.2 Жауыржаралардың алдын алу, анықтау және емдеу жөніндегі іс-шараларды орындау </w:t>
            </w:r>
          </w:p>
          <w:p w:rsidR="00491F32" w:rsidRPr="001D3882" w:rsidRDefault="00160FE3">
            <w:pPr>
              <w:widowControl/>
              <w:jc w:val="both"/>
              <w:rPr>
                <w:sz w:val="28"/>
                <w:szCs w:val="28"/>
              </w:rPr>
            </w:pPr>
            <w:r w:rsidRPr="001D3882">
              <w:rPr>
                <w:sz w:val="28"/>
                <w:szCs w:val="28"/>
              </w:rPr>
              <w:t xml:space="preserve">R51.0.3 Алдын алу, анықтау және жауыр жараларын емдеу іс-шараларына үйрету R51.0.4 Жауыржарасының алдын алуды, анықтауды және емдеуді орындау жөніндегі іс-шараларды үйлестіру </w:t>
            </w:r>
          </w:p>
          <w:p w:rsidR="00491F32" w:rsidRPr="001D3882" w:rsidRDefault="00160FE3">
            <w:pPr>
              <w:widowControl/>
              <w:jc w:val="both"/>
              <w:rPr>
                <w:sz w:val="28"/>
                <w:szCs w:val="28"/>
              </w:rPr>
            </w:pPr>
            <w:r w:rsidRPr="001D3882">
              <w:rPr>
                <w:sz w:val="28"/>
                <w:szCs w:val="28"/>
              </w:rPr>
              <w:t xml:space="preserve">Терінің зақымдалған ашық жерлеріне күтім жасау – R55.0 </w:t>
            </w:r>
          </w:p>
          <w:p w:rsidR="00491F32" w:rsidRPr="001D3882" w:rsidRDefault="00160FE3">
            <w:pPr>
              <w:widowControl/>
              <w:jc w:val="both"/>
              <w:rPr>
                <w:sz w:val="28"/>
                <w:szCs w:val="28"/>
              </w:rPr>
            </w:pPr>
            <w:r w:rsidRPr="001D3882">
              <w:rPr>
                <w:sz w:val="28"/>
                <w:szCs w:val="28"/>
              </w:rPr>
              <w:t xml:space="preserve">R55.0.1 Терінің зақымдалған ашық жерлерін күтуге арналған іс-шаралар / іс-қимылдар көлемін бағалау </w:t>
            </w:r>
          </w:p>
          <w:p w:rsidR="00491F32" w:rsidRPr="001D3882" w:rsidRDefault="00160FE3">
            <w:pPr>
              <w:widowControl/>
              <w:jc w:val="both"/>
              <w:rPr>
                <w:sz w:val="28"/>
                <w:szCs w:val="28"/>
              </w:rPr>
            </w:pPr>
            <w:r w:rsidRPr="001D3882">
              <w:rPr>
                <w:sz w:val="28"/>
                <w:szCs w:val="28"/>
              </w:rPr>
              <w:t xml:space="preserve">R55.0.2 Терінің зақымдалған ашық жерлеріне күтім жасау жөніндегі іс-шараларды орындау </w:t>
            </w:r>
          </w:p>
          <w:p w:rsidR="00491F32" w:rsidRPr="001D3882" w:rsidRDefault="00160FE3">
            <w:pPr>
              <w:widowControl/>
              <w:jc w:val="both"/>
              <w:rPr>
                <w:sz w:val="28"/>
                <w:szCs w:val="28"/>
              </w:rPr>
            </w:pPr>
            <w:r w:rsidRPr="001D3882">
              <w:rPr>
                <w:sz w:val="28"/>
                <w:szCs w:val="28"/>
              </w:rPr>
              <w:t xml:space="preserve">R55.0.3 Терінің зақымдалған ашық жерлеріне күтім жасау шараларын үйрету </w:t>
            </w:r>
          </w:p>
          <w:p w:rsidR="00491F32" w:rsidRPr="001D3882" w:rsidRDefault="00160FE3">
            <w:pPr>
              <w:widowControl/>
              <w:jc w:val="both"/>
              <w:rPr>
                <w:sz w:val="28"/>
                <w:szCs w:val="28"/>
              </w:rPr>
            </w:pPr>
            <w:r w:rsidRPr="001D3882">
              <w:rPr>
                <w:sz w:val="28"/>
                <w:szCs w:val="28"/>
              </w:rPr>
              <w:t>R55.0.4 Терінің зақымдалған ашық жерлеріне күтім жасауды орындау жөніндегі іс-шараларды үйлестіру немесе мейіргерлік араласуды түзету</w:t>
            </w:r>
          </w:p>
        </w:tc>
      </w:tr>
    </w:tbl>
    <w:p w:rsidR="00491F32" w:rsidRPr="001D3882" w:rsidRDefault="00491F32">
      <w:pPr>
        <w:jc w:val="both"/>
        <w:rPr>
          <w:b/>
          <w:bCs/>
          <w:sz w:val="28"/>
          <w:szCs w:val="28"/>
        </w:rPr>
      </w:pPr>
    </w:p>
    <w:p w:rsidR="00491F32" w:rsidRPr="001D3882" w:rsidRDefault="00160FE3">
      <w:pPr>
        <w:widowControl/>
        <w:rPr>
          <w:b/>
          <w:bCs/>
          <w:sz w:val="28"/>
          <w:szCs w:val="28"/>
        </w:rPr>
      </w:pPr>
      <w:r w:rsidRPr="001D3882">
        <w:rPr>
          <w:sz w:val="28"/>
          <w:szCs w:val="28"/>
        </w:rPr>
        <w:br w:type="page"/>
      </w:r>
    </w:p>
    <w:p w:rsidR="00491F32" w:rsidRPr="001D3882" w:rsidRDefault="00160FE3">
      <w:pPr>
        <w:ind w:firstLine="709"/>
        <w:jc w:val="both"/>
        <w:rPr>
          <w:b/>
          <w:bCs/>
          <w:sz w:val="28"/>
          <w:szCs w:val="28"/>
        </w:rPr>
      </w:pPr>
      <w:r w:rsidRPr="001D3882">
        <w:rPr>
          <w:b/>
          <w:bCs/>
          <w:sz w:val="28"/>
          <w:szCs w:val="28"/>
        </w:rPr>
        <w:lastRenderedPageBreak/>
        <w:t>1.5 МҚЖБ-нан кейін мейіргердің оңалту қызметін басқарудың қолданыстағы стандартты операциялық процедураларға талдау жүргізу</w:t>
      </w:r>
    </w:p>
    <w:p w:rsidR="00491F32" w:rsidRPr="001D3882" w:rsidRDefault="00160FE3">
      <w:pPr>
        <w:ind w:firstLine="720"/>
        <w:jc w:val="both"/>
        <w:rPr>
          <w:sz w:val="28"/>
          <w:szCs w:val="28"/>
        </w:rPr>
      </w:pPr>
      <w:r w:rsidRPr="001D3882">
        <w:rPr>
          <w:sz w:val="28"/>
          <w:szCs w:val="28"/>
        </w:rPr>
        <w:t>Республикада 2019 жылғы 1 маусымнан бастап Қазақстан Республикасы Денсаулық сақтау министрлігі мен «Медициналық колледждер одағы» ЗТБ арасындағы келісімшарт шеңберінде «мейіргер мамандарының кәсіби ортасын дамыту және мейіргерлерді қайта даярлау жүйесін жетілдіру жөніндегі консультациялық қызметтер» SHIP – 2.3/CS – 18 келісімшарты шеңберінде «әлеуметтік медициналық сақтандыру» жобасының іс-шаралары іске асырылуда. МҚЖБ-нан кейін мейірбикенің оңалту қызметін басқаруда қолданыстағы стандартты операциялық процедураларына (СОП) талдау жүргізу нәтижесінде 9 СОП бар екені анықталды. 2020 жылы әзірленген.</w:t>
      </w:r>
    </w:p>
    <w:p w:rsidR="00491F32" w:rsidRPr="001D3882" w:rsidRDefault="00160FE3">
      <w:pPr>
        <w:ind w:firstLine="709"/>
        <w:jc w:val="both"/>
        <w:rPr>
          <w:i/>
          <w:iCs/>
          <w:sz w:val="28"/>
          <w:szCs w:val="28"/>
        </w:rPr>
      </w:pPr>
      <w:r w:rsidRPr="001D3882">
        <w:rPr>
          <w:sz w:val="28"/>
          <w:szCs w:val="28"/>
        </w:rPr>
        <w:t xml:space="preserve"> 1.  </w:t>
      </w:r>
      <w:r w:rsidRPr="001D3882">
        <w:rPr>
          <w:sz w:val="28"/>
          <w:szCs w:val="28"/>
        </w:rPr>
        <w:tab/>
        <w:t>Церебральды инсультті бастан кешірген науқастарда моториканы қалпына келтіру</w:t>
      </w:r>
    </w:p>
    <w:p w:rsidR="00491F32" w:rsidRPr="001D3882" w:rsidRDefault="00160FE3">
      <w:pPr>
        <w:jc w:val="both"/>
        <w:rPr>
          <w:sz w:val="28"/>
          <w:szCs w:val="28"/>
        </w:rPr>
      </w:pPr>
      <w:r w:rsidRPr="001D3882">
        <w:rPr>
          <w:sz w:val="28"/>
          <w:szCs w:val="28"/>
        </w:rPr>
        <w:t>СОП мақсаты: церебральды инсультті бастан кешірген науқастарды кәсіптік терапия әдістеріне, стационар деңгейінде және амбулаториялық кезеңде (адамның қоғамға бейімделуі, күнделікті өмірде максималды тәуелсіздікке қол жеткізу) ұсақ моториканы дамытуға үйрету. Бұл СОП медициналық оңалтудың амбулаториялық кезеңінде және церебральды инсульттің жедел, субакуталық, ерте қалпына келтіру және кеш қалпына келтіру кезеңдерінде медициналық оңалтудың стационарлық кезеңінде қолданылады.</w:t>
      </w:r>
    </w:p>
    <w:p w:rsidR="00491F32" w:rsidRPr="001D3882" w:rsidRDefault="00160FE3">
      <w:pPr>
        <w:jc w:val="both"/>
        <w:rPr>
          <w:sz w:val="28"/>
          <w:szCs w:val="28"/>
        </w:rPr>
      </w:pPr>
      <w:r w:rsidRPr="001D3882">
        <w:rPr>
          <w:sz w:val="28"/>
          <w:szCs w:val="28"/>
        </w:rPr>
        <w:t>Оңалту дәрігерінің бақылауымен орта медициналық қызметкер мен кеңейтілген тәжірибе мейіргері жүзеге асырады.</w:t>
      </w:r>
    </w:p>
    <w:p w:rsidR="00491F32" w:rsidRPr="001D3882" w:rsidRDefault="00160FE3">
      <w:pPr>
        <w:ind w:firstLine="709"/>
        <w:jc w:val="both"/>
        <w:rPr>
          <w:sz w:val="28"/>
          <w:szCs w:val="28"/>
        </w:rPr>
      </w:pPr>
      <w:r w:rsidRPr="001D3882">
        <w:rPr>
          <w:sz w:val="28"/>
          <w:szCs w:val="28"/>
        </w:rPr>
        <w:t xml:space="preserve">2.  </w:t>
      </w:r>
      <w:r w:rsidRPr="001D3882">
        <w:rPr>
          <w:sz w:val="28"/>
          <w:szCs w:val="28"/>
        </w:rPr>
        <w:tab/>
        <w:t>Инсульттен кейінгі науқастарды когнитивті оңалту</w:t>
      </w:r>
    </w:p>
    <w:p w:rsidR="00491F32" w:rsidRPr="001D3882" w:rsidRDefault="00160FE3">
      <w:pPr>
        <w:jc w:val="both"/>
        <w:rPr>
          <w:sz w:val="28"/>
          <w:szCs w:val="28"/>
        </w:rPr>
      </w:pPr>
      <w:r w:rsidRPr="001D3882">
        <w:rPr>
          <w:sz w:val="28"/>
          <w:szCs w:val="28"/>
        </w:rPr>
        <w:t>СОП мақсаты: инсультті бастан кешірген  науқастарды және олардың отбасы мүшелерін жүргізілген оңалтудың тиімділігін жақсарту үшін когнитивті оңалтуға үйрету болып табылады. СОП стационарлардың клиникалық бөлімшелерінде, АМСК мекемелеріндегі науқастарды мейіргерлік тексеру кабинеттерінде, тұрғылықты жері бойынша бақыланатын науқастардың үйінде, хоспистерде, қарттар үйлерінде, мейіргерлік күтім ауруханаларында (инсульт алған науқастар бақыланатын немесе емделетін кез келген жерде) қолданылады.</w:t>
      </w:r>
    </w:p>
    <w:p w:rsidR="00491F32" w:rsidRPr="001D3882" w:rsidRDefault="00160FE3">
      <w:pPr>
        <w:jc w:val="both"/>
        <w:rPr>
          <w:sz w:val="28"/>
          <w:szCs w:val="28"/>
        </w:rPr>
      </w:pPr>
      <w:r w:rsidRPr="001D3882">
        <w:rPr>
          <w:sz w:val="28"/>
          <w:szCs w:val="28"/>
        </w:rPr>
        <w:t>Жетілдірілген мейіргер когнитивті оңалтудың сабақтастығын, дәйектілігін және үздіксіздігін қамтамасыз етеді.</w:t>
      </w:r>
    </w:p>
    <w:p w:rsidR="00491F32" w:rsidRPr="001D3882" w:rsidRDefault="00160FE3">
      <w:pPr>
        <w:ind w:firstLine="709"/>
        <w:jc w:val="both"/>
        <w:rPr>
          <w:i/>
          <w:iCs/>
          <w:sz w:val="28"/>
          <w:szCs w:val="28"/>
        </w:rPr>
      </w:pPr>
      <w:r w:rsidRPr="001D3882">
        <w:rPr>
          <w:sz w:val="28"/>
          <w:szCs w:val="28"/>
        </w:rPr>
        <w:t xml:space="preserve">3.  </w:t>
      </w:r>
      <w:r w:rsidRPr="001D3882">
        <w:rPr>
          <w:sz w:val="28"/>
          <w:szCs w:val="28"/>
        </w:rPr>
        <w:tab/>
        <w:t>Инсульттен кейінгі науқастарға артикуляциялық гимнастика</w:t>
      </w:r>
    </w:p>
    <w:p w:rsidR="00491F32" w:rsidRPr="001D3882" w:rsidRDefault="00160FE3">
      <w:pPr>
        <w:jc w:val="both"/>
        <w:rPr>
          <w:sz w:val="28"/>
          <w:szCs w:val="28"/>
        </w:rPr>
      </w:pPr>
      <w:r w:rsidRPr="001D3882">
        <w:rPr>
          <w:sz w:val="28"/>
          <w:szCs w:val="28"/>
        </w:rPr>
        <w:t>СОП мақсаты: церебральды инсультті бастан кешірген  науқастардың қалпына келуін жақсарту мақсатында стационарлық/ амбулаториялық деңгейде артикуляциялық гимнастиканы оқыту.  Бұл СОП церебральды инсульттің жедел, субакуталық, ерте қалпына келтіру және кеш қалпына келтіру кезеңдеріндегі медициналық оңалтудың стационарлық /амбулаториялық кезеңінде қолданылады. Кеңейтілген тәжірибе мейіргері жүзеге асырады.</w:t>
      </w:r>
    </w:p>
    <w:p w:rsidR="00491F32" w:rsidRPr="001D3882" w:rsidRDefault="00160FE3">
      <w:pPr>
        <w:ind w:firstLine="709"/>
        <w:jc w:val="both"/>
        <w:rPr>
          <w:i/>
          <w:iCs/>
          <w:sz w:val="28"/>
          <w:szCs w:val="28"/>
        </w:rPr>
      </w:pPr>
      <w:r w:rsidRPr="001D3882">
        <w:rPr>
          <w:sz w:val="28"/>
          <w:szCs w:val="28"/>
        </w:rPr>
        <w:t>4</w:t>
      </w:r>
      <w:r w:rsidRPr="001D3882">
        <w:rPr>
          <w:i/>
          <w:iCs/>
          <w:sz w:val="28"/>
          <w:szCs w:val="28"/>
        </w:rPr>
        <w:t xml:space="preserve">.  </w:t>
      </w:r>
      <w:r w:rsidRPr="001D3882">
        <w:rPr>
          <w:i/>
          <w:iCs/>
          <w:sz w:val="28"/>
          <w:szCs w:val="28"/>
        </w:rPr>
        <w:tab/>
      </w:r>
      <w:r w:rsidRPr="001D3882">
        <w:rPr>
          <w:sz w:val="28"/>
          <w:szCs w:val="28"/>
        </w:rPr>
        <w:t>Церебральды инсульт алған науқастарға айна терапиясы</w:t>
      </w:r>
    </w:p>
    <w:p w:rsidR="00491F32" w:rsidRPr="001D3882" w:rsidRDefault="00160FE3">
      <w:pPr>
        <w:jc w:val="both"/>
        <w:rPr>
          <w:sz w:val="28"/>
          <w:szCs w:val="28"/>
        </w:rPr>
      </w:pPr>
      <w:r w:rsidRPr="001D3882">
        <w:rPr>
          <w:sz w:val="28"/>
          <w:szCs w:val="28"/>
        </w:rPr>
        <w:t xml:space="preserve">СОП мақсаты: инсульттен кейін аяқтың моторлық қызметін қалпына келтіру, бірқатар ауырсыну синдромдарын емдеу, бір жақты кеңістіктік елемеу синдромын түзету. Бұл СОП медициналық оңалтудың стационарлық кезеңінде/жедел, субакуталық, ерте қалпына келтіру және церебральды инсульттің кеш қалпына келтіру кезеңдеріндегі медициналық оңалтудың </w:t>
      </w:r>
      <w:r w:rsidRPr="001D3882">
        <w:rPr>
          <w:sz w:val="28"/>
          <w:szCs w:val="28"/>
        </w:rPr>
        <w:lastRenderedPageBreak/>
        <w:t xml:space="preserve">амбулаториялық кезеңінде қолданылады. </w:t>
      </w:r>
    </w:p>
    <w:p w:rsidR="00491F32" w:rsidRPr="001D3882" w:rsidRDefault="00160FE3">
      <w:pPr>
        <w:jc w:val="both"/>
        <w:rPr>
          <w:sz w:val="28"/>
          <w:szCs w:val="28"/>
        </w:rPr>
      </w:pPr>
      <w:r w:rsidRPr="001D3882">
        <w:rPr>
          <w:sz w:val="28"/>
          <w:szCs w:val="28"/>
        </w:rPr>
        <w:t>Кеңейтілген тәжірибе мейіргері айна терапиясы бойынша іс-шаралар жоспарын жасау арқылы осы медициналық ұйымнан тыс көрсетілетін кәсіби терапевтік іс-шаралардың сабақтастығын қамтамасыз етеді және олардың үздіксіздігіне жәрдемдеседі.</w:t>
      </w:r>
    </w:p>
    <w:p w:rsidR="00491F32" w:rsidRPr="001D3882" w:rsidRDefault="00160FE3">
      <w:pPr>
        <w:ind w:firstLine="709"/>
        <w:jc w:val="both"/>
        <w:rPr>
          <w:sz w:val="28"/>
          <w:szCs w:val="28"/>
        </w:rPr>
      </w:pPr>
      <w:r w:rsidRPr="001D3882">
        <w:rPr>
          <w:sz w:val="28"/>
          <w:szCs w:val="28"/>
        </w:rPr>
        <w:t xml:space="preserve">5.  </w:t>
      </w:r>
      <w:r w:rsidRPr="001D3882">
        <w:rPr>
          <w:sz w:val="28"/>
          <w:szCs w:val="28"/>
        </w:rPr>
        <w:tab/>
        <w:t>Инсульттен кейінгі Кинезотерапия</w:t>
      </w:r>
    </w:p>
    <w:p w:rsidR="00491F32" w:rsidRPr="001D3882" w:rsidRDefault="00160FE3">
      <w:pPr>
        <w:jc w:val="both"/>
        <w:rPr>
          <w:sz w:val="28"/>
          <w:szCs w:val="28"/>
        </w:rPr>
      </w:pPr>
      <w:r w:rsidRPr="001D3882">
        <w:rPr>
          <w:sz w:val="28"/>
          <w:szCs w:val="28"/>
        </w:rPr>
        <w:t>СОП мақсаты: церебральды инсульттің жедел, субакуталық, ерте қалпына келтіру және кеш қалпына келтіру кезеңдерінде медициналық оңалтудың стационарлық кезеңінде және амбулаториялық кезеңінде кинезотерапиялық оңалту әдістерін жүргізудің кеңейтілген тәжірибесі бар мейіргерді оқыту.</w:t>
      </w:r>
    </w:p>
    <w:p w:rsidR="00491F32" w:rsidRPr="001D3882" w:rsidRDefault="00160FE3">
      <w:pPr>
        <w:ind w:firstLine="709"/>
        <w:jc w:val="both"/>
        <w:rPr>
          <w:sz w:val="28"/>
          <w:szCs w:val="28"/>
        </w:rPr>
      </w:pPr>
      <w:r w:rsidRPr="001D3882">
        <w:rPr>
          <w:sz w:val="28"/>
          <w:szCs w:val="28"/>
        </w:rPr>
        <w:t xml:space="preserve">6.  </w:t>
      </w:r>
      <w:r w:rsidRPr="001D3882">
        <w:rPr>
          <w:sz w:val="28"/>
          <w:szCs w:val="28"/>
        </w:rPr>
        <w:tab/>
        <w:t>Церебральды инсульт үшін науқасты сыртқы көмекпен трансплантациялау</w:t>
      </w:r>
    </w:p>
    <w:p w:rsidR="00491F32" w:rsidRPr="001D3882" w:rsidRDefault="00160FE3">
      <w:pPr>
        <w:jc w:val="both"/>
        <w:rPr>
          <w:sz w:val="28"/>
          <w:szCs w:val="28"/>
        </w:rPr>
      </w:pPr>
      <w:r w:rsidRPr="001D3882">
        <w:rPr>
          <w:sz w:val="28"/>
          <w:szCs w:val="28"/>
        </w:rPr>
        <w:t>СОП мақсаты: науқасты церебральды инсультті бастан кешірген науқастарда амбулаториялық кезеңде (адамның қоғамға бейімделуі, күнделікті өмірде максималды тәуелсіздікке қол жеткізу) кәсіптік терапия әдістері мен өзін-өзі басқаруға үйрету. СОП медициналық оңалтудың амбулаториялық кезеңінде/церебральды инсульттің жедел, субакуталық, ерте қалпына келтіру және кеш қалпына келтіру кезеңдеріндегі медициналық оңалтудың стационарлық кезеңінде қолданылады.</w:t>
      </w:r>
    </w:p>
    <w:p w:rsidR="00491F32" w:rsidRPr="001D3882" w:rsidRDefault="00160FE3">
      <w:pPr>
        <w:jc w:val="both"/>
        <w:rPr>
          <w:sz w:val="28"/>
          <w:szCs w:val="28"/>
        </w:rPr>
      </w:pPr>
      <w:r w:rsidRPr="001D3882">
        <w:rPr>
          <w:sz w:val="28"/>
          <w:szCs w:val="28"/>
        </w:rPr>
        <w:t>Емдеу-диагностикалық медициналық ұйымдардың кіші және орта медициналық қызметкер іске асырады.</w:t>
      </w:r>
    </w:p>
    <w:p w:rsidR="00491F32" w:rsidRPr="001D3882" w:rsidRDefault="00160FE3">
      <w:pPr>
        <w:ind w:firstLine="709"/>
        <w:jc w:val="both"/>
        <w:rPr>
          <w:sz w:val="28"/>
          <w:szCs w:val="28"/>
        </w:rPr>
      </w:pPr>
      <w:r w:rsidRPr="001D3882">
        <w:rPr>
          <w:sz w:val="28"/>
          <w:szCs w:val="28"/>
        </w:rPr>
        <w:t xml:space="preserve">7.  </w:t>
      </w:r>
      <w:r w:rsidRPr="001D3882">
        <w:rPr>
          <w:sz w:val="28"/>
          <w:szCs w:val="28"/>
        </w:rPr>
        <w:tab/>
        <w:t>Церебральды инсульт үшін кәсіптік терапияны қолдану</w:t>
      </w:r>
    </w:p>
    <w:p w:rsidR="00491F32" w:rsidRPr="001D3882" w:rsidRDefault="00160FE3">
      <w:pPr>
        <w:jc w:val="both"/>
        <w:rPr>
          <w:sz w:val="28"/>
          <w:szCs w:val="28"/>
        </w:rPr>
      </w:pPr>
      <w:r w:rsidRPr="001D3882">
        <w:rPr>
          <w:sz w:val="28"/>
          <w:szCs w:val="28"/>
        </w:rPr>
        <w:t xml:space="preserve">СОП мақсаты: церебральды инсультты бастан кешірген науқастарда амбулаториялық кезеңде (адамның қоғамға бейімделуі, күнделікті өмірде максималды тәуелсіздікке қол жеткізу) кәсіптік терапия әдістері мен өзін-өзі басқаруға үйрету. СОП медициналық оңалтудың амбулаториялық кезеңінде/жедел, субакуталық, ерте қалпына келтіру және церебральды инсульттің кеш қалпына келтіру кезеңдеріндегі медициналық оңалтудың стационарлық кезеңінде қолданылады. </w:t>
      </w:r>
    </w:p>
    <w:p w:rsidR="00491F32" w:rsidRPr="001D3882" w:rsidRDefault="00160FE3">
      <w:pPr>
        <w:jc w:val="both"/>
        <w:rPr>
          <w:sz w:val="28"/>
          <w:szCs w:val="28"/>
        </w:rPr>
      </w:pPr>
      <w:r w:rsidRPr="001D3882">
        <w:rPr>
          <w:sz w:val="28"/>
          <w:szCs w:val="28"/>
        </w:rPr>
        <w:t>Емдеу-диагностикалық медициналық ұйымдардың кіші және орта медициналық қызметкер/кеңейтілген тәжірибе мейіргері іске асырады.</w:t>
      </w:r>
    </w:p>
    <w:p w:rsidR="00491F32" w:rsidRPr="001D3882" w:rsidRDefault="00160FE3">
      <w:pPr>
        <w:ind w:firstLine="709"/>
        <w:jc w:val="both"/>
        <w:rPr>
          <w:sz w:val="28"/>
          <w:szCs w:val="28"/>
        </w:rPr>
      </w:pPr>
      <w:r w:rsidRPr="001D3882">
        <w:rPr>
          <w:sz w:val="28"/>
          <w:szCs w:val="28"/>
        </w:rPr>
        <w:t xml:space="preserve">8.  </w:t>
      </w:r>
      <w:r w:rsidRPr="001D3882">
        <w:rPr>
          <w:sz w:val="28"/>
          <w:szCs w:val="28"/>
        </w:rPr>
        <w:tab/>
        <w:t>Церебральды инсульт кезінде науқасты өздігінен трансплантациялау</w:t>
      </w:r>
    </w:p>
    <w:p w:rsidR="00491F32" w:rsidRPr="001D3882" w:rsidRDefault="00160FE3">
      <w:pPr>
        <w:jc w:val="both"/>
        <w:rPr>
          <w:sz w:val="28"/>
          <w:szCs w:val="28"/>
        </w:rPr>
      </w:pPr>
      <w:r w:rsidRPr="001D3882">
        <w:rPr>
          <w:sz w:val="28"/>
          <w:szCs w:val="28"/>
        </w:rPr>
        <w:t>СОП мақсаты: науқасты церебральды инсульттің жедел, субакуталық, ерте және кеш қалпына келтіру кезеңдерінде стационарлық/амбулаториялық кезеңде өздігінен трансплантациялау әдістерін үйрету (адамның қоғамға бейімделуі, күнделікті өмірде максималды тәуелсіздікке қол жеткізу). СОП медициналық оңалтудың стационарлық кезеңінде /жедел, субакуталық, ерте қалпына келтіру және церебральды инсульттің кеш қалпына келтіру кезеңдеріндегі медициналық оңалтудың амбулаториялық кезеңінде қолданылады. Кіші және орта медициналық қызметкер жүзеге асырады.</w:t>
      </w:r>
    </w:p>
    <w:p w:rsidR="00491F32" w:rsidRPr="001D3882" w:rsidRDefault="00160FE3">
      <w:pPr>
        <w:ind w:firstLine="709"/>
        <w:jc w:val="both"/>
        <w:rPr>
          <w:sz w:val="28"/>
          <w:szCs w:val="28"/>
        </w:rPr>
      </w:pPr>
      <w:r w:rsidRPr="001D3882">
        <w:rPr>
          <w:sz w:val="28"/>
          <w:szCs w:val="28"/>
        </w:rPr>
        <w:t xml:space="preserve">9.  </w:t>
      </w:r>
      <w:r w:rsidRPr="001D3882">
        <w:rPr>
          <w:sz w:val="28"/>
          <w:szCs w:val="28"/>
        </w:rPr>
        <w:tab/>
        <w:t>Инсультке арналған физиотерапиялық шаралар</w:t>
      </w:r>
    </w:p>
    <w:p w:rsidR="00491F32" w:rsidRPr="001D3882" w:rsidRDefault="00160FE3">
      <w:pPr>
        <w:jc w:val="both"/>
        <w:rPr>
          <w:sz w:val="28"/>
          <w:szCs w:val="28"/>
        </w:rPr>
      </w:pPr>
      <w:r w:rsidRPr="001D3882">
        <w:rPr>
          <w:sz w:val="28"/>
          <w:szCs w:val="28"/>
        </w:rPr>
        <w:t xml:space="preserve">СОП мақсаты: физиотерапиялық шараларды жүргізу үшін амбулаториялық кезеңде стационар/оңалту және күтім деңгейінде кеңейтілген оңалту тәжірибесінің мейіргерін оқыту болып табылады. Бұл СОП медициналық оңалтудың амбулаториялық кезеңінде/церебральды инсульттің жедел, </w:t>
      </w:r>
      <w:r w:rsidRPr="001D3882">
        <w:rPr>
          <w:sz w:val="28"/>
          <w:szCs w:val="28"/>
        </w:rPr>
        <w:lastRenderedPageBreak/>
        <w:t>субакуталық, ерте қалпына келтіру және кеш қалпына келтіру кезеңдеріндегі медициналық оңалтудың стационарлық кезеңінде қолданылады. Реабилитолог дәрігердің бақылауымен кеңейтілген тәжірибе мейіргері жүзеге асырады.</w:t>
      </w:r>
    </w:p>
    <w:p w:rsidR="00491F32" w:rsidRPr="001D3882" w:rsidRDefault="00160FE3">
      <w:pPr>
        <w:jc w:val="both"/>
        <w:rPr>
          <w:sz w:val="28"/>
          <w:szCs w:val="28"/>
        </w:rPr>
      </w:pPr>
      <w:r w:rsidRPr="001D3882">
        <w:rPr>
          <w:sz w:val="28"/>
          <w:szCs w:val="28"/>
        </w:rPr>
        <w:t xml:space="preserve">Барлық СОП МҚЖБ-нан кейінгі оңалтуды жүзере асыруға бағытталған әрекет алгоритм тізімінен тұрады. СОП жасалатын оңалу бағытына байланысты терминологиялық анықтама бөлігінен тұрады және асқынулардың алдын-алу мақсатында ескертпелер белгіленген.  </w:t>
      </w:r>
    </w:p>
    <w:p w:rsidR="00491F32" w:rsidRPr="001D3882" w:rsidRDefault="00160FE3">
      <w:pPr>
        <w:ind w:firstLine="720"/>
        <w:jc w:val="both"/>
        <w:rPr>
          <w:sz w:val="28"/>
          <w:szCs w:val="28"/>
        </w:rPr>
      </w:pPr>
      <w:r w:rsidRPr="001D3882">
        <w:rPr>
          <w:sz w:val="28"/>
          <w:szCs w:val="28"/>
        </w:rPr>
        <w:t>Бұл СОП арнайы мамандандырылған кеңейтілген тәжірибелі мейіргері және реабилитолог мамандардың қадағалауымен жүзеге асырылады.</w:t>
      </w:r>
    </w:p>
    <w:p w:rsidR="00491F32" w:rsidRPr="001D3882" w:rsidRDefault="00160FE3">
      <w:pPr>
        <w:jc w:val="both"/>
        <w:rPr>
          <w:sz w:val="28"/>
          <w:szCs w:val="28"/>
        </w:rPr>
      </w:pPr>
      <w:r w:rsidRPr="001D3882">
        <w:rPr>
          <w:sz w:val="28"/>
          <w:szCs w:val="28"/>
        </w:rPr>
        <w:t xml:space="preserve">Сәйкесінше МҚЖБ-ын бастан кешірген науқастарды стационарлық және амбулаториялық кезеңде жедел, ерте және кеш қалпына келтіру мақсатында әзірленген кеңейтілген тәжірибелі мейіргер және реабилитолог мамандарға арналған СОП толыққанды ақпарат пен  нақты әрекеттер тізімінен құрастырылған. </w:t>
      </w:r>
    </w:p>
    <w:p w:rsidR="00491F32" w:rsidRPr="001D3882" w:rsidRDefault="00491F32">
      <w:pPr>
        <w:jc w:val="both"/>
        <w:rPr>
          <w:b/>
          <w:bCs/>
          <w:sz w:val="28"/>
          <w:szCs w:val="28"/>
        </w:rPr>
      </w:pPr>
    </w:p>
    <w:p w:rsidR="00491F32" w:rsidRPr="001D3882" w:rsidRDefault="00160FE3">
      <w:pPr>
        <w:ind w:firstLine="709"/>
        <w:jc w:val="both"/>
        <w:rPr>
          <w:b/>
          <w:bCs/>
          <w:sz w:val="28"/>
          <w:szCs w:val="28"/>
        </w:rPr>
      </w:pPr>
      <w:r w:rsidRPr="001D3882">
        <w:rPr>
          <w:b/>
          <w:bCs/>
          <w:sz w:val="28"/>
          <w:szCs w:val="28"/>
        </w:rPr>
        <w:t xml:space="preserve">1.6 Ми </w:t>
      </w:r>
      <w:r w:rsidR="007C15F9">
        <w:rPr>
          <w:b/>
          <w:bCs/>
          <w:sz w:val="28"/>
          <w:szCs w:val="28"/>
        </w:rPr>
        <w:t>қан айналым</w:t>
      </w:r>
      <w:r w:rsidRPr="001D3882">
        <w:rPr>
          <w:b/>
          <w:bCs/>
          <w:sz w:val="28"/>
          <w:szCs w:val="28"/>
        </w:rPr>
        <w:t xml:space="preserve">ының жіті </w:t>
      </w:r>
      <w:r w:rsidR="005C38A0">
        <w:rPr>
          <w:b/>
          <w:bCs/>
          <w:sz w:val="28"/>
          <w:szCs w:val="28"/>
        </w:rPr>
        <w:t>бұзылу</w:t>
      </w:r>
      <w:r w:rsidRPr="001D3882">
        <w:rPr>
          <w:b/>
          <w:bCs/>
          <w:sz w:val="28"/>
          <w:szCs w:val="28"/>
        </w:rPr>
        <w:t>ынан кейін үй жағдайындағы оңалту және оңалтуда бейресми қамқоршылардың рөлі</w:t>
      </w:r>
    </w:p>
    <w:p w:rsidR="00491F32" w:rsidRPr="001D3882" w:rsidRDefault="00160FE3">
      <w:pPr>
        <w:ind w:firstLine="720"/>
        <w:jc w:val="both"/>
        <w:rPr>
          <w:sz w:val="28"/>
          <w:szCs w:val="28"/>
        </w:rPr>
      </w:pPr>
      <w:r w:rsidRPr="001D3882">
        <w:rPr>
          <w:sz w:val="28"/>
          <w:szCs w:val="28"/>
        </w:rPr>
        <w:t>МҚЖБ-нан кейін үй жағдайында оңалту науқасты қалпына келтіруде және оның толыққанды өмірге оралуында маңызды рөл атқарады. Оңалту процесін дұрыс ұйымдастыру жоғалған функцияларды қалпына келтіруге және екіншілік МҚЖБ-ның алдын алуға көмектеседі. Үй жағдайында оңалту шараларын жүзеге асыруда алғашқы  медико-санитарлық көмек көрсетуші мекемелер мен отбасы мүшелерінің алатын орны ерекше. Отбасылық дәрігер мен отбасылық мейіргер және науқастың отбасы мүшелерінің байланысы науқастың қалыпты өмірге оралуына тікелей әсер етеді.</w:t>
      </w:r>
    </w:p>
    <w:p w:rsidR="00491F32" w:rsidRPr="001D3882" w:rsidRDefault="00160FE3">
      <w:pPr>
        <w:ind w:firstLine="720"/>
        <w:jc w:val="both"/>
        <w:rPr>
          <w:sz w:val="28"/>
          <w:szCs w:val="28"/>
        </w:rPr>
      </w:pPr>
      <w:r w:rsidRPr="001D3882">
        <w:rPr>
          <w:sz w:val="28"/>
          <w:szCs w:val="28"/>
        </w:rPr>
        <w:t xml:space="preserve">Көптеген заманауи оңалту шаралары стационарлық жағдайларда әзірленеді, ал кейбіреулері үйге ауыстырылады. Үйде күтім көрсету стратегиялар типі, ұзақтығы, қарқындылығы, жиілігі және жеткізу тәсілі бойынша ерекшеленеді. </w:t>
      </w:r>
    </w:p>
    <w:p w:rsidR="00491F32" w:rsidRPr="001D3882" w:rsidRDefault="00160FE3">
      <w:pPr>
        <w:ind w:firstLine="720"/>
        <w:jc w:val="both"/>
        <w:rPr>
          <w:sz w:val="28"/>
          <w:szCs w:val="28"/>
        </w:rPr>
      </w:pPr>
      <w:r w:rsidRPr="001D3882">
        <w:rPr>
          <w:sz w:val="28"/>
          <w:szCs w:val="28"/>
        </w:rPr>
        <w:t>С. Баисовтың  зерттеуінің нәтижелері жаттығу физиологиясы мен күнделікті жаттығуларды орындау әдетте үйдегі араласулар ретінде жүргізілетінін көрсетті және дәлелдермен расталады [112].</w:t>
      </w:r>
    </w:p>
    <w:p w:rsidR="00491F32" w:rsidRPr="001D3882" w:rsidRDefault="00160FE3">
      <w:pPr>
        <w:ind w:firstLine="720"/>
        <w:jc w:val="both"/>
        <w:rPr>
          <w:sz w:val="28"/>
          <w:szCs w:val="28"/>
        </w:rPr>
      </w:pPr>
      <w:r w:rsidRPr="001D3882">
        <w:rPr>
          <w:sz w:val="28"/>
          <w:szCs w:val="28"/>
        </w:rPr>
        <w:t>Американдық инсультпен күрес қауымдастығының басшылығы аяқ-қолды нығайтуға арналған жаттығулар мен жүрек-қан тамыры жаттығулары МҚЖБ болған науқастардың  жүру қабілетін жақсартуға пайдалы, сондай-ақ олардың жүру қабілетін жақсартуға мүмкіндік береді деп болжады [113].</w:t>
      </w:r>
    </w:p>
    <w:p w:rsidR="00491F32" w:rsidRPr="001D3882" w:rsidRDefault="00160FE3">
      <w:pPr>
        <w:jc w:val="both"/>
        <w:rPr>
          <w:sz w:val="28"/>
          <w:szCs w:val="28"/>
        </w:rPr>
      </w:pPr>
      <w:r w:rsidRPr="001D3882">
        <w:rPr>
          <w:sz w:val="28"/>
          <w:szCs w:val="28"/>
        </w:rPr>
        <w:t>Соңғы екі он жылдықта мамандардың дәстүрлі үйге баруын алмастыру үшін күтуші арқылы оңалту және телереабилитация сияқты жаңадан әзірленген көмек көрсету әдістері пайда болды [114].</w:t>
      </w:r>
    </w:p>
    <w:p w:rsidR="00491F32" w:rsidRPr="001D3882" w:rsidRDefault="00160FE3">
      <w:pPr>
        <w:ind w:firstLine="720"/>
        <w:jc w:val="both"/>
        <w:rPr>
          <w:sz w:val="28"/>
          <w:szCs w:val="28"/>
        </w:rPr>
      </w:pPr>
      <w:r w:rsidRPr="001D3882">
        <w:rPr>
          <w:sz w:val="28"/>
          <w:szCs w:val="28"/>
        </w:rPr>
        <w:t xml:space="preserve">Телеоңалту дәстүрлі оңалтудың жақсы баламасы болып табылады. Басқа да тарифтер үйдегі телеоңалту тобы мен мекемедегі оңалту тобы үшін бірдей емдеу стратегиясын қолданды. Араласу соңында және кейінгі бақылау кезінде екі топ күнделікті іс-қимылдарды орындау қабілетінің айтарлықтай жақсарғанын көрсетті және барлық уақыт ішінде екі топ арасында ешқандай елеулі айырмашылық болған жоқ. Осыған ұқсас, мамандар орындайтын үйде </w:t>
      </w:r>
      <w:r w:rsidRPr="001D3882">
        <w:rPr>
          <w:sz w:val="28"/>
          <w:szCs w:val="28"/>
        </w:rPr>
        <w:lastRenderedPageBreak/>
        <w:t>араласудың дәстүрлі бетпе-бет тәсілімен салыстырғанда, үйде телереабилитация МҚЖБ -ын алған науқастардың  күнделікті іс-қимылдарын орындау қабілетінің жақсаруына тең оң әсерін көрсетті [115].</w:t>
      </w:r>
    </w:p>
    <w:p w:rsidR="00491F32" w:rsidRPr="001D3882" w:rsidRDefault="00160FE3">
      <w:pPr>
        <w:spacing w:line="276" w:lineRule="auto"/>
        <w:ind w:firstLine="720"/>
        <w:jc w:val="both"/>
        <w:rPr>
          <w:sz w:val="28"/>
          <w:szCs w:val="28"/>
        </w:rPr>
      </w:pPr>
      <w:r w:rsidRPr="001D3882">
        <w:rPr>
          <w:sz w:val="28"/>
          <w:szCs w:val="28"/>
        </w:rPr>
        <w:t>МҚЖБ-ын бастан кешірген науқастар және бейресми қамқоршылар күтім жасау барысында және олардың әлеуметтік өзара іс-қимылы контекстінде бір-біріне өзара әсер етуі мүмкін. МҚЖБ-ын бастан кешірген науқастар депрессия, алаңдаушылық және стресс белгілері бейресми қамқоршының да өмір сүру сапасын төмендетеді [116, 117]. Афазия, когнитивтік бұзылулар, ауызша апраксия, дизартрия және дисфагия жиілігі жіті фазадағы МҚЖБ  науқастарының тиісінше 61,8%, 76%, 30%, 61% және 39% -да байқалды.</w:t>
      </w:r>
    </w:p>
    <w:p w:rsidR="00491F32" w:rsidRPr="001D3882" w:rsidRDefault="00160FE3">
      <w:pPr>
        <w:spacing w:line="276" w:lineRule="auto"/>
        <w:ind w:firstLine="720"/>
        <w:jc w:val="both"/>
        <w:rPr>
          <w:sz w:val="28"/>
          <w:szCs w:val="28"/>
        </w:rPr>
      </w:pPr>
      <w:r w:rsidRPr="001D3882">
        <w:rPr>
          <w:sz w:val="28"/>
          <w:szCs w:val="28"/>
        </w:rPr>
        <w:t>Жоғары диагностикалық дәлдікпен скринингтік құралдарды пайдалана отырып, осы жағдайды ерте анықтау шешуші мәнге ие [118, 119]. МҚЖБ–нан кейінгі дисфагия (МҚЖБ-нан кейінгі жұтудың қиындығы) МҚЖБ кең тараған және қымбат тұратын асқынуы болып табылады [120]. Психикалық денсаулыққа қатысты қойылған диагноз МҚЖБ-нан кейінгі алғашқы 3 жылда өлім қаупін 10% -ға арттырады. МҚЖБ-нан депрессияға шалдықпаған науқастарға  қарағанда, МҚЖБ-нан кейінгі депрессия және психикалық денсаулықтың басқа да диагнозы бар адамдарда өлім-жітім қаупі жоғары екендігі байқалады. Бұл деректер МҚЖБ-нан кейінгі психикалық денсаулықтың маңыздылығын көрсетеді, және психикалық жай-күйінің болуы кейінгі өлім-жітім қаупін жоғарылатады [121].</w:t>
      </w:r>
    </w:p>
    <w:p w:rsidR="00491F32" w:rsidRPr="001D3882" w:rsidRDefault="00160FE3">
      <w:pPr>
        <w:spacing w:line="276" w:lineRule="auto"/>
        <w:ind w:firstLine="720"/>
        <w:jc w:val="both"/>
        <w:rPr>
          <w:sz w:val="28"/>
          <w:szCs w:val="28"/>
        </w:rPr>
      </w:pPr>
      <w:r w:rsidRPr="001D3882">
        <w:rPr>
          <w:sz w:val="28"/>
          <w:szCs w:val="28"/>
        </w:rPr>
        <w:t xml:space="preserve">Сондай-ақ зәр шығару жүйесінің </w:t>
      </w:r>
      <w:r w:rsidR="005C38A0">
        <w:rPr>
          <w:sz w:val="28"/>
          <w:szCs w:val="28"/>
        </w:rPr>
        <w:t>бұзылу</w:t>
      </w:r>
      <w:r w:rsidRPr="001D3882">
        <w:rPr>
          <w:sz w:val="28"/>
          <w:szCs w:val="28"/>
        </w:rPr>
        <w:t>ы МҚЖБ-нан кейін емдеуге жатқызылған науқастардың 40% -дан 60% -ға дейін орын алуы мүмкін [122].</w:t>
      </w:r>
    </w:p>
    <w:p w:rsidR="00491F32" w:rsidRPr="001D3882" w:rsidRDefault="00160FE3">
      <w:pPr>
        <w:spacing w:line="276" w:lineRule="auto"/>
        <w:jc w:val="both"/>
        <w:rPr>
          <w:sz w:val="28"/>
          <w:szCs w:val="28"/>
        </w:rPr>
      </w:pPr>
      <w:r w:rsidRPr="001D3882">
        <w:rPr>
          <w:sz w:val="28"/>
          <w:szCs w:val="28"/>
        </w:rPr>
        <w:t>Бұл аурудың салдары өмір сапасына және күнделікті өмірге әлеуметтік қатысуына айтарлықтай ықпалын тигізеді, сондай-ақ жақындарының өміріне  эмоционалдық әсер етеді. Жұмысқа оралу МҚЖБ-нан кейін ересектер үшін ортақ мақсат болып табылады; алайда МҚЖБ-нан кейінгі мүгедектік кәсіби мүмкіндіктерді шектеуі мүмкін [123]. Бұл мәселе мемлекет үшiн елеулi экономикалық ауыртпалық болып табылады, МҚЖБ–нан кейiнгi мүгедектiкке байланысты қаржылық және әлеуметтiк шығындарды көтеретiн үкiметтердi немесе елдердi қоса алғанда, неғұрлым кең қоғамдық және экономикалық жүйенi бiлдiредi. Бұл шектеулер өмір сапасына және күнделікті қызметке әлеуметтік қатысуына айтарлықтай әсер етеді, сондай-ақ жақындарының өміріне физикалық және эмоционалдық ауыртпалық салады. МҚЖБ-на шалдыққан адамдар үшін өнімділіктің жоғалуына байланысты дене, психологиялық, әлеуметтік, қаржылық және экономикалық шығындар жыл сайын миллиардтаған долларды құрайды [124].</w:t>
      </w:r>
    </w:p>
    <w:p w:rsidR="00491F32" w:rsidRPr="001D3882" w:rsidRDefault="00160FE3">
      <w:pPr>
        <w:spacing w:line="276" w:lineRule="auto"/>
        <w:ind w:firstLine="720"/>
        <w:jc w:val="both"/>
        <w:rPr>
          <w:b/>
          <w:bCs/>
          <w:sz w:val="28"/>
          <w:szCs w:val="28"/>
        </w:rPr>
      </w:pPr>
      <w:r w:rsidRPr="001D3882">
        <w:rPr>
          <w:sz w:val="28"/>
          <w:szCs w:val="28"/>
        </w:rPr>
        <w:t>2-кестеде Қазақстан мен АҚШ-тағы МҚЖБ бастан кешірген адамдарға төленетін төлемдердің мөлшері бойынша салыстырмалы деректер келтірілген.</w:t>
      </w:r>
    </w:p>
    <w:p w:rsidR="00491F32" w:rsidRPr="001D3882" w:rsidRDefault="00491F32">
      <w:pPr>
        <w:spacing w:line="276" w:lineRule="auto"/>
        <w:jc w:val="both"/>
        <w:rPr>
          <w:b/>
          <w:bCs/>
          <w:sz w:val="28"/>
          <w:szCs w:val="28"/>
        </w:rPr>
      </w:pPr>
    </w:p>
    <w:p w:rsidR="00491F32" w:rsidRPr="001D3882" w:rsidRDefault="00160FE3">
      <w:pPr>
        <w:jc w:val="both"/>
        <w:rPr>
          <w:sz w:val="28"/>
          <w:szCs w:val="28"/>
        </w:rPr>
      </w:pPr>
      <w:r w:rsidRPr="001D3882">
        <w:rPr>
          <w:sz w:val="28"/>
          <w:szCs w:val="28"/>
        </w:rPr>
        <w:lastRenderedPageBreak/>
        <w:t xml:space="preserve">Кесте 2 - Мүгедектігі бойынша әлеуметтік төлемдердің көлемі туралы салыстырмалы деректер </w:t>
      </w:r>
    </w:p>
    <w:p w:rsidR="00491F32" w:rsidRPr="001D3882" w:rsidRDefault="00491F32">
      <w:pPr>
        <w:jc w:val="both"/>
        <w:rPr>
          <w:sz w:val="28"/>
          <w:szCs w:val="28"/>
        </w:rPr>
      </w:pPr>
    </w:p>
    <w:tbl>
      <w:tblPr>
        <w:tblStyle w:val="afffffc"/>
        <w:tblW w:w="949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3696"/>
        <w:gridCol w:w="3391"/>
      </w:tblGrid>
      <w:tr w:rsidR="00491F32" w:rsidRPr="001D3882">
        <w:trPr>
          <w:trHeight w:val="676"/>
          <w:jc w:val="center"/>
        </w:trPr>
        <w:tc>
          <w:tcPr>
            <w:tcW w:w="2405" w:type="dxa"/>
          </w:tcPr>
          <w:p w:rsidR="00491F32" w:rsidRPr="001D3882" w:rsidRDefault="00160FE3">
            <w:pPr>
              <w:widowControl/>
              <w:jc w:val="center"/>
              <w:rPr>
                <w:sz w:val="28"/>
                <w:szCs w:val="28"/>
              </w:rPr>
            </w:pPr>
            <w:r w:rsidRPr="001D3882">
              <w:rPr>
                <w:sz w:val="28"/>
                <w:szCs w:val="28"/>
              </w:rPr>
              <w:t xml:space="preserve">Ел </w:t>
            </w:r>
          </w:p>
        </w:tc>
        <w:tc>
          <w:tcPr>
            <w:tcW w:w="3696" w:type="dxa"/>
          </w:tcPr>
          <w:p w:rsidR="00491F32" w:rsidRPr="001D3882" w:rsidRDefault="00160FE3">
            <w:pPr>
              <w:widowControl/>
              <w:jc w:val="both"/>
              <w:rPr>
                <w:sz w:val="28"/>
                <w:szCs w:val="28"/>
              </w:rPr>
            </w:pPr>
            <w:r w:rsidRPr="001D3882">
              <w:rPr>
                <w:sz w:val="28"/>
                <w:szCs w:val="28"/>
              </w:rPr>
              <w:t>Әлеуметтік жәрдемақы мөлшері</w:t>
            </w:r>
          </w:p>
        </w:tc>
        <w:tc>
          <w:tcPr>
            <w:tcW w:w="3391" w:type="dxa"/>
          </w:tcPr>
          <w:p w:rsidR="00491F32" w:rsidRPr="001D3882" w:rsidRDefault="00160FE3">
            <w:pPr>
              <w:widowControl/>
              <w:jc w:val="both"/>
              <w:rPr>
                <w:sz w:val="28"/>
                <w:szCs w:val="28"/>
              </w:rPr>
            </w:pPr>
            <w:r w:rsidRPr="001D3882">
              <w:rPr>
                <w:sz w:val="28"/>
                <w:szCs w:val="28"/>
              </w:rPr>
              <w:t>Ең төменгі күнкөріс деңгейі</w:t>
            </w:r>
          </w:p>
        </w:tc>
      </w:tr>
      <w:tr w:rsidR="00491F32" w:rsidRPr="001D3882">
        <w:trPr>
          <w:trHeight w:val="2115"/>
          <w:jc w:val="center"/>
        </w:trPr>
        <w:tc>
          <w:tcPr>
            <w:tcW w:w="2405" w:type="dxa"/>
            <w:vAlign w:val="center"/>
          </w:tcPr>
          <w:p w:rsidR="00491F32" w:rsidRPr="001D3882" w:rsidRDefault="00160FE3">
            <w:pPr>
              <w:widowControl/>
              <w:jc w:val="both"/>
              <w:rPr>
                <w:sz w:val="28"/>
                <w:szCs w:val="28"/>
              </w:rPr>
            </w:pPr>
            <w:r w:rsidRPr="001D3882">
              <w:rPr>
                <w:sz w:val="28"/>
                <w:szCs w:val="28"/>
              </w:rPr>
              <w:t>Қазақстан</w:t>
            </w:r>
          </w:p>
        </w:tc>
        <w:tc>
          <w:tcPr>
            <w:tcW w:w="3696" w:type="dxa"/>
          </w:tcPr>
          <w:p w:rsidR="00491F32" w:rsidRPr="001D3882" w:rsidRDefault="00160FE3">
            <w:pPr>
              <w:widowControl/>
              <w:jc w:val="both"/>
              <w:rPr>
                <w:sz w:val="28"/>
                <w:szCs w:val="28"/>
              </w:rPr>
            </w:pPr>
            <w:r w:rsidRPr="001D3882">
              <w:rPr>
                <w:sz w:val="28"/>
                <w:szCs w:val="28"/>
              </w:rPr>
              <w:t>I топ - 95 496 теңге, 211,62 доллар (2024 жылғы 24 наурыздағы жағдай бойынша)</w:t>
            </w:r>
          </w:p>
          <w:p w:rsidR="00491F32" w:rsidRPr="001D3882" w:rsidRDefault="00160FE3">
            <w:pPr>
              <w:widowControl/>
              <w:jc w:val="both"/>
              <w:rPr>
                <w:sz w:val="28"/>
                <w:szCs w:val="28"/>
              </w:rPr>
            </w:pPr>
            <w:r w:rsidRPr="001D3882">
              <w:rPr>
                <w:sz w:val="28"/>
                <w:szCs w:val="28"/>
              </w:rPr>
              <w:t>II топ - 76 397 теңге, 169,29 доллар</w:t>
            </w:r>
          </w:p>
          <w:p w:rsidR="00491F32" w:rsidRPr="001D3882" w:rsidRDefault="00160FE3">
            <w:pPr>
              <w:widowControl/>
              <w:jc w:val="both"/>
              <w:rPr>
                <w:sz w:val="28"/>
                <w:szCs w:val="28"/>
              </w:rPr>
            </w:pPr>
            <w:r w:rsidRPr="001D3882">
              <w:rPr>
                <w:sz w:val="28"/>
                <w:szCs w:val="28"/>
              </w:rPr>
              <w:t>III топ - 52 089 теңге, 115,43 АҚШ долл.</w:t>
            </w:r>
          </w:p>
        </w:tc>
        <w:tc>
          <w:tcPr>
            <w:tcW w:w="3391" w:type="dxa"/>
          </w:tcPr>
          <w:p w:rsidR="00491F32" w:rsidRPr="001D3882" w:rsidRDefault="00160FE3">
            <w:pPr>
              <w:widowControl/>
              <w:jc w:val="both"/>
              <w:rPr>
                <w:sz w:val="28"/>
                <w:szCs w:val="28"/>
              </w:rPr>
            </w:pPr>
            <w:r w:rsidRPr="001D3882">
              <w:rPr>
                <w:sz w:val="28"/>
                <w:szCs w:val="28"/>
              </w:rPr>
              <w:t>2024 жылғы 1 қаңтардан бастап - 43 407 теңге (87,9 USD) [125].</w:t>
            </w:r>
          </w:p>
        </w:tc>
      </w:tr>
      <w:tr w:rsidR="00491F32" w:rsidRPr="001D3882">
        <w:trPr>
          <w:trHeight w:val="2347"/>
          <w:jc w:val="center"/>
        </w:trPr>
        <w:tc>
          <w:tcPr>
            <w:tcW w:w="2405" w:type="dxa"/>
            <w:vAlign w:val="center"/>
          </w:tcPr>
          <w:p w:rsidR="00491F32" w:rsidRPr="001D3882" w:rsidRDefault="00160FE3">
            <w:pPr>
              <w:widowControl/>
              <w:jc w:val="both"/>
              <w:rPr>
                <w:sz w:val="28"/>
                <w:szCs w:val="28"/>
              </w:rPr>
            </w:pPr>
            <w:r w:rsidRPr="001D3882">
              <w:rPr>
                <w:sz w:val="28"/>
                <w:szCs w:val="28"/>
              </w:rPr>
              <w:t>АҚШ</w:t>
            </w:r>
          </w:p>
        </w:tc>
        <w:tc>
          <w:tcPr>
            <w:tcW w:w="3696" w:type="dxa"/>
          </w:tcPr>
          <w:p w:rsidR="00491F32" w:rsidRPr="001D3882" w:rsidRDefault="00160FE3">
            <w:pPr>
              <w:widowControl/>
              <w:jc w:val="both"/>
              <w:rPr>
                <w:sz w:val="28"/>
                <w:szCs w:val="28"/>
              </w:rPr>
            </w:pPr>
            <w:r w:rsidRPr="001D3882">
              <w:rPr>
                <w:sz w:val="28"/>
                <w:szCs w:val="28"/>
              </w:rPr>
              <w:t>Дене немесе психикалық аурулары әлсіреген адамдардың табыс алуының негізгі тәсілі - мүгедектік бойынша әлеуметтік сақтандыру (SSDI) [16]. SSDI алуға құқығы барлардың басым көпшілігі айына 800-ден 1800 долларға дейін алады.</w:t>
            </w:r>
          </w:p>
        </w:tc>
        <w:tc>
          <w:tcPr>
            <w:tcW w:w="3391" w:type="dxa"/>
          </w:tcPr>
          <w:p w:rsidR="00491F32" w:rsidRPr="001D3882" w:rsidRDefault="00160FE3">
            <w:pPr>
              <w:widowControl/>
              <w:jc w:val="both"/>
              <w:rPr>
                <w:sz w:val="28"/>
                <w:szCs w:val="28"/>
              </w:rPr>
            </w:pPr>
            <w:r w:rsidRPr="001D3882">
              <w:rPr>
                <w:sz w:val="28"/>
                <w:szCs w:val="28"/>
              </w:rPr>
              <w:t>АҚШ-тың барлық аумағындағы қалаларда өмір сүрудің жылдық құны мен сағаттық жалақы $30 234-тен $56 511 2024-ке дейін ауытқиды [126].</w:t>
            </w:r>
          </w:p>
        </w:tc>
      </w:tr>
      <w:tr w:rsidR="00491F32" w:rsidRPr="001D3882">
        <w:trPr>
          <w:trHeight w:val="640"/>
          <w:jc w:val="center"/>
        </w:trPr>
        <w:tc>
          <w:tcPr>
            <w:tcW w:w="9492" w:type="dxa"/>
            <w:gridSpan w:val="3"/>
            <w:vAlign w:val="center"/>
          </w:tcPr>
          <w:p w:rsidR="00491F32" w:rsidRPr="001D3882" w:rsidRDefault="00160FE3">
            <w:pPr>
              <w:widowControl/>
              <w:ind w:firstLine="743"/>
              <w:jc w:val="both"/>
              <w:rPr>
                <w:sz w:val="28"/>
                <w:szCs w:val="28"/>
              </w:rPr>
            </w:pPr>
            <w:r w:rsidRPr="001D3882">
              <w:rPr>
                <w:sz w:val="28"/>
                <w:szCs w:val="28"/>
              </w:rPr>
              <w:t>Ескертпе: *Барлық осы мәндер теңгемен, Қазақстанның ресми валютасымен көрсетілген.</w:t>
            </w:r>
          </w:p>
        </w:tc>
      </w:tr>
    </w:tbl>
    <w:p w:rsidR="00491F32" w:rsidRPr="001D3882" w:rsidRDefault="00491F32">
      <w:pPr>
        <w:jc w:val="both"/>
        <w:rPr>
          <w:sz w:val="28"/>
          <w:szCs w:val="28"/>
        </w:rPr>
      </w:pPr>
    </w:p>
    <w:p w:rsidR="00491F32" w:rsidRPr="001D3882" w:rsidRDefault="00160FE3">
      <w:pPr>
        <w:ind w:firstLine="709"/>
        <w:jc w:val="both"/>
        <w:rPr>
          <w:sz w:val="28"/>
          <w:szCs w:val="28"/>
        </w:rPr>
      </w:pPr>
      <w:r w:rsidRPr="001D3882">
        <w:rPr>
          <w:sz w:val="28"/>
          <w:szCs w:val="28"/>
        </w:rPr>
        <w:t>МҚЖБ-на ілесе жүретін терең өзгерістер зардап шегушіге күтім жасауда елеулі белгісіздік туғызуы мүмкін және күтім жасайтын адамдардың да, МҚЖБ -нан аман қалған адамдардың да өмір салтын немесе мінез-құлық үлгілерін өзгертуді талап етуі мүмкін [127]. Ұсынылатын күтім әдетте мыналарды қамтиды: жеке гигиена, тамақтандыру немесе жүріп-тұруға бағытталған көмек, эмоциялық қолдау және дәрі-дәрмектің уақытылы ішу және т.б. Күтуге жұмсалатын уақыт саны аптасына бірнеше минуттан көп сағатқа дейін өзгереді [128].</w:t>
      </w:r>
    </w:p>
    <w:p w:rsidR="00491F32" w:rsidRPr="001D3882" w:rsidRDefault="00160FE3">
      <w:pPr>
        <w:ind w:firstLine="709"/>
        <w:jc w:val="both"/>
        <w:rPr>
          <w:sz w:val="28"/>
          <w:szCs w:val="28"/>
        </w:rPr>
      </w:pPr>
      <w:r w:rsidRPr="001D3882">
        <w:rPr>
          <w:sz w:val="28"/>
          <w:szCs w:val="28"/>
        </w:rPr>
        <w:t>Отбасыларға МҚЖБ-нан аман қалғандарға көп жағдайда қажетті көмек көрсетуге тура келеді, бұл көп жағдайда ауыртпалықты міндет болуы мүмкін. Бейресми күтім көрсетушілер отбасылық [129], әлеуметтік өмір [130, 131] салаларына ықпал ететін фактор ретінде қарастырылады, себебі бұл рөл еңбек жүктемесін арттырып, психоәлеуметтік денсаулығына қауіп төндіретін айтарлықтай эмоционалдық күйзеліске алып келеді.</w:t>
      </w:r>
    </w:p>
    <w:p w:rsidR="00491F32" w:rsidRPr="001D3882" w:rsidRDefault="00160FE3">
      <w:pPr>
        <w:ind w:firstLine="709"/>
        <w:jc w:val="both"/>
        <w:rPr>
          <w:sz w:val="28"/>
          <w:szCs w:val="28"/>
        </w:rPr>
      </w:pPr>
      <w:r w:rsidRPr="001D3882">
        <w:rPr>
          <w:sz w:val="28"/>
          <w:szCs w:val="28"/>
        </w:rPr>
        <w:t xml:space="preserve">Бейресми күтім көрсетушілердің стресстің классикалық құрылымы мүмкіндігі шектеулі туыстарына қоғамда өмір сүруге мүмкіндік беру үшін өз денсаулықтарын құрбандыққа шалатын күтім көрсетушілердің бейнесін бейнелейді. Психикалық және физикалық тұрғыдан әлсіреген бейресми күтім көрсетушілер неғұрлым сапасыз күтім жасағанда, уақыт өте келе күтім </w:t>
      </w:r>
      <w:r w:rsidRPr="001D3882">
        <w:rPr>
          <w:sz w:val="28"/>
          <w:szCs w:val="28"/>
        </w:rPr>
        <w:lastRenderedPageBreak/>
        <w:t xml:space="preserve">сапасының төмендеуіне немесе елемеушілікке, ол өз кезегінде МҚЖБ-нан аман қалған науқастардың денсаулығы үшін теріс салдарларға әкеп соғады [132].  </w:t>
      </w:r>
    </w:p>
    <w:p w:rsidR="00491F32" w:rsidRPr="001D3882" w:rsidRDefault="00160FE3">
      <w:pPr>
        <w:jc w:val="both"/>
        <w:rPr>
          <w:sz w:val="28"/>
          <w:szCs w:val="28"/>
        </w:rPr>
      </w:pPr>
      <w:r w:rsidRPr="001D3882">
        <w:rPr>
          <w:sz w:val="28"/>
          <w:szCs w:val="28"/>
        </w:rPr>
        <w:t>Бейресми қамқоршылар сенімсіздік, эмоционалдық күйзеліс және оқыту мен ақпаратқа деген қажеттілік туралы хабарлайды [133]. Олардың депрессия белгілері болуы, физикалық денсаулығының нашарлығы немесе қанағаттанарлығы туралы хабарлауы, кернеудің неғұрлым жоғары деңгейін сезінуі және күтім жасамайтын адамдармен салыстырғанда тұрақты жаттығулар, теңгерімді тамақтану, дәрігерге бару және стрессті басқару сияқты денсаулықты нығайту жөніндегі қызметпен айналысу ықтималдығы төмен болады [134].</w:t>
      </w:r>
    </w:p>
    <w:p w:rsidR="00491F32" w:rsidRPr="001D3882" w:rsidRDefault="00160FE3">
      <w:pPr>
        <w:ind w:firstLine="720"/>
        <w:jc w:val="both"/>
        <w:rPr>
          <w:sz w:val="28"/>
          <w:szCs w:val="28"/>
        </w:rPr>
      </w:pPr>
      <w:r w:rsidRPr="001D3882">
        <w:rPr>
          <w:sz w:val="28"/>
          <w:szCs w:val="28"/>
        </w:rPr>
        <w:t>Егер бейресми күтім көрсетушілер мен отбасылар нашар ұйымдастырылған болса, көрсетілетін күтім денсаулыққа және әл-ауқатқа теріс әсерін тигізуі мүмкін. Бейресми қамқоршылар МҚЖБ-нан аман қалған адамдардың өзгермелі қажеттіліктерін басқаруда айтарлықтай қиындықтарға жиі кездеседі, бұл уақыт өте келе теріс физикалық, эмоционалдық және әлеуметтік салдарларға әкелуі мүмкін. МҚЖБ-нан аман қалған адамдарға түсетін күтім ауыртпалығын мойындаудың ұлғаюына қарамастан, әдебиетте бейресми күтім көрсетушілерді қолдау үшін салыстырмалы түрде тиімді араласу кемшілігі бұрынғысынша сақталып отыр. Ағымдағы стратегиялар бейресми күтім көрсетушілерді олардың өзгермелі міндеттерін шешу және эмоционалдық күйзелісті болдырмау үшін қажетті құралдар және біліммен қамтамасыз етпейді [135].</w:t>
      </w:r>
    </w:p>
    <w:p w:rsidR="00491F32" w:rsidRPr="001D3882" w:rsidRDefault="00160FE3">
      <w:pPr>
        <w:ind w:firstLine="720"/>
        <w:jc w:val="both"/>
        <w:rPr>
          <w:sz w:val="28"/>
          <w:szCs w:val="28"/>
        </w:rPr>
      </w:pPr>
      <w:r w:rsidRPr="001D3882">
        <w:rPr>
          <w:sz w:val="28"/>
          <w:szCs w:val="28"/>
        </w:rPr>
        <w:t>Эмоциялық әл-ауқат бейресми күтім көрсетушілердің жалпы денсаулығы мен тиімділігінде шешуші рөл атқарады. Бейресми күтім көрсетушілердің эмоционалдық жай-күйі көбінесе күйзеліске және денсаулықтың нашарлауына әкелуі мүмкін күтімнің физикалық, ақыл-ой және эмоционалдық талаптарына байланысты болады. Сондықтан бейресми қамқоршылардың эмоциялық жай-күйін түсіну тиісті араласулар мен қолдау жүйелерін айқындау үшін маңызды мәнге ие [136].</w:t>
      </w:r>
    </w:p>
    <w:p w:rsidR="00491F32" w:rsidRPr="001D3882" w:rsidRDefault="00160FE3">
      <w:pPr>
        <w:ind w:firstLine="720"/>
        <w:jc w:val="both"/>
        <w:rPr>
          <w:sz w:val="28"/>
          <w:szCs w:val="28"/>
        </w:rPr>
      </w:pPr>
      <w:r w:rsidRPr="001D3882">
        <w:rPr>
          <w:sz w:val="28"/>
          <w:szCs w:val="28"/>
        </w:rPr>
        <w:t>Бейресми күтімді жүзеге асыратын адамдарға өздерінің өзгермелі қажеттіліктерін қанағаттандыруға және уақыт өте келе күтімнің зиянды салдарын болдырмауға мүмкіндік беретін стратегияларды игеру өзекті мәселе болып табылады [137, 138].</w:t>
      </w:r>
    </w:p>
    <w:p w:rsidR="00491F32" w:rsidRPr="001D3882" w:rsidRDefault="00160FE3">
      <w:pPr>
        <w:jc w:val="both"/>
        <w:rPr>
          <w:sz w:val="28"/>
          <w:szCs w:val="28"/>
        </w:rPr>
      </w:pPr>
      <w:r w:rsidRPr="001D3882">
        <w:rPr>
          <w:sz w:val="28"/>
          <w:szCs w:val="28"/>
        </w:rPr>
        <w:t>Көптеген МҚЖБ-нан аман қалғандар көмекті қажет ететін функционалдық шектеулермен үйлеріне шығарылады. Белград университетінің зерттеушілері үш айдан кейін МҚЖБ-нан аман қалғандардың 70% -ында жүру жылдамдығы төмендейтінін, ал 20% -ы мүгедектер арбасына таңылғанын есептеді [139]. Жоғарғы аяқтың парезі - МҚЖБ-нан аман қалғандардың төрттен үшінде кездесетін МҚЖБ-нан кейінгі кең таралған ауру [140].</w:t>
      </w:r>
    </w:p>
    <w:p w:rsidR="00491F32" w:rsidRPr="001D3882" w:rsidRDefault="00160FE3">
      <w:pPr>
        <w:ind w:firstLine="720"/>
        <w:jc w:val="both"/>
        <w:rPr>
          <w:sz w:val="28"/>
          <w:szCs w:val="28"/>
        </w:rPr>
      </w:pPr>
      <w:r w:rsidRPr="001D3882">
        <w:rPr>
          <w:sz w:val="28"/>
          <w:szCs w:val="28"/>
        </w:rPr>
        <w:t>Қалпына келтіру кезеңінде мотор дисфункциясының ішінара жақсаруы байқалса да, көптеген МҚЖБ-нан аман қалған адамдар паретикалық жоғарғы аяқтың ептілігі мен моторлық бақылауына әсер ететін ұзақ мерзімді бұзылуларды бастан кешіреді [141].  Sun Gu Ji және H. K. Chiu зерттеу есебінде МҚЖБ-ын қалпына келтірудің маңызды мақсаттарының бірі науқас күнделікті әрекеттерін асқынусыз орындай алатындай жүру құрылымын қалпына келтіру және жылдам жүруге қол жеткізу екенін анықтады [142, 143].</w:t>
      </w:r>
    </w:p>
    <w:p w:rsidR="00491F32" w:rsidRPr="001D3882" w:rsidRDefault="00160FE3">
      <w:pPr>
        <w:jc w:val="both"/>
        <w:rPr>
          <w:sz w:val="28"/>
          <w:szCs w:val="28"/>
        </w:rPr>
      </w:pPr>
      <w:r w:rsidRPr="001D3882">
        <w:rPr>
          <w:sz w:val="28"/>
          <w:szCs w:val="28"/>
        </w:rPr>
        <w:lastRenderedPageBreak/>
        <w:t xml:space="preserve">Стационардан шығарылғаннан кейін бұл мақсатқа жету міндеті бейресми күтім көрсетушілерге жүктеледі, олар көбінесе өзін дайын емес сезінеді. Сонымен қатар, Швейцариялық зерттеуде көптеген қамқоршылар стационардан шығарылғаннан кейін жүгінетін ешкім болмаған кезде, жалғыздық сезімін сипаттады. Бұл тұжырымдар басқа зерттеулермен және МҚЖБ-нан аман қалғандар мен үйден шыққаннан кейін күтім жасаушылардың қажеттіліктері туралы есептермен расталады [144]. Дискрециялық шектеу қамқоршылардың бағалау мен қолдауға құқықтары және олар күтетін адамның қолдау құқықтары туралы ақпараттың болмауына байланысты күшеюі мүмкін. Қарым-қатынас қиындықтары көбінесе МҚЖБ-нан кейінгі депрессия мен афазиямен байланысты. МҚЖБ-нан кейінгі депрессия ишемиялық инсультке ұшыраған барлық адамдардың шамамен үштен бірінде кездеседі [145]. МҚЖБ-нан аман қалғандардың шамамен 1/3 бөлігінде афазия диагнозы қойылады [146]. Тіпті афазияның жеңіл түрлері функционалдық нәтижелерге, көңіл-күйге, өмір сапасына, әлеуметтік қатысуға және жұмысқа оралу мүмкіндігіне теріс әсер етуі мүмкін [147]. </w:t>
      </w:r>
    </w:p>
    <w:p w:rsidR="00491F32" w:rsidRPr="001D3882" w:rsidRDefault="00160FE3">
      <w:pPr>
        <w:ind w:firstLine="709"/>
        <w:jc w:val="both"/>
        <w:rPr>
          <w:sz w:val="28"/>
          <w:szCs w:val="28"/>
        </w:rPr>
      </w:pPr>
      <w:r w:rsidRPr="001D3882">
        <w:rPr>
          <w:sz w:val="28"/>
          <w:szCs w:val="28"/>
        </w:rPr>
        <w:t>Ауруханадан үйге өтпелі тиімді көмекке медицина мамандары МҚЖБ-мен ауыратын адамдар мен бейресми күтім көрсетушілердің күтім қажеттіліктерін қанағаттандыру үшін денсаулық және әлеуметтік көмек көрсету қызметтері туралы бағдарлау және ақпараттандыру әлеуетін дамыта отырып, жеке өтпелі күтімге серіктестік көзқарасты пайдаланған кезде қол жеткізуге болады.</w:t>
      </w:r>
    </w:p>
    <w:p w:rsidR="00491F32" w:rsidRPr="001D3882" w:rsidRDefault="00160FE3">
      <w:pPr>
        <w:ind w:firstLine="720"/>
        <w:jc w:val="both"/>
        <w:rPr>
          <w:sz w:val="28"/>
          <w:szCs w:val="28"/>
        </w:rPr>
      </w:pPr>
      <w:r w:rsidRPr="001D3882">
        <w:rPr>
          <w:sz w:val="28"/>
          <w:szCs w:val="28"/>
        </w:rPr>
        <w:t>Отандық әріптестердің зерттеуіне сәйкес, Қазақстан аймақтарында МҚЖБ-нан болатын аурушаңдық пен өлім-жітім көрсеткіштерінің жоғары болуының негізгі себептері дәрігерлердің жетіспеушілігі, алғашқы медициналық-санитарлық көмектің сапасыздығы, бақылау мен емдеудің жеткіліксіздігі, уақтылы емделмеу болып табылады [148 ].</w:t>
      </w:r>
    </w:p>
    <w:p w:rsidR="00491F32" w:rsidRPr="001D3882" w:rsidRDefault="00160FE3">
      <w:pPr>
        <w:ind w:firstLine="720"/>
        <w:jc w:val="both"/>
        <w:rPr>
          <w:sz w:val="28"/>
          <w:szCs w:val="28"/>
        </w:rPr>
      </w:pPr>
      <w:r w:rsidRPr="001D3882">
        <w:rPr>
          <w:sz w:val="28"/>
          <w:szCs w:val="28"/>
        </w:rPr>
        <w:t>МҚЖБ-нан аман қалғандарды үйде оңалту бағдарламаларының алдыңғы зерттеулері науқастарға күтім жасау күрделі және басқа созылмалы аурулары бар науқастарға күтім жасаудан ерекшеленетінін көрсетті [128].</w:t>
      </w:r>
    </w:p>
    <w:p w:rsidR="00491F32" w:rsidRPr="001D3882" w:rsidRDefault="00160FE3">
      <w:pPr>
        <w:jc w:val="both"/>
        <w:rPr>
          <w:sz w:val="28"/>
          <w:szCs w:val="28"/>
        </w:rPr>
      </w:pPr>
      <w:r w:rsidRPr="001D3882">
        <w:rPr>
          <w:sz w:val="28"/>
          <w:szCs w:val="28"/>
        </w:rPr>
        <w:t xml:space="preserve">Жақында Денсаулық сақтау саласындағы саясатты талқылау ауруханаға жатқызу мерзімін қысқарту және қоғамда, науқастың үйінде көбірек күтім көрсету бойынша күш-жігерді күшейтті [149]. Жеке адамдар мен отбасы мүшелері қызметтерді үйлестіруді қоса алғанда, олардың оңалту және кейінгі күтімін басқаруға көбірек күш салуы күтілуде [150]. Бұл жеке адамдар мен жанұяларға ауруханадан үйге көшуді жеңуге және МҚЖБ-нан кейін жақсы өмір сүруге мүмкіндік беру үшін INSUKE ағымының басында жоғары сапалы өзін-өзі басқаруды қолдауды бастаудың нақты қажеттілігін көрсетеді [151]. Ауруханада болудың қысқарыруы әдетте отбасы мүшелеріне бейресми қамқоршы рөлін алу үшін не білуі керек екенін меңгеруге жеткілікті уақыт бермейді [152]. Нашар дайындалған бейресми күтім көрсетушілер науқастың қауіпсіздігіне қауіп төндіреді және алдын алуға болатын қайта қабылдауды арттыруы мүмкін. Бейресми күтім көрсетушілер МҚЖБ-нан аман қалған науқастың үйге оралған кезде депрессиялық, оқшауланған және жалғыздықты сезінетінін хабарлады [153, 154]. Күтуші тарапынан эмоционалдық стресстің артуы, өз кезегінде, МҚЖБ-нан аман қалғандарға жоғары сапалы көмек көрсету мүмкіндігін </w:t>
      </w:r>
      <w:r w:rsidRPr="001D3882">
        <w:rPr>
          <w:sz w:val="28"/>
          <w:szCs w:val="28"/>
        </w:rPr>
        <w:lastRenderedPageBreak/>
        <w:t>төмендетеді және емдеу нәтижелеріне теріс әсер етеді [155].</w:t>
      </w:r>
    </w:p>
    <w:p w:rsidR="00491F32" w:rsidRPr="001D3882" w:rsidRDefault="00160FE3">
      <w:pPr>
        <w:ind w:firstLine="720"/>
        <w:jc w:val="both"/>
        <w:rPr>
          <w:sz w:val="28"/>
          <w:szCs w:val="28"/>
        </w:rPr>
      </w:pPr>
      <w:r w:rsidRPr="001D3882">
        <w:rPr>
          <w:sz w:val="28"/>
          <w:szCs w:val="28"/>
        </w:rPr>
        <w:t>Лондонда жүргізілген зерттеуде МҚЖБ басталғаннан кейін үш ай ішінде когнитивті бұзылулардың деңгейі 43,9% құрады [156].</w:t>
      </w:r>
    </w:p>
    <w:p w:rsidR="00491F32" w:rsidRPr="001D3882" w:rsidRDefault="00160FE3">
      <w:pPr>
        <w:ind w:firstLine="709"/>
        <w:jc w:val="both"/>
        <w:rPr>
          <w:sz w:val="28"/>
          <w:szCs w:val="28"/>
        </w:rPr>
      </w:pPr>
      <w:r w:rsidRPr="001D3882">
        <w:rPr>
          <w:sz w:val="28"/>
          <w:szCs w:val="28"/>
        </w:rPr>
        <w:t>Адамс және т.б. кейіннен жұмысқа сәтті оралу деңгейі 48,9% [157] екенін анықтады. Қоғамға қайта кірмеу өмір сапасын, денсаулықты және психикалық денсаулықты төмендетуі мүмкін. Бұл жеке адамның да, оның отбасының да эмоционалдық әл-ауқатына және қаржылық тұрақтылығына әсер етіп қана қоймайды, сонымен бірге өнімділікті жоғалту және мемлекет қаржыландыратын қосымша табысқа тәуелділік арқылы жалпы қоғамға қаржылық әсер етеді [158].</w:t>
      </w:r>
    </w:p>
    <w:p w:rsidR="00491F32" w:rsidRPr="001D3882" w:rsidRDefault="00160FE3">
      <w:pPr>
        <w:ind w:firstLine="709"/>
        <w:jc w:val="both"/>
        <w:rPr>
          <w:sz w:val="28"/>
          <w:szCs w:val="28"/>
        </w:rPr>
      </w:pPr>
      <w:r w:rsidRPr="001D3882">
        <w:rPr>
          <w:sz w:val="28"/>
          <w:szCs w:val="28"/>
        </w:rPr>
        <w:t xml:space="preserve">Белгілі болғандай, МҚЖБ-нан қалпына келтіру әртүрлі жолдармен жүреді. МҚЖБ-ның салдары және қалпына келтіру кезеңі көптеген факторларға байланысты: біріншіден, цереброваскулярлық </w:t>
      </w:r>
      <w:r w:rsidR="00C670DF">
        <w:rPr>
          <w:sz w:val="28"/>
          <w:szCs w:val="28"/>
        </w:rPr>
        <w:t>бұзылу</w:t>
      </w:r>
      <w:r w:rsidRPr="001D3882">
        <w:rPr>
          <w:sz w:val="28"/>
          <w:szCs w:val="28"/>
        </w:rPr>
        <w:t>тың түріне, сондай-ақ масштабына және орналасуына. Сауықтыруда маңызды рөлді уақытылы медициналық көмек көрсету, қалпына келтіру шаралары, МҚЖБ-нан аман қалғандардың бастапқы денсаулық жағдайы, жасы, қатар жүретін аурулары және т.б. атқарады [159].</w:t>
      </w:r>
    </w:p>
    <w:p w:rsidR="00491F32" w:rsidRPr="001D3882" w:rsidRDefault="00491F32">
      <w:pPr>
        <w:jc w:val="both"/>
        <w:rPr>
          <w:sz w:val="28"/>
          <w:szCs w:val="28"/>
        </w:rPr>
      </w:pPr>
    </w:p>
    <w:p w:rsidR="00491F32" w:rsidRPr="001D3882" w:rsidRDefault="00160FE3">
      <w:pPr>
        <w:ind w:firstLine="709"/>
        <w:jc w:val="both"/>
        <w:rPr>
          <w:b/>
          <w:bCs/>
          <w:sz w:val="28"/>
          <w:szCs w:val="28"/>
        </w:rPr>
      </w:pPr>
      <w:r w:rsidRPr="001D3882">
        <w:rPr>
          <w:b/>
          <w:bCs/>
          <w:sz w:val="28"/>
          <w:szCs w:val="28"/>
        </w:rPr>
        <w:t>1.7</w:t>
      </w:r>
      <w:r w:rsidRPr="001D3882">
        <w:rPr>
          <w:sz w:val="28"/>
          <w:szCs w:val="28"/>
        </w:rPr>
        <w:t xml:space="preserve"> </w:t>
      </w:r>
      <w:r w:rsidRPr="001D3882">
        <w:rPr>
          <w:b/>
          <w:bCs/>
          <w:sz w:val="28"/>
          <w:szCs w:val="28"/>
        </w:rPr>
        <w:t xml:space="preserve">Ми қанайлымының жіті </w:t>
      </w:r>
      <w:r w:rsidR="005C38A0">
        <w:rPr>
          <w:b/>
          <w:bCs/>
          <w:sz w:val="28"/>
          <w:szCs w:val="28"/>
        </w:rPr>
        <w:t>бұзылу</w:t>
      </w:r>
      <w:r w:rsidRPr="001D3882">
        <w:rPr>
          <w:b/>
          <w:bCs/>
          <w:sz w:val="28"/>
          <w:szCs w:val="28"/>
        </w:rPr>
        <w:t>ынан кейін науқастардың өмір сапасын бағалау</w:t>
      </w:r>
    </w:p>
    <w:p w:rsidR="00491F32" w:rsidRPr="001D3882" w:rsidRDefault="00160FE3">
      <w:pPr>
        <w:ind w:firstLine="720"/>
        <w:jc w:val="both"/>
        <w:rPr>
          <w:sz w:val="28"/>
          <w:szCs w:val="28"/>
        </w:rPr>
      </w:pPr>
      <w:r w:rsidRPr="001D3882">
        <w:rPr>
          <w:sz w:val="28"/>
          <w:szCs w:val="28"/>
        </w:rPr>
        <w:t xml:space="preserve">Физикалық, психологиялық және когнитивтік функцияларды қамтитын денсаулыққа байланысты өмір сапасы (HRQoL) инсульт алған адамдар арасында айтарлықтай нашар [160, 161, 162] Атап айтқанда, назардың, есте сақтаудың және атқарушы функциялардың төмендеуі инсультке ұшыраған науқастарда негізгі алаңдаушылық тудырады [163]. Шынында да, инсультпен ауыратын науқастардың 80% когнитивті құлдырауды бастан кешіреді [164] олардың 3-тен 1-ден астамы тұрақты төмендейді [165, 166, 167]. Когнитивті функция күнделікті әрекеттердің көпшілігін орындауда шешуші рөл атқаратындықтан [168, 169], когнитивті функцияның жылдам жақсаруы инсульттен кейін қалпына келтіру мен оңалтудың маңызды құрамдас бөлігі ретінде танылады. </w:t>
      </w:r>
    </w:p>
    <w:p w:rsidR="00491F32" w:rsidRPr="001D3882" w:rsidRDefault="00160FE3">
      <w:pPr>
        <w:ind w:firstLine="720"/>
        <w:jc w:val="both"/>
        <w:rPr>
          <w:sz w:val="28"/>
          <w:szCs w:val="28"/>
        </w:rPr>
      </w:pPr>
      <w:r w:rsidRPr="001D3882">
        <w:rPr>
          <w:sz w:val="28"/>
          <w:szCs w:val="28"/>
        </w:rPr>
        <w:t>МҚЖБ-ның адам өміріне әсері қоғамға үлкен қиындық туғызады. Кенеттен болатын оқиғадан басқа, МҚЖБ оңалту үрдісіне немесе осы жағдайдан туындайтын мүгедектікке әдетте дайын емес жеке адамға да, отбасына да әсер етеді. Осының салдарынан көптеген адамдар жұмыс істей алмайды, МҚЖБ-нан кейін материалдық көмек ала алмай қалады [170, 171].</w:t>
      </w:r>
    </w:p>
    <w:p w:rsidR="00491F32" w:rsidRPr="001D3882" w:rsidRDefault="00160FE3">
      <w:pPr>
        <w:jc w:val="both"/>
        <w:rPr>
          <w:sz w:val="28"/>
          <w:szCs w:val="28"/>
        </w:rPr>
      </w:pPr>
      <w:r w:rsidRPr="001D3882">
        <w:rPr>
          <w:sz w:val="28"/>
          <w:szCs w:val="28"/>
        </w:rPr>
        <w:t>МҚЖБ-нан аман қалғандар жаңа мәселеге тап болады, яғни мүмкіндіктері шектеулі болады. Физикалық және  психикалық асқынулар функционалды қалпына келтіру үшін арнайы реабилитацияны қажет етеді. Сонымен қатар, жақсы өмір сүру сапасына қол жеткізу үшін отбасы, қоғам және әлеуметтік реинтеграция, сондай-ақ қалпына келтіру деңгейін сақтау маңызды болып табылады [172].</w:t>
      </w:r>
    </w:p>
    <w:p w:rsidR="00491F32" w:rsidRPr="001D3882" w:rsidRDefault="00160FE3">
      <w:pPr>
        <w:ind w:firstLine="720"/>
        <w:jc w:val="both"/>
        <w:rPr>
          <w:sz w:val="28"/>
          <w:szCs w:val="28"/>
        </w:rPr>
      </w:pPr>
      <w:r w:rsidRPr="001D3882">
        <w:rPr>
          <w:sz w:val="28"/>
          <w:szCs w:val="28"/>
        </w:rPr>
        <w:t xml:space="preserve">Түркияда жарияланған тағы бір зерттеу гериатриялық МҚЖБ -ын бастан кешірген 80 науқасты бағалады. Науқастар МҚЖБ-нан кейінгі бірінші аптада тексеріліп, 3 айдан кейін қайта қаралды. 80 науқастың  өмір сүру сапасының көрсеткіштері жалпы халыққа қарағанда төмен болды. Жұмыс өнімділігі гериатриялық популяцияда ең көп зардап шеккен кіші шкала болды, бірақ </w:t>
      </w:r>
      <w:r w:rsidRPr="001D3882">
        <w:rPr>
          <w:sz w:val="28"/>
          <w:szCs w:val="28"/>
        </w:rPr>
        <w:lastRenderedPageBreak/>
        <w:t>ұтқырлық, өзін-өзі күту және әлеуметтік рөлдер де маңызды элементтер болды. Керісінше, жас науқастар  тобында ең көп зардап шеккен қосалқы элементтер аяқ-қолдың қызметі, жұмыс/өнімділік, қуат және өзін-өзі күту болды [173]. Сондай-ақ көп регрессиялық талдау жүргізілді. Осылайша, физикалық дайындықты жақсарту МҚЖБ-мен ауыратын науқастардың өмір сапасын жақсартуға көмектеседі.</w:t>
      </w:r>
    </w:p>
    <w:p w:rsidR="00491F32" w:rsidRPr="001D3882" w:rsidRDefault="00160FE3">
      <w:pPr>
        <w:ind w:firstLine="709"/>
        <w:jc w:val="both"/>
        <w:rPr>
          <w:sz w:val="28"/>
          <w:szCs w:val="28"/>
        </w:rPr>
      </w:pPr>
      <w:r w:rsidRPr="001D3882">
        <w:rPr>
          <w:sz w:val="28"/>
          <w:szCs w:val="28"/>
        </w:rPr>
        <w:t>МҚЖБ бастан кешірген науқастардың өмір сапасы әртүрлі зерттеулерде негіз болған. Дегенмен, бұл зерттеулерді салыстыру әртүрлі шкалалардың қолданылуына, сондай-ақ бағаланған науқастардың  біркелкілігіне байланысты қиындық туғызады. Өмір сапасын зерттеулерінің көпшілігінде МҚЖБ-ын бастан кешірген науқастар үшін спецификасы мен сезімталдығы төмен құралдар қолданылды [174].</w:t>
      </w:r>
    </w:p>
    <w:p w:rsidR="00491F32" w:rsidRPr="001D3882" w:rsidRDefault="00160FE3">
      <w:pPr>
        <w:ind w:firstLine="709"/>
        <w:jc w:val="both"/>
        <w:rPr>
          <w:sz w:val="28"/>
          <w:szCs w:val="28"/>
        </w:rPr>
      </w:pPr>
      <w:r w:rsidRPr="001D3882">
        <w:rPr>
          <w:sz w:val="28"/>
          <w:szCs w:val="28"/>
        </w:rPr>
        <w:t>Чанги жалпы ауруханасының оңалту медицинасы қызметі жүргізген зерттеу МҚЖБ-ын бастан кешірген науқастардың 44-95% ауруханаға жатқызу кезінде медициналық асқынуларды дамытатынын көрсетеді [175].</w:t>
      </w:r>
    </w:p>
    <w:p w:rsidR="00491F32" w:rsidRPr="001D3882" w:rsidRDefault="00160FE3">
      <w:pPr>
        <w:jc w:val="both"/>
        <w:rPr>
          <w:sz w:val="28"/>
          <w:szCs w:val="28"/>
        </w:rPr>
      </w:pPr>
      <w:r w:rsidRPr="001D3882">
        <w:rPr>
          <w:sz w:val="28"/>
          <w:szCs w:val="28"/>
        </w:rPr>
        <w:t>Әртүрлі орталықтарда әртүрлі дизайнмен орындалған Доминик Александраның зерттеулерінде МҚЖБ-нан кейінгі асқынулардың жылдамдығы 44%-дан 95%-ға дейін өзгеретінін айтты [176, 177 178].</w:t>
      </w:r>
    </w:p>
    <w:p w:rsidR="00491F32" w:rsidRPr="001D3882" w:rsidRDefault="00160FE3">
      <w:pPr>
        <w:ind w:firstLine="709"/>
        <w:jc w:val="both"/>
        <w:rPr>
          <w:sz w:val="28"/>
          <w:szCs w:val="28"/>
        </w:rPr>
      </w:pPr>
      <w:r w:rsidRPr="001D3882">
        <w:rPr>
          <w:sz w:val="28"/>
          <w:szCs w:val="28"/>
        </w:rPr>
        <w:t>Компенсаторлық механизмдердің дамуына дененің сыртқы және ішкі ортасынан сигнал беруде көрінетін кері байланыс үлкен әсер етеді. Сонымен қатар, ми жұмысының сенімділігі динамикалық нейрондық белсенділікпен қамтамасыз етіледі, бұл морфологиялық артық байланыстарға әкеледі. МҚЖБ-нан кейін науқастардың әртүрлі функцияларын тиімді қалпына келтірудің, олардың әлеуметтік және тұрмыстық бейімделу деңгейін және сайып келгенде, өмір сүру сапасын арттырудың негізгі шарты науқастардың  осы санатын басқарудың мультидисциплинарлық принципін сақтау болып табылады [179].</w:t>
      </w:r>
    </w:p>
    <w:p w:rsidR="00491F32" w:rsidRPr="001D3882" w:rsidRDefault="00160FE3">
      <w:pPr>
        <w:ind w:firstLine="709"/>
        <w:jc w:val="both"/>
        <w:rPr>
          <w:sz w:val="28"/>
          <w:szCs w:val="28"/>
        </w:rPr>
      </w:pPr>
      <w:r w:rsidRPr="001D3882">
        <w:rPr>
          <w:sz w:val="28"/>
          <w:szCs w:val="28"/>
        </w:rPr>
        <w:t>Цереброваскулярлық бұзылулардан зардап шеккен науқастарды қалпына келтіруді емдеу үрдісінде медицина қызметкерлері, олардың мамандануына қарамастан, ақаудың кері дамуын болдырмайтын патологиялық жағдайлардың дамуын болдырмау арқылы бұзылған дене функцияларын қалпына келтіруге және зақымдалған ми жүйелерінің функционалдық трансформациясына ғана емес, сонымен қатар науқастың өмір сүру сапасын қанағаттандыратын ауру деңгейінде [180] өмір сүру сапасын жақсартуға бағытталған шараларды қабылдауы қажет. Осы жағдайларда медициналық оңалту ғылымы іргелі зерттеулерге де, клиникалық жұмыстарға да медициналық қоғамдастықтың қызығушылығын арттыруда. Бұл ғылымның негізгі детерминанты – аурудың нәтижесінде жоғалған функцияларды барынша қалпына келтіруге немесе өтеуге, сондай-ақ әлеуметтік бейімделуге және қоғамға реинтеграциялауға бағытталған шаралар кешені ретінде медициналық оңалту [181, 182].</w:t>
      </w:r>
    </w:p>
    <w:p w:rsidR="00491F32" w:rsidRPr="001D3882" w:rsidRDefault="00160FE3">
      <w:pPr>
        <w:ind w:firstLine="709"/>
        <w:jc w:val="both"/>
        <w:rPr>
          <w:sz w:val="28"/>
          <w:szCs w:val="28"/>
        </w:rPr>
      </w:pPr>
      <w:r w:rsidRPr="001D3882">
        <w:rPr>
          <w:sz w:val="28"/>
          <w:szCs w:val="28"/>
        </w:rPr>
        <w:t xml:space="preserve">Сунгкюнкван медициналық университетінің ғалымдары, Сеул, Оңтүстік Корея Вон Хюк Чанг, Мин Кён Сон және олардың әріптестері болашақ когорттық зерттеуде жұмысқа қайта оралуды сипаттайды. Жалпы, басшылық немесе әкімшілік қызметтегі адамдар мен өзін-өзі жұмыспен қамтығандар жұмысқа қайта оралуы ықтимал [183]. Дұрыс орнатылған ортоз жүруді жақсарта алады және МҚЖБ-нан және координациядан туындаған қалыптан тыс </w:t>
      </w:r>
      <w:r w:rsidRPr="001D3882">
        <w:rPr>
          <w:sz w:val="28"/>
          <w:szCs w:val="28"/>
        </w:rPr>
        <w:lastRenderedPageBreak/>
        <w:t>кинематиканы басқара алады. Дегенмен, осы зерттеуде ортозды қолдану өмір сапасының төмендеуімен байланысты болды. Жақында жүргізілген зерттеу тобық ортозымен жүру жаттығуларын бағалады. Авторлар қайталанатын жаттығуларын біріктіретін физиотерапиямен байланысты болған кезде жүру жылдамдығы мен тепе-теңдіктің жақсаруын сипаттады [184].</w:t>
      </w:r>
    </w:p>
    <w:p w:rsidR="00491F32" w:rsidRPr="001D3882" w:rsidRDefault="00160FE3">
      <w:pPr>
        <w:ind w:firstLine="709"/>
        <w:jc w:val="both"/>
        <w:rPr>
          <w:sz w:val="28"/>
          <w:szCs w:val="28"/>
        </w:rPr>
      </w:pPr>
      <w:r w:rsidRPr="001D3882">
        <w:rPr>
          <w:sz w:val="28"/>
          <w:szCs w:val="28"/>
        </w:rPr>
        <w:t>Дегенмен, кейінгі зерттеулер ортоздарды пайдаланатын МҚЖБ бастан кешкен науқастардың  моторлық көрсеткіштеріне назар аударды, бұл нәтижелерді жалпылауды қиындатады, әсіресе ортоздардың тиімділігінің дәлелі шектеулі болғандықтан [185]. Білім деңгейінің төмендігі, отбасының табысының төмендігі және шалғайдағы ауылдық елді мекенде өмір сүру оңалтуды қиындатады [186].</w:t>
      </w:r>
    </w:p>
    <w:p w:rsidR="00491F32" w:rsidRPr="001D3882" w:rsidRDefault="00160FE3">
      <w:pPr>
        <w:ind w:firstLine="720"/>
        <w:jc w:val="both"/>
        <w:rPr>
          <w:sz w:val="28"/>
          <w:szCs w:val="28"/>
        </w:rPr>
      </w:pPr>
      <w:r w:rsidRPr="001D3882">
        <w:rPr>
          <w:sz w:val="28"/>
          <w:szCs w:val="28"/>
        </w:rPr>
        <w:t>Білімнің төмен деңгейі негізінен әлеуметтік-экономикалық және мәдени факторлармен және ақпаратқа қол жеткізудегі қиындықтармен үйлесетін МҚЖБ-ның көрсеткіштерінің жоғарылауымен байланысты. Дамыған және дамушы елдердің көптеген зерттеулері МҚЖБ туралы білім, және білім арасындағы тікелей байланысты сипаттады [187, 188].Білімнің төмен деңгейі емделуді және салауатты өмір салтын ұстануды да төмендетеді [189]. Бұл жағдай әдетте дамушы елдерде кездеседі [190].Бұл мәселе уақыттылы ортозды алудың қиындығымен, сондай-ақ тиісті дайындыққа қол жеткізумен байланысты. Өмір сапасы міндетті түрде ортозбен қанағаттанумен байланысты емес екенін атап өткен жөн. Науқас ортозды қолдану нәтижесінде күнделікті өмірде функционалдық артықшылықтарға ие болуы мүмкін. Сонымен қатар, науқастың өмір сүру сапасына ортоз емес, жағдайдың ауырлығы да әсер етуі мүмкін [191].</w:t>
      </w:r>
    </w:p>
    <w:p w:rsidR="00491F32" w:rsidRPr="001D3882" w:rsidRDefault="00160FE3">
      <w:pPr>
        <w:jc w:val="both"/>
        <w:rPr>
          <w:sz w:val="28"/>
          <w:szCs w:val="28"/>
        </w:rPr>
      </w:pPr>
      <w:r w:rsidRPr="001D3882">
        <w:rPr>
          <w:sz w:val="28"/>
          <w:szCs w:val="28"/>
        </w:rPr>
        <w:t xml:space="preserve">Сол жақ жарты шарда зақымдануы бар адамдарда сөйлеудің бұзылуы жиі кездеседі. Сөйлеу </w:t>
      </w:r>
      <w:r w:rsidR="005C38A0">
        <w:rPr>
          <w:sz w:val="28"/>
          <w:szCs w:val="28"/>
        </w:rPr>
        <w:t>бұзылу</w:t>
      </w:r>
      <w:r w:rsidRPr="001D3882">
        <w:rPr>
          <w:sz w:val="28"/>
          <w:szCs w:val="28"/>
        </w:rPr>
        <w:t xml:space="preserve">ы, өз кезегінде, функционалдық деңгейлердің төмендеуімен және когнитивті құлдыраумен байланысты, нәтижесінде бұл науқастар күнделікті өмірлік әрекеттерін орындау үшін көбірек қолдауды қажет етеді. Осылайша, сол жақ жарты шардың кан айналымының </w:t>
      </w:r>
      <w:r w:rsidR="005C38A0">
        <w:rPr>
          <w:sz w:val="28"/>
          <w:szCs w:val="28"/>
        </w:rPr>
        <w:t>бұзылу</w:t>
      </w:r>
      <w:r w:rsidRPr="001D3882">
        <w:rPr>
          <w:sz w:val="28"/>
          <w:szCs w:val="28"/>
        </w:rPr>
        <w:t>ы өмір сапасының нашарлауына әкеледі [192].</w:t>
      </w:r>
    </w:p>
    <w:p w:rsidR="00491F32" w:rsidRPr="001D3882" w:rsidRDefault="00491F32">
      <w:pPr>
        <w:jc w:val="both"/>
        <w:rPr>
          <w:b/>
          <w:bCs/>
          <w:sz w:val="28"/>
          <w:szCs w:val="28"/>
        </w:rPr>
      </w:pPr>
    </w:p>
    <w:p w:rsidR="00491F32" w:rsidRPr="001D3882" w:rsidRDefault="00160FE3">
      <w:pPr>
        <w:ind w:firstLine="720"/>
        <w:jc w:val="both"/>
        <w:rPr>
          <w:b/>
          <w:bCs/>
          <w:sz w:val="28"/>
          <w:szCs w:val="28"/>
        </w:rPr>
      </w:pPr>
      <w:r w:rsidRPr="001D3882">
        <w:rPr>
          <w:b/>
          <w:bCs/>
          <w:sz w:val="28"/>
          <w:szCs w:val="28"/>
        </w:rPr>
        <w:t>1.8 МҚЖБ-нан кейін қалпына келтіретін оңалту шаралары</w:t>
      </w:r>
    </w:p>
    <w:p w:rsidR="00491F32" w:rsidRPr="001D3882" w:rsidRDefault="00160FE3">
      <w:pPr>
        <w:ind w:firstLine="720"/>
        <w:jc w:val="both"/>
        <w:rPr>
          <w:sz w:val="28"/>
          <w:szCs w:val="28"/>
        </w:rPr>
      </w:pPr>
      <w:r w:rsidRPr="001D3882">
        <w:rPr>
          <w:sz w:val="28"/>
          <w:szCs w:val="28"/>
        </w:rPr>
        <w:t xml:space="preserve">МҚЖБ-нан кейін тыныс алудың патофизиологиялық рөлі - гемиплегия ағзадағы асимметрияны тудырады, салдарынан тыныс алу бұлшықеттерінің жұмысына тікелей немесе жанама әсерлері бар, нәтижесінде тыныс алу циклі бұзылады [193]. Диафрагма, көлденең іш және жамбас қабаты сияқты бұлшықеттер тыныс алу мен магистральды тұрақтандыруда қосарлы рөл атқара отырып, жергілікті тұрақтандыруды орындайды [194, 195, 196]. МҚЖБ бұлшықеттердің белсендірілуіне теріс әсер еткенде, магистральды тұрақтандыру бұзылып [197, 198], тыныс алумен байланысты бұлшықеттерге әсер етеді [199, 200]. Бұл патологиялық прогресс тыныс алумен байланысты бұлшықеттердің қалыпты жұмысы магистральды тұрақтандыруға әсер ететін тұйық циклге әкелуі мүмкін, бұл өз кезегінде МҚЖБ болған науқастарда тыныс алуға әсер етеді [201, 202]. МҚЖБ болған науқастардың денсаулыққа байланысты өмір сапасын нашарлататын факторлардың бірі болуы мүмкін [203, 204]. Сонымен қатар, МҚЖБ болған науқастар тыныс алу жеткіліксіздігі, пневмония, плевра </w:t>
      </w:r>
      <w:r w:rsidRPr="001D3882">
        <w:rPr>
          <w:sz w:val="28"/>
          <w:szCs w:val="28"/>
        </w:rPr>
        <w:lastRenderedPageBreak/>
        <w:t>эффузиясы, жедел респираторлық дистресс синдромы, өкпе ісінуі және веноздық тромбоэмболияға байланысты өкпе эмболиясы сияқты өкпелік асқынуларды жиі бастан кешіреді [205]. Атап айтқанда, диафрагмалық белсенділіктің гемиплегиялық инсультпен ауыратын науқастарда [198, б.1] төмендейтіні көрсетілді, бұл тыныс алу бұлшықеттері инсульттен кейін өкпе дисфункциясын қалпына келтіруде маңызды рөл атқарады деп болжайды. Алдыңғы зерттеулер МҚЖБ болған науқастарда тыныс алу және өкпе қызметін жақсартатын араласуларды сынауға тырысты [206, 207, 208,]. Сонымен қатар, мета-талдау тыныс алу бұлшықеттерінің жаттығулары бұлшықет күшін арттыратынын және МҚЖБ болған науқастарда тыныс алу асқынуларының қаупін азайтатынын көрсетті [209]. Кеуде қуысының кеңеюінің барабар деңгейлеріне қарамастан, МҚЖБ болған науқастарда тыныс алу тиімділігін жақсарту үшін тыныс алу вентиляциясын, өкпе сыйымдылығын және өкпе көлемін сақтау қажет [210]. Алайда, мұндай әсерлердің нақты механизмдері жеткілікті түрде зерттелмеген, бұл МҚЖБ кезінде тыныс алу жаттығуларымен байланысты тиісті хаттаманың қажеттілігін туындатады.Сонымен қатар, МҚЖБ болған науқастарда тыныс алуды жақсартудың когнитивтік функциямен байланысы әлі анықталмаған. Дегенмен, МҚЖБ болған науқастарда болмаса да, тыныс алу жаттығуларының когнитивті функцияны жақсартуға оң әсері зерттеулерде хабарланған. Сау ересектерде жүргізілген көптеген зерттеулер тыныс алу жаттығуларының когнитивті функцияны жақсартуға оң әсері туралы хабарлады [211-213]. Табиғи тыныс алу мен жүйке белсенділігінің синхрондалуы жадының өнімділігімен белсендіреді [214]. Балалардағы ауызбен тыныс алу сияқты қалыптан тыс тыныс алу оқу үлгерімі мен есте сақтау қабілетін төмендететіні хабарланды [215 ]. Бұл зерттеулер қалыпты тыныс алу мен когнитивті функция арасындағы байланысты ұсынады. МҚЖБ болған науқастарға жүргізілген тағы бір зерттеу тыныс алу мен когнитивті функцияның өзара әрекеттесуін көрсетті — жаяу жүру ми қыртысын белсендіріп, тыныс алу қажеттілігін арттырды, осылайша тыныс алу қыртысы тартылған кезде жүру қабілеті төмендейді [216].</w:t>
      </w:r>
    </w:p>
    <w:p w:rsidR="00491F32" w:rsidRPr="001D3882" w:rsidRDefault="00160FE3">
      <w:pPr>
        <w:jc w:val="both"/>
        <w:rPr>
          <w:sz w:val="28"/>
          <w:szCs w:val="28"/>
        </w:rPr>
      </w:pPr>
      <w:r w:rsidRPr="001D3882">
        <w:rPr>
          <w:sz w:val="28"/>
          <w:szCs w:val="28"/>
        </w:rPr>
        <w:t>МҚЖБ-нан кейін пайда болатын тыныс алудың қалыпты түрі және өкпе дисфункциясы әртүрлі өкпе асқынуларын тудырып қана қоймайды, сонымен қатар тыныс алумен тікелей байланысты жергілікті негізгі бұлшықеттердің жұмысына әсер етеді. Тыныс алудың қалыптан тыс үлгісі магистральдық тұрақтылыққа теріс әсер етеді және инсультпен ауыратын науқастардың когнитивті төмендеуімен байланысты деп саналады [217].</w:t>
      </w:r>
    </w:p>
    <w:p w:rsidR="00491F32" w:rsidRPr="001D3882" w:rsidRDefault="00160FE3">
      <w:pPr>
        <w:jc w:val="both"/>
        <w:rPr>
          <w:b/>
          <w:bCs/>
          <w:sz w:val="28"/>
          <w:szCs w:val="28"/>
        </w:rPr>
      </w:pPr>
      <w:r w:rsidRPr="001D3882">
        <w:rPr>
          <w:b/>
          <w:bCs/>
          <w:sz w:val="28"/>
          <w:szCs w:val="28"/>
        </w:rPr>
        <w:t xml:space="preserve"> </w:t>
      </w:r>
    </w:p>
    <w:p w:rsidR="00491F32" w:rsidRPr="001D3882" w:rsidRDefault="00160FE3">
      <w:pPr>
        <w:ind w:firstLine="720"/>
        <w:jc w:val="both"/>
        <w:rPr>
          <w:sz w:val="28"/>
          <w:szCs w:val="28"/>
        </w:rPr>
      </w:pPr>
      <w:r w:rsidRPr="001D3882">
        <w:rPr>
          <w:sz w:val="28"/>
          <w:szCs w:val="28"/>
        </w:rPr>
        <w:t xml:space="preserve">1.8.1 Ми </w:t>
      </w:r>
      <w:r w:rsidR="007C15F9">
        <w:rPr>
          <w:sz w:val="28"/>
          <w:szCs w:val="28"/>
        </w:rPr>
        <w:t>қан айналым</w:t>
      </w:r>
      <w:r w:rsidRPr="001D3882">
        <w:rPr>
          <w:sz w:val="28"/>
          <w:szCs w:val="28"/>
        </w:rPr>
        <w:t xml:space="preserve"> жіті </w:t>
      </w:r>
      <w:r w:rsidR="00C670DF">
        <w:rPr>
          <w:sz w:val="28"/>
          <w:szCs w:val="28"/>
        </w:rPr>
        <w:t>бұзылу</w:t>
      </w:r>
      <w:r w:rsidRPr="001D3882">
        <w:rPr>
          <w:sz w:val="28"/>
          <w:szCs w:val="28"/>
        </w:rPr>
        <w:t>ы кезіндегі психологиялық факторлар және тыныс алу</w:t>
      </w:r>
    </w:p>
    <w:p w:rsidR="00491F32" w:rsidRPr="001D3882" w:rsidRDefault="00160FE3">
      <w:pPr>
        <w:ind w:firstLine="720"/>
        <w:jc w:val="both"/>
        <w:rPr>
          <w:b/>
          <w:bCs/>
          <w:sz w:val="28"/>
          <w:szCs w:val="28"/>
        </w:rPr>
      </w:pPr>
      <w:r w:rsidRPr="001D3882">
        <w:rPr>
          <w:sz w:val="28"/>
          <w:szCs w:val="28"/>
        </w:rPr>
        <w:t xml:space="preserve">Психологиялық әлеуметтік дисфункция – МҚЖБ болған науқастардағы ең жиі кездесетін нейропсихиатриялық асқыну [218, 219]. Зерттеулер көрсеткендей, шамамен әрбір үшінші МҚЖБ бар науқастарға психологиялық әлеуметтік дисфункция [220-223] көрсетеді. Дені сау егде жастағы адамдар қатысқан зерттеуде тыныс алу жаттығулары психологиялық функцияларға оң әсер етеді [224-226]. Браун мен Гербаргтың зерттеуі тыныс алу жаттығуларының психологиялық әлеуметтік дисфункциясы [227] бар науқастар үшін пайдалы </w:t>
      </w:r>
      <w:r w:rsidRPr="001D3882">
        <w:rPr>
          <w:sz w:val="28"/>
          <w:szCs w:val="28"/>
        </w:rPr>
        <w:lastRenderedPageBreak/>
        <w:t>екенін көрсетті. Тыныс алу жаттығулары тыныс алу жүйесінің қозғалысын реттеу арқылы вегетативтік жүйенің қалыпты жағдайын қалпына келтіреді [228, 229]. Сонымен қатар, парасимпатикалық жүйке белсенділігінің жоғарылауы психологиялық және когнитивті функциялардың жақсаруына әкелуі мүмкін [230]. Тыныс алу жаттығуларының ең маңызды пайдалы әсері парасимпатикалық жүйке белсенділігінің күшеюі болып табылады, бұл психологиялық стресске жауап беруді төмендетеді, сондықтан психологияның, танымның және мінез-құлықтың әртүрлі салаларына оң әсер етеді [231] .</w:t>
      </w:r>
      <w:r w:rsidRPr="001D3882">
        <w:rPr>
          <w:b/>
          <w:bCs/>
          <w:sz w:val="28"/>
          <w:szCs w:val="28"/>
        </w:rPr>
        <w:t xml:space="preserve"> </w:t>
      </w:r>
    </w:p>
    <w:p w:rsidR="00491F32" w:rsidRPr="001D3882" w:rsidRDefault="00160FE3">
      <w:pPr>
        <w:ind w:firstLine="709"/>
        <w:jc w:val="both"/>
        <w:rPr>
          <w:color w:val="1155CC"/>
          <w:sz w:val="28"/>
          <w:szCs w:val="28"/>
          <w:u w:val="single"/>
        </w:rPr>
      </w:pPr>
      <w:r w:rsidRPr="001D3882">
        <w:rPr>
          <w:color w:val="1B1B1B"/>
          <w:sz w:val="28"/>
          <w:szCs w:val="28"/>
        </w:rPr>
        <w:t xml:space="preserve">Афазия МҚЖБ болған науқастардағы сөйлеуге, түсінуге, оқуға және жазуға әсер ететін тілдік </w:t>
      </w:r>
      <w:r w:rsidR="00C670DF">
        <w:rPr>
          <w:color w:val="1B1B1B"/>
          <w:sz w:val="28"/>
          <w:szCs w:val="28"/>
        </w:rPr>
        <w:t>бұзылу</w:t>
      </w:r>
      <w:r w:rsidRPr="001D3882">
        <w:rPr>
          <w:color w:val="1B1B1B"/>
          <w:sz w:val="28"/>
          <w:szCs w:val="28"/>
        </w:rPr>
        <w:t>. МҚЖБ салдары ретінде болған афазия  адамдарда өлім мен сырқаттанушылық жоғары, қоғамға қатысу және жұмысқа қайта оралу деңгейі төмен және инсультсіз науқастарға қарағанда депрессия қаупі шамамен үш есе жоғары [232].</w:t>
      </w:r>
      <w:hyperlink r:id="rId16">
        <w:r w:rsidRPr="001D3882">
          <w:rPr>
            <w:color w:val="1B1B1B"/>
            <w:sz w:val="28"/>
            <w:szCs w:val="28"/>
          </w:rPr>
          <w:t xml:space="preserve"> </w:t>
        </w:r>
      </w:hyperlink>
    </w:p>
    <w:p w:rsidR="00491F32" w:rsidRPr="001D3882" w:rsidRDefault="00160FE3">
      <w:pPr>
        <w:ind w:firstLine="709"/>
        <w:jc w:val="both"/>
        <w:rPr>
          <w:b/>
          <w:bCs/>
          <w:color w:val="1155CC"/>
          <w:sz w:val="28"/>
          <w:szCs w:val="28"/>
          <w:u w:val="single"/>
        </w:rPr>
      </w:pPr>
      <w:r w:rsidRPr="001D3882">
        <w:rPr>
          <w:sz w:val="28"/>
          <w:szCs w:val="28"/>
        </w:rPr>
        <w:t>МҚЖБ-нан аман қалған адамдардың 40% -ы бастапқыда афазияны бастан кешіреді [233] бұл сөйлеу және түсіну қабілетіне әсер етеді. Тіл отбасылық, әлеуметтік және кәсіби өзара әрекеттесудің негізі болып табылады, сондықтан афазия маңызды психоәлеуметтік салдарымен [234] және денсаулыққа байланысты нашар өмір сапасымен байланысты [235]. Афазияға арналған логопедиялық және тілдік терапия тиімді [236- 238], ал науқастардың үлкен жеке деректер жиынтығының мета-талдауы қарқынды, жиі және жеке сөйлеу және тілдік терапияны алатын афазиясы бар науқастар жақсы нәтижелерге қол жеткізетінін көрсетеді [239]. Дегенмен, клиникалық тәжірибеде афазиясы бар науқастар шектеулі терапияны алады [240-242], ал шектеулі клиникалық ресурстарды тиімді пайдалану мүмкін емес, өйткені емдеудің қайсысы жақсы және кім үшін жұмыс істейтіні туралы түсінік жоқ [243, 244]. Қолда бар ресурстарды барынша тиімді пайдаланатын жоғары құнды, дербестендірілген афазияны емдеуді қамтамасыз ету афазиясы бар науқастардың сипаттамаларын (әлеуметтік-демографиялық факторлар, инсульттің түрі немесе ауырлығы және афазияның сипаттамалары), оларға көрсетілетін көмектің түрі мен сапасын, олар қалайтын және қол жеткізген нәтижелерді түсінуді талап етеді [245].</w:t>
      </w:r>
      <w:hyperlink r:id="rId17">
        <w:r w:rsidRPr="001D3882">
          <w:rPr>
            <w:sz w:val="28"/>
            <w:szCs w:val="28"/>
          </w:rPr>
          <w:t xml:space="preserve"> </w:t>
        </w:r>
      </w:hyperlink>
    </w:p>
    <w:p w:rsidR="00491F32" w:rsidRPr="001D3882" w:rsidRDefault="00160FE3">
      <w:pPr>
        <w:jc w:val="both"/>
        <w:rPr>
          <w:b/>
          <w:bCs/>
          <w:sz w:val="28"/>
          <w:szCs w:val="28"/>
        </w:rPr>
      </w:pPr>
      <w:r w:rsidRPr="001D3882">
        <w:rPr>
          <w:sz w:val="28"/>
          <w:szCs w:val="28"/>
        </w:rPr>
        <w:br w:type="page"/>
      </w:r>
    </w:p>
    <w:p w:rsidR="00491F32" w:rsidRPr="001D3882" w:rsidRDefault="00160FE3">
      <w:pPr>
        <w:ind w:firstLine="709"/>
        <w:jc w:val="both"/>
        <w:rPr>
          <w:b/>
          <w:bCs/>
          <w:sz w:val="28"/>
          <w:szCs w:val="28"/>
        </w:rPr>
      </w:pPr>
      <w:r w:rsidRPr="001D3882">
        <w:rPr>
          <w:b/>
          <w:bCs/>
          <w:sz w:val="28"/>
          <w:szCs w:val="28"/>
        </w:rPr>
        <w:lastRenderedPageBreak/>
        <w:t>2 ЗЕРТТЕУ МАТЕРИАЛДАРЫ МЕН ӘДІСТЕРІ</w:t>
      </w:r>
    </w:p>
    <w:p w:rsidR="00491F32" w:rsidRPr="001D3882" w:rsidRDefault="00491F32">
      <w:pPr>
        <w:jc w:val="both"/>
        <w:rPr>
          <w:b/>
          <w:bCs/>
          <w:sz w:val="28"/>
          <w:szCs w:val="28"/>
        </w:rPr>
      </w:pPr>
    </w:p>
    <w:p w:rsidR="00491F32" w:rsidRPr="001D3882" w:rsidRDefault="00160FE3">
      <w:pPr>
        <w:ind w:firstLine="709"/>
        <w:jc w:val="both"/>
        <w:rPr>
          <w:b/>
          <w:bCs/>
          <w:sz w:val="28"/>
          <w:szCs w:val="28"/>
        </w:rPr>
      </w:pPr>
      <w:r w:rsidRPr="001D3882">
        <w:rPr>
          <w:b/>
          <w:bCs/>
          <w:sz w:val="28"/>
          <w:szCs w:val="28"/>
        </w:rPr>
        <w:t>2.1 Зерттеу материалдары мен әдістерінің жалпы сипаттамасы</w:t>
      </w:r>
    </w:p>
    <w:p w:rsidR="00491F32" w:rsidRPr="001D3882" w:rsidRDefault="00160FE3">
      <w:pPr>
        <w:ind w:firstLine="709"/>
        <w:jc w:val="both"/>
        <w:rPr>
          <w:sz w:val="28"/>
          <w:szCs w:val="28"/>
        </w:rPr>
      </w:pPr>
      <w:r w:rsidRPr="001D3882">
        <w:rPr>
          <w:sz w:val="28"/>
          <w:szCs w:val="28"/>
        </w:rPr>
        <w:t xml:space="preserve">Бұл зерттеуде МҚЖБ болған науқастардың өмір сапасы мен оларға үй жағдайында көмек көрсететін жандардың оңалту бойынша дағдылары бағаланды. «Қазақстан Республикасы халқының денсаулығы және денсаулық сақтау ұйымдарының қызметі 2023 ж.» статистикалық жинақ негізінде Қазақстан Республикасы бойынша ең жоғарғы МҚЖБ-ның көрсеткіші Шығыс Қазақстан облысында тіркелген (100 мың адамға шаққанда 722,3). Сол себепті зерттеу назары Шығыс Қазақстан аймағында (Шығыс Қазақстан және Абай облысы) болды. </w:t>
      </w:r>
    </w:p>
    <w:p w:rsidR="00491F32" w:rsidRPr="001D3882" w:rsidRDefault="00491F32">
      <w:pPr>
        <w:ind w:firstLine="709"/>
        <w:jc w:val="both"/>
        <w:rPr>
          <w:sz w:val="28"/>
          <w:szCs w:val="28"/>
        </w:rPr>
      </w:pPr>
    </w:p>
    <w:p w:rsidR="00491F32" w:rsidRPr="001D3882" w:rsidRDefault="00160FE3">
      <w:pPr>
        <w:ind w:firstLine="709"/>
        <w:jc w:val="both"/>
        <w:rPr>
          <w:sz w:val="28"/>
          <w:szCs w:val="28"/>
        </w:rPr>
      </w:pPr>
      <w:r w:rsidRPr="001D3882">
        <w:rPr>
          <w:b/>
          <w:bCs/>
          <w:sz w:val="28"/>
          <w:szCs w:val="28"/>
        </w:rPr>
        <w:t>2.2 Зерттеу дизайны</w:t>
      </w:r>
    </w:p>
    <w:p w:rsidR="00491F32" w:rsidRPr="001D3882" w:rsidRDefault="00160FE3">
      <w:pPr>
        <w:ind w:firstLine="720"/>
        <w:jc w:val="both"/>
        <w:rPr>
          <w:sz w:val="28"/>
          <w:szCs w:val="28"/>
        </w:rPr>
      </w:pPr>
      <w:r w:rsidRPr="001D3882">
        <w:rPr>
          <w:sz w:val="28"/>
          <w:szCs w:val="28"/>
        </w:rPr>
        <w:t>Қойылған мақсаттар мен міндеттерге жету үшін бүкіл зерттеуді бірнеше кезеңге бөлуге мүмкіндік беретін кешенді бағдарлама жасалды (сурет 4). Бұл кезеңдерді жоспарлау күнтізбелік жоспар мен ғылыми-зерттеу жұмыстарының тәртібін құруға негіз болды.</w:t>
      </w:r>
    </w:p>
    <w:p w:rsidR="00491F32" w:rsidRPr="001D3882" w:rsidRDefault="00160FE3">
      <w:pPr>
        <w:ind w:firstLine="720"/>
        <w:jc w:val="both"/>
        <w:rPr>
          <w:sz w:val="28"/>
          <w:szCs w:val="28"/>
        </w:rPr>
      </w:pPr>
      <w:r w:rsidRPr="001D3882">
        <w:rPr>
          <w:sz w:val="28"/>
          <w:szCs w:val="28"/>
        </w:rPr>
        <w:t xml:space="preserve">Бірінші кезең-дамыған және дамушы елдердегі жүрек-қан тамырлары аурулары, соның ішінде МҚЖБ эпидемиологиясын PubMed/Medline, Web of Science, Google академия, КиберЛенинка, Электронды кітапхана дерекқорларын пайдалану арқылы зерттеу; </w:t>
      </w:r>
    </w:p>
    <w:p w:rsidR="00491F32" w:rsidRPr="001D3882" w:rsidRDefault="00160FE3">
      <w:pPr>
        <w:ind w:firstLine="720"/>
        <w:jc w:val="both"/>
        <w:rPr>
          <w:sz w:val="28"/>
          <w:szCs w:val="28"/>
        </w:rPr>
      </w:pPr>
      <w:r w:rsidRPr="001D3882">
        <w:rPr>
          <w:sz w:val="28"/>
          <w:szCs w:val="28"/>
        </w:rPr>
        <w:t xml:space="preserve">Екінші кезең – Қазақстан Республикасында 2013-2023 жылдар аралығында МҚЖБ–нан болатын аурушаңдық пен өлім көрсеткіштеріне эпидемиологиялық талдау жасау; </w:t>
      </w:r>
    </w:p>
    <w:p w:rsidR="00491F32" w:rsidRPr="001D3882" w:rsidRDefault="00160FE3">
      <w:pPr>
        <w:ind w:firstLine="720"/>
        <w:jc w:val="both"/>
        <w:rPr>
          <w:sz w:val="28"/>
          <w:szCs w:val="28"/>
        </w:rPr>
      </w:pPr>
      <w:r w:rsidRPr="001D3882">
        <w:rPr>
          <w:sz w:val="28"/>
          <w:szCs w:val="28"/>
        </w:rPr>
        <w:t xml:space="preserve">Үшінші кезең – әзірленген валидацияланған сауалнаманы пайдалана отырып, МҚЖБ болған науқасты күту бойынша туыстарының дағдыларының деңгейін бағалау; </w:t>
      </w:r>
    </w:p>
    <w:p w:rsidR="00491F32" w:rsidRPr="001D3882" w:rsidRDefault="00160FE3">
      <w:pPr>
        <w:ind w:firstLine="720"/>
        <w:jc w:val="both"/>
        <w:rPr>
          <w:sz w:val="28"/>
          <w:szCs w:val="28"/>
        </w:rPr>
      </w:pPr>
      <w:r w:rsidRPr="001D3882">
        <w:rPr>
          <w:sz w:val="28"/>
          <w:szCs w:val="28"/>
        </w:rPr>
        <w:t>Төртінші кезең – валидацияланған SF-36 бағалау құралын пайдалана отырып, МҚЖБ бар науқастардың өмір сүру сапасын бағалау;</w:t>
      </w:r>
    </w:p>
    <w:p w:rsidR="00491F32" w:rsidRPr="001D3882" w:rsidRDefault="00160FE3">
      <w:pPr>
        <w:ind w:firstLine="720"/>
        <w:jc w:val="both"/>
        <w:rPr>
          <w:sz w:val="28"/>
          <w:szCs w:val="28"/>
        </w:rPr>
        <w:sectPr w:rsidR="00491F32" w:rsidRPr="001D3882">
          <w:footerReference w:type="default" r:id="rId18"/>
          <w:pgSz w:w="11907" w:h="16840"/>
          <w:pgMar w:top="1134" w:right="567" w:bottom="1134" w:left="1701" w:header="0" w:footer="646" w:gutter="0"/>
          <w:cols w:space="720"/>
        </w:sectPr>
      </w:pPr>
      <w:r w:rsidRPr="001D3882">
        <w:rPr>
          <w:sz w:val="28"/>
          <w:szCs w:val="28"/>
        </w:rPr>
        <w:t xml:space="preserve">Бесінші кезең – МҚЖБ бар науқастарға медициналық оңалту көмегін ұйымдастыруды жетілдіру бойынша практикалық ұсыныстар әзірлеу. </w:t>
      </w:r>
    </w:p>
    <w:p w:rsidR="00491F32" w:rsidRPr="001D3882" w:rsidRDefault="00160FE3">
      <w:pPr>
        <w:jc w:val="center"/>
        <w:rPr>
          <w:sz w:val="28"/>
          <w:szCs w:val="28"/>
        </w:rPr>
      </w:pPr>
      <w:r w:rsidRPr="001D3882">
        <w:rPr>
          <w:noProof/>
          <w:sz w:val="28"/>
          <w:szCs w:val="28"/>
          <w:lang w:val="ru-RU"/>
        </w:rPr>
        <w:lastRenderedPageBreak/>
        <w:drawing>
          <wp:inline distT="0" distB="0" distL="0" distR="0">
            <wp:extent cx="9022947" cy="4902531"/>
            <wp:effectExtent l="0" t="0" r="0" b="0"/>
            <wp:docPr id="19266092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
                    <a:srcRect/>
                    <a:stretch>
                      <a:fillRect/>
                    </a:stretch>
                  </pic:blipFill>
                  <pic:spPr>
                    <a:xfrm>
                      <a:off x="0" y="0"/>
                      <a:ext cx="9022947" cy="4902531"/>
                    </a:xfrm>
                    <a:prstGeom prst="rect">
                      <a:avLst/>
                    </a:prstGeom>
                    <a:ln/>
                  </pic:spPr>
                </pic:pic>
              </a:graphicData>
            </a:graphic>
          </wp:inline>
        </w:drawing>
      </w:r>
    </w:p>
    <w:p w:rsidR="00491F32" w:rsidRPr="001D3882" w:rsidRDefault="00491F32">
      <w:pPr>
        <w:jc w:val="center"/>
        <w:rPr>
          <w:sz w:val="28"/>
          <w:szCs w:val="28"/>
        </w:rPr>
      </w:pPr>
    </w:p>
    <w:p w:rsidR="00491F32" w:rsidRPr="001D3882" w:rsidRDefault="00160FE3">
      <w:pPr>
        <w:jc w:val="center"/>
        <w:rPr>
          <w:sz w:val="28"/>
          <w:szCs w:val="28"/>
        </w:rPr>
        <w:sectPr w:rsidR="00491F32" w:rsidRPr="001D3882">
          <w:pgSz w:w="16840" w:h="11907" w:orient="landscape"/>
          <w:pgMar w:top="1701" w:right="1134" w:bottom="567" w:left="1134" w:header="0" w:footer="646" w:gutter="0"/>
          <w:cols w:space="720"/>
        </w:sectPr>
      </w:pPr>
      <w:r w:rsidRPr="001D3882">
        <w:rPr>
          <w:sz w:val="28"/>
          <w:szCs w:val="28"/>
        </w:rPr>
        <w:t>Сурет 4- Зерттеу кезеңдерінің схемасы</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Зерттеу дизайны: Сандық, бақылаулық, көлденең зерттеу, аналитикалық, сипаттамалық (3 кесте ).</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Кесте 3 – Зерттеу жұмысының түрлері, әдістері және көлемі</w:t>
      </w:r>
    </w:p>
    <w:p w:rsidR="00491F32" w:rsidRPr="001D3882" w:rsidRDefault="00491F32">
      <w:pPr>
        <w:jc w:val="both"/>
        <w:rPr>
          <w:sz w:val="28"/>
          <w:szCs w:val="28"/>
        </w:rPr>
      </w:pPr>
    </w:p>
    <w:tbl>
      <w:tblPr>
        <w:tblStyle w:val="afffffd"/>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3120"/>
        <w:gridCol w:w="3395"/>
      </w:tblGrid>
      <w:tr w:rsidR="00491F32" w:rsidRPr="001D3882">
        <w:tc>
          <w:tcPr>
            <w:tcW w:w="3119" w:type="dxa"/>
          </w:tcPr>
          <w:p w:rsidR="00491F32" w:rsidRPr="001D3882" w:rsidRDefault="00160FE3">
            <w:pPr>
              <w:widowControl/>
              <w:jc w:val="both"/>
              <w:rPr>
                <w:sz w:val="28"/>
                <w:szCs w:val="28"/>
              </w:rPr>
            </w:pPr>
            <w:r w:rsidRPr="001D3882">
              <w:rPr>
                <w:sz w:val="28"/>
                <w:szCs w:val="28"/>
              </w:rPr>
              <w:t>Зерттеу дизайны</w:t>
            </w:r>
          </w:p>
        </w:tc>
        <w:tc>
          <w:tcPr>
            <w:tcW w:w="3120" w:type="dxa"/>
          </w:tcPr>
          <w:p w:rsidR="00491F32" w:rsidRPr="001D3882" w:rsidRDefault="00160FE3">
            <w:pPr>
              <w:widowControl/>
              <w:jc w:val="both"/>
              <w:rPr>
                <w:sz w:val="28"/>
                <w:szCs w:val="28"/>
              </w:rPr>
            </w:pPr>
            <w:r w:rsidRPr="001D3882">
              <w:rPr>
                <w:sz w:val="28"/>
                <w:szCs w:val="28"/>
              </w:rPr>
              <w:t>Зерттеу әдістері</w:t>
            </w:r>
          </w:p>
        </w:tc>
        <w:tc>
          <w:tcPr>
            <w:tcW w:w="3395" w:type="dxa"/>
          </w:tcPr>
          <w:p w:rsidR="00491F32" w:rsidRPr="001D3882" w:rsidRDefault="00160FE3">
            <w:pPr>
              <w:widowControl/>
              <w:jc w:val="both"/>
              <w:rPr>
                <w:sz w:val="28"/>
                <w:szCs w:val="28"/>
              </w:rPr>
            </w:pPr>
            <w:r w:rsidRPr="001D3882">
              <w:rPr>
                <w:sz w:val="28"/>
                <w:szCs w:val="28"/>
              </w:rPr>
              <w:t>Зерттеу көлемі</w:t>
            </w:r>
          </w:p>
        </w:tc>
      </w:tr>
      <w:tr w:rsidR="00491F32" w:rsidRPr="001D3882">
        <w:tc>
          <w:tcPr>
            <w:tcW w:w="3119" w:type="dxa"/>
            <w:vMerge w:val="restart"/>
            <w:vAlign w:val="center"/>
          </w:tcPr>
          <w:p w:rsidR="00491F32" w:rsidRPr="001D3882" w:rsidRDefault="00160FE3">
            <w:pPr>
              <w:widowControl/>
              <w:jc w:val="both"/>
              <w:rPr>
                <w:sz w:val="28"/>
                <w:szCs w:val="28"/>
              </w:rPr>
            </w:pPr>
            <w:r w:rsidRPr="001D3882">
              <w:rPr>
                <w:sz w:val="28"/>
                <w:szCs w:val="28"/>
              </w:rPr>
              <w:t xml:space="preserve">Дескриптивті </w:t>
            </w:r>
          </w:p>
        </w:tc>
        <w:tc>
          <w:tcPr>
            <w:tcW w:w="3120" w:type="dxa"/>
          </w:tcPr>
          <w:p w:rsidR="00491F32" w:rsidRPr="001D3882" w:rsidRDefault="00160FE3">
            <w:pPr>
              <w:widowControl/>
              <w:jc w:val="both"/>
              <w:rPr>
                <w:sz w:val="28"/>
                <w:szCs w:val="28"/>
              </w:rPr>
            </w:pPr>
            <w:r w:rsidRPr="001D3882">
              <w:rPr>
                <w:sz w:val="28"/>
                <w:szCs w:val="28"/>
              </w:rPr>
              <w:t>Ақпаратты шолу: талдау және әдеби жалпылау рецензиядан алынған деректер және</w:t>
            </w:r>
          </w:p>
          <w:p w:rsidR="00491F32" w:rsidRPr="001D3882" w:rsidRDefault="00160FE3">
            <w:pPr>
              <w:widowControl/>
              <w:jc w:val="both"/>
              <w:rPr>
                <w:sz w:val="28"/>
                <w:szCs w:val="28"/>
              </w:rPr>
            </w:pPr>
            <w:r w:rsidRPr="001D3882">
              <w:rPr>
                <w:sz w:val="28"/>
                <w:szCs w:val="28"/>
              </w:rPr>
              <w:t>басқа көздер.</w:t>
            </w:r>
          </w:p>
        </w:tc>
        <w:tc>
          <w:tcPr>
            <w:tcW w:w="3395" w:type="dxa"/>
          </w:tcPr>
          <w:p w:rsidR="00491F32" w:rsidRPr="001D3882" w:rsidRDefault="00160FE3">
            <w:pPr>
              <w:widowControl/>
              <w:jc w:val="both"/>
              <w:rPr>
                <w:sz w:val="28"/>
                <w:szCs w:val="28"/>
              </w:rPr>
            </w:pPr>
            <w:r w:rsidRPr="001D3882">
              <w:rPr>
                <w:sz w:val="28"/>
                <w:szCs w:val="28"/>
              </w:rPr>
              <w:t>356 әдеби және интернет-ресурс.</w:t>
            </w:r>
          </w:p>
        </w:tc>
      </w:tr>
      <w:tr w:rsidR="00491F32" w:rsidRPr="001D3882">
        <w:tc>
          <w:tcPr>
            <w:tcW w:w="3119"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3120" w:type="dxa"/>
          </w:tcPr>
          <w:p w:rsidR="00491F32" w:rsidRPr="001D3882" w:rsidRDefault="00160FE3">
            <w:pPr>
              <w:widowControl/>
              <w:jc w:val="both"/>
              <w:rPr>
                <w:sz w:val="28"/>
                <w:szCs w:val="28"/>
              </w:rPr>
            </w:pPr>
            <w:r w:rsidRPr="001D3882">
              <w:rPr>
                <w:sz w:val="28"/>
                <w:szCs w:val="28"/>
              </w:rPr>
              <w:t>МҚЖБ бар  науқастардың саны туралы ресми деректер Қазақстандағы халық саны.</w:t>
            </w:r>
          </w:p>
        </w:tc>
        <w:tc>
          <w:tcPr>
            <w:tcW w:w="3395" w:type="dxa"/>
          </w:tcPr>
          <w:p w:rsidR="00491F32" w:rsidRPr="001D3882" w:rsidRDefault="00160FE3">
            <w:pPr>
              <w:widowControl/>
              <w:jc w:val="both"/>
              <w:rPr>
                <w:sz w:val="28"/>
                <w:szCs w:val="28"/>
              </w:rPr>
            </w:pPr>
            <w:r w:rsidRPr="001D3882">
              <w:rPr>
                <w:sz w:val="28"/>
                <w:szCs w:val="28"/>
              </w:rPr>
              <w:t>2013-2023 жылдар бойынша «Қазақстан Республикасы халқының денсаулығы және денсаулық сақтау ұйымдарының қызметі»  статистикалық жинағы.</w:t>
            </w:r>
          </w:p>
        </w:tc>
      </w:tr>
      <w:tr w:rsidR="00491F32" w:rsidRPr="001D3882">
        <w:tc>
          <w:tcPr>
            <w:tcW w:w="3119" w:type="dxa"/>
            <w:vAlign w:val="center"/>
          </w:tcPr>
          <w:p w:rsidR="00491F32" w:rsidRPr="001D3882" w:rsidRDefault="00160FE3">
            <w:pPr>
              <w:widowControl/>
              <w:jc w:val="both"/>
              <w:rPr>
                <w:sz w:val="28"/>
                <w:szCs w:val="28"/>
              </w:rPr>
            </w:pPr>
            <w:r w:rsidRPr="001D3882">
              <w:rPr>
                <w:sz w:val="28"/>
                <w:szCs w:val="28"/>
              </w:rPr>
              <w:t xml:space="preserve">Көлденең зерттеу </w:t>
            </w:r>
          </w:p>
        </w:tc>
        <w:tc>
          <w:tcPr>
            <w:tcW w:w="3120" w:type="dxa"/>
          </w:tcPr>
          <w:p w:rsidR="00491F32" w:rsidRPr="001D3882" w:rsidRDefault="00160FE3">
            <w:pPr>
              <w:widowControl/>
              <w:jc w:val="both"/>
              <w:rPr>
                <w:sz w:val="28"/>
                <w:szCs w:val="28"/>
              </w:rPr>
            </w:pPr>
            <w:r w:rsidRPr="001D3882">
              <w:rPr>
                <w:sz w:val="28"/>
                <w:szCs w:val="28"/>
              </w:rPr>
              <w:t>Социологиялық:</w:t>
            </w:r>
          </w:p>
          <w:p w:rsidR="00491F32" w:rsidRPr="001D3882" w:rsidRDefault="00160FE3">
            <w:pPr>
              <w:widowControl/>
              <w:jc w:val="both"/>
              <w:rPr>
                <w:sz w:val="28"/>
                <w:szCs w:val="28"/>
              </w:rPr>
            </w:pPr>
            <w:r w:rsidRPr="001D3882">
              <w:rPr>
                <w:sz w:val="28"/>
                <w:szCs w:val="28"/>
              </w:rPr>
              <w:t xml:space="preserve">МҚЖБ бар науқастардың өмір сапасын бағалау және оларға күтім көрсетуші адамның оңалту дағдыларын бағалау </w:t>
            </w:r>
          </w:p>
        </w:tc>
        <w:tc>
          <w:tcPr>
            <w:tcW w:w="3395" w:type="dxa"/>
          </w:tcPr>
          <w:p w:rsidR="00491F32" w:rsidRPr="001D3882" w:rsidRDefault="00160FE3">
            <w:pPr>
              <w:widowControl/>
              <w:jc w:val="both"/>
              <w:rPr>
                <w:sz w:val="28"/>
                <w:szCs w:val="28"/>
              </w:rPr>
            </w:pPr>
            <w:r w:rsidRPr="001D3882">
              <w:rPr>
                <w:sz w:val="28"/>
                <w:szCs w:val="28"/>
              </w:rPr>
              <w:t>ШҚО және Абай облысы аймақтары бойынша алып тастау критерийлері ескерілуімен 355 респондент жауабы</w:t>
            </w:r>
          </w:p>
        </w:tc>
      </w:tr>
      <w:tr w:rsidR="00491F32" w:rsidRPr="001D3882">
        <w:tc>
          <w:tcPr>
            <w:tcW w:w="3119" w:type="dxa"/>
            <w:vAlign w:val="center"/>
          </w:tcPr>
          <w:p w:rsidR="00491F32" w:rsidRPr="001D3882" w:rsidRDefault="00160FE3">
            <w:pPr>
              <w:widowControl/>
              <w:jc w:val="both"/>
              <w:rPr>
                <w:sz w:val="28"/>
                <w:szCs w:val="28"/>
              </w:rPr>
            </w:pPr>
            <w:r w:rsidRPr="001D3882">
              <w:rPr>
                <w:sz w:val="28"/>
                <w:szCs w:val="28"/>
              </w:rPr>
              <w:t xml:space="preserve">Статистикалық талдау </w:t>
            </w:r>
          </w:p>
        </w:tc>
        <w:tc>
          <w:tcPr>
            <w:tcW w:w="3120" w:type="dxa"/>
          </w:tcPr>
          <w:p w:rsidR="00491F32" w:rsidRPr="001D3882" w:rsidRDefault="00160FE3" w:rsidP="001D3882">
            <w:pPr>
              <w:widowControl/>
              <w:jc w:val="both"/>
              <w:rPr>
                <w:sz w:val="28"/>
                <w:szCs w:val="28"/>
              </w:rPr>
            </w:pPr>
            <w:r w:rsidRPr="001D3882">
              <w:rPr>
                <w:sz w:val="28"/>
                <w:szCs w:val="28"/>
              </w:rPr>
              <w:t>Барлық статистикалық талдау процедуралары IBM SPSS Statistics Desktop 2</w:t>
            </w:r>
            <w:r w:rsidR="001D3882" w:rsidRPr="001D3882">
              <w:rPr>
                <w:sz w:val="28"/>
                <w:szCs w:val="28"/>
              </w:rPr>
              <w:t>0</w:t>
            </w:r>
            <w:r w:rsidRPr="001D3882">
              <w:rPr>
                <w:sz w:val="28"/>
                <w:szCs w:val="28"/>
              </w:rPr>
              <w:t>.0 арқылы орындалды.</w:t>
            </w:r>
          </w:p>
        </w:tc>
        <w:tc>
          <w:tcPr>
            <w:tcW w:w="3395" w:type="dxa"/>
          </w:tcPr>
          <w:p w:rsidR="00491F32" w:rsidRPr="001D3882" w:rsidRDefault="00160FE3">
            <w:pPr>
              <w:widowControl/>
              <w:jc w:val="both"/>
              <w:rPr>
                <w:sz w:val="28"/>
                <w:szCs w:val="28"/>
              </w:rPr>
            </w:pPr>
            <w:r w:rsidRPr="001D3882">
              <w:rPr>
                <w:sz w:val="28"/>
                <w:szCs w:val="28"/>
              </w:rPr>
              <w:t>Жүргізілген зерттеулердің нәтижелері бойынша жинақталған мәліметтер базасы.</w:t>
            </w:r>
          </w:p>
        </w:tc>
      </w:tr>
    </w:tbl>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 xml:space="preserve">Зерттеу объектісі - Шығыс Қазақстан облысы мен Абай облысы аймағында тұратын, ми канайналымының жіті </w:t>
      </w:r>
      <w:r w:rsidR="005C38A0">
        <w:rPr>
          <w:sz w:val="28"/>
          <w:szCs w:val="28"/>
        </w:rPr>
        <w:t>бұзылу</w:t>
      </w:r>
      <w:r w:rsidRPr="001D3882">
        <w:rPr>
          <w:sz w:val="28"/>
          <w:szCs w:val="28"/>
        </w:rPr>
        <w:t xml:space="preserve">ы бар оңалтудың екінші және үшінші кезеңінен өткен науқастар мен оларға оңалтуда көмек көрсететін күтушілері болып табылады. </w:t>
      </w:r>
    </w:p>
    <w:p w:rsidR="00491F32" w:rsidRPr="001D3882" w:rsidRDefault="00160FE3">
      <w:pPr>
        <w:jc w:val="both"/>
        <w:rPr>
          <w:sz w:val="28"/>
          <w:szCs w:val="28"/>
        </w:rPr>
      </w:pPr>
      <w:r w:rsidRPr="001D3882">
        <w:rPr>
          <w:sz w:val="28"/>
          <w:szCs w:val="28"/>
        </w:rPr>
        <w:t xml:space="preserve">Шығыс Қазақстан облысы Қазақстанның шығыс бөлігіндегі, Ресей мен Қытаймен шекаралас облысы. Әкімшілік орталығы — Өскемен қаласы. </w:t>
      </w:r>
    </w:p>
    <w:p w:rsidR="00491F32" w:rsidRPr="001D3882" w:rsidRDefault="00160FE3">
      <w:pPr>
        <w:jc w:val="both"/>
        <w:rPr>
          <w:sz w:val="28"/>
          <w:szCs w:val="28"/>
        </w:rPr>
      </w:pPr>
      <w:r w:rsidRPr="001D3882">
        <w:rPr>
          <w:sz w:val="28"/>
          <w:szCs w:val="28"/>
        </w:rPr>
        <w:t xml:space="preserve">Абай облысы — 2022 жылы құрылған </w:t>
      </w:r>
      <w:hyperlink r:id="rId20">
        <w:r w:rsidRPr="001D3882">
          <w:rPr>
            <w:sz w:val="28"/>
            <w:szCs w:val="28"/>
          </w:rPr>
          <w:t>Қазақстанның шығысындағы</w:t>
        </w:r>
      </w:hyperlink>
      <w:r w:rsidRPr="001D3882">
        <w:rPr>
          <w:sz w:val="28"/>
          <w:szCs w:val="28"/>
        </w:rPr>
        <w:t xml:space="preserve"> </w:t>
      </w:r>
      <w:hyperlink r:id="rId21">
        <w:r w:rsidRPr="001D3882">
          <w:rPr>
            <w:sz w:val="28"/>
            <w:szCs w:val="28"/>
          </w:rPr>
          <w:t>облыс</w:t>
        </w:r>
      </w:hyperlink>
      <w:r w:rsidRPr="001D3882">
        <w:rPr>
          <w:sz w:val="28"/>
          <w:szCs w:val="28"/>
        </w:rPr>
        <w:t xml:space="preserve">. Әкімшілік орталығы – </w:t>
      </w:r>
      <w:hyperlink r:id="rId22">
        <w:r w:rsidRPr="001D3882">
          <w:rPr>
            <w:sz w:val="28"/>
            <w:szCs w:val="28"/>
          </w:rPr>
          <w:t>Семей</w:t>
        </w:r>
      </w:hyperlink>
      <w:r w:rsidRPr="001D3882">
        <w:rPr>
          <w:sz w:val="28"/>
          <w:szCs w:val="28"/>
        </w:rPr>
        <w:t xml:space="preserve"> қаласы. Абай облысы оңтүстігінде </w:t>
      </w:r>
      <w:hyperlink r:id="rId23">
        <w:r w:rsidRPr="001D3882">
          <w:rPr>
            <w:sz w:val="28"/>
            <w:szCs w:val="28"/>
          </w:rPr>
          <w:t>Жетісу</w:t>
        </w:r>
      </w:hyperlink>
      <w:r w:rsidRPr="001D3882">
        <w:rPr>
          <w:sz w:val="28"/>
          <w:szCs w:val="28"/>
        </w:rPr>
        <w:t xml:space="preserve">, солтүстік-батысында </w:t>
      </w:r>
      <w:hyperlink r:id="rId24">
        <w:r w:rsidRPr="001D3882">
          <w:rPr>
            <w:sz w:val="28"/>
            <w:szCs w:val="28"/>
          </w:rPr>
          <w:t>Павлодар</w:t>
        </w:r>
      </w:hyperlink>
      <w:r w:rsidRPr="001D3882">
        <w:rPr>
          <w:sz w:val="28"/>
          <w:szCs w:val="28"/>
        </w:rPr>
        <w:t xml:space="preserve">, батысында </w:t>
      </w:r>
      <w:hyperlink r:id="rId25">
        <w:r w:rsidRPr="001D3882">
          <w:rPr>
            <w:sz w:val="28"/>
            <w:szCs w:val="28"/>
          </w:rPr>
          <w:t>Қарағанды</w:t>
        </w:r>
      </w:hyperlink>
      <w:r w:rsidRPr="001D3882">
        <w:rPr>
          <w:sz w:val="28"/>
          <w:szCs w:val="28"/>
        </w:rPr>
        <w:t xml:space="preserve">, солтүстік-шығысында </w:t>
      </w:r>
      <w:hyperlink r:id="rId26">
        <w:r w:rsidRPr="001D3882">
          <w:rPr>
            <w:sz w:val="28"/>
            <w:szCs w:val="28"/>
          </w:rPr>
          <w:t>Шығыс Қазақстан</w:t>
        </w:r>
      </w:hyperlink>
      <w:r w:rsidRPr="001D3882">
        <w:rPr>
          <w:sz w:val="28"/>
          <w:szCs w:val="28"/>
        </w:rPr>
        <w:t xml:space="preserve"> облыстарымен, оңтүстік-шығысында </w:t>
      </w:r>
      <w:hyperlink r:id="rId27">
        <w:r w:rsidRPr="001D3882">
          <w:rPr>
            <w:sz w:val="28"/>
            <w:szCs w:val="28"/>
          </w:rPr>
          <w:t>Қытай Халық Республикасымен</w:t>
        </w:r>
      </w:hyperlink>
      <w:r w:rsidRPr="001D3882">
        <w:rPr>
          <w:sz w:val="28"/>
          <w:szCs w:val="28"/>
        </w:rPr>
        <w:t xml:space="preserve">, солтүстігінде </w:t>
      </w:r>
      <w:hyperlink r:id="rId28">
        <w:r w:rsidRPr="001D3882">
          <w:rPr>
            <w:sz w:val="28"/>
            <w:szCs w:val="28"/>
          </w:rPr>
          <w:t>Ресей Федерациясымен</w:t>
        </w:r>
      </w:hyperlink>
      <w:r w:rsidRPr="001D3882">
        <w:rPr>
          <w:sz w:val="28"/>
          <w:szCs w:val="28"/>
        </w:rPr>
        <w:t xml:space="preserve"> шектеседі (Сурет 5).</w:t>
      </w:r>
    </w:p>
    <w:p w:rsidR="00491F32" w:rsidRPr="001D3882" w:rsidRDefault="00491F32">
      <w:pPr>
        <w:jc w:val="both"/>
        <w:rPr>
          <w:sz w:val="28"/>
          <w:szCs w:val="28"/>
        </w:rPr>
      </w:pPr>
    </w:p>
    <w:p w:rsidR="00491F32" w:rsidRPr="001D3882" w:rsidRDefault="00160FE3">
      <w:pPr>
        <w:jc w:val="center"/>
        <w:rPr>
          <w:sz w:val="28"/>
          <w:szCs w:val="28"/>
        </w:rPr>
      </w:pPr>
      <w:r w:rsidRPr="001D3882">
        <w:rPr>
          <w:noProof/>
          <w:sz w:val="28"/>
          <w:szCs w:val="28"/>
          <w:lang w:val="ru-RU"/>
        </w:rPr>
        <w:lastRenderedPageBreak/>
        <w:drawing>
          <wp:inline distT="0" distB="0" distL="0" distR="0">
            <wp:extent cx="4499763" cy="4388013"/>
            <wp:effectExtent l="0" t="0" r="0" b="0"/>
            <wp:docPr id="1926609245" name="image37.jpg" descr="C:\Users\Leap\Downloads\053453.jpg"/>
            <wp:cNvGraphicFramePr/>
            <a:graphic xmlns:a="http://schemas.openxmlformats.org/drawingml/2006/main">
              <a:graphicData uri="http://schemas.openxmlformats.org/drawingml/2006/picture">
                <pic:pic xmlns:pic="http://schemas.openxmlformats.org/drawingml/2006/picture">
                  <pic:nvPicPr>
                    <pic:cNvPr id="0" name="image37.jpg" descr="C:\Users\Leap\Downloads\053453.jpg"/>
                    <pic:cNvPicPr preferRelativeResize="0"/>
                  </pic:nvPicPr>
                  <pic:blipFill>
                    <a:blip r:embed="rId29"/>
                    <a:srcRect t="565"/>
                    <a:stretch>
                      <a:fillRect/>
                    </a:stretch>
                  </pic:blipFill>
                  <pic:spPr>
                    <a:xfrm>
                      <a:off x="0" y="0"/>
                      <a:ext cx="4499763" cy="4388013"/>
                    </a:xfrm>
                    <a:prstGeom prst="rect">
                      <a:avLst/>
                    </a:prstGeom>
                    <a:ln/>
                  </pic:spPr>
                </pic:pic>
              </a:graphicData>
            </a:graphic>
          </wp:inline>
        </w:drawing>
      </w:r>
    </w:p>
    <w:p w:rsidR="00491F32" w:rsidRPr="001D3882" w:rsidRDefault="00160FE3">
      <w:pPr>
        <w:jc w:val="center"/>
        <w:rPr>
          <w:sz w:val="28"/>
          <w:szCs w:val="28"/>
        </w:rPr>
      </w:pPr>
      <w:r w:rsidRPr="001D3882">
        <w:rPr>
          <w:sz w:val="28"/>
          <w:szCs w:val="28"/>
        </w:rPr>
        <w:t>Сурет 5 – Шығыс Қазақстан облысы мен Абай облысы картасы</w:t>
      </w:r>
    </w:p>
    <w:p w:rsidR="00491F32" w:rsidRPr="001D3882" w:rsidRDefault="00491F32">
      <w:pPr>
        <w:jc w:val="center"/>
        <w:rPr>
          <w:sz w:val="28"/>
          <w:szCs w:val="28"/>
        </w:rPr>
      </w:pPr>
    </w:p>
    <w:p w:rsidR="00491F32" w:rsidRPr="001D3882" w:rsidRDefault="00160FE3">
      <w:pPr>
        <w:jc w:val="both"/>
        <w:rPr>
          <w:sz w:val="28"/>
          <w:szCs w:val="28"/>
        </w:rPr>
      </w:pPr>
      <w:r w:rsidRPr="001D3882">
        <w:rPr>
          <w:sz w:val="28"/>
          <w:szCs w:val="28"/>
        </w:rPr>
        <w:t xml:space="preserve">Кесте 4 - Шығыс Қазақстан облысы және Абай облысының аудандарға бөлінуі туралы ақпарат </w:t>
      </w:r>
    </w:p>
    <w:p w:rsidR="00491F32" w:rsidRPr="001D3882" w:rsidRDefault="00491F32">
      <w:pPr>
        <w:jc w:val="both"/>
        <w:rPr>
          <w:sz w:val="28"/>
          <w:szCs w:val="28"/>
        </w:rPr>
      </w:pPr>
    </w:p>
    <w:tbl>
      <w:tblPr>
        <w:tblStyle w:val="afffffe"/>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4"/>
        <w:gridCol w:w="3921"/>
        <w:gridCol w:w="5019"/>
      </w:tblGrid>
      <w:tr w:rsidR="00491F32" w:rsidRPr="001D3882">
        <w:trPr>
          <w:trHeight w:val="123"/>
        </w:trPr>
        <w:tc>
          <w:tcPr>
            <w:tcW w:w="694" w:type="dxa"/>
          </w:tcPr>
          <w:p w:rsidR="00491F32" w:rsidRPr="001D3882" w:rsidRDefault="00160FE3">
            <w:pPr>
              <w:widowControl/>
              <w:jc w:val="both"/>
              <w:rPr>
                <w:sz w:val="28"/>
                <w:szCs w:val="28"/>
              </w:rPr>
            </w:pPr>
            <w:r w:rsidRPr="001D3882">
              <w:rPr>
                <w:sz w:val="28"/>
                <w:szCs w:val="28"/>
              </w:rPr>
              <w:t>№</w:t>
            </w:r>
          </w:p>
        </w:tc>
        <w:tc>
          <w:tcPr>
            <w:tcW w:w="3921" w:type="dxa"/>
          </w:tcPr>
          <w:p w:rsidR="00491F32" w:rsidRPr="001D3882" w:rsidRDefault="00160FE3">
            <w:pPr>
              <w:widowControl/>
              <w:jc w:val="both"/>
              <w:rPr>
                <w:sz w:val="28"/>
                <w:szCs w:val="28"/>
              </w:rPr>
            </w:pPr>
            <w:r w:rsidRPr="001D3882">
              <w:rPr>
                <w:sz w:val="28"/>
                <w:szCs w:val="28"/>
              </w:rPr>
              <w:t>Абай облысы</w:t>
            </w:r>
          </w:p>
        </w:tc>
        <w:tc>
          <w:tcPr>
            <w:tcW w:w="5019" w:type="dxa"/>
          </w:tcPr>
          <w:p w:rsidR="00491F32" w:rsidRPr="001D3882" w:rsidRDefault="00160FE3">
            <w:pPr>
              <w:widowControl/>
              <w:jc w:val="both"/>
              <w:rPr>
                <w:sz w:val="28"/>
                <w:szCs w:val="28"/>
              </w:rPr>
            </w:pPr>
            <w:r w:rsidRPr="001D3882">
              <w:rPr>
                <w:sz w:val="28"/>
                <w:szCs w:val="28"/>
              </w:rPr>
              <w:t>Шығыс Қазақстан облысы</w:t>
            </w:r>
          </w:p>
        </w:tc>
      </w:tr>
      <w:tr w:rsidR="00491F32" w:rsidRPr="001D3882">
        <w:trPr>
          <w:trHeight w:val="254"/>
        </w:trPr>
        <w:tc>
          <w:tcPr>
            <w:tcW w:w="694" w:type="dxa"/>
          </w:tcPr>
          <w:p w:rsidR="00491F32" w:rsidRPr="001D3882" w:rsidRDefault="00160FE3">
            <w:pPr>
              <w:widowControl/>
              <w:jc w:val="both"/>
              <w:rPr>
                <w:sz w:val="28"/>
                <w:szCs w:val="28"/>
              </w:rPr>
            </w:pPr>
            <w:r w:rsidRPr="001D3882">
              <w:rPr>
                <w:sz w:val="28"/>
                <w:szCs w:val="28"/>
              </w:rPr>
              <w:t>1</w:t>
            </w:r>
          </w:p>
        </w:tc>
        <w:tc>
          <w:tcPr>
            <w:tcW w:w="3921" w:type="dxa"/>
          </w:tcPr>
          <w:p w:rsidR="00491F32" w:rsidRPr="001D3882" w:rsidRDefault="00160FE3">
            <w:pPr>
              <w:widowControl/>
              <w:jc w:val="both"/>
              <w:rPr>
                <w:sz w:val="28"/>
                <w:szCs w:val="28"/>
              </w:rPr>
            </w:pPr>
            <w:r w:rsidRPr="001D3882">
              <w:rPr>
                <w:sz w:val="28"/>
                <w:szCs w:val="28"/>
              </w:rPr>
              <w:t>Абай ауданы</w:t>
            </w:r>
          </w:p>
        </w:tc>
        <w:tc>
          <w:tcPr>
            <w:tcW w:w="5019" w:type="dxa"/>
          </w:tcPr>
          <w:p w:rsidR="00491F32" w:rsidRPr="001D3882" w:rsidRDefault="00160FE3">
            <w:pPr>
              <w:widowControl/>
              <w:jc w:val="both"/>
              <w:rPr>
                <w:sz w:val="28"/>
                <w:szCs w:val="28"/>
              </w:rPr>
            </w:pPr>
            <w:r w:rsidRPr="001D3882">
              <w:rPr>
                <w:sz w:val="28"/>
                <w:szCs w:val="28"/>
              </w:rPr>
              <w:t>Алтай (Зырян) ауданы</w:t>
            </w:r>
          </w:p>
        </w:tc>
      </w:tr>
      <w:tr w:rsidR="00491F32" w:rsidRPr="001D3882">
        <w:trPr>
          <w:trHeight w:val="248"/>
        </w:trPr>
        <w:tc>
          <w:tcPr>
            <w:tcW w:w="694" w:type="dxa"/>
          </w:tcPr>
          <w:p w:rsidR="00491F32" w:rsidRPr="001D3882" w:rsidRDefault="00160FE3">
            <w:pPr>
              <w:widowControl/>
              <w:jc w:val="both"/>
              <w:rPr>
                <w:sz w:val="28"/>
                <w:szCs w:val="28"/>
              </w:rPr>
            </w:pPr>
            <w:r w:rsidRPr="001D3882">
              <w:rPr>
                <w:sz w:val="28"/>
                <w:szCs w:val="28"/>
              </w:rPr>
              <w:t>2</w:t>
            </w:r>
          </w:p>
        </w:tc>
        <w:tc>
          <w:tcPr>
            <w:tcW w:w="3921" w:type="dxa"/>
          </w:tcPr>
          <w:p w:rsidR="00491F32" w:rsidRPr="001D3882" w:rsidRDefault="00160FE3">
            <w:pPr>
              <w:widowControl/>
              <w:jc w:val="both"/>
              <w:rPr>
                <w:sz w:val="28"/>
                <w:szCs w:val="28"/>
              </w:rPr>
            </w:pPr>
            <w:r w:rsidRPr="001D3882">
              <w:rPr>
                <w:sz w:val="28"/>
                <w:szCs w:val="28"/>
              </w:rPr>
              <w:t>Ақсуат ауданы</w:t>
            </w:r>
          </w:p>
        </w:tc>
        <w:tc>
          <w:tcPr>
            <w:tcW w:w="5019" w:type="dxa"/>
          </w:tcPr>
          <w:p w:rsidR="00491F32" w:rsidRPr="001D3882" w:rsidRDefault="00160FE3">
            <w:pPr>
              <w:widowControl/>
              <w:jc w:val="both"/>
              <w:rPr>
                <w:sz w:val="28"/>
                <w:szCs w:val="28"/>
              </w:rPr>
            </w:pPr>
            <w:r w:rsidRPr="001D3882">
              <w:rPr>
                <w:sz w:val="28"/>
                <w:szCs w:val="28"/>
              </w:rPr>
              <w:t>Глубокое ауданы</w:t>
            </w:r>
          </w:p>
        </w:tc>
      </w:tr>
      <w:tr w:rsidR="00491F32" w:rsidRPr="001D3882">
        <w:trPr>
          <w:trHeight w:val="254"/>
        </w:trPr>
        <w:tc>
          <w:tcPr>
            <w:tcW w:w="694" w:type="dxa"/>
          </w:tcPr>
          <w:p w:rsidR="00491F32" w:rsidRPr="001D3882" w:rsidRDefault="00160FE3">
            <w:pPr>
              <w:widowControl/>
              <w:jc w:val="both"/>
              <w:rPr>
                <w:sz w:val="28"/>
                <w:szCs w:val="28"/>
              </w:rPr>
            </w:pPr>
            <w:r w:rsidRPr="001D3882">
              <w:rPr>
                <w:sz w:val="28"/>
                <w:szCs w:val="28"/>
              </w:rPr>
              <w:t>3</w:t>
            </w:r>
          </w:p>
        </w:tc>
        <w:tc>
          <w:tcPr>
            <w:tcW w:w="3921" w:type="dxa"/>
          </w:tcPr>
          <w:p w:rsidR="00491F32" w:rsidRPr="001D3882" w:rsidRDefault="00160FE3">
            <w:pPr>
              <w:widowControl/>
              <w:jc w:val="both"/>
              <w:rPr>
                <w:sz w:val="28"/>
                <w:szCs w:val="28"/>
              </w:rPr>
            </w:pPr>
            <w:r w:rsidRPr="001D3882">
              <w:rPr>
                <w:sz w:val="28"/>
                <w:szCs w:val="28"/>
              </w:rPr>
              <w:t>Аягөз ауданы</w:t>
            </w:r>
          </w:p>
        </w:tc>
        <w:tc>
          <w:tcPr>
            <w:tcW w:w="5019" w:type="dxa"/>
          </w:tcPr>
          <w:p w:rsidR="00491F32" w:rsidRPr="001D3882" w:rsidRDefault="00160FE3">
            <w:pPr>
              <w:widowControl/>
              <w:jc w:val="both"/>
              <w:rPr>
                <w:sz w:val="28"/>
                <w:szCs w:val="28"/>
              </w:rPr>
            </w:pPr>
            <w:r w:rsidRPr="001D3882">
              <w:rPr>
                <w:sz w:val="28"/>
                <w:szCs w:val="28"/>
              </w:rPr>
              <w:t>Зайсан ауданы</w:t>
            </w:r>
          </w:p>
        </w:tc>
      </w:tr>
      <w:tr w:rsidR="00491F32" w:rsidRPr="001D3882">
        <w:trPr>
          <w:trHeight w:val="254"/>
        </w:trPr>
        <w:tc>
          <w:tcPr>
            <w:tcW w:w="694" w:type="dxa"/>
          </w:tcPr>
          <w:p w:rsidR="00491F32" w:rsidRPr="001D3882" w:rsidRDefault="00160FE3">
            <w:pPr>
              <w:widowControl/>
              <w:jc w:val="both"/>
              <w:rPr>
                <w:sz w:val="28"/>
                <w:szCs w:val="28"/>
              </w:rPr>
            </w:pPr>
            <w:r w:rsidRPr="001D3882">
              <w:rPr>
                <w:sz w:val="28"/>
                <w:szCs w:val="28"/>
              </w:rPr>
              <w:t>4</w:t>
            </w:r>
          </w:p>
        </w:tc>
        <w:tc>
          <w:tcPr>
            <w:tcW w:w="3921" w:type="dxa"/>
          </w:tcPr>
          <w:p w:rsidR="00491F32" w:rsidRPr="001D3882" w:rsidRDefault="00160FE3">
            <w:pPr>
              <w:widowControl/>
              <w:jc w:val="both"/>
              <w:rPr>
                <w:sz w:val="28"/>
                <w:szCs w:val="28"/>
              </w:rPr>
            </w:pPr>
            <w:r w:rsidRPr="001D3882">
              <w:rPr>
                <w:sz w:val="28"/>
                <w:szCs w:val="28"/>
              </w:rPr>
              <w:t>Бесқарағай ауданы</w:t>
            </w:r>
          </w:p>
        </w:tc>
        <w:tc>
          <w:tcPr>
            <w:tcW w:w="5019" w:type="dxa"/>
          </w:tcPr>
          <w:p w:rsidR="00491F32" w:rsidRPr="001D3882" w:rsidRDefault="00160FE3">
            <w:pPr>
              <w:widowControl/>
              <w:jc w:val="both"/>
              <w:rPr>
                <w:sz w:val="28"/>
                <w:szCs w:val="28"/>
              </w:rPr>
            </w:pPr>
            <w:r w:rsidRPr="001D3882">
              <w:rPr>
                <w:sz w:val="28"/>
                <w:szCs w:val="28"/>
              </w:rPr>
              <w:t>Катонқарағай ауданы</w:t>
            </w:r>
          </w:p>
        </w:tc>
      </w:tr>
      <w:tr w:rsidR="00491F32" w:rsidRPr="001D3882">
        <w:trPr>
          <w:trHeight w:val="248"/>
        </w:trPr>
        <w:tc>
          <w:tcPr>
            <w:tcW w:w="694" w:type="dxa"/>
          </w:tcPr>
          <w:p w:rsidR="00491F32" w:rsidRPr="001D3882" w:rsidRDefault="00160FE3">
            <w:pPr>
              <w:widowControl/>
              <w:jc w:val="both"/>
              <w:rPr>
                <w:sz w:val="28"/>
                <w:szCs w:val="28"/>
              </w:rPr>
            </w:pPr>
            <w:r w:rsidRPr="001D3882">
              <w:rPr>
                <w:sz w:val="28"/>
                <w:szCs w:val="28"/>
              </w:rPr>
              <w:t>5</w:t>
            </w:r>
          </w:p>
        </w:tc>
        <w:tc>
          <w:tcPr>
            <w:tcW w:w="3921" w:type="dxa"/>
          </w:tcPr>
          <w:p w:rsidR="00491F32" w:rsidRPr="001D3882" w:rsidRDefault="00160FE3">
            <w:pPr>
              <w:widowControl/>
              <w:jc w:val="both"/>
              <w:rPr>
                <w:sz w:val="28"/>
                <w:szCs w:val="28"/>
              </w:rPr>
            </w:pPr>
            <w:r w:rsidRPr="001D3882">
              <w:rPr>
                <w:sz w:val="28"/>
                <w:szCs w:val="28"/>
              </w:rPr>
              <w:t>Бородулиха ауданы</w:t>
            </w:r>
          </w:p>
        </w:tc>
        <w:tc>
          <w:tcPr>
            <w:tcW w:w="5019" w:type="dxa"/>
          </w:tcPr>
          <w:p w:rsidR="00491F32" w:rsidRPr="001D3882" w:rsidRDefault="00160FE3">
            <w:pPr>
              <w:widowControl/>
              <w:jc w:val="both"/>
              <w:rPr>
                <w:sz w:val="28"/>
                <w:szCs w:val="28"/>
              </w:rPr>
            </w:pPr>
            <w:r w:rsidRPr="001D3882">
              <w:rPr>
                <w:sz w:val="28"/>
                <w:szCs w:val="28"/>
              </w:rPr>
              <w:t>Күршім ауданы</w:t>
            </w:r>
          </w:p>
        </w:tc>
      </w:tr>
      <w:tr w:rsidR="00491F32" w:rsidRPr="001D3882">
        <w:trPr>
          <w:trHeight w:val="254"/>
        </w:trPr>
        <w:tc>
          <w:tcPr>
            <w:tcW w:w="694" w:type="dxa"/>
          </w:tcPr>
          <w:p w:rsidR="00491F32" w:rsidRPr="001D3882" w:rsidRDefault="00160FE3">
            <w:pPr>
              <w:widowControl/>
              <w:jc w:val="both"/>
              <w:rPr>
                <w:sz w:val="28"/>
                <w:szCs w:val="28"/>
              </w:rPr>
            </w:pPr>
            <w:r w:rsidRPr="001D3882">
              <w:rPr>
                <w:sz w:val="28"/>
                <w:szCs w:val="28"/>
              </w:rPr>
              <w:t>6</w:t>
            </w:r>
          </w:p>
        </w:tc>
        <w:tc>
          <w:tcPr>
            <w:tcW w:w="3921" w:type="dxa"/>
          </w:tcPr>
          <w:p w:rsidR="00491F32" w:rsidRPr="001D3882" w:rsidRDefault="00160FE3">
            <w:pPr>
              <w:widowControl/>
              <w:jc w:val="both"/>
              <w:rPr>
                <w:sz w:val="28"/>
                <w:szCs w:val="28"/>
              </w:rPr>
            </w:pPr>
            <w:r w:rsidRPr="001D3882">
              <w:rPr>
                <w:sz w:val="28"/>
                <w:szCs w:val="28"/>
              </w:rPr>
              <w:t>Жарма ауданы</w:t>
            </w:r>
          </w:p>
        </w:tc>
        <w:tc>
          <w:tcPr>
            <w:tcW w:w="5019" w:type="dxa"/>
          </w:tcPr>
          <w:p w:rsidR="00491F32" w:rsidRPr="001D3882" w:rsidRDefault="00160FE3">
            <w:pPr>
              <w:widowControl/>
              <w:jc w:val="both"/>
              <w:rPr>
                <w:sz w:val="28"/>
                <w:szCs w:val="28"/>
              </w:rPr>
            </w:pPr>
            <w:r w:rsidRPr="001D3882">
              <w:rPr>
                <w:sz w:val="28"/>
                <w:szCs w:val="28"/>
              </w:rPr>
              <w:t>Марқакөл ауданы</w:t>
            </w:r>
          </w:p>
        </w:tc>
      </w:tr>
      <w:tr w:rsidR="00491F32" w:rsidRPr="001D3882">
        <w:trPr>
          <w:trHeight w:val="248"/>
        </w:trPr>
        <w:tc>
          <w:tcPr>
            <w:tcW w:w="694" w:type="dxa"/>
          </w:tcPr>
          <w:p w:rsidR="00491F32" w:rsidRPr="001D3882" w:rsidRDefault="00160FE3">
            <w:pPr>
              <w:widowControl/>
              <w:jc w:val="both"/>
              <w:rPr>
                <w:sz w:val="28"/>
                <w:szCs w:val="28"/>
              </w:rPr>
            </w:pPr>
            <w:r w:rsidRPr="001D3882">
              <w:rPr>
                <w:sz w:val="28"/>
                <w:szCs w:val="28"/>
              </w:rPr>
              <w:t>7</w:t>
            </w:r>
          </w:p>
        </w:tc>
        <w:tc>
          <w:tcPr>
            <w:tcW w:w="3921" w:type="dxa"/>
          </w:tcPr>
          <w:p w:rsidR="00491F32" w:rsidRPr="001D3882" w:rsidRDefault="00160FE3">
            <w:pPr>
              <w:widowControl/>
              <w:jc w:val="both"/>
              <w:rPr>
                <w:sz w:val="28"/>
                <w:szCs w:val="28"/>
              </w:rPr>
            </w:pPr>
            <w:r w:rsidRPr="001D3882">
              <w:rPr>
                <w:sz w:val="28"/>
                <w:szCs w:val="28"/>
              </w:rPr>
              <w:t>Көкпекті ауданы</w:t>
            </w:r>
          </w:p>
        </w:tc>
        <w:tc>
          <w:tcPr>
            <w:tcW w:w="5019" w:type="dxa"/>
          </w:tcPr>
          <w:p w:rsidR="00491F32" w:rsidRPr="001D3882" w:rsidRDefault="00160FE3">
            <w:pPr>
              <w:widowControl/>
              <w:jc w:val="both"/>
              <w:rPr>
                <w:sz w:val="28"/>
                <w:szCs w:val="28"/>
              </w:rPr>
            </w:pPr>
            <w:r w:rsidRPr="001D3882">
              <w:rPr>
                <w:sz w:val="28"/>
                <w:szCs w:val="28"/>
              </w:rPr>
              <w:t>Самар ауданы</w:t>
            </w:r>
          </w:p>
        </w:tc>
      </w:tr>
      <w:tr w:rsidR="00491F32" w:rsidRPr="001D3882">
        <w:trPr>
          <w:trHeight w:val="254"/>
        </w:trPr>
        <w:tc>
          <w:tcPr>
            <w:tcW w:w="694" w:type="dxa"/>
          </w:tcPr>
          <w:p w:rsidR="00491F32" w:rsidRPr="001D3882" w:rsidRDefault="00160FE3">
            <w:pPr>
              <w:widowControl/>
              <w:jc w:val="both"/>
              <w:rPr>
                <w:sz w:val="28"/>
                <w:szCs w:val="28"/>
              </w:rPr>
            </w:pPr>
            <w:r w:rsidRPr="001D3882">
              <w:rPr>
                <w:sz w:val="28"/>
                <w:szCs w:val="28"/>
              </w:rPr>
              <w:t>8</w:t>
            </w:r>
          </w:p>
        </w:tc>
        <w:tc>
          <w:tcPr>
            <w:tcW w:w="3921" w:type="dxa"/>
          </w:tcPr>
          <w:p w:rsidR="00491F32" w:rsidRPr="001D3882" w:rsidRDefault="00160FE3">
            <w:pPr>
              <w:widowControl/>
              <w:jc w:val="both"/>
              <w:rPr>
                <w:sz w:val="28"/>
                <w:szCs w:val="28"/>
              </w:rPr>
            </w:pPr>
            <w:r w:rsidRPr="001D3882">
              <w:rPr>
                <w:sz w:val="28"/>
                <w:szCs w:val="28"/>
              </w:rPr>
              <w:t>Үржар ауданы</w:t>
            </w:r>
          </w:p>
        </w:tc>
        <w:tc>
          <w:tcPr>
            <w:tcW w:w="5019" w:type="dxa"/>
          </w:tcPr>
          <w:p w:rsidR="00491F32" w:rsidRPr="001D3882" w:rsidRDefault="00160FE3">
            <w:pPr>
              <w:widowControl/>
              <w:jc w:val="both"/>
              <w:rPr>
                <w:sz w:val="28"/>
                <w:szCs w:val="28"/>
              </w:rPr>
            </w:pPr>
            <w:r w:rsidRPr="001D3882">
              <w:rPr>
                <w:sz w:val="28"/>
                <w:szCs w:val="28"/>
              </w:rPr>
              <w:t>Тарбағатай ауданы</w:t>
            </w:r>
          </w:p>
        </w:tc>
      </w:tr>
      <w:tr w:rsidR="00491F32" w:rsidRPr="001D3882">
        <w:trPr>
          <w:trHeight w:val="380"/>
        </w:trPr>
        <w:tc>
          <w:tcPr>
            <w:tcW w:w="694" w:type="dxa"/>
          </w:tcPr>
          <w:p w:rsidR="00491F32" w:rsidRPr="001D3882" w:rsidRDefault="00160FE3">
            <w:pPr>
              <w:widowControl/>
              <w:jc w:val="both"/>
              <w:rPr>
                <w:sz w:val="28"/>
                <w:szCs w:val="28"/>
              </w:rPr>
            </w:pPr>
            <w:r w:rsidRPr="001D3882">
              <w:rPr>
                <w:sz w:val="28"/>
                <w:szCs w:val="28"/>
              </w:rPr>
              <w:t>9</w:t>
            </w:r>
          </w:p>
        </w:tc>
        <w:tc>
          <w:tcPr>
            <w:tcW w:w="3921" w:type="dxa"/>
          </w:tcPr>
          <w:p w:rsidR="00491F32" w:rsidRPr="001D3882" w:rsidRDefault="00160FE3">
            <w:pPr>
              <w:widowControl/>
              <w:jc w:val="both"/>
              <w:rPr>
                <w:sz w:val="28"/>
                <w:szCs w:val="28"/>
              </w:rPr>
            </w:pPr>
            <w:r w:rsidRPr="001D3882">
              <w:rPr>
                <w:sz w:val="28"/>
                <w:szCs w:val="28"/>
              </w:rPr>
              <w:t>Мақаншы ауданы</w:t>
            </w:r>
          </w:p>
        </w:tc>
        <w:tc>
          <w:tcPr>
            <w:tcW w:w="5019" w:type="dxa"/>
          </w:tcPr>
          <w:p w:rsidR="00491F32" w:rsidRPr="001D3882" w:rsidRDefault="00160FE3">
            <w:pPr>
              <w:widowControl/>
              <w:jc w:val="both"/>
              <w:rPr>
                <w:sz w:val="28"/>
                <w:szCs w:val="28"/>
              </w:rPr>
            </w:pPr>
            <w:r w:rsidRPr="001D3882">
              <w:rPr>
                <w:sz w:val="28"/>
                <w:szCs w:val="28"/>
              </w:rPr>
              <w:t>Ұлан ауданы</w:t>
            </w:r>
          </w:p>
        </w:tc>
      </w:tr>
      <w:tr w:rsidR="00491F32" w:rsidRPr="001D3882">
        <w:trPr>
          <w:trHeight w:val="380"/>
        </w:trPr>
        <w:tc>
          <w:tcPr>
            <w:tcW w:w="694" w:type="dxa"/>
          </w:tcPr>
          <w:p w:rsidR="00491F32" w:rsidRPr="001D3882" w:rsidRDefault="00160FE3">
            <w:pPr>
              <w:widowControl/>
              <w:jc w:val="both"/>
              <w:rPr>
                <w:sz w:val="28"/>
                <w:szCs w:val="28"/>
              </w:rPr>
            </w:pPr>
            <w:r w:rsidRPr="001D3882">
              <w:rPr>
                <w:sz w:val="28"/>
                <w:szCs w:val="28"/>
              </w:rPr>
              <w:t>10</w:t>
            </w:r>
          </w:p>
        </w:tc>
        <w:tc>
          <w:tcPr>
            <w:tcW w:w="3921" w:type="dxa"/>
          </w:tcPr>
          <w:p w:rsidR="00491F32" w:rsidRPr="001D3882" w:rsidRDefault="00160FE3">
            <w:pPr>
              <w:widowControl/>
              <w:jc w:val="both"/>
              <w:rPr>
                <w:sz w:val="28"/>
                <w:szCs w:val="28"/>
              </w:rPr>
            </w:pPr>
            <w:r w:rsidRPr="001D3882">
              <w:rPr>
                <w:sz w:val="28"/>
                <w:szCs w:val="28"/>
              </w:rPr>
              <w:t>Жаңасемей ауданы</w:t>
            </w:r>
          </w:p>
        </w:tc>
        <w:tc>
          <w:tcPr>
            <w:tcW w:w="5019" w:type="dxa"/>
          </w:tcPr>
          <w:p w:rsidR="00491F32" w:rsidRPr="001D3882" w:rsidRDefault="00160FE3">
            <w:pPr>
              <w:widowControl/>
              <w:jc w:val="both"/>
              <w:rPr>
                <w:sz w:val="28"/>
                <w:szCs w:val="28"/>
              </w:rPr>
            </w:pPr>
            <w:r w:rsidRPr="001D3882">
              <w:rPr>
                <w:sz w:val="28"/>
                <w:szCs w:val="28"/>
              </w:rPr>
              <w:t>Үлкен Нарын (Большенарым) ауданы</w:t>
            </w:r>
          </w:p>
        </w:tc>
      </w:tr>
      <w:tr w:rsidR="00491F32" w:rsidRPr="001D3882">
        <w:trPr>
          <w:trHeight w:val="254"/>
        </w:trPr>
        <w:tc>
          <w:tcPr>
            <w:tcW w:w="694" w:type="dxa"/>
          </w:tcPr>
          <w:p w:rsidR="00491F32" w:rsidRPr="001D3882" w:rsidRDefault="00160FE3">
            <w:pPr>
              <w:widowControl/>
              <w:jc w:val="both"/>
              <w:rPr>
                <w:sz w:val="28"/>
                <w:szCs w:val="28"/>
              </w:rPr>
            </w:pPr>
            <w:r w:rsidRPr="001D3882">
              <w:rPr>
                <w:sz w:val="28"/>
                <w:szCs w:val="28"/>
              </w:rPr>
              <w:t>11</w:t>
            </w:r>
          </w:p>
        </w:tc>
        <w:tc>
          <w:tcPr>
            <w:tcW w:w="3921" w:type="dxa"/>
          </w:tcPr>
          <w:p w:rsidR="00491F32" w:rsidRPr="001D3882" w:rsidRDefault="00160FE3">
            <w:pPr>
              <w:widowControl/>
              <w:jc w:val="both"/>
              <w:rPr>
                <w:sz w:val="28"/>
                <w:szCs w:val="28"/>
              </w:rPr>
            </w:pPr>
            <w:r w:rsidRPr="001D3882">
              <w:rPr>
                <w:sz w:val="28"/>
                <w:szCs w:val="28"/>
              </w:rPr>
              <w:t>Курчатов қаласы</w:t>
            </w:r>
          </w:p>
        </w:tc>
        <w:tc>
          <w:tcPr>
            <w:tcW w:w="5019" w:type="dxa"/>
          </w:tcPr>
          <w:p w:rsidR="00491F32" w:rsidRPr="001D3882" w:rsidRDefault="00160FE3">
            <w:pPr>
              <w:widowControl/>
              <w:jc w:val="both"/>
              <w:rPr>
                <w:sz w:val="28"/>
                <w:szCs w:val="28"/>
              </w:rPr>
            </w:pPr>
            <w:r w:rsidRPr="001D3882">
              <w:rPr>
                <w:sz w:val="28"/>
                <w:szCs w:val="28"/>
              </w:rPr>
              <w:t>Шемонаиха ауданы</w:t>
            </w:r>
          </w:p>
        </w:tc>
      </w:tr>
      <w:tr w:rsidR="00491F32" w:rsidRPr="001D3882">
        <w:trPr>
          <w:trHeight w:val="165"/>
        </w:trPr>
        <w:tc>
          <w:tcPr>
            <w:tcW w:w="694" w:type="dxa"/>
          </w:tcPr>
          <w:p w:rsidR="00491F32" w:rsidRPr="001D3882" w:rsidRDefault="00160FE3">
            <w:pPr>
              <w:widowControl/>
              <w:jc w:val="both"/>
              <w:rPr>
                <w:sz w:val="28"/>
                <w:szCs w:val="28"/>
              </w:rPr>
            </w:pPr>
            <w:r w:rsidRPr="001D3882">
              <w:rPr>
                <w:sz w:val="28"/>
                <w:szCs w:val="28"/>
              </w:rPr>
              <w:t>12</w:t>
            </w:r>
          </w:p>
        </w:tc>
        <w:tc>
          <w:tcPr>
            <w:tcW w:w="3921" w:type="dxa"/>
          </w:tcPr>
          <w:p w:rsidR="00491F32" w:rsidRPr="001D3882" w:rsidRDefault="00160FE3">
            <w:pPr>
              <w:widowControl/>
              <w:jc w:val="both"/>
              <w:rPr>
                <w:sz w:val="28"/>
                <w:szCs w:val="28"/>
              </w:rPr>
            </w:pPr>
            <w:r w:rsidRPr="001D3882">
              <w:rPr>
                <w:sz w:val="28"/>
                <w:szCs w:val="28"/>
              </w:rPr>
              <w:t>Семей қаласы</w:t>
            </w:r>
          </w:p>
        </w:tc>
        <w:tc>
          <w:tcPr>
            <w:tcW w:w="5019" w:type="dxa"/>
          </w:tcPr>
          <w:p w:rsidR="00491F32" w:rsidRPr="001D3882" w:rsidRDefault="00160FE3">
            <w:pPr>
              <w:widowControl/>
              <w:jc w:val="both"/>
              <w:rPr>
                <w:sz w:val="28"/>
                <w:szCs w:val="28"/>
              </w:rPr>
            </w:pPr>
            <w:r w:rsidRPr="001D3882">
              <w:rPr>
                <w:sz w:val="28"/>
                <w:szCs w:val="28"/>
              </w:rPr>
              <w:t xml:space="preserve">2 облыстық бағыныстағы қалалар, Риддер, Өскемен </w:t>
            </w:r>
          </w:p>
        </w:tc>
      </w:tr>
      <w:tr w:rsidR="00491F32" w:rsidRPr="001D3882">
        <w:trPr>
          <w:trHeight w:val="165"/>
        </w:trPr>
        <w:tc>
          <w:tcPr>
            <w:tcW w:w="9634" w:type="dxa"/>
            <w:gridSpan w:val="3"/>
          </w:tcPr>
          <w:p w:rsidR="00491F32" w:rsidRPr="001D3882" w:rsidRDefault="00160FE3">
            <w:pPr>
              <w:widowControl/>
              <w:ind w:firstLine="743"/>
              <w:jc w:val="both"/>
              <w:rPr>
                <w:sz w:val="28"/>
                <w:szCs w:val="28"/>
              </w:rPr>
            </w:pPr>
            <w:r w:rsidRPr="001D3882">
              <w:rPr>
                <w:sz w:val="28"/>
                <w:szCs w:val="28"/>
              </w:rPr>
              <w:t>Халықтың орташа жылдық саны</w:t>
            </w:r>
          </w:p>
        </w:tc>
      </w:tr>
      <w:tr w:rsidR="00491F32" w:rsidRPr="001D3882">
        <w:trPr>
          <w:trHeight w:val="165"/>
        </w:trPr>
        <w:tc>
          <w:tcPr>
            <w:tcW w:w="4615" w:type="dxa"/>
            <w:gridSpan w:val="2"/>
          </w:tcPr>
          <w:p w:rsidR="00491F32" w:rsidRPr="001D3882" w:rsidRDefault="00160FE3">
            <w:pPr>
              <w:widowControl/>
              <w:jc w:val="both"/>
              <w:rPr>
                <w:sz w:val="28"/>
                <w:szCs w:val="28"/>
              </w:rPr>
            </w:pPr>
            <w:r w:rsidRPr="001D3882">
              <w:rPr>
                <w:sz w:val="28"/>
                <w:szCs w:val="28"/>
              </w:rPr>
              <w:t>610 158</w:t>
            </w:r>
          </w:p>
        </w:tc>
        <w:tc>
          <w:tcPr>
            <w:tcW w:w="5019" w:type="dxa"/>
          </w:tcPr>
          <w:p w:rsidR="00491F32" w:rsidRPr="001D3882" w:rsidRDefault="00160FE3">
            <w:pPr>
              <w:widowControl/>
              <w:jc w:val="both"/>
              <w:rPr>
                <w:sz w:val="28"/>
                <w:szCs w:val="28"/>
              </w:rPr>
            </w:pPr>
            <w:r w:rsidRPr="001D3882">
              <w:rPr>
                <w:sz w:val="28"/>
                <w:szCs w:val="28"/>
              </w:rPr>
              <w:t>727 511</w:t>
            </w:r>
          </w:p>
        </w:tc>
      </w:tr>
      <w:tr w:rsidR="00491F32" w:rsidRPr="001D3882">
        <w:trPr>
          <w:trHeight w:val="165"/>
        </w:trPr>
        <w:tc>
          <w:tcPr>
            <w:tcW w:w="9634" w:type="dxa"/>
            <w:gridSpan w:val="3"/>
          </w:tcPr>
          <w:p w:rsidR="00491F32" w:rsidRPr="001D3882" w:rsidRDefault="00160FE3">
            <w:pPr>
              <w:widowControl/>
              <w:jc w:val="both"/>
              <w:rPr>
                <w:sz w:val="28"/>
                <w:szCs w:val="28"/>
              </w:rPr>
            </w:pPr>
            <w:r w:rsidRPr="001D3882">
              <w:rPr>
                <w:sz w:val="28"/>
                <w:szCs w:val="28"/>
              </w:rPr>
              <w:t xml:space="preserve">       Ескерту: ресми статистика Мединформ мәліметтеріне сәйкес ұсынылған.</w:t>
            </w:r>
          </w:p>
        </w:tc>
      </w:tr>
    </w:tbl>
    <w:p w:rsidR="00491F32" w:rsidRPr="001D3882" w:rsidRDefault="00160FE3">
      <w:pPr>
        <w:ind w:firstLine="709"/>
        <w:jc w:val="both"/>
        <w:rPr>
          <w:sz w:val="28"/>
          <w:szCs w:val="28"/>
        </w:rPr>
      </w:pPr>
      <w:r w:rsidRPr="001D3882">
        <w:rPr>
          <w:sz w:val="28"/>
          <w:szCs w:val="28"/>
        </w:rPr>
        <w:lastRenderedPageBreak/>
        <w:t xml:space="preserve">Жүргізілген зерттеу құрылымында әр фрагментке тән әдістермен он негізгі кезеңді ажыратуға болады: </w:t>
      </w:r>
    </w:p>
    <w:p w:rsidR="00491F32" w:rsidRPr="001D3882" w:rsidRDefault="00160FE3">
      <w:pPr>
        <w:ind w:firstLine="709"/>
        <w:jc w:val="both"/>
        <w:rPr>
          <w:sz w:val="28"/>
          <w:szCs w:val="28"/>
        </w:rPr>
      </w:pPr>
      <w:r w:rsidRPr="001D3882">
        <w:rPr>
          <w:sz w:val="28"/>
          <w:szCs w:val="28"/>
        </w:rPr>
        <w:t>1. PubMed, Google Scholar дерекқорларын пайдалана отырып, көрсетілген тақырып бойынша халықаралық және отандық тәжірибені зерттеу.</w:t>
      </w:r>
    </w:p>
    <w:p w:rsidR="00491F32" w:rsidRPr="001D3882" w:rsidRDefault="00160FE3">
      <w:pPr>
        <w:ind w:firstLine="709"/>
        <w:jc w:val="both"/>
        <w:rPr>
          <w:sz w:val="28"/>
          <w:szCs w:val="28"/>
        </w:rPr>
      </w:pPr>
      <w:r w:rsidRPr="001D3882">
        <w:rPr>
          <w:sz w:val="28"/>
          <w:szCs w:val="28"/>
        </w:rPr>
        <w:t>2. Бүкіл әлем бойынша МҚЖБ эпидемиологиясы бойынша әдебиеттерге шолу жасау. Зерттеу тереңдігі 10 жыл (2013–2023).</w:t>
      </w:r>
    </w:p>
    <w:p w:rsidR="00491F32" w:rsidRPr="001D3882" w:rsidRDefault="00160FE3">
      <w:pPr>
        <w:ind w:firstLine="709"/>
        <w:jc w:val="both"/>
        <w:rPr>
          <w:sz w:val="28"/>
          <w:szCs w:val="28"/>
        </w:rPr>
      </w:pPr>
      <w:r w:rsidRPr="001D3882">
        <w:rPr>
          <w:sz w:val="28"/>
          <w:szCs w:val="28"/>
        </w:rPr>
        <w:t>3. Қазақстан Республикасы бойынша 10 жылдық кезеңдікте (2013–2023) МҚЖБ алғашқы сырқаттанушылық және өлім-жітім динамикасын талдау.</w:t>
      </w:r>
    </w:p>
    <w:p w:rsidR="00491F32" w:rsidRPr="001D3882" w:rsidRDefault="00160FE3">
      <w:pPr>
        <w:ind w:firstLine="709"/>
        <w:jc w:val="both"/>
        <w:rPr>
          <w:sz w:val="28"/>
          <w:szCs w:val="28"/>
        </w:rPr>
      </w:pPr>
      <w:r w:rsidRPr="001D3882">
        <w:rPr>
          <w:sz w:val="28"/>
          <w:szCs w:val="28"/>
        </w:rPr>
        <w:t>4. Шығыс Қазақстан облысы бойынша (2022 жылдан бастап Абай облысын қосқанда) тереңдігі 10 жыл (2013 – 2023 жж.) МҚЖБ алғашқы сырқаттанушылық және өлім-жітім динамикасын талдау.</w:t>
      </w:r>
    </w:p>
    <w:p w:rsidR="00491F32" w:rsidRPr="001D3882" w:rsidRDefault="00160FE3">
      <w:pPr>
        <w:ind w:firstLine="709"/>
        <w:jc w:val="both"/>
        <w:rPr>
          <w:sz w:val="28"/>
          <w:szCs w:val="28"/>
        </w:rPr>
      </w:pPr>
      <w:r w:rsidRPr="001D3882">
        <w:rPr>
          <w:sz w:val="28"/>
          <w:szCs w:val="28"/>
        </w:rPr>
        <w:t>5. Қазақстан Республикасының облыстары мен қалалары бойынша 2013-2023 жылдар кескінінде МҚЖБ аурушаңдық пен өлім-жітім динамикасын талдау.</w:t>
      </w:r>
    </w:p>
    <w:p w:rsidR="00491F32" w:rsidRPr="001D3882" w:rsidRDefault="00160FE3">
      <w:pPr>
        <w:ind w:firstLine="709"/>
        <w:jc w:val="both"/>
        <w:rPr>
          <w:sz w:val="28"/>
          <w:szCs w:val="28"/>
        </w:rPr>
      </w:pPr>
      <w:r w:rsidRPr="001D3882">
        <w:rPr>
          <w:sz w:val="28"/>
          <w:szCs w:val="28"/>
        </w:rPr>
        <w:t>6. Қазақстан Республикасының облыстары мен қалалары бойынша МҚЖБ (І160- І169) салдарынан болған мүгедектік көрсеткіштерінің 2020-2024 жылдар кескінінде динамикасын талдау.</w:t>
      </w:r>
    </w:p>
    <w:p w:rsidR="00491F32" w:rsidRPr="001D3882" w:rsidRDefault="00160FE3">
      <w:pPr>
        <w:ind w:firstLine="709"/>
        <w:jc w:val="both"/>
        <w:rPr>
          <w:sz w:val="28"/>
          <w:szCs w:val="28"/>
        </w:rPr>
      </w:pPr>
      <w:r w:rsidRPr="001D3882">
        <w:rPr>
          <w:sz w:val="28"/>
          <w:szCs w:val="28"/>
        </w:rPr>
        <w:t>7. Қазақстан Республикасының аймақтары бойынша МҚЖБ орталыктарының таралуын талдау.</w:t>
      </w:r>
    </w:p>
    <w:p w:rsidR="00491F32" w:rsidRPr="001D3882" w:rsidRDefault="00160FE3">
      <w:pPr>
        <w:ind w:firstLine="709"/>
        <w:jc w:val="both"/>
        <w:rPr>
          <w:sz w:val="28"/>
          <w:szCs w:val="28"/>
        </w:rPr>
      </w:pPr>
      <w:r w:rsidRPr="001D3882">
        <w:rPr>
          <w:sz w:val="28"/>
          <w:szCs w:val="28"/>
        </w:rPr>
        <w:t>8. Шығыс Қазақстан облысындағы (2022 жылдан бастап Абай облысын қоса алғанда) кедергілер мен қиындықтарды анықтау мақсатында  МҚЖБ - мен ауырған туыстарына көмек көрсететін респонденттердің пікірлерін талдау (іріктеу мөлшері көлденең зерттеулерге арналған Sample Size калькуляторы (SampleXS) арқылы есептелді, саны – 208 адам).</w:t>
      </w:r>
    </w:p>
    <w:p w:rsidR="00491F32" w:rsidRPr="001D3882" w:rsidRDefault="00160FE3">
      <w:pPr>
        <w:ind w:firstLine="709"/>
        <w:jc w:val="both"/>
        <w:rPr>
          <w:sz w:val="28"/>
          <w:szCs w:val="28"/>
        </w:rPr>
      </w:pPr>
      <w:r w:rsidRPr="001D3882">
        <w:rPr>
          <w:sz w:val="28"/>
          <w:szCs w:val="28"/>
        </w:rPr>
        <w:t>9. SF-36 сауалнамасы арқылы МҚЖБ - нан кейінгі науқастардың өмір сүру сапасын бағалау (іріктеу мөлшері көлденең зерттеулерге арналған Sample Size калькуляторы (SampleXS) арқылы есептелді, саны – 147 адам).</w:t>
      </w:r>
    </w:p>
    <w:p w:rsidR="00491F32" w:rsidRPr="001D3882" w:rsidRDefault="00160FE3">
      <w:pPr>
        <w:ind w:firstLine="709"/>
        <w:jc w:val="both"/>
        <w:rPr>
          <w:sz w:val="28"/>
          <w:szCs w:val="28"/>
        </w:rPr>
      </w:pPr>
      <w:r w:rsidRPr="001D3882">
        <w:rPr>
          <w:sz w:val="28"/>
          <w:szCs w:val="28"/>
        </w:rPr>
        <w:t xml:space="preserve">10. МҚЖБ-нан кейінгі өмір сапасын өзін-өзі бағалау бойынша науқастардың сауалнамасының нәтижелерін талдау. </w:t>
      </w:r>
    </w:p>
    <w:p w:rsidR="00491F32" w:rsidRPr="001D3882" w:rsidRDefault="00160FE3">
      <w:pPr>
        <w:ind w:firstLine="720"/>
        <w:jc w:val="both"/>
        <w:rPr>
          <w:sz w:val="28"/>
          <w:szCs w:val="28"/>
        </w:rPr>
      </w:pPr>
      <w:r w:rsidRPr="001D3882">
        <w:rPr>
          <w:sz w:val="28"/>
          <w:szCs w:val="28"/>
        </w:rPr>
        <w:t>Бірінші міндетті орындау үшін әдебиеттерге шолу жасалды: «Шет елдердің тәжірибесін және отандық МҚЖБ-ын оңалту қызметінің жағдайын зерттеу».</w:t>
      </w:r>
    </w:p>
    <w:p w:rsidR="00491F32" w:rsidRPr="001D3882" w:rsidRDefault="00160FE3">
      <w:pPr>
        <w:ind w:firstLine="720"/>
        <w:jc w:val="both"/>
        <w:rPr>
          <w:sz w:val="28"/>
          <w:szCs w:val="28"/>
        </w:rPr>
      </w:pPr>
      <w:r w:rsidRPr="001D3882">
        <w:rPr>
          <w:sz w:val="28"/>
          <w:szCs w:val="28"/>
        </w:rPr>
        <w:t xml:space="preserve">Іздеу стратегиясы: медициналық оңалтуды және МҚЖБ болған науқастардың өмір сүру сапасын жақсартуға бағытталған іс-шараларды ұйымдастырудың әлемдік тәжірибесін зерттеу үшін тереңдігі 5-10 жыл мақалалар пайдаланылды. </w:t>
      </w:r>
    </w:p>
    <w:p w:rsidR="00491F32" w:rsidRPr="001D3882" w:rsidRDefault="00160FE3">
      <w:pPr>
        <w:ind w:firstLine="720"/>
        <w:jc w:val="both"/>
        <w:rPr>
          <w:sz w:val="28"/>
          <w:szCs w:val="28"/>
        </w:rPr>
      </w:pPr>
      <w:r w:rsidRPr="001D3882">
        <w:rPr>
          <w:sz w:val="28"/>
          <w:szCs w:val="28"/>
        </w:rPr>
        <w:t>PubMed/Medline, Web of Science, EBSCO, Cochrane кітапханасында кілтті сөздерді пайдаланып іздеу жүргізілді: МҚЖБ, реабилитация, МҚЖБ  эпидемиологиясы, АХЖ</w:t>
      </w:r>
      <w:r w:rsidRPr="001D3882">
        <w:rPr>
          <w:b/>
          <w:bCs/>
          <w:sz w:val="28"/>
          <w:szCs w:val="28"/>
        </w:rPr>
        <w:t xml:space="preserve"> </w:t>
      </w:r>
      <w:r w:rsidRPr="001D3882">
        <w:rPr>
          <w:sz w:val="28"/>
          <w:szCs w:val="28"/>
        </w:rPr>
        <w:t>-10 коды (I60-I69), үй жағдайындағы күтім. Әдеби шолу ыңғайлы Mendeley құралының көмегімен жасалды.  PubMed медициналық және биологиялық басылымдарының ағылшын тіліндегі мәтіндік дерекқорынан ашық қол жетімді ғылыми мақалалар пайдаланылды. Шолу барысында аурулардың халықаралық классификациясы пайдаланылды. 01.01.22 жылдан  бастап Дүниежүзілік денсаулық сақтау ұйымының аурулардың халықаралық классификациясының ресми нұсқасы оның 11-ші нұсқасы (АХЖ</w:t>
      </w:r>
      <w:r w:rsidRPr="001D3882">
        <w:rPr>
          <w:b/>
          <w:bCs/>
          <w:sz w:val="28"/>
          <w:szCs w:val="28"/>
        </w:rPr>
        <w:t xml:space="preserve"> </w:t>
      </w:r>
      <w:r w:rsidRPr="001D3882">
        <w:rPr>
          <w:sz w:val="28"/>
          <w:szCs w:val="28"/>
        </w:rPr>
        <w:t xml:space="preserve">-11) болып </w:t>
      </w:r>
      <w:r w:rsidRPr="001D3882">
        <w:rPr>
          <w:sz w:val="28"/>
          <w:szCs w:val="28"/>
        </w:rPr>
        <w:lastRenderedPageBreak/>
        <w:t>табылады, ол АХЖ</w:t>
      </w:r>
      <w:r w:rsidRPr="001D3882">
        <w:rPr>
          <w:b/>
          <w:bCs/>
          <w:sz w:val="28"/>
          <w:szCs w:val="28"/>
        </w:rPr>
        <w:t xml:space="preserve"> </w:t>
      </w:r>
      <w:r w:rsidRPr="001D3882">
        <w:rPr>
          <w:sz w:val="28"/>
          <w:szCs w:val="28"/>
        </w:rPr>
        <w:t>-10-мен салыстырғанда 10 мыңнан астам өзгерістерді алды. Қазіргі уақытта АХЖ</w:t>
      </w:r>
      <w:r w:rsidRPr="001D3882">
        <w:rPr>
          <w:b/>
          <w:bCs/>
          <w:sz w:val="28"/>
          <w:szCs w:val="28"/>
        </w:rPr>
        <w:t xml:space="preserve"> </w:t>
      </w:r>
      <w:r w:rsidRPr="001D3882">
        <w:rPr>
          <w:sz w:val="28"/>
          <w:szCs w:val="28"/>
        </w:rPr>
        <w:t>-11 алдын ала нұсқасы болып саналады. АХЖ</w:t>
      </w:r>
      <w:r w:rsidRPr="001D3882">
        <w:rPr>
          <w:b/>
          <w:bCs/>
          <w:sz w:val="28"/>
          <w:szCs w:val="28"/>
        </w:rPr>
        <w:t xml:space="preserve"> </w:t>
      </w:r>
      <w:r w:rsidRPr="001D3882">
        <w:rPr>
          <w:sz w:val="28"/>
          <w:szCs w:val="28"/>
        </w:rPr>
        <w:t>-11 8B0-8B2 «Цереброваскулярлық аурулар» бөлімі «Жүйке жүйесінің аурулары» 08 тарауында орналасқан. АХЖ</w:t>
      </w:r>
      <w:r w:rsidRPr="001D3882">
        <w:rPr>
          <w:b/>
          <w:bCs/>
          <w:sz w:val="28"/>
          <w:szCs w:val="28"/>
        </w:rPr>
        <w:t xml:space="preserve"> </w:t>
      </w:r>
      <w:r w:rsidRPr="001D3882">
        <w:rPr>
          <w:sz w:val="28"/>
          <w:szCs w:val="28"/>
        </w:rPr>
        <w:t>-11-де церебральды ишемиялық инсульт бөлінуі МҚЖБ этиологиялық жіктелуіне сәйкес келеді. АХЖ</w:t>
      </w:r>
      <w:r w:rsidRPr="001D3882">
        <w:rPr>
          <w:b/>
          <w:bCs/>
          <w:sz w:val="28"/>
          <w:szCs w:val="28"/>
        </w:rPr>
        <w:t xml:space="preserve"> </w:t>
      </w:r>
      <w:r w:rsidRPr="001D3882">
        <w:rPr>
          <w:sz w:val="28"/>
          <w:szCs w:val="28"/>
        </w:rPr>
        <w:t>-10-мен салыстырғанда бұл бөлім белгілі бір өзгерістерге ұшырады (5-кесте) [8].</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Кесте 5- АХЖ коды бойынша салыстырмалы кесте</w:t>
      </w:r>
    </w:p>
    <w:p w:rsidR="00491F32" w:rsidRPr="001D3882" w:rsidRDefault="00491F32">
      <w:pPr>
        <w:jc w:val="both"/>
        <w:rPr>
          <w:sz w:val="28"/>
          <w:szCs w:val="28"/>
        </w:rPr>
      </w:pPr>
    </w:p>
    <w:tbl>
      <w:tblPr>
        <w:tblStyle w:val="affffff"/>
        <w:tblpPr w:leftFromText="180" w:rightFromText="180" w:vertAnchor="text" w:tblpY="109"/>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0"/>
        <w:gridCol w:w="1215"/>
        <w:gridCol w:w="3180"/>
        <w:gridCol w:w="1849"/>
      </w:tblGrid>
      <w:tr w:rsidR="00491F32" w:rsidRPr="001D3882">
        <w:trPr>
          <w:trHeight w:val="178"/>
        </w:trPr>
        <w:tc>
          <w:tcPr>
            <w:tcW w:w="3390" w:type="dxa"/>
          </w:tcPr>
          <w:p w:rsidR="00491F32" w:rsidRPr="001D3882" w:rsidRDefault="00160FE3">
            <w:pPr>
              <w:widowControl/>
              <w:jc w:val="center"/>
              <w:rPr>
                <w:sz w:val="28"/>
                <w:szCs w:val="28"/>
              </w:rPr>
            </w:pPr>
            <w:r w:rsidRPr="001D3882">
              <w:rPr>
                <w:sz w:val="28"/>
                <w:szCs w:val="28"/>
              </w:rPr>
              <w:t>АХЖ-10</w:t>
            </w:r>
          </w:p>
        </w:tc>
        <w:tc>
          <w:tcPr>
            <w:tcW w:w="1215" w:type="dxa"/>
          </w:tcPr>
          <w:p w:rsidR="00491F32" w:rsidRPr="001D3882" w:rsidRDefault="00160FE3">
            <w:pPr>
              <w:widowControl/>
              <w:jc w:val="center"/>
              <w:rPr>
                <w:sz w:val="28"/>
                <w:szCs w:val="28"/>
              </w:rPr>
            </w:pPr>
            <w:r w:rsidRPr="001D3882">
              <w:rPr>
                <w:sz w:val="28"/>
                <w:szCs w:val="28"/>
              </w:rPr>
              <w:t>код</w:t>
            </w:r>
          </w:p>
        </w:tc>
        <w:tc>
          <w:tcPr>
            <w:tcW w:w="3180" w:type="dxa"/>
          </w:tcPr>
          <w:p w:rsidR="00491F32" w:rsidRPr="001D3882" w:rsidRDefault="00160FE3">
            <w:pPr>
              <w:widowControl/>
              <w:jc w:val="center"/>
              <w:rPr>
                <w:sz w:val="28"/>
                <w:szCs w:val="28"/>
              </w:rPr>
            </w:pPr>
            <w:r w:rsidRPr="001D3882">
              <w:rPr>
                <w:sz w:val="28"/>
                <w:szCs w:val="28"/>
              </w:rPr>
              <w:t>АХЖ-11</w:t>
            </w:r>
          </w:p>
        </w:tc>
        <w:tc>
          <w:tcPr>
            <w:tcW w:w="1849" w:type="dxa"/>
          </w:tcPr>
          <w:p w:rsidR="00491F32" w:rsidRPr="001D3882" w:rsidRDefault="00160FE3">
            <w:pPr>
              <w:widowControl/>
              <w:jc w:val="center"/>
              <w:rPr>
                <w:sz w:val="28"/>
                <w:szCs w:val="28"/>
              </w:rPr>
            </w:pPr>
            <w:r w:rsidRPr="001D3882">
              <w:rPr>
                <w:sz w:val="28"/>
                <w:szCs w:val="28"/>
              </w:rPr>
              <w:t>код</w:t>
            </w:r>
          </w:p>
        </w:tc>
      </w:tr>
      <w:tr w:rsidR="00491F32" w:rsidRPr="001D3882">
        <w:trPr>
          <w:trHeight w:val="178"/>
        </w:trPr>
        <w:tc>
          <w:tcPr>
            <w:tcW w:w="3390" w:type="dxa"/>
          </w:tcPr>
          <w:p w:rsidR="00491F32" w:rsidRPr="001D3882" w:rsidRDefault="00160FE3">
            <w:pPr>
              <w:widowControl/>
              <w:jc w:val="center"/>
              <w:rPr>
                <w:sz w:val="28"/>
                <w:szCs w:val="28"/>
              </w:rPr>
            </w:pPr>
            <w:r w:rsidRPr="001D3882">
              <w:rPr>
                <w:sz w:val="28"/>
                <w:szCs w:val="28"/>
              </w:rPr>
              <w:t>1</w:t>
            </w:r>
          </w:p>
        </w:tc>
        <w:tc>
          <w:tcPr>
            <w:tcW w:w="1215" w:type="dxa"/>
          </w:tcPr>
          <w:p w:rsidR="00491F32" w:rsidRPr="001D3882" w:rsidRDefault="00160FE3">
            <w:pPr>
              <w:widowControl/>
              <w:jc w:val="center"/>
              <w:rPr>
                <w:sz w:val="28"/>
                <w:szCs w:val="28"/>
              </w:rPr>
            </w:pPr>
            <w:r w:rsidRPr="001D3882">
              <w:rPr>
                <w:sz w:val="28"/>
                <w:szCs w:val="28"/>
              </w:rPr>
              <w:t>2</w:t>
            </w:r>
          </w:p>
        </w:tc>
        <w:tc>
          <w:tcPr>
            <w:tcW w:w="3180" w:type="dxa"/>
          </w:tcPr>
          <w:p w:rsidR="00491F32" w:rsidRPr="001D3882" w:rsidRDefault="00160FE3">
            <w:pPr>
              <w:widowControl/>
              <w:jc w:val="center"/>
              <w:rPr>
                <w:sz w:val="28"/>
                <w:szCs w:val="28"/>
              </w:rPr>
            </w:pPr>
            <w:r w:rsidRPr="001D3882">
              <w:rPr>
                <w:sz w:val="28"/>
                <w:szCs w:val="28"/>
              </w:rPr>
              <w:t>3</w:t>
            </w:r>
          </w:p>
        </w:tc>
        <w:tc>
          <w:tcPr>
            <w:tcW w:w="1849" w:type="dxa"/>
          </w:tcPr>
          <w:p w:rsidR="00491F32" w:rsidRPr="001D3882" w:rsidRDefault="00160FE3">
            <w:pPr>
              <w:widowControl/>
              <w:jc w:val="center"/>
              <w:rPr>
                <w:sz w:val="28"/>
                <w:szCs w:val="28"/>
              </w:rPr>
            </w:pPr>
            <w:r w:rsidRPr="001D3882">
              <w:rPr>
                <w:sz w:val="28"/>
                <w:szCs w:val="28"/>
              </w:rPr>
              <w:t>4</w:t>
            </w:r>
          </w:p>
        </w:tc>
      </w:tr>
      <w:tr w:rsidR="00491F32" w:rsidRPr="001D3882">
        <w:trPr>
          <w:trHeight w:val="349"/>
        </w:trPr>
        <w:tc>
          <w:tcPr>
            <w:tcW w:w="3390" w:type="dxa"/>
          </w:tcPr>
          <w:p w:rsidR="00491F32" w:rsidRPr="001D3882" w:rsidRDefault="00160FE3">
            <w:pPr>
              <w:widowControl/>
              <w:jc w:val="both"/>
              <w:rPr>
                <w:sz w:val="28"/>
                <w:szCs w:val="28"/>
              </w:rPr>
            </w:pPr>
            <w:r w:rsidRPr="001D3882">
              <w:rPr>
                <w:sz w:val="28"/>
                <w:szCs w:val="28"/>
              </w:rPr>
              <w:t>Цереброваскулярлық аурулар</w:t>
            </w:r>
          </w:p>
        </w:tc>
        <w:tc>
          <w:tcPr>
            <w:tcW w:w="1215" w:type="dxa"/>
          </w:tcPr>
          <w:p w:rsidR="00491F32" w:rsidRPr="001D3882" w:rsidRDefault="00160FE3">
            <w:pPr>
              <w:widowControl/>
              <w:jc w:val="both"/>
              <w:rPr>
                <w:sz w:val="28"/>
                <w:szCs w:val="28"/>
              </w:rPr>
            </w:pPr>
            <w:r w:rsidRPr="001D3882">
              <w:rPr>
                <w:sz w:val="28"/>
                <w:szCs w:val="28"/>
              </w:rPr>
              <w:t>I60-I69</w:t>
            </w:r>
          </w:p>
        </w:tc>
        <w:tc>
          <w:tcPr>
            <w:tcW w:w="3180" w:type="dxa"/>
          </w:tcPr>
          <w:p w:rsidR="00491F32" w:rsidRPr="001D3882" w:rsidRDefault="00160FE3">
            <w:pPr>
              <w:widowControl/>
              <w:jc w:val="both"/>
              <w:rPr>
                <w:sz w:val="28"/>
                <w:szCs w:val="28"/>
              </w:rPr>
            </w:pPr>
            <w:r w:rsidRPr="001D3882">
              <w:rPr>
                <w:sz w:val="28"/>
                <w:szCs w:val="28"/>
              </w:rPr>
              <w:t>Цереброваскулярлық аурулар</w:t>
            </w:r>
          </w:p>
        </w:tc>
        <w:tc>
          <w:tcPr>
            <w:tcW w:w="1849" w:type="dxa"/>
          </w:tcPr>
          <w:p w:rsidR="00491F32" w:rsidRPr="001D3882" w:rsidRDefault="00160FE3">
            <w:pPr>
              <w:widowControl/>
              <w:jc w:val="both"/>
              <w:rPr>
                <w:sz w:val="28"/>
                <w:szCs w:val="28"/>
              </w:rPr>
            </w:pPr>
            <w:r w:rsidRPr="001D3882">
              <w:rPr>
                <w:sz w:val="28"/>
                <w:szCs w:val="28"/>
              </w:rPr>
              <w:t>8B0-8B2</w:t>
            </w:r>
          </w:p>
        </w:tc>
      </w:tr>
      <w:tr w:rsidR="00491F32" w:rsidRPr="001D3882">
        <w:trPr>
          <w:trHeight w:val="357"/>
        </w:trPr>
        <w:tc>
          <w:tcPr>
            <w:tcW w:w="3390" w:type="dxa"/>
          </w:tcPr>
          <w:p w:rsidR="00491F32" w:rsidRPr="001D3882" w:rsidRDefault="00160FE3">
            <w:pPr>
              <w:widowControl/>
              <w:jc w:val="both"/>
              <w:rPr>
                <w:sz w:val="28"/>
                <w:szCs w:val="28"/>
              </w:rPr>
            </w:pPr>
            <w:r w:rsidRPr="001D3882">
              <w:rPr>
                <w:sz w:val="28"/>
                <w:szCs w:val="28"/>
              </w:rPr>
              <w:t>Арахноидты қан кету</w:t>
            </w:r>
          </w:p>
        </w:tc>
        <w:tc>
          <w:tcPr>
            <w:tcW w:w="1215" w:type="dxa"/>
          </w:tcPr>
          <w:p w:rsidR="00491F32" w:rsidRPr="001D3882" w:rsidRDefault="00160FE3">
            <w:pPr>
              <w:widowControl/>
              <w:jc w:val="both"/>
              <w:rPr>
                <w:sz w:val="28"/>
                <w:szCs w:val="28"/>
              </w:rPr>
            </w:pPr>
            <w:r w:rsidRPr="001D3882">
              <w:rPr>
                <w:sz w:val="28"/>
                <w:szCs w:val="28"/>
              </w:rPr>
              <w:t>I 60</w:t>
            </w:r>
          </w:p>
        </w:tc>
        <w:tc>
          <w:tcPr>
            <w:tcW w:w="3180" w:type="dxa"/>
          </w:tcPr>
          <w:p w:rsidR="00491F32" w:rsidRPr="001D3882" w:rsidRDefault="00160FE3">
            <w:pPr>
              <w:widowControl/>
              <w:jc w:val="both"/>
              <w:rPr>
                <w:sz w:val="28"/>
                <w:szCs w:val="28"/>
              </w:rPr>
            </w:pPr>
            <w:r w:rsidRPr="001D3882">
              <w:rPr>
                <w:sz w:val="28"/>
                <w:szCs w:val="28"/>
              </w:rPr>
              <w:t>Интракраниальды қан кету</w:t>
            </w:r>
          </w:p>
        </w:tc>
        <w:tc>
          <w:tcPr>
            <w:tcW w:w="1849" w:type="dxa"/>
          </w:tcPr>
          <w:p w:rsidR="00491F32" w:rsidRPr="001D3882" w:rsidRDefault="00160FE3">
            <w:pPr>
              <w:widowControl/>
              <w:jc w:val="both"/>
              <w:rPr>
                <w:sz w:val="28"/>
                <w:szCs w:val="28"/>
              </w:rPr>
            </w:pPr>
            <w:r w:rsidRPr="001D3882">
              <w:rPr>
                <w:sz w:val="28"/>
                <w:szCs w:val="28"/>
              </w:rPr>
              <w:t>8В00-</w:t>
            </w:r>
          </w:p>
        </w:tc>
      </w:tr>
      <w:tr w:rsidR="00491F32" w:rsidRPr="001D3882">
        <w:trPr>
          <w:trHeight w:val="357"/>
        </w:trPr>
        <w:tc>
          <w:tcPr>
            <w:tcW w:w="3390" w:type="dxa"/>
          </w:tcPr>
          <w:p w:rsidR="00491F32" w:rsidRPr="001D3882" w:rsidRDefault="00160FE3">
            <w:pPr>
              <w:widowControl/>
              <w:jc w:val="both"/>
              <w:rPr>
                <w:sz w:val="28"/>
                <w:szCs w:val="28"/>
              </w:rPr>
            </w:pPr>
            <w:r w:rsidRPr="001D3882">
              <w:rPr>
                <w:sz w:val="28"/>
                <w:szCs w:val="28"/>
              </w:rPr>
              <w:t>Интракраниальды қан кету</w:t>
            </w:r>
          </w:p>
        </w:tc>
        <w:tc>
          <w:tcPr>
            <w:tcW w:w="1215" w:type="dxa"/>
          </w:tcPr>
          <w:p w:rsidR="00491F32" w:rsidRPr="001D3882" w:rsidRDefault="00160FE3">
            <w:pPr>
              <w:widowControl/>
              <w:jc w:val="both"/>
              <w:rPr>
                <w:sz w:val="28"/>
                <w:szCs w:val="28"/>
              </w:rPr>
            </w:pPr>
            <w:r w:rsidRPr="001D3882">
              <w:rPr>
                <w:sz w:val="28"/>
                <w:szCs w:val="28"/>
              </w:rPr>
              <w:t>I 61</w:t>
            </w:r>
          </w:p>
        </w:tc>
        <w:tc>
          <w:tcPr>
            <w:tcW w:w="3180" w:type="dxa"/>
          </w:tcPr>
          <w:p w:rsidR="00491F32" w:rsidRPr="001D3882" w:rsidRDefault="00491F32">
            <w:pPr>
              <w:widowControl/>
              <w:jc w:val="both"/>
              <w:rPr>
                <w:sz w:val="28"/>
                <w:szCs w:val="28"/>
              </w:rPr>
            </w:pPr>
          </w:p>
        </w:tc>
        <w:tc>
          <w:tcPr>
            <w:tcW w:w="1849" w:type="dxa"/>
          </w:tcPr>
          <w:p w:rsidR="00491F32" w:rsidRPr="001D3882" w:rsidRDefault="00160FE3">
            <w:pPr>
              <w:widowControl/>
              <w:jc w:val="both"/>
              <w:rPr>
                <w:sz w:val="28"/>
                <w:szCs w:val="28"/>
              </w:rPr>
            </w:pPr>
            <w:r w:rsidRPr="001D3882">
              <w:rPr>
                <w:sz w:val="28"/>
                <w:szCs w:val="28"/>
              </w:rPr>
              <w:t>8В03</w:t>
            </w:r>
          </w:p>
        </w:tc>
      </w:tr>
      <w:tr w:rsidR="00491F32" w:rsidRPr="001D3882">
        <w:trPr>
          <w:trHeight w:val="529"/>
        </w:trPr>
        <w:tc>
          <w:tcPr>
            <w:tcW w:w="3390" w:type="dxa"/>
          </w:tcPr>
          <w:p w:rsidR="00491F32" w:rsidRPr="001D3882" w:rsidRDefault="00160FE3">
            <w:pPr>
              <w:widowControl/>
              <w:jc w:val="both"/>
              <w:rPr>
                <w:sz w:val="28"/>
                <w:szCs w:val="28"/>
              </w:rPr>
            </w:pPr>
            <w:r w:rsidRPr="001D3882">
              <w:rPr>
                <w:sz w:val="28"/>
                <w:szCs w:val="28"/>
              </w:rPr>
              <w:t>Басқа жарақатсыз интракраниальды қан кетулер</w:t>
            </w:r>
          </w:p>
        </w:tc>
        <w:tc>
          <w:tcPr>
            <w:tcW w:w="1215" w:type="dxa"/>
          </w:tcPr>
          <w:p w:rsidR="00491F32" w:rsidRPr="001D3882" w:rsidRDefault="00160FE3">
            <w:pPr>
              <w:widowControl/>
              <w:jc w:val="both"/>
              <w:rPr>
                <w:sz w:val="28"/>
                <w:szCs w:val="28"/>
              </w:rPr>
            </w:pPr>
            <w:r w:rsidRPr="001D3882">
              <w:rPr>
                <w:sz w:val="28"/>
                <w:szCs w:val="28"/>
              </w:rPr>
              <w:t>I 62</w:t>
            </w:r>
          </w:p>
        </w:tc>
        <w:tc>
          <w:tcPr>
            <w:tcW w:w="3180" w:type="dxa"/>
          </w:tcPr>
          <w:p w:rsidR="00491F32" w:rsidRPr="001D3882" w:rsidRDefault="00491F32">
            <w:pPr>
              <w:widowControl/>
              <w:jc w:val="both"/>
              <w:rPr>
                <w:sz w:val="28"/>
                <w:szCs w:val="28"/>
              </w:rPr>
            </w:pPr>
          </w:p>
        </w:tc>
        <w:tc>
          <w:tcPr>
            <w:tcW w:w="1849" w:type="dxa"/>
          </w:tcPr>
          <w:p w:rsidR="00491F32" w:rsidRPr="001D3882" w:rsidRDefault="00160FE3">
            <w:pPr>
              <w:widowControl/>
              <w:jc w:val="both"/>
              <w:rPr>
                <w:sz w:val="28"/>
                <w:szCs w:val="28"/>
              </w:rPr>
            </w:pPr>
            <w:r w:rsidRPr="001D3882">
              <w:rPr>
                <w:sz w:val="28"/>
                <w:szCs w:val="28"/>
              </w:rPr>
              <w:t>8 B 0 Z</w:t>
            </w:r>
          </w:p>
        </w:tc>
      </w:tr>
      <w:tr w:rsidR="00491F32" w:rsidRPr="001D3882">
        <w:trPr>
          <w:trHeight w:val="720"/>
        </w:trPr>
        <w:tc>
          <w:tcPr>
            <w:tcW w:w="3390" w:type="dxa"/>
          </w:tcPr>
          <w:p w:rsidR="00491F32" w:rsidRPr="001D3882" w:rsidRDefault="00160FE3">
            <w:pPr>
              <w:widowControl/>
              <w:jc w:val="both"/>
              <w:rPr>
                <w:sz w:val="28"/>
                <w:szCs w:val="28"/>
              </w:rPr>
            </w:pPr>
            <w:r w:rsidRPr="001D3882">
              <w:rPr>
                <w:sz w:val="28"/>
                <w:szCs w:val="28"/>
              </w:rPr>
              <w:t>Өтпелі церебральды ишемиялық шабуылдар және олармен байланысты синдромдар</w:t>
            </w:r>
          </w:p>
        </w:tc>
        <w:tc>
          <w:tcPr>
            <w:tcW w:w="1215" w:type="dxa"/>
          </w:tcPr>
          <w:p w:rsidR="00491F32" w:rsidRPr="001D3882" w:rsidRDefault="00160FE3">
            <w:pPr>
              <w:widowControl/>
              <w:jc w:val="both"/>
              <w:rPr>
                <w:sz w:val="28"/>
                <w:szCs w:val="28"/>
              </w:rPr>
            </w:pPr>
            <w:r w:rsidRPr="001D3882">
              <w:rPr>
                <w:sz w:val="28"/>
                <w:szCs w:val="28"/>
              </w:rPr>
              <w:t>G 45</w:t>
            </w:r>
          </w:p>
        </w:tc>
        <w:tc>
          <w:tcPr>
            <w:tcW w:w="3180" w:type="dxa"/>
          </w:tcPr>
          <w:p w:rsidR="00491F32" w:rsidRPr="001D3882" w:rsidRDefault="00160FE3">
            <w:pPr>
              <w:widowControl/>
              <w:jc w:val="both"/>
              <w:rPr>
                <w:sz w:val="28"/>
                <w:szCs w:val="28"/>
              </w:rPr>
            </w:pPr>
            <w:r w:rsidRPr="001D3882">
              <w:rPr>
                <w:sz w:val="28"/>
                <w:szCs w:val="28"/>
              </w:rPr>
              <w:t>Мидың ишемиясы</w:t>
            </w:r>
          </w:p>
        </w:tc>
        <w:tc>
          <w:tcPr>
            <w:tcW w:w="1849" w:type="dxa"/>
          </w:tcPr>
          <w:p w:rsidR="00491F32" w:rsidRPr="001D3882" w:rsidRDefault="00160FE3">
            <w:pPr>
              <w:widowControl/>
              <w:jc w:val="both"/>
              <w:rPr>
                <w:sz w:val="28"/>
                <w:szCs w:val="28"/>
              </w:rPr>
            </w:pPr>
            <w:r w:rsidRPr="001D3882">
              <w:rPr>
                <w:sz w:val="28"/>
                <w:szCs w:val="28"/>
              </w:rPr>
              <w:t>8B10</w:t>
            </w:r>
          </w:p>
          <w:p w:rsidR="00491F32" w:rsidRPr="001D3882" w:rsidRDefault="00160FE3">
            <w:pPr>
              <w:widowControl/>
              <w:jc w:val="both"/>
              <w:rPr>
                <w:sz w:val="28"/>
                <w:szCs w:val="28"/>
              </w:rPr>
            </w:pPr>
            <w:r w:rsidRPr="001D3882">
              <w:rPr>
                <w:sz w:val="28"/>
                <w:szCs w:val="28"/>
              </w:rPr>
              <w:t>8B11</w:t>
            </w:r>
          </w:p>
          <w:p w:rsidR="00491F32" w:rsidRPr="001D3882" w:rsidRDefault="00160FE3">
            <w:pPr>
              <w:widowControl/>
              <w:jc w:val="both"/>
              <w:rPr>
                <w:sz w:val="28"/>
                <w:szCs w:val="28"/>
              </w:rPr>
            </w:pPr>
            <w:r w:rsidRPr="001D3882">
              <w:rPr>
                <w:sz w:val="28"/>
                <w:szCs w:val="28"/>
              </w:rPr>
              <w:t>8B1 Y</w:t>
            </w:r>
          </w:p>
          <w:p w:rsidR="00491F32" w:rsidRPr="001D3882" w:rsidRDefault="00160FE3">
            <w:pPr>
              <w:widowControl/>
              <w:jc w:val="both"/>
              <w:rPr>
                <w:sz w:val="28"/>
                <w:szCs w:val="28"/>
              </w:rPr>
            </w:pPr>
            <w:r w:rsidRPr="001D3882">
              <w:rPr>
                <w:sz w:val="28"/>
                <w:szCs w:val="28"/>
              </w:rPr>
              <w:t>8B1Z</w:t>
            </w:r>
          </w:p>
        </w:tc>
      </w:tr>
      <w:tr w:rsidR="00491F32" w:rsidRPr="001D3882">
        <w:trPr>
          <w:trHeight w:val="538"/>
        </w:trPr>
        <w:tc>
          <w:tcPr>
            <w:tcW w:w="3390" w:type="dxa"/>
          </w:tcPr>
          <w:p w:rsidR="00491F32" w:rsidRPr="001D3882" w:rsidRDefault="00160FE3">
            <w:pPr>
              <w:widowControl/>
              <w:jc w:val="both"/>
              <w:rPr>
                <w:sz w:val="28"/>
                <w:szCs w:val="28"/>
              </w:rPr>
            </w:pPr>
            <w:r w:rsidRPr="001D3882">
              <w:rPr>
                <w:sz w:val="28"/>
                <w:szCs w:val="28"/>
              </w:rPr>
              <w:t xml:space="preserve">Қан кету немесе инфаркт ретінде көрсетілмеген инсульт </w:t>
            </w:r>
          </w:p>
        </w:tc>
        <w:tc>
          <w:tcPr>
            <w:tcW w:w="1215" w:type="dxa"/>
          </w:tcPr>
          <w:p w:rsidR="00491F32" w:rsidRPr="001D3882" w:rsidRDefault="00160FE3">
            <w:pPr>
              <w:widowControl/>
              <w:jc w:val="both"/>
              <w:rPr>
                <w:sz w:val="28"/>
                <w:szCs w:val="28"/>
              </w:rPr>
            </w:pPr>
            <w:r w:rsidRPr="001D3882">
              <w:rPr>
                <w:sz w:val="28"/>
                <w:szCs w:val="28"/>
              </w:rPr>
              <w:t>I 64</w:t>
            </w:r>
          </w:p>
        </w:tc>
        <w:tc>
          <w:tcPr>
            <w:tcW w:w="3180" w:type="dxa"/>
          </w:tcPr>
          <w:p w:rsidR="00491F32" w:rsidRPr="001D3882" w:rsidRDefault="00160FE3">
            <w:pPr>
              <w:widowControl/>
              <w:jc w:val="both"/>
              <w:rPr>
                <w:sz w:val="28"/>
                <w:szCs w:val="28"/>
              </w:rPr>
            </w:pPr>
            <w:r w:rsidRPr="001D3882">
              <w:rPr>
                <w:sz w:val="28"/>
                <w:szCs w:val="28"/>
              </w:rPr>
              <w:t xml:space="preserve">Ишемиялық немесе геморрагиялық ретінде анықталмаған инсульт </w:t>
            </w:r>
          </w:p>
        </w:tc>
        <w:tc>
          <w:tcPr>
            <w:tcW w:w="1849" w:type="dxa"/>
          </w:tcPr>
          <w:p w:rsidR="00491F32" w:rsidRPr="001D3882" w:rsidRDefault="00160FE3">
            <w:pPr>
              <w:widowControl/>
              <w:jc w:val="both"/>
              <w:rPr>
                <w:sz w:val="28"/>
                <w:szCs w:val="28"/>
              </w:rPr>
            </w:pPr>
            <w:r w:rsidRPr="001D3882">
              <w:rPr>
                <w:sz w:val="28"/>
                <w:szCs w:val="28"/>
              </w:rPr>
              <w:t>8B20</w:t>
            </w:r>
          </w:p>
        </w:tc>
      </w:tr>
      <w:tr w:rsidR="00491F32" w:rsidRPr="001D3882">
        <w:trPr>
          <w:trHeight w:val="538"/>
        </w:trPr>
        <w:tc>
          <w:tcPr>
            <w:tcW w:w="3390" w:type="dxa"/>
          </w:tcPr>
          <w:p w:rsidR="00491F32" w:rsidRPr="001D3882" w:rsidRDefault="00160FE3">
            <w:pPr>
              <w:widowControl/>
              <w:jc w:val="both"/>
              <w:rPr>
                <w:sz w:val="28"/>
                <w:szCs w:val="28"/>
              </w:rPr>
            </w:pPr>
            <w:r w:rsidRPr="001D3882">
              <w:rPr>
                <w:sz w:val="28"/>
                <w:szCs w:val="28"/>
              </w:rPr>
              <w:t>Аналогы жоқ</w:t>
            </w:r>
          </w:p>
        </w:tc>
        <w:tc>
          <w:tcPr>
            <w:tcW w:w="1215" w:type="dxa"/>
          </w:tcPr>
          <w:p w:rsidR="00491F32" w:rsidRPr="001D3882" w:rsidRDefault="00160FE3">
            <w:pPr>
              <w:widowControl/>
              <w:jc w:val="both"/>
              <w:rPr>
                <w:sz w:val="28"/>
                <w:szCs w:val="28"/>
              </w:rPr>
            </w:pPr>
            <w:r w:rsidRPr="001D3882">
              <w:rPr>
                <w:sz w:val="28"/>
                <w:szCs w:val="28"/>
              </w:rPr>
              <w:t>I</w:t>
            </w:r>
          </w:p>
        </w:tc>
        <w:tc>
          <w:tcPr>
            <w:tcW w:w="3180" w:type="dxa"/>
          </w:tcPr>
          <w:p w:rsidR="00491F32" w:rsidRPr="001D3882" w:rsidRDefault="00160FE3">
            <w:pPr>
              <w:widowControl/>
              <w:jc w:val="both"/>
              <w:rPr>
                <w:sz w:val="28"/>
                <w:szCs w:val="28"/>
              </w:rPr>
            </w:pPr>
            <w:r w:rsidRPr="001D3882">
              <w:rPr>
                <w:sz w:val="28"/>
                <w:szCs w:val="28"/>
              </w:rPr>
              <w:t>Жедел церебральды симптомсыз цереброваскулярлық ауру</w:t>
            </w:r>
          </w:p>
        </w:tc>
        <w:tc>
          <w:tcPr>
            <w:tcW w:w="1849" w:type="dxa"/>
          </w:tcPr>
          <w:p w:rsidR="00491F32" w:rsidRPr="001D3882" w:rsidRDefault="00160FE3">
            <w:pPr>
              <w:widowControl/>
              <w:jc w:val="both"/>
              <w:rPr>
                <w:sz w:val="28"/>
                <w:szCs w:val="28"/>
              </w:rPr>
            </w:pPr>
            <w:r w:rsidRPr="001D3882">
              <w:rPr>
                <w:sz w:val="28"/>
                <w:szCs w:val="28"/>
              </w:rPr>
              <w:t>8B21</w:t>
            </w:r>
          </w:p>
        </w:tc>
      </w:tr>
      <w:tr w:rsidR="00491F32" w:rsidRPr="001D3882">
        <w:trPr>
          <w:trHeight w:val="709"/>
        </w:trPr>
        <w:tc>
          <w:tcPr>
            <w:tcW w:w="3390" w:type="dxa"/>
            <w:tcBorders>
              <w:bottom w:val="single" w:sz="4" w:space="0" w:color="000000"/>
            </w:tcBorders>
          </w:tcPr>
          <w:p w:rsidR="00491F32" w:rsidRPr="001D3882" w:rsidRDefault="00160FE3">
            <w:pPr>
              <w:widowControl/>
              <w:jc w:val="both"/>
              <w:rPr>
                <w:sz w:val="28"/>
                <w:szCs w:val="28"/>
              </w:rPr>
            </w:pPr>
            <w:r w:rsidRPr="001D3882">
              <w:rPr>
                <w:sz w:val="28"/>
                <w:szCs w:val="28"/>
              </w:rPr>
              <w:t>Церебральды инфарктқа әкелмейтін прецебральды артериялардың окклюзиясы және стенозы</w:t>
            </w:r>
          </w:p>
        </w:tc>
        <w:tc>
          <w:tcPr>
            <w:tcW w:w="1215" w:type="dxa"/>
            <w:tcBorders>
              <w:bottom w:val="single" w:sz="4" w:space="0" w:color="000000"/>
            </w:tcBorders>
          </w:tcPr>
          <w:p w:rsidR="00491F32" w:rsidRPr="001D3882" w:rsidRDefault="00160FE3">
            <w:pPr>
              <w:widowControl/>
              <w:jc w:val="both"/>
              <w:rPr>
                <w:sz w:val="28"/>
                <w:szCs w:val="28"/>
              </w:rPr>
            </w:pPr>
            <w:r w:rsidRPr="001D3882">
              <w:rPr>
                <w:sz w:val="28"/>
                <w:szCs w:val="28"/>
              </w:rPr>
              <w:t>I 65</w:t>
            </w:r>
          </w:p>
        </w:tc>
        <w:tc>
          <w:tcPr>
            <w:tcW w:w="3180" w:type="dxa"/>
            <w:tcBorders>
              <w:bottom w:val="single" w:sz="4" w:space="0" w:color="000000"/>
            </w:tcBorders>
          </w:tcPr>
          <w:p w:rsidR="00491F32" w:rsidRPr="001D3882" w:rsidRDefault="00160FE3">
            <w:pPr>
              <w:widowControl/>
              <w:jc w:val="both"/>
              <w:rPr>
                <w:sz w:val="28"/>
                <w:szCs w:val="28"/>
              </w:rPr>
            </w:pPr>
            <w:r w:rsidRPr="001D3882">
              <w:rPr>
                <w:sz w:val="28"/>
                <w:szCs w:val="28"/>
              </w:rPr>
              <w:t>Симптомсыз интракраниальды немесе экстракраниальды артерия қабырғасы</w:t>
            </w:r>
          </w:p>
        </w:tc>
        <w:tc>
          <w:tcPr>
            <w:tcW w:w="1849" w:type="dxa"/>
            <w:tcBorders>
              <w:bottom w:val="single" w:sz="4" w:space="0" w:color="000000"/>
            </w:tcBorders>
          </w:tcPr>
          <w:p w:rsidR="00491F32" w:rsidRPr="001D3882" w:rsidRDefault="00160FE3">
            <w:pPr>
              <w:widowControl/>
              <w:jc w:val="both"/>
              <w:rPr>
                <w:sz w:val="28"/>
                <w:szCs w:val="28"/>
              </w:rPr>
            </w:pPr>
            <w:r w:rsidRPr="001D3882">
              <w:rPr>
                <w:sz w:val="28"/>
                <w:szCs w:val="28"/>
              </w:rPr>
              <w:t>BD55*</w:t>
            </w:r>
          </w:p>
        </w:tc>
      </w:tr>
      <w:tr w:rsidR="00491F32" w:rsidRPr="001D3882">
        <w:trPr>
          <w:trHeight w:val="720"/>
        </w:trPr>
        <w:tc>
          <w:tcPr>
            <w:tcW w:w="3390" w:type="dxa"/>
            <w:tcBorders>
              <w:bottom w:val="nil"/>
            </w:tcBorders>
          </w:tcPr>
          <w:p w:rsidR="00491F32" w:rsidRPr="001D3882" w:rsidRDefault="00160FE3">
            <w:pPr>
              <w:widowControl/>
              <w:jc w:val="both"/>
              <w:rPr>
                <w:sz w:val="28"/>
                <w:szCs w:val="28"/>
              </w:rPr>
            </w:pPr>
            <w:r w:rsidRPr="001D3882">
              <w:rPr>
                <w:sz w:val="28"/>
                <w:szCs w:val="28"/>
              </w:rPr>
              <w:t>Церебральды инфарктқа әкелмейтін церебральды артериялардың окклюзиясы және стенозы</w:t>
            </w:r>
          </w:p>
        </w:tc>
        <w:tc>
          <w:tcPr>
            <w:tcW w:w="1215" w:type="dxa"/>
            <w:tcBorders>
              <w:bottom w:val="nil"/>
            </w:tcBorders>
          </w:tcPr>
          <w:p w:rsidR="00491F32" w:rsidRPr="001D3882" w:rsidRDefault="00160FE3">
            <w:pPr>
              <w:widowControl/>
              <w:jc w:val="both"/>
              <w:rPr>
                <w:sz w:val="28"/>
                <w:szCs w:val="28"/>
              </w:rPr>
            </w:pPr>
            <w:r w:rsidRPr="001D3882">
              <w:rPr>
                <w:sz w:val="28"/>
                <w:szCs w:val="28"/>
              </w:rPr>
              <w:t>I 66</w:t>
            </w:r>
          </w:p>
        </w:tc>
        <w:tc>
          <w:tcPr>
            <w:tcW w:w="3180" w:type="dxa"/>
            <w:tcBorders>
              <w:bottom w:val="nil"/>
            </w:tcBorders>
          </w:tcPr>
          <w:p w:rsidR="00491F32" w:rsidRPr="001D3882" w:rsidRDefault="00160FE3">
            <w:pPr>
              <w:widowControl/>
              <w:jc w:val="both"/>
              <w:rPr>
                <w:sz w:val="28"/>
                <w:szCs w:val="28"/>
              </w:rPr>
            </w:pPr>
            <w:r w:rsidRPr="001D3882">
              <w:rPr>
                <w:sz w:val="28"/>
                <w:szCs w:val="28"/>
              </w:rPr>
              <w:t>Интракраниальды немесе экстракраниальды артериялардың симптомсыз окклюзиясы</w:t>
            </w:r>
          </w:p>
        </w:tc>
        <w:tc>
          <w:tcPr>
            <w:tcW w:w="1849" w:type="dxa"/>
            <w:tcBorders>
              <w:bottom w:val="nil"/>
            </w:tcBorders>
          </w:tcPr>
          <w:p w:rsidR="00491F32" w:rsidRPr="001D3882" w:rsidRDefault="00160FE3">
            <w:pPr>
              <w:widowControl/>
              <w:jc w:val="both"/>
              <w:rPr>
                <w:sz w:val="28"/>
                <w:szCs w:val="28"/>
              </w:rPr>
            </w:pPr>
            <w:r w:rsidRPr="001D3882">
              <w:rPr>
                <w:sz w:val="28"/>
                <w:szCs w:val="28"/>
              </w:rPr>
              <w:t>BD56*</w:t>
            </w:r>
          </w:p>
        </w:tc>
      </w:tr>
    </w:tbl>
    <w:p w:rsidR="00491F32" w:rsidRPr="001D3882" w:rsidRDefault="00491F32">
      <w:pPr>
        <w:rPr>
          <w:sz w:val="28"/>
          <w:szCs w:val="28"/>
        </w:rPr>
      </w:pPr>
    </w:p>
    <w:p w:rsidR="00491F32" w:rsidRPr="001D3882" w:rsidRDefault="00491F32">
      <w:pPr>
        <w:rPr>
          <w:sz w:val="28"/>
          <w:szCs w:val="28"/>
        </w:rPr>
      </w:pPr>
    </w:p>
    <w:p w:rsidR="00491F32" w:rsidRPr="001D3882" w:rsidRDefault="00491F32">
      <w:pPr>
        <w:rPr>
          <w:sz w:val="28"/>
          <w:szCs w:val="28"/>
        </w:rPr>
      </w:pPr>
    </w:p>
    <w:p w:rsidR="00491F32" w:rsidRPr="001D3882" w:rsidRDefault="00160FE3">
      <w:pPr>
        <w:rPr>
          <w:sz w:val="28"/>
          <w:szCs w:val="28"/>
        </w:rPr>
      </w:pPr>
      <w:r w:rsidRPr="001D3882">
        <w:rPr>
          <w:sz w:val="28"/>
          <w:szCs w:val="28"/>
        </w:rPr>
        <w:t>5-кестенің жалғасы</w:t>
      </w:r>
    </w:p>
    <w:p w:rsidR="00491F32" w:rsidRPr="001D3882" w:rsidRDefault="00491F32">
      <w:pPr>
        <w:rPr>
          <w:sz w:val="28"/>
          <w:szCs w:val="28"/>
        </w:rPr>
      </w:pPr>
    </w:p>
    <w:tbl>
      <w:tblPr>
        <w:tblStyle w:val="affffff0"/>
        <w:tblpPr w:leftFromText="180" w:rightFromText="180" w:vertAnchor="text" w:tblpY="109"/>
        <w:tblW w:w="957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0"/>
        <w:gridCol w:w="1215"/>
        <w:gridCol w:w="3180"/>
        <w:gridCol w:w="1785"/>
      </w:tblGrid>
      <w:tr w:rsidR="00491F32" w:rsidRPr="001D3882">
        <w:trPr>
          <w:trHeight w:val="279"/>
        </w:trPr>
        <w:tc>
          <w:tcPr>
            <w:tcW w:w="3390" w:type="dxa"/>
          </w:tcPr>
          <w:p w:rsidR="00491F32" w:rsidRPr="001D3882" w:rsidRDefault="00160FE3">
            <w:pPr>
              <w:widowControl/>
              <w:jc w:val="center"/>
              <w:rPr>
                <w:sz w:val="28"/>
                <w:szCs w:val="28"/>
              </w:rPr>
            </w:pPr>
            <w:r w:rsidRPr="001D3882">
              <w:rPr>
                <w:sz w:val="28"/>
                <w:szCs w:val="28"/>
              </w:rPr>
              <w:t>1</w:t>
            </w:r>
          </w:p>
        </w:tc>
        <w:tc>
          <w:tcPr>
            <w:tcW w:w="1215" w:type="dxa"/>
          </w:tcPr>
          <w:p w:rsidR="00491F32" w:rsidRPr="001D3882" w:rsidRDefault="00160FE3">
            <w:pPr>
              <w:widowControl/>
              <w:jc w:val="center"/>
              <w:rPr>
                <w:sz w:val="28"/>
                <w:szCs w:val="28"/>
              </w:rPr>
            </w:pPr>
            <w:r w:rsidRPr="001D3882">
              <w:rPr>
                <w:sz w:val="28"/>
                <w:szCs w:val="28"/>
              </w:rPr>
              <w:t>2</w:t>
            </w:r>
          </w:p>
        </w:tc>
        <w:tc>
          <w:tcPr>
            <w:tcW w:w="3180" w:type="dxa"/>
          </w:tcPr>
          <w:p w:rsidR="00491F32" w:rsidRPr="001D3882" w:rsidRDefault="00160FE3">
            <w:pPr>
              <w:widowControl/>
              <w:jc w:val="center"/>
              <w:rPr>
                <w:sz w:val="28"/>
                <w:szCs w:val="28"/>
              </w:rPr>
            </w:pPr>
            <w:r w:rsidRPr="001D3882">
              <w:rPr>
                <w:sz w:val="28"/>
                <w:szCs w:val="28"/>
              </w:rPr>
              <w:t>3</w:t>
            </w:r>
          </w:p>
        </w:tc>
        <w:tc>
          <w:tcPr>
            <w:tcW w:w="1785" w:type="dxa"/>
          </w:tcPr>
          <w:p w:rsidR="00491F32" w:rsidRPr="001D3882" w:rsidRDefault="00160FE3">
            <w:pPr>
              <w:widowControl/>
              <w:jc w:val="center"/>
              <w:rPr>
                <w:sz w:val="28"/>
                <w:szCs w:val="28"/>
              </w:rPr>
            </w:pPr>
            <w:r w:rsidRPr="001D3882">
              <w:rPr>
                <w:sz w:val="28"/>
                <w:szCs w:val="28"/>
              </w:rPr>
              <w:t>4</w:t>
            </w:r>
          </w:p>
        </w:tc>
      </w:tr>
      <w:tr w:rsidR="00491F32" w:rsidRPr="001D3882">
        <w:trPr>
          <w:trHeight w:val="538"/>
        </w:trPr>
        <w:tc>
          <w:tcPr>
            <w:tcW w:w="3390" w:type="dxa"/>
          </w:tcPr>
          <w:p w:rsidR="00491F32" w:rsidRPr="001D3882" w:rsidRDefault="00160FE3">
            <w:pPr>
              <w:widowControl/>
              <w:jc w:val="both"/>
              <w:rPr>
                <w:sz w:val="28"/>
                <w:szCs w:val="28"/>
              </w:rPr>
            </w:pPr>
            <w:r w:rsidRPr="001D3882">
              <w:rPr>
                <w:sz w:val="28"/>
                <w:szCs w:val="28"/>
              </w:rPr>
              <w:t>Басқа цереброваскулярлық аурулар</w:t>
            </w:r>
          </w:p>
        </w:tc>
        <w:tc>
          <w:tcPr>
            <w:tcW w:w="1215" w:type="dxa"/>
          </w:tcPr>
          <w:p w:rsidR="00491F32" w:rsidRPr="001D3882" w:rsidRDefault="00160FE3">
            <w:pPr>
              <w:widowControl/>
              <w:jc w:val="center"/>
              <w:rPr>
                <w:sz w:val="28"/>
                <w:szCs w:val="28"/>
              </w:rPr>
            </w:pPr>
            <w:r w:rsidRPr="001D3882">
              <w:rPr>
                <w:sz w:val="28"/>
                <w:szCs w:val="28"/>
              </w:rPr>
              <w:t>I 67</w:t>
            </w:r>
          </w:p>
        </w:tc>
        <w:tc>
          <w:tcPr>
            <w:tcW w:w="3180" w:type="dxa"/>
          </w:tcPr>
          <w:p w:rsidR="00491F32" w:rsidRPr="001D3882" w:rsidRDefault="00160FE3">
            <w:pPr>
              <w:widowControl/>
              <w:jc w:val="both"/>
              <w:rPr>
                <w:sz w:val="28"/>
                <w:szCs w:val="28"/>
              </w:rPr>
            </w:pPr>
            <w:r w:rsidRPr="001D3882">
              <w:rPr>
                <w:sz w:val="28"/>
                <w:szCs w:val="28"/>
              </w:rPr>
              <w:t>Кейбір көрсетілген цереброваскулярлық аурулар</w:t>
            </w:r>
          </w:p>
        </w:tc>
        <w:tc>
          <w:tcPr>
            <w:tcW w:w="1785" w:type="dxa"/>
          </w:tcPr>
          <w:p w:rsidR="00491F32" w:rsidRPr="001D3882" w:rsidRDefault="00160FE3">
            <w:pPr>
              <w:widowControl/>
              <w:jc w:val="center"/>
              <w:rPr>
                <w:sz w:val="28"/>
                <w:szCs w:val="28"/>
              </w:rPr>
            </w:pPr>
            <w:r w:rsidRPr="001D3882">
              <w:rPr>
                <w:sz w:val="28"/>
                <w:szCs w:val="28"/>
              </w:rPr>
              <w:t>8B22</w:t>
            </w:r>
          </w:p>
        </w:tc>
      </w:tr>
      <w:tr w:rsidR="00491F32" w:rsidRPr="001D3882">
        <w:trPr>
          <w:trHeight w:val="709"/>
        </w:trPr>
        <w:tc>
          <w:tcPr>
            <w:tcW w:w="3390" w:type="dxa"/>
          </w:tcPr>
          <w:p w:rsidR="00491F32" w:rsidRPr="001D3882" w:rsidRDefault="00160FE3">
            <w:pPr>
              <w:widowControl/>
              <w:jc w:val="both"/>
              <w:rPr>
                <w:sz w:val="28"/>
                <w:szCs w:val="28"/>
              </w:rPr>
            </w:pPr>
            <w:r w:rsidRPr="001D3882">
              <w:rPr>
                <w:sz w:val="28"/>
                <w:szCs w:val="28"/>
              </w:rPr>
              <w:t>Басқа жерде жіктелген аурулардағы церебральды қан тамырларының бұзылуы</w:t>
            </w:r>
          </w:p>
        </w:tc>
        <w:tc>
          <w:tcPr>
            <w:tcW w:w="1215" w:type="dxa"/>
          </w:tcPr>
          <w:p w:rsidR="00491F32" w:rsidRPr="001D3882" w:rsidRDefault="00160FE3">
            <w:pPr>
              <w:widowControl/>
              <w:jc w:val="center"/>
              <w:rPr>
                <w:sz w:val="28"/>
                <w:szCs w:val="28"/>
              </w:rPr>
            </w:pPr>
            <w:r w:rsidRPr="001D3882">
              <w:rPr>
                <w:sz w:val="28"/>
                <w:szCs w:val="28"/>
              </w:rPr>
              <w:t>I 68</w:t>
            </w:r>
          </w:p>
        </w:tc>
        <w:tc>
          <w:tcPr>
            <w:tcW w:w="3180" w:type="dxa"/>
          </w:tcPr>
          <w:p w:rsidR="00491F32" w:rsidRPr="001D3882" w:rsidRDefault="00160FE3">
            <w:pPr>
              <w:widowControl/>
              <w:jc w:val="both"/>
              <w:rPr>
                <w:sz w:val="28"/>
                <w:szCs w:val="28"/>
              </w:rPr>
            </w:pPr>
            <w:r w:rsidRPr="001D3882">
              <w:rPr>
                <w:sz w:val="28"/>
                <w:szCs w:val="28"/>
              </w:rPr>
              <w:t>Цереброваскулярлық бұзылулар</w:t>
            </w:r>
          </w:p>
        </w:tc>
        <w:tc>
          <w:tcPr>
            <w:tcW w:w="1785" w:type="dxa"/>
          </w:tcPr>
          <w:p w:rsidR="00491F32" w:rsidRPr="001D3882" w:rsidRDefault="00160FE3">
            <w:pPr>
              <w:widowControl/>
              <w:jc w:val="center"/>
              <w:rPr>
                <w:sz w:val="28"/>
                <w:szCs w:val="28"/>
              </w:rPr>
            </w:pPr>
            <w:r w:rsidRPr="001D3882">
              <w:rPr>
                <w:sz w:val="28"/>
                <w:szCs w:val="28"/>
              </w:rPr>
              <w:t>8B23</w:t>
            </w:r>
          </w:p>
        </w:tc>
      </w:tr>
      <w:tr w:rsidR="00491F32" w:rsidRPr="001D3882">
        <w:trPr>
          <w:trHeight w:val="720"/>
        </w:trPr>
        <w:tc>
          <w:tcPr>
            <w:tcW w:w="3390" w:type="dxa"/>
          </w:tcPr>
          <w:p w:rsidR="00491F32" w:rsidRPr="001D3882" w:rsidRDefault="00160FE3">
            <w:pPr>
              <w:widowControl/>
              <w:jc w:val="both"/>
              <w:rPr>
                <w:sz w:val="28"/>
                <w:szCs w:val="28"/>
              </w:rPr>
            </w:pPr>
            <w:r w:rsidRPr="001D3882">
              <w:rPr>
                <w:sz w:val="28"/>
                <w:szCs w:val="28"/>
              </w:rPr>
              <w:t>Басқа жерде жіктелмеген мидың аноксидті булануы</w:t>
            </w:r>
          </w:p>
        </w:tc>
        <w:tc>
          <w:tcPr>
            <w:tcW w:w="1215" w:type="dxa"/>
          </w:tcPr>
          <w:p w:rsidR="00491F32" w:rsidRPr="001D3882" w:rsidRDefault="00160FE3">
            <w:pPr>
              <w:widowControl/>
              <w:jc w:val="center"/>
              <w:rPr>
                <w:sz w:val="28"/>
                <w:szCs w:val="28"/>
              </w:rPr>
            </w:pPr>
            <w:r w:rsidRPr="001D3882">
              <w:rPr>
                <w:sz w:val="28"/>
                <w:szCs w:val="28"/>
              </w:rPr>
              <w:t>G 93,1</w:t>
            </w:r>
          </w:p>
        </w:tc>
        <w:tc>
          <w:tcPr>
            <w:tcW w:w="3180" w:type="dxa"/>
          </w:tcPr>
          <w:p w:rsidR="00491F32" w:rsidRPr="001D3882" w:rsidRDefault="00160FE3">
            <w:pPr>
              <w:widowControl/>
              <w:jc w:val="both"/>
              <w:rPr>
                <w:sz w:val="28"/>
                <w:szCs w:val="28"/>
              </w:rPr>
            </w:pPr>
            <w:r w:rsidRPr="001D3882">
              <w:rPr>
                <w:sz w:val="28"/>
                <w:szCs w:val="28"/>
              </w:rPr>
              <w:t>Гепоксидті-ишемиялық энцефалопатия</w:t>
            </w:r>
          </w:p>
        </w:tc>
        <w:tc>
          <w:tcPr>
            <w:tcW w:w="1785" w:type="dxa"/>
          </w:tcPr>
          <w:p w:rsidR="00491F32" w:rsidRPr="001D3882" w:rsidRDefault="00160FE3">
            <w:pPr>
              <w:widowControl/>
              <w:jc w:val="center"/>
              <w:rPr>
                <w:sz w:val="28"/>
                <w:szCs w:val="28"/>
              </w:rPr>
            </w:pPr>
            <w:r w:rsidRPr="001D3882">
              <w:rPr>
                <w:sz w:val="28"/>
                <w:szCs w:val="28"/>
              </w:rPr>
              <w:t>8B24</w:t>
            </w:r>
          </w:p>
        </w:tc>
      </w:tr>
      <w:tr w:rsidR="00491F32" w:rsidRPr="001D3882">
        <w:trPr>
          <w:trHeight w:val="538"/>
        </w:trPr>
        <w:tc>
          <w:tcPr>
            <w:tcW w:w="3390" w:type="dxa"/>
          </w:tcPr>
          <w:p w:rsidR="00491F32" w:rsidRPr="001D3882" w:rsidRDefault="00160FE3">
            <w:pPr>
              <w:widowControl/>
              <w:jc w:val="both"/>
              <w:rPr>
                <w:sz w:val="28"/>
                <w:szCs w:val="28"/>
              </w:rPr>
            </w:pPr>
            <w:r w:rsidRPr="001D3882">
              <w:rPr>
                <w:sz w:val="28"/>
                <w:szCs w:val="28"/>
              </w:rPr>
              <w:t>Цереброваскулярлық аурулардың салдары</w:t>
            </w:r>
          </w:p>
        </w:tc>
        <w:tc>
          <w:tcPr>
            <w:tcW w:w="1215" w:type="dxa"/>
          </w:tcPr>
          <w:p w:rsidR="00491F32" w:rsidRPr="001D3882" w:rsidRDefault="00160FE3">
            <w:pPr>
              <w:widowControl/>
              <w:jc w:val="center"/>
              <w:rPr>
                <w:sz w:val="28"/>
                <w:szCs w:val="28"/>
              </w:rPr>
            </w:pPr>
            <w:r w:rsidRPr="001D3882">
              <w:rPr>
                <w:sz w:val="28"/>
                <w:szCs w:val="28"/>
              </w:rPr>
              <w:t>I69</w:t>
            </w:r>
          </w:p>
        </w:tc>
        <w:tc>
          <w:tcPr>
            <w:tcW w:w="3180" w:type="dxa"/>
          </w:tcPr>
          <w:p w:rsidR="00491F32" w:rsidRPr="001D3882" w:rsidRDefault="00160FE3">
            <w:pPr>
              <w:widowControl/>
              <w:jc w:val="both"/>
              <w:rPr>
                <w:sz w:val="28"/>
                <w:szCs w:val="28"/>
              </w:rPr>
            </w:pPr>
            <w:r w:rsidRPr="001D3882">
              <w:rPr>
                <w:sz w:val="28"/>
                <w:szCs w:val="28"/>
              </w:rPr>
              <w:t>Цереброваскулярлық аурулардың салдары</w:t>
            </w:r>
          </w:p>
        </w:tc>
        <w:tc>
          <w:tcPr>
            <w:tcW w:w="1785" w:type="dxa"/>
          </w:tcPr>
          <w:p w:rsidR="00491F32" w:rsidRPr="001D3882" w:rsidRDefault="00160FE3">
            <w:pPr>
              <w:widowControl/>
              <w:jc w:val="center"/>
              <w:rPr>
                <w:sz w:val="28"/>
                <w:szCs w:val="28"/>
              </w:rPr>
            </w:pPr>
            <w:r w:rsidRPr="001D3882">
              <w:rPr>
                <w:sz w:val="28"/>
                <w:szCs w:val="28"/>
              </w:rPr>
              <w:t>8B25</w:t>
            </w:r>
          </w:p>
        </w:tc>
      </w:tr>
      <w:tr w:rsidR="00491F32" w:rsidRPr="001D3882">
        <w:trPr>
          <w:trHeight w:val="709"/>
        </w:trPr>
        <w:tc>
          <w:tcPr>
            <w:tcW w:w="3390" w:type="dxa"/>
          </w:tcPr>
          <w:p w:rsidR="00491F32" w:rsidRPr="001D3882" w:rsidRDefault="00160FE3">
            <w:pPr>
              <w:widowControl/>
              <w:jc w:val="both"/>
              <w:rPr>
                <w:sz w:val="28"/>
                <w:szCs w:val="28"/>
              </w:rPr>
            </w:pPr>
            <w:r w:rsidRPr="001D3882">
              <w:rPr>
                <w:sz w:val="28"/>
                <w:szCs w:val="28"/>
              </w:rPr>
              <w:t>Цереброваскулярлық аурулардағы тамырлы церебральды синдромдар</w:t>
            </w:r>
          </w:p>
        </w:tc>
        <w:tc>
          <w:tcPr>
            <w:tcW w:w="1215" w:type="dxa"/>
          </w:tcPr>
          <w:p w:rsidR="00491F32" w:rsidRPr="001D3882" w:rsidRDefault="00160FE3">
            <w:pPr>
              <w:widowControl/>
              <w:jc w:val="center"/>
              <w:rPr>
                <w:sz w:val="28"/>
                <w:szCs w:val="28"/>
              </w:rPr>
            </w:pPr>
            <w:r w:rsidRPr="001D3882">
              <w:rPr>
                <w:sz w:val="28"/>
                <w:szCs w:val="28"/>
              </w:rPr>
              <w:t>G46</w:t>
            </w:r>
          </w:p>
        </w:tc>
        <w:tc>
          <w:tcPr>
            <w:tcW w:w="3180" w:type="dxa"/>
          </w:tcPr>
          <w:p w:rsidR="00491F32" w:rsidRPr="001D3882" w:rsidRDefault="00160FE3">
            <w:pPr>
              <w:widowControl/>
              <w:jc w:val="both"/>
              <w:rPr>
                <w:sz w:val="28"/>
                <w:szCs w:val="28"/>
              </w:rPr>
            </w:pPr>
            <w:r w:rsidRPr="001D3882">
              <w:rPr>
                <w:sz w:val="28"/>
                <w:szCs w:val="28"/>
              </w:rPr>
              <w:t>Цереброваскулярлық аурулар кезіндегі мидың тамырлық синдромдары</w:t>
            </w:r>
          </w:p>
        </w:tc>
        <w:tc>
          <w:tcPr>
            <w:tcW w:w="1785" w:type="dxa"/>
          </w:tcPr>
          <w:p w:rsidR="00491F32" w:rsidRPr="001D3882" w:rsidRDefault="00160FE3">
            <w:pPr>
              <w:widowControl/>
              <w:jc w:val="center"/>
              <w:rPr>
                <w:sz w:val="28"/>
                <w:szCs w:val="28"/>
              </w:rPr>
            </w:pPr>
            <w:r w:rsidRPr="001D3882">
              <w:rPr>
                <w:sz w:val="28"/>
                <w:szCs w:val="28"/>
              </w:rPr>
              <w:t>8B26</w:t>
            </w:r>
          </w:p>
        </w:tc>
      </w:tr>
      <w:tr w:rsidR="00491F32" w:rsidRPr="001D3882">
        <w:trPr>
          <w:trHeight w:val="357"/>
        </w:trPr>
        <w:tc>
          <w:tcPr>
            <w:tcW w:w="3390" w:type="dxa"/>
          </w:tcPr>
          <w:p w:rsidR="00491F32" w:rsidRPr="001D3882" w:rsidRDefault="00160FE3">
            <w:pPr>
              <w:widowControl/>
              <w:jc w:val="both"/>
              <w:rPr>
                <w:sz w:val="28"/>
                <w:szCs w:val="28"/>
              </w:rPr>
            </w:pPr>
            <w:r w:rsidRPr="001D3882">
              <w:rPr>
                <w:sz w:val="28"/>
                <w:szCs w:val="28"/>
              </w:rPr>
              <w:t>Цереброваскулярлық аурулар, анықталмаған</w:t>
            </w:r>
          </w:p>
        </w:tc>
        <w:tc>
          <w:tcPr>
            <w:tcW w:w="1215" w:type="dxa"/>
          </w:tcPr>
          <w:p w:rsidR="00491F32" w:rsidRPr="001D3882" w:rsidRDefault="00160FE3">
            <w:pPr>
              <w:widowControl/>
              <w:jc w:val="center"/>
              <w:rPr>
                <w:sz w:val="28"/>
                <w:szCs w:val="28"/>
              </w:rPr>
            </w:pPr>
            <w:r w:rsidRPr="001D3882">
              <w:rPr>
                <w:sz w:val="28"/>
                <w:szCs w:val="28"/>
              </w:rPr>
              <w:t>I67.9</w:t>
            </w:r>
          </w:p>
        </w:tc>
        <w:tc>
          <w:tcPr>
            <w:tcW w:w="3180" w:type="dxa"/>
          </w:tcPr>
          <w:p w:rsidR="00491F32" w:rsidRPr="001D3882" w:rsidRDefault="00160FE3">
            <w:pPr>
              <w:widowControl/>
              <w:jc w:val="both"/>
              <w:rPr>
                <w:sz w:val="28"/>
                <w:szCs w:val="28"/>
              </w:rPr>
            </w:pPr>
            <w:r w:rsidRPr="001D3882">
              <w:rPr>
                <w:sz w:val="28"/>
                <w:szCs w:val="28"/>
              </w:rPr>
              <w:t>Цереброваскулярлық аурулар, анықталмаған</w:t>
            </w:r>
          </w:p>
        </w:tc>
        <w:tc>
          <w:tcPr>
            <w:tcW w:w="1785" w:type="dxa"/>
          </w:tcPr>
          <w:p w:rsidR="00491F32" w:rsidRPr="001D3882" w:rsidRDefault="00160FE3">
            <w:pPr>
              <w:widowControl/>
              <w:jc w:val="center"/>
              <w:rPr>
                <w:sz w:val="28"/>
                <w:szCs w:val="28"/>
              </w:rPr>
            </w:pPr>
            <w:r w:rsidRPr="001D3882">
              <w:rPr>
                <w:sz w:val="28"/>
                <w:szCs w:val="28"/>
              </w:rPr>
              <w:t>8B2 Z</w:t>
            </w:r>
          </w:p>
        </w:tc>
      </w:tr>
    </w:tbl>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 xml:space="preserve">Қазақстан Республикасы бойынша 10 жылдық уақыт аралығында (2013–2023) МҚЖБ алғашқы сырқаттанушылық және өлім-жітім динамикасын талдау, Шығыс Қазақстан облысы бойынша (2022 жылдан бастап Абай облысын қосқанда) тереңдігі 10 жыл МҚЖБ алғашқы сырқаттанушылық және өлім-жітім көрсеткіштерін және Қазақстан Республикасының облыстары мен қалалары бойынша МҚЖБ аурушаңдық пен өлім-жітім кешенді зерттеу үшін «Қазақстан Республикасы халқының денсаулығы және денсаулық сақтау ұйымдарының қызметі» статистикалық жинақтары бойынша ретроспективті талдау жүргізілді. </w:t>
      </w:r>
    </w:p>
    <w:p w:rsidR="00491F32" w:rsidRPr="001D3882" w:rsidRDefault="00160FE3">
      <w:pPr>
        <w:ind w:firstLine="720"/>
        <w:jc w:val="both"/>
        <w:rPr>
          <w:sz w:val="28"/>
          <w:szCs w:val="28"/>
        </w:rPr>
      </w:pPr>
      <w:r w:rsidRPr="001D3882">
        <w:rPr>
          <w:sz w:val="28"/>
          <w:szCs w:val="28"/>
        </w:rPr>
        <w:t xml:space="preserve">2-тапсырманы орындау үшін МҚЖБ бар науқастың туыстарының күтім көрсету бойынша пікірін зерттеу үшін сауалнаманы пайдалана отырып, социологиялық әдіс таңдалды. Бұл көлденең зерттеу Шығыс Қазақстан облысында (Шығыс Қазақстан облысы және Абай ауданы) 2023 жылдың қаңтар-наурыз айларында жүргізілді. МҚЖБ -нан зардап шеккен науқастарға бейресми күтім көрсетушілердің пікірлерін зерделеу және үйде күтім көрсету үрдісінде туындайтын қиындықтарды анықтау мақсатында сауалнама әзірленді. Сауалнама халықаралық зерттеулер мен тәжірибені пайдалана отырып, дербес әзірленді және валидация процесінен өтті. Ол зерттеулерден [246, 247] кейін орыс және қазақ тілдеріне аударылған. Аударманың дәлдігін қамтамасыз ету үшін сауалнама орыс және қазақ тілдерінен ағылшын тіліне кері аударылып, түпнұсқа нұсқасымен салыстырылды. Зерттеудің мақсатты тобына (инсульттен кейін үйде оңалтудан өтіп жатқан пациенттердің туыстары) сәйкес келетін 30 респонденттің қатысуымен пилоттық сауалнама жүргізілді. Респонденттер сонымен қатар сауалнама нысандарының пайдалану ыңғайлылығы мен </w:t>
      </w:r>
      <w:r w:rsidRPr="001D3882">
        <w:rPr>
          <w:sz w:val="28"/>
          <w:szCs w:val="28"/>
        </w:rPr>
        <w:lastRenderedPageBreak/>
        <w:t>түсініктілігі туралы пікірлерін білдірді. Сауалнама шкалаларының ішкі сәйкестігін бағалау үшін Кронбахтың α коэффициенті есептеліп, 0,81 болып шықты, бұл сенімділіктің жоғары деңгейін көрсетеді. Сауалнаманың жеке бөлімдері де жақсы сәйкестік көрсетті (α 0,78-ден 0,85-ке дейін болды). Осылайша, валидация әзірленген сауалнаманың әдіснамалық тұрғыдан негізделген, сенімді және әлеуметтанулық зерттеулердің негізгі кезеңінде қолдануға жарамды екенін растады.</w:t>
      </w:r>
    </w:p>
    <w:p w:rsidR="00491F32" w:rsidRPr="001D3882" w:rsidRDefault="00160FE3">
      <w:pPr>
        <w:ind w:firstLine="720"/>
        <w:jc w:val="both"/>
        <w:rPr>
          <w:sz w:val="28"/>
          <w:szCs w:val="28"/>
        </w:rPr>
      </w:pPr>
      <w:r w:rsidRPr="001D3882">
        <w:rPr>
          <w:sz w:val="28"/>
          <w:szCs w:val="28"/>
        </w:rPr>
        <w:t>Сауалнама 24 сұрақтан тұрады. Сауалнама әлеуметтік-демографиялық бөлімнен және бейресми қамқоршылардың күтімінің ерекшеліктерін, қиындықтары мен күтім дағдыларын көрсететін сұрақтардың негізгі блогынан, сондай-ақ бейресми күтім көрсететін адамдардың эмоционалдық жағдайын он балдық шкала бойынша бағалайтын сұрақтан тұрады. Бейресми күтім көрсететін адамдардың эмоционалдық жағдайын бағалау үшін он балдық шкаланың көмегімен өзін-өзі есеп беру шарасы қолданылды. Бұл шкала күтім көрсетушілерге өздерінің эмоционалдық жағдайын бағалауға мүмкіндік берді, мұнда 1 өте нашар эмоционалдық әл-ауқатқа сәйкес келеді және 10 оңтайлы эмоционалдық әл-ауқатқа сәйкес келеді. Сұрақтардың құрылымы не дихотомиялық (яғни иә/жоқ жауаптары) немесе 1-ден 10-ға дейінгі шкала бойынша бағалаушы болды (Қосымша А).</w:t>
      </w:r>
    </w:p>
    <w:p w:rsidR="00491F32" w:rsidRPr="001D3882" w:rsidRDefault="00160FE3">
      <w:pPr>
        <w:ind w:firstLine="720"/>
        <w:jc w:val="both"/>
        <w:rPr>
          <w:sz w:val="28"/>
          <w:szCs w:val="28"/>
        </w:rPr>
      </w:pPr>
      <w:r w:rsidRPr="001D3882">
        <w:rPr>
          <w:sz w:val="28"/>
          <w:szCs w:val="28"/>
        </w:rPr>
        <w:t>Ескерту. Диссертация авторы Кайратова Г.К. 2022 жылғы 26 қазандағы «МҚЖБ алған науқастың туыстарының пікірін зерделеуге арналған сауалнама» №29733 авторлық куәлік алды (Қосымша Ә).</w:t>
      </w:r>
    </w:p>
    <w:p w:rsidR="00491F32" w:rsidRPr="001D3882" w:rsidRDefault="00160FE3">
      <w:pPr>
        <w:ind w:firstLine="720"/>
        <w:jc w:val="both"/>
        <w:rPr>
          <w:sz w:val="28"/>
          <w:szCs w:val="28"/>
        </w:rPr>
      </w:pPr>
      <w:r w:rsidRPr="001D3882">
        <w:rPr>
          <w:sz w:val="28"/>
          <w:szCs w:val="28"/>
        </w:rPr>
        <w:t>Бейресми күтім көрсетуші науқаспен бірге тұратын және/немесе оның үйде күтіміне тікелей қатысатын және ауруды жеңуге физикалық көмек көрсетуге көмектесетін ақысыз тұлға ретінде анықталды. Қатысушылардың кең ауқымын қамтамасыз ету үшін Google Forms-тен басқа, қағаз сауалнамасы және телефон сұхбаты сияқты деректер жинаудың балама әдістері қолданылды. Интернетке қолжетімділігі шектеулі халықты қамту үшін сауалнаманы жеке өзі немесе телефон арқылы таратуға көмектескен қоғамдық ұйымдармен немесе денсаулық сақтау провайдерлерімен мақсатты түсіндіру жұмыстары жүргізілді. Бейресми күтім көрсетушілер де МҚЖБ - мен ауыратын науқастар МҚЖБ - нан кейін кейінгі күтімді алатын АМСК мекемелерден  алынды. Респонденттердің іріктеу мөлшері МҚЖБ бар науқастардың іріктеу мөлшеріне негізделді.</w:t>
      </w:r>
    </w:p>
    <w:p w:rsidR="00491F32" w:rsidRPr="001D3882" w:rsidRDefault="00160FE3">
      <w:pPr>
        <w:ind w:firstLine="720"/>
        <w:jc w:val="both"/>
        <w:rPr>
          <w:sz w:val="28"/>
          <w:szCs w:val="28"/>
        </w:rPr>
      </w:pPr>
      <w:r w:rsidRPr="001D3882">
        <w:rPr>
          <w:sz w:val="28"/>
          <w:szCs w:val="28"/>
        </w:rPr>
        <w:t xml:space="preserve">Қосылу критерийлері келесідей болды: </w:t>
      </w:r>
    </w:p>
    <w:p w:rsidR="00491F32" w:rsidRPr="001D3882" w:rsidRDefault="00160FE3">
      <w:pPr>
        <w:ind w:firstLine="720"/>
        <w:jc w:val="both"/>
        <w:rPr>
          <w:sz w:val="28"/>
          <w:szCs w:val="28"/>
        </w:rPr>
      </w:pPr>
      <w:r w:rsidRPr="001D3882">
        <w:rPr>
          <w:sz w:val="28"/>
          <w:szCs w:val="28"/>
        </w:rPr>
        <w:t xml:space="preserve">Зерттеуге қатысуға ерікті келісім берген бейресми күтім көрсетушілер. </w:t>
      </w:r>
    </w:p>
    <w:p w:rsidR="00491F32" w:rsidRPr="001D3882" w:rsidRDefault="00160FE3">
      <w:pPr>
        <w:ind w:firstLine="720"/>
        <w:jc w:val="both"/>
        <w:rPr>
          <w:sz w:val="28"/>
          <w:szCs w:val="28"/>
        </w:rPr>
      </w:pPr>
      <w:r w:rsidRPr="001D3882">
        <w:rPr>
          <w:sz w:val="28"/>
          <w:szCs w:val="28"/>
        </w:rPr>
        <w:t>Науқаспен бірге тұратын және/немесе оның үйде күтіміне тікелей қатысатын бейресми күтім көрсетушілер.</w:t>
      </w:r>
    </w:p>
    <w:p w:rsidR="00491F32" w:rsidRPr="001D3882" w:rsidRDefault="00160FE3">
      <w:pPr>
        <w:ind w:firstLine="720"/>
        <w:jc w:val="both"/>
        <w:rPr>
          <w:sz w:val="28"/>
          <w:szCs w:val="28"/>
        </w:rPr>
      </w:pPr>
      <w:r w:rsidRPr="001D3882">
        <w:rPr>
          <w:sz w:val="28"/>
          <w:szCs w:val="28"/>
        </w:rPr>
        <w:t>ШҚО немесе Абай облысында тұратын бейресми күтім көрсетушілер.</w:t>
      </w:r>
    </w:p>
    <w:p w:rsidR="00491F32" w:rsidRPr="001D3882" w:rsidRDefault="00160FE3">
      <w:pPr>
        <w:ind w:firstLine="720"/>
        <w:jc w:val="both"/>
        <w:rPr>
          <w:sz w:val="28"/>
          <w:szCs w:val="28"/>
        </w:rPr>
      </w:pPr>
      <w:r w:rsidRPr="001D3882">
        <w:rPr>
          <w:sz w:val="28"/>
          <w:szCs w:val="28"/>
        </w:rPr>
        <w:t>Есту қызметінің қалыпты болуы, тілдік кедергілердің болмауы, адекватты психикалық жағдай және т.б.</w:t>
      </w:r>
    </w:p>
    <w:p w:rsidR="00491F32" w:rsidRPr="001D3882" w:rsidRDefault="00160FE3">
      <w:pPr>
        <w:ind w:firstLine="720"/>
        <w:jc w:val="both"/>
        <w:rPr>
          <w:sz w:val="28"/>
          <w:szCs w:val="28"/>
        </w:rPr>
      </w:pPr>
      <w:r w:rsidRPr="001D3882">
        <w:rPr>
          <w:sz w:val="28"/>
          <w:szCs w:val="28"/>
        </w:rPr>
        <w:t xml:space="preserve">Алып тастау критерийлері келесідей болды: </w:t>
      </w:r>
    </w:p>
    <w:p w:rsidR="00491F32" w:rsidRPr="001D3882" w:rsidRDefault="00160FE3">
      <w:pPr>
        <w:ind w:firstLine="720"/>
        <w:jc w:val="both"/>
        <w:rPr>
          <w:sz w:val="28"/>
          <w:szCs w:val="28"/>
        </w:rPr>
      </w:pPr>
      <w:r w:rsidRPr="001D3882">
        <w:rPr>
          <w:sz w:val="28"/>
          <w:szCs w:val="28"/>
        </w:rPr>
        <w:t xml:space="preserve">Зерттеуге қатысудан бас тартқан бейресми күтім көрсетушілер. </w:t>
      </w:r>
    </w:p>
    <w:p w:rsidR="00491F32" w:rsidRPr="001D3882" w:rsidRDefault="00160FE3">
      <w:pPr>
        <w:ind w:firstLine="720"/>
        <w:jc w:val="both"/>
        <w:rPr>
          <w:sz w:val="28"/>
          <w:szCs w:val="28"/>
        </w:rPr>
      </w:pPr>
      <w:r w:rsidRPr="001D3882">
        <w:rPr>
          <w:sz w:val="28"/>
          <w:szCs w:val="28"/>
        </w:rPr>
        <w:t>ШҚО немесе Абай облысыннан өзге аймақтарда тұратын бейресми күтім көрсетушілер.</w:t>
      </w:r>
    </w:p>
    <w:p w:rsidR="00491F32" w:rsidRPr="001D3882" w:rsidRDefault="00160FE3">
      <w:pPr>
        <w:ind w:firstLine="720"/>
        <w:jc w:val="both"/>
        <w:rPr>
          <w:sz w:val="28"/>
          <w:szCs w:val="28"/>
        </w:rPr>
      </w:pPr>
      <w:r w:rsidRPr="001D3882">
        <w:rPr>
          <w:sz w:val="28"/>
          <w:szCs w:val="28"/>
        </w:rPr>
        <w:t xml:space="preserve">Есту қабілетінің төмендеуі, ақыл-ойдың дамуы тежелуі, тілдік кедергілер, </w:t>
      </w:r>
      <w:r w:rsidRPr="001D3882">
        <w:rPr>
          <w:sz w:val="28"/>
          <w:szCs w:val="28"/>
        </w:rPr>
        <w:lastRenderedPageBreak/>
        <w:t>психикалық аурулары бар бейресми күтім көрсетушілер.</w:t>
      </w:r>
    </w:p>
    <w:p w:rsidR="00491F32" w:rsidRPr="001D3882" w:rsidRDefault="00160FE3">
      <w:pPr>
        <w:ind w:firstLine="720"/>
        <w:jc w:val="both"/>
        <w:rPr>
          <w:sz w:val="28"/>
          <w:szCs w:val="28"/>
        </w:rPr>
      </w:pPr>
      <w:r w:rsidRPr="001D3882">
        <w:rPr>
          <w:sz w:val="28"/>
          <w:szCs w:val="28"/>
        </w:rPr>
        <w:t>Арнайы оқытылған медициналық мекемеден жолданған күтуші.</w:t>
      </w:r>
    </w:p>
    <w:p w:rsidR="00491F32" w:rsidRPr="001D3882" w:rsidRDefault="00160FE3">
      <w:pPr>
        <w:ind w:firstLine="720"/>
        <w:jc w:val="both"/>
        <w:rPr>
          <w:sz w:val="28"/>
          <w:szCs w:val="28"/>
        </w:rPr>
      </w:pPr>
      <w:r w:rsidRPr="001D3882">
        <w:rPr>
          <w:sz w:val="28"/>
          <w:szCs w:val="28"/>
        </w:rPr>
        <w:t>Сауалнама Шығыс Қазақстан облысында (ШҚО және Абай облысы) алғашқы медициналық-санитарлық көмек деңгейінде жүргізілді. Семей қаласында бетпе-бет сауалнама жүргізілді. Шалғай аймақтарда Google Form платформасы арқылы онлайн форматта жүргізілді.</w:t>
      </w:r>
    </w:p>
    <w:p w:rsidR="00491F32" w:rsidRPr="001D3882" w:rsidRDefault="00160FE3">
      <w:pPr>
        <w:ind w:firstLine="709"/>
        <w:jc w:val="both"/>
        <w:rPr>
          <w:sz w:val="28"/>
          <w:szCs w:val="28"/>
        </w:rPr>
      </w:pPr>
      <w:r w:rsidRPr="001D3882">
        <w:rPr>
          <w:sz w:val="28"/>
          <w:szCs w:val="28"/>
        </w:rPr>
        <w:t xml:space="preserve">3-тапсырманы орындау үшін науқастың физикалық және эмоционалдық жағдайын, жалпы әл-ауқатын және денсаулық жағдайына әсер ететін адам өмірінің осы аспектілеріне қанағаттану дәрежесін бағалауға болатын SF-36 сауалнамасы құралы таңдалды (Қосымша Б). </w:t>
      </w:r>
    </w:p>
    <w:p w:rsidR="00491F32" w:rsidRPr="001D3882" w:rsidRDefault="00160FE3">
      <w:pPr>
        <w:ind w:firstLine="720"/>
        <w:jc w:val="both"/>
        <w:rPr>
          <w:sz w:val="28"/>
          <w:szCs w:val="28"/>
        </w:rPr>
      </w:pPr>
      <w:r w:rsidRPr="001D3882">
        <w:rPr>
          <w:sz w:val="28"/>
          <w:szCs w:val="28"/>
        </w:rPr>
        <w:t>SF-36 өмір сапасын денсаулыққа байланысты бағалауға арналған әмбебап құрал. Сауалнама 36 тармақты қамтиды, олар екі компонентке топтастырылған сегіз салаға сәйкес келеді: 1) Физикалық компонент: функционалдық потенциал, жалпы жағдай денсаулық, ауырсыну және физикалық аспектілер және 2) Психикалық компонент: психикалық денсаулық, өміршеңдік, әлеуметтік және эмоционалдық аспектілер (Xie et al. 2020). SF-36-дағы әрбір элемент сан арқылы бағаланады, критерийлер мен формулаларды пайдалана отырып, Likert шкаласы бойынша бағаланады, (Ware 2016). Қорытынды бағалаулар 0-ден (ең нашар өмір сапасы) 100 ұпайға дейін (ең жақсы өмір сапасы). Бағалау қорытындысы соларға қатысты сұрақтардан шығарылады.</w:t>
      </w:r>
    </w:p>
    <w:p w:rsidR="00491F32" w:rsidRPr="001D3882" w:rsidRDefault="00160FE3">
      <w:pPr>
        <w:ind w:firstLine="720"/>
        <w:jc w:val="both"/>
        <w:rPr>
          <w:sz w:val="28"/>
          <w:szCs w:val="28"/>
        </w:rPr>
      </w:pPr>
      <w:r w:rsidRPr="001D3882">
        <w:rPr>
          <w:sz w:val="28"/>
          <w:szCs w:val="28"/>
        </w:rPr>
        <w:t>Зерттеуді таңдау критерийлері:</w:t>
      </w:r>
    </w:p>
    <w:p w:rsidR="00491F32" w:rsidRPr="001D3882" w:rsidRDefault="00160FE3">
      <w:pPr>
        <w:ind w:firstLine="709"/>
        <w:jc w:val="both"/>
        <w:rPr>
          <w:sz w:val="28"/>
          <w:szCs w:val="28"/>
        </w:rPr>
      </w:pPr>
      <w:r w:rsidRPr="001D3882">
        <w:rPr>
          <w:sz w:val="28"/>
          <w:szCs w:val="28"/>
        </w:rPr>
        <w:t>Қосылу критерийлері:</w:t>
      </w:r>
    </w:p>
    <w:p w:rsidR="00491F32" w:rsidRPr="001D3882" w:rsidRDefault="00160FE3">
      <w:pPr>
        <w:ind w:firstLine="709"/>
        <w:jc w:val="both"/>
        <w:rPr>
          <w:sz w:val="28"/>
          <w:szCs w:val="28"/>
        </w:rPr>
      </w:pPr>
      <w:r w:rsidRPr="001D3882">
        <w:rPr>
          <w:sz w:val="28"/>
          <w:szCs w:val="28"/>
        </w:rPr>
        <w:t>1. Зерттеуге қатысуға келісім берген еңбекке қабілетті жастағы науқастар.</w:t>
      </w:r>
    </w:p>
    <w:p w:rsidR="00491F32" w:rsidRPr="001D3882" w:rsidRDefault="00160FE3">
      <w:pPr>
        <w:ind w:firstLine="709"/>
        <w:jc w:val="both"/>
        <w:rPr>
          <w:sz w:val="28"/>
          <w:szCs w:val="28"/>
        </w:rPr>
      </w:pPr>
      <w:r w:rsidRPr="001D3882">
        <w:rPr>
          <w:sz w:val="28"/>
          <w:szCs w:val="28"/>
        </w:rPr>
        <w:t>2. Реабилитацияның екінші және үшінші кезеңдерінде МҚЖБ алған науқастар.</w:t>
      </w:r>
    </w:p>
    <w:p w:rsidR="00491F32" w:rsidRPr="001D3882" w:rsidRDefault="00160FE3">
      <w:pPr>
        <w:ind w:firstLine="709"/>
        <w:jc w:val="both"/>
        <w:rPr>
          <w:sz w:val="28"/>
          <w:szCs w:val="28"/>
        </w:rPr>
      </w:pPr>
      <w:r w:rsidRPr="001D3882">
        <w:rPr>
          <w:sz w:val="28"/>
          <w:szCs w:val="28"/>
        </w:rPr>
        <w:t>3. Науқаспен байланыс: есту қызметінің қалыпты болуы, тілдік кедергілердің болмауы, адекватты психикалық жағдай және т.б.</w:t>
      </w:r>
    </w:p>
    <w:p w:rsidR="00491F32" w:rsidRPr="001D3882" w:rsidRDefault="00160FE3">
      <w:pPr>
        <w:ind w:firstLine="709"/>
        <w:jc w:val="both"/>
        <w:rPr>
          <w:sz w:val="28"/>
          <w:szCs w:val="28"/>
        </w:rPr>
      </w:pPr>
      <w:r w:rsidRPr="001D3882">
        <w:rPr>
          <w:sz w:val="28"/>
          <w:szCs w:val="28"/>
        </w:rPr>
        <w:t>4. Аурудың ауыр көріністерінің жедел және созылмалы түрінде болмауы.</w:t>
      </w:r>
    </w:p>
    <w:p w:rsidR="00491F32" w:rsidRPr="001D3882" w:rsidRDefault="00160FE3">
      <w:pPr>
        <w:ind w:firstLine="709"/>
        <w:jc w:val="both"/>
        <w:rPr>
          <w:sz w:val="28"/>
          <w:szCs w:val="28"/>
        </w:rPr>
      </w:pPr>
      <w:r w:rsidRPr="001D3882">
        <w:rPr>
          <w:sz w:val="28"/>
          <w:szCs w:val="28"/>
        </w:rPr>
        <w:t>5. ШҚО немесе Абай облысында тұратын науқастар.</w:t>
      </w:r>
    </w:p>
    <w:p w:rsidR="00491F32" w:rsidRPr="001D3882" w:rsidRDefault="00160FE3">
      <w:pPr>
        <w:ind w:firstLine="709"/>
        <w:jc w:val="both"/>
        <w:rPr>
          <w:sz w:val="28"/>
          <w:szCs w:val="28"/>
        </w:rPr>
      </w:pPr>
      <w:r w:rsidRPr="001D3882">
        <w:rPr>
          <w:sz w:val="28"/>
          <w:szCs w:val="28"/>
        </w:rPr>
        <w:t>Алып тастау критерийлері:</w:t>
      </w:r>
    </w:p>
    <w:p w:rsidR="00491F32" w:rsidRPr="001D3882" w:rsidRDefault="00160FE3">
      <w:pPr>
        <w:ind w:firstLine="709"/>
        <w:jc w:val="both"/>
        <w:rPr>
          <w:sz w:val="28"/>
          <w:szCs w:val="28"/>
        </w:rPr>
      </w:pPr>
      <w:r w:rsidRPr="001D3882">
        <w:rPr>
          <w:sz w:val="28"/>
          <w:szCs w:val="28"/>
        </w:rPr>
        <w:t>Аурудың ауыр жедел түрімен ауыратын науқастар:</w:t>
      </w:r>
    </w:p>
    <w:p w:rsidR="00491F32" w:rsidRPr="001D3882" w:rsidRDefault="00160FE3">
      <w:pPr>
        <w:numPr>
          <w:ilvl w:val="0"/>
          <w:numId w:val="22"/>
        </w:numPr>
        <w:pBdr>
          <w:top w:val="nil"/>
          <w:left w:val="nil"/>
          <w:bottom w:val="nil"/>
          <w:right w:val="nil"/>
          <w:between w:val="nil"/>
        </w:pBdr>
        <w:ind w:left="0" w:firstLine="709"/>
        <w:jc w:val="both"/>
        <w:rPr>
          <w:color w:val="000000"/>
          <w:sz w:val="28"/>
          <w:szCs w:val="28"/>
        </w:rPr>
      </w:pPr>
      <w:r w:rsidRPr="001D3882">
        <w:rPr>
          <w:color w:val="000000"/>
          <w:sz w:val="28"/>
          <w:szCs w:val="28"/>
        </w:rPr>
        <w:t>Оңалтудың бірінші кезеңіндегі науқастар</w:t>
      </w:r>
    </w:p>
    <w:p w:rsidR="00491F32" w:rsidRPr="001D3882" w:rsidRDefault="00160FE3">
      <w:pPr>
        <w:numPr>
          <w:ilvl w:val="0"/>
          <w:numId w:val="22"/>
        </w:numPr>
        <w:pBdr>
          <w:top w:val="nil"/>
          <w:left w:val="nil"/>
          <w:bottom w:val="nil"/>
          <w:right w:val="nil"/>
          <w:between w:val="nil"/>
        </w:pBdr>
        <w:ind w:left="0" w:firstLine="709"/>
        <w:jc w:val="both"/>
        <w:rPr>
          <w:color w:val="000000"/>
          <w:sz w:val="28"/>
          <w:szCs w:val="28"/>
        </w:rPr>
      </w:pPr>
      <w:r w:rsidRPr="001D3882">
        <w:rPr>
          <w:color w:val="000000"/>
          <w:sz w:val="28"/>
          <w:szCs w:val="28"/>
        </w:rPr>
        <w:t>Есту қабілетінің төмендеуі, ақыл-ойдың дамуының тежелуі, тілдік кедергілер, психикалық аурулары бар науқастар</w:t>
      </w:r>
    </w:p>
    <w:p w:rsidR="00491F32" w:rsidRPr="001D3882" w:rsidRDefault="00160FE3">
      <w:pPr>
        <w:numPr>
          <w:ilvl w:val="0"/>
          <w:numId w:val="23"/>
        </w:numPr>
        <w:pBdr>
          <w:top w:val="nil"/>
          <w:left w:val="nil"/>
          <w:bottom w:val="nil"/>
          <w:right w:val="nil"/>
          <w:between w:val="nil"/>
        </w:pBdr>
        <w:ind w:left="0" w:firstLine="709"/>
        <w:jc w:val="both"/>
        <w:rPr>
          <w:color w:val="000000"/>
          <w:sz w:val="28"/>
          <w:szCs w:val="28"/>
        </w:rPr>
      </w:pPr>
      <w:r w:rsidRPr="001D3882">
        <w:rPr>
          <w:color w:val="000000"/>
          <w:sz w:val="28"/>
          <w:szCs w:val="28"/>
        </w:rPr>
        <w:t>Зерттеуге қатысудан бас тартқан науқастар</w:t>
      </w:r>
    </w:p>
    <w:p w:rsidR="00491F32" w:rsidRPr="001D3882" w:rsidRDefault="00160FE3">
      <w:pPr>
        <w:numPr>
          <w:ilvl w:val="0"/>
          <w:numId w:val="24"/>
        </w:numPr>
        <w:pBdr>
          <w:top w:val="nil"/>
          <w:left w:val="nil"/>
          <w:bottom w:val="nil"/>
          <w:right w:val="nil"/>
          <w:between w:val="nil"/>
        </w:pBdr>
        <w:ind w:left="0" w:firstLine="709"/>
        <w:jc w:val="both"/>
        <w:rPr>
          <w:color w:val="000000"/>
          <w:sz w:val="28"/>
          <w:szCs w:val="28"/>
        </w:rPr>
      </w:pPr>
      <w:r w:rsidRPr="001D3882">
        <w:rPr>
          <w:color w:val="000000"/>
          <w:sz w:val="28"/>
          <w:szCs w:val="28"/>
        </w:rPr>
        <w:t>ШҚО және Абай облысынан өзге аймақта тұратын науқастар.</w:t>
      </w:r>
    </w:p>
    <w:p w:rsidR="00491F32" w:rsidRPr="001D3882" w:rsidRDefault="00160FE3">
      <w:pPr>
        <w:jc w:val="both"/>
        <w:rPr>
          <w:sz w:val="28"/>
          <w:szCs w:val="28"/>
        </w:rPr>
      </w:pPr>
      <w:r w:rsidRPr="001D3882">
        <w:rPr>
          <w:sz w:val="28"/>
          <w:szCs w:val="28"/>
        </w:rPr>
        <w:t xml:space="preserve">«МҚЖБ-нан стационардан кейінгі кезеңінде оңалту шараларын жүзеге асыруға науқастың туыстарының белсенді қатысуының рөлін анықтау». </w:t>
      </w:r>
    </w:p>
    <w:p w:rsidR="00491F32" w:rsidRPr="001D3882" w:rsidRDefault="00160FE3">
      <w:pPr>
        <w:ind w:firstLine="720"/>
        <w:jc w:val="both"/>
        <w:rPr>
          <w:sz w:val="28"/>
          <w:szCs w:val="28"/>
        </w:rPr>
      </w:pPr>
      <w:r w:rsidRPr="001D3882">
        <w:rPr>
          <w:sz w:val="28"/>
          <w:szCs w:val="28"/>
        </w:rPr>
        <w:t xml:space="preserve">ШҚО және Абай облысы бойынша бастапқы сырқаттанушылықтың бас жиынтығынан (722) респонденттердің іріктеме мөлшері көлденең зерттеулерге арналған Sample Size калькуляторының көмегімен айқындалды. Іріктеме жалпы жиынтықтан 230 адамды құрады. Сауалнамадан алып тастау критерийлеріне сәйкес сауалнамаға 147 респондент катысты. Ақпарат көзі: «Қазақстан </w:t>
      </w:r>
      <w:r w:rsidRPr="001D3882">
        <w:rPr>
          <w:sz w:val="28"/>
          <w:szCs w:val="28"/>
        </w:rPr>
        <w:lastRenderedPageBreak/>
        <w:t xml:space="preserve">Республикасы халқының денсаулығы және денсаулық сақтау ұйымдарының қызметі» 2022-2023 жж. статистикалық жинағы. </w:t>
      </w:r>
      <w:r w:rsidR="001D3882" w:rsidRPr="001D3882">
        <w:rPr>
          <w:sz w:val="28"/>
          <w:szCs w:val="28"/>
        </w:rPr>
        <w:t>Сауалнама нәтижелері IBM SPSS 2</w:t>
      </w:r>
      <w:r w:rsidR="001D3882" w:rsidRPr="007C15F9">
        <w:rPr>
          <w:sz w:val="28"/>
          <w:szCs w:val="28"/>
        </w:rPr>
        <w:t>0</w:t>
      </w:r>
      <w:r w:rsidRPr="001D3882">
        <w:rPr>
          <w:sz w:val="28"/>
          <w:szCs w:val="28"/>
        </w:rPr>
        <w:t>. статистикалық бағдарламасында өңделді.</w:t>
      </w:r>
    </w:p>
    <w:p w:rsidR="00491F32" w:rsidRPr="001D3882" w:rsidRDefault="00160FE3">
      <w:pPr>
        <w:ind w:firstLine="720"/>
        <w:jc w:val="both"/>
        <w:rPr>
          <w:sz w:val="28"/>
          <w:szCs w:val="28"/>
        </w:rPr>
      </w:pPr>
      <w:r w:rsidRPr="001D3882">
        <w:rPr>
          <w:sz w:val="28"/>
          <w:szCs w:val="28"/>
        </w:rPr>
        <w:t>Медициналық ұйымдардағы сауалнама Шығыс Қазақстан және Абай облысының денсаулық сақтау басқармасымен және медициналық ұйымдардың басшылығымен ресми хаттар жіберу арқылы келісілді (Қосымша Б) (6 кесте ).</w:t>
      </w:r>
    </w:p>
    <w:p w:rsidR="00491F32" w:rsidRPr="001D3882" w:rsidRDefault="00491F32">
      <w:pPr>
        <w:ind w:firstLine="720"/>
        <w:jc w:val="both"/>
        <w:rPr>
          <w:sz w:val="28"/>
          <w:szCs w:val="28"/>
        </w:rPr>
      </w:pPr>
    </w:p>
    <w:p w:rsidR="00491F32" w:rsidRPr="001D3882" w:rsidRDefault="00160FE3">
      <w:pPr>
        <w:jc w:val="both"/>
        <w:rPr>
          <w:sz w:val="28"/>
          <w:szCs w:val="28"/>
        </w:rPr>
      </w:pPr>
      <w:r w:rsidRPr="001D3882">
        <w:rPr>
          <w:sz w:val="28"/>
          <w:szCs w:val="28"/>
        </w:rPr>
        <w:t xml:space="preserve">Кесте 6 – МҚЖБ-мен  ауыратын науқастар арасында сауалнама жүргізуге жіберілген рұқсат хаттар. </w:t>
      </w:r>
    </w:p>
    <w:p w:rsidR="00491F32" w:rsidRPr="001D3882" w:rsidRDefault="00491F32">
      <w:pPr>
        <w:jc w:val="both"/>
        <w:rPr>
          <w:sz w:val="28"/>
          <w:szCs w:val="28"/>
        </w:rPr>
      </w:pPr>
    </w:p>
    <w:tbl>
      <w:tblPr>
        <w:tblStyle w:val="affffff1"/>
        <w:tblW w:w="964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6521"/>
        <w:gridCol w:w="2559"/>
      </w:tblGrid>
      <w:tr w:rsidR="00491F32" w:rsidRPr="001D3882">
        <w:tc>
          <w:tcPr>
            <w:tcW w:w="562" w:type="dxa"/>
          </w:tcPr>
          <w:p w:rsidR="00491F32" w:rsidRPr="001D3882" w:rsidRDefault="00160FE3">
            <w:pPr>
              <w:widowControl/>
              <w:jc w:val="both"/>
              <w:rPr>
                <w:sz w:val="28"/>
                <w:szCs w:val="28"/>
              </w:rPr>
            </w:pPr>
            <w:r w:rsidRPr="001D3882">
              <w:rPr>
                <w:sz w:val="28"/>
                <w:szCs w:val="28"/>
              </w:rPr>
              <w:t>№</w:t>
            </w:r>
          </w:p>
        </w:tc>
        <w:tc>
          <w:tcPr>
            <w:tcW w:w="6521" w:type="dxa"/>
          </w:tcPr>
          <w:p w:rsidR="00491F32" w:rsidRPr="001D3882" w:rsidRDefault="00160FE3">
            <w:pPr>
              <w:widowControl/>
              <w:jc w:val="both"/>
              <w:rPr>
                <w:sz w:val="28"/>
                <w:szCs w:val="28"/>
              </w:rPr>
            </w:pPr>
            <w:r w:rsidRPr="001D3882">
              <w:rPr>
                <w:sz w:val="28"/>
                <w:szCs w:val="28"/>
              </w:rPr>
              <w:t>Медициналық мекеменің атауы</w:t>
            </w:r>
          </w:p>
        </w:tc>
        <w:tc>
          <w:tcPr>
            <w:tcW w:w="2559" w:type="dxa"/>
          </w:tcPr>
          <w:p w:rsidR="00491F32" w:rsidRPr="001D3882" w:rsidRDefault="00160FE3">
            <w:pPr>
              <w:widowControl/>
              <w:jc w:val="both"/>
              <w:rPr>
                <w:sz w:val="28"/>
                <w:szCs w:val="28"/>
              </w:rPr>
            </w:pPr>
            <w:r w:rsidRPr="001D3882">
              <w:rPr>
                <w:sz w:val="28"/>
                <w:szCs w:val="28"/>
              </w:rPr>
              <w:t>Шығыс номері</w:t>
            </w:r>
          </w:p>
        </w:tc>
      </w:tr>
      <w:tr w:rsidR="00491F32" w:rsidRPr="001D3882">
        <w:tc>
          <w:tcPr>
            <w:tcW w:w="562" w:type="dxa"/>
          </w:tcPr>
          <w:p w:rsidR="00491F32" w:rsidRPr="001D3882" w:rsidRDefault="00160FE3">
            <w:pPr>
              <w:widowControl/>
              <w:jc w:val="both"/>
              <w:rPr>
                <w:sz w:val="28"/>
                <w:szCs w:val="28"/>
              </w:rPr>
            </w:pPr>
            <w:r w:rsidRPr="001D3882">
              <w:rPr>
                <w:sz w:val="28"/>
                <w:szCs w:val="28"/>
              </w:rPr>
              <w:t>1</w:t>
            </w:r>
          </w:p>
        </w:tc>
        <w:tc>
          <w:tcPr>
            <w:tcW w:w="6521" w:type="dxa"/>
          </w:tcPr>
          <w:p w:rsidR="00491F32" w:rsidRPr="001D3882" w:rsidRDefault="00160FE3">
            <w:pPr>
              <w:widowControl/>
              <w:jc w:val="both"/>
              <w:rPr>
                <w:sz w:val="28"/>
                <w:szCs w:val="28"/>
              </w:rPr>
            </w:pPr>
            <w:r w:rsidRPr="001D3882">
              <w:rPr>
                <w:sz w:val="28"/>
                <w:szCs w:val="28"/>
              </w:rPr>
              <w:t>"Ұржар аудандық орталық аурухана" шаруашылық жүргізу құқығындағы коммуналдық мемлекеттік кәсіпорны ШҚО денсаулық сақтау басқармасы" ММ</w:t>
            </w:r>
          </w:p>
        </w:tc>
        <w:tc>
          <w:tcPr>
            <w:tcW w:w="2559" w:type="dxa"/>
          </w:tcPr>
          <w:p w:rsidR="00491F32" w:rsidRPr="001D3882" w:rsidRDefault="00160FE3">
            <w:pPr>
              <w:widowControl/>
              <w:jc w:val="both"/>
              <w:rPr>
                <w:sz w:val="28"/>
                <w:szCs w:val="28"/>
              </w:rPr>
            </w:pPr>
            <w:r w:rsidRPr="001D3882">
              <w:rPr>
                <w:sz w:val="28"/>
                <w:szCs w:val="28"/>
              </w:rPr>
              <w:t>№ 06-01/3252 от 04.11.2022</w:t>
            </w:r>
          </w:p>
        </w:tc>
      </w:tr>
      <w:tr w:rsidR="00491F32" w:rsidRPr="001D3882">
        <w:tc>
          <w:tcPr>
            <w:tcW w:w="562" w:type="dxa"/>
          </w:tcPr>
          <w:p w:rsidR="00491F32" w:rsidRPr="001D3882" w:rsidRDefault="00160FE3">
            <w:pPr>
              <w:widowControl/>
              <w:jc w:val="both"/>
              <w:rPr>
                <w:sz w:val="28"/>
                <w:szCs w:val="28"/>
              </w:rPr>
            </w:pPr>
            <w:r w:rsidRPr="001D3882">
              <w:rPr>
                <w:sz w:val="28"/>
                <w:szCs w:val="28"/>
              </w:rPr>
              <w:t>2</w:t>
            </w:r>
          </w:p>
        </w:tc>
        <w:tc>
          <w:tcPr>
            <w:tcW w:w="6521" w:type="dxa"/>
          </w:tcPr>
          <w:p w:rsidR="00491F32" w:rsidRPr="001D3882" w:rsidRDefault="00160FE3">
            <w:pPr>
              <w:widowControl/>
              <w:jc w:val="both"/>
              <w:rPr>
                <w:sz w:val="28"/>
                <w:szCs w:val="28"/>
              </w:rPr>
            </w:pPr>
            <w:r w:rsidRPr="001D3882">
              <w:rPr>
                <w:sz w:val="28"/>
                <w:szCs w:val="28"/>
              </w:rPr>
              <w:t>«Семей медицина университеті» коммерциялық емес акционерлік қоғамының университеттік ауруханасы</w:t>
            </w:r>
          </w:p>
        </w:tc>
        <w:tc>
          <w:tcPr>
            <w:tcW w:w="2559" w:type="dxa"/>
          </w:tcPr>
          <w:p w:rsidR="00491F32" w:rsidRPr="001D3882" w:rsidRDefault="00160FE3">
            <w:pPr>
              <w:widowControl/>
              <w:jc w:val="both"/>
              <w:rPr>
                <w:sz w:val="28"/>
                <w:szCs w:val="28"/>
              </w:rPr>
            </w:pPr>
            <w:r w:rsidRPr="001D3882">
              <w:rPr>
                <w:sz w:val="28"/>
                <w:szCs w:val="28"/>
              </w:rPr>
              <w:t>№ 06-01/3246 от 04.11.2022</w:t>
            </w:r>
          </w:p>
        </w:tc>
      </w:tr>
      <w:tr w:rsidR="00491F32" w:rsidRPr="001D3882">
        <w:tc>
          <w:tcPr>
            <w:tcW w:w="562" w:type="dxa"/>
          </w:tcPr>
          <w:p w:rsidR="00491F32" w:rsidRPr="001D3882" w:rsidRDefault="00160FE3">
            <w:pPr>
              <w:widowControl/>
              <w:jc w:val="both"/>
              <w:rPr>
                <w:sz w:val="28"/>
                <w:szCs w:val="28"/>
              </w:rPr>
            </w:pPr>
            <w:r w:rsidRPr="001D3882">
              <w:rPr>
                <w:sz w:val="28"/>
                <w:szCs w:val="28"/>
              </w:rPr>
              <w:t>3</w:t>
            </w:r>
          </w:p>
        </w:tc>
        <w:tc>
          <w:tcPr>
            <w:tcW w:w="6521" w:type="dxa"/>
          </w:tcPr>
          <w:p w:rsidR="00491F32" w:rsidRPr="001D3882" w:rsidRDefault="00160FE3">
            <w:pPr>
              <w:widowControl/>
              <w:jc w:val="both"/>
              <w:rPr>
                <w:sz w:val="28"/>
                <w:szCs w:val="28"/>
              </w:rPr>
            </w:pPr>
            <w:r w:rsidRPr="001D3882">
              <w:rPr>
                <w:sz w:val="28"/>
                <w:szCs w:val="28"/>
              </w:rPr>
              <w:t>АО ДСБ "Жедел медициналық жәрдем ауруханасы" ШЖҚ КМК</w:t>
            </w:r>
          </w:p>
        </w:tc>
        <w:tc>
          <w:tcPr>
            <w:tcW w:w="2559" w:type="dxa"/>
          </w:tcPr>
          <w:p w:rsidR="00491F32" w:rsidRPr="001D3882" w:rsidRDefault="00160FE3">
            <w:pPr>
              <w:widowControl/>
              <w:jc w:val="both"/>
              <w:rPr>
                <w:sz w:val="28"/>
                <w:szCs w:val="28"/>
              </w:rPr>
            </w:pPr>
            <w:r w:rsidRPr="001D3882">
              <w:rPr>
                <w:sz w:val="28"/>
                <w:szCs w:val="28"/>
              </w:rPr>
              <w:t>№ 06-01/3245 от 04.11.2022</w:t>
            </w:r>
          </w:p>
        </w:tc>
      </w:tr>
      <w:tr w:rsidR="00491F32" w:rsidRPr="001D3882">
        <w:tc>
          <w:tcPr>
            <w:tcW w:w="562" w:type="dxa"/>
          </w:tcPr>
          <w:p w:rsidR="00491F32" w:rsidRPr="001D3882" w:rsidRDefault="00160FE3">
            <w:pPr>
              <w:widowControl/>
              <w:jc w:val="both"/>
              <w:rPr>
                <w:sz w:val="28"/>
                <w:szCs w:val="28"/>
              </w:rPr>
            </w:pPr>
            <w:r w:rsidRPr="001D3882">
              <w:rPr>
                <w:sz w:val="28"/>
                <w:szCs w:val="28"/>
              </w:rPr>
              <w:t>4</w:t>
            </w:r>
          </w:p>
        </w:tc>
        <w:tc>
          <w:tcPr>
            <w:tcW w:w="6521" w:type="dxa"/>
          </w:tcPr>
          <w:p w:rsidR="00491F32" w:rsidRPr="001D3882" w:rsidRDefault="00160FE3">
            <w:pPr>
              <w:widowControl/>
              <w:jc w:val="both"/>
              <w:rPr>
                <w:sz w:val="28"/>
                <w:szCs w:val="28"/>
              </w:rPr>
            </w:pPr>
            <w:r w:rsidRPr="001D3882">
              <w:rPr>
                <w:sz w:val="28"/>
                <w:szCs w:val="28"/>
              </w:rPr>
              <w:t xml:space="preserve">Семей қаласының «Қарағайлы санаторийі» медициналық-әлеуметтік мекемесі </w:t>
            </w:r>
          </w:p>
        </w:tc>
        <w:tc>
          <w:tcPr>
            <w:tcW w:w="2559" w:type="dxa"/>
          </w:tcPr>
          <w:p w:rsidR="00491F32" w:rsidRPr="001D3882" w:rsidRDefault="00160FE3">
            <w:pPr>
              <w:widowControl/>
              <w:jc w:val="both"/>
              <w:rPr>
                <w:sz w:val="28"/>
                <w:szCs w:val="28"/>
              </w:rPr>
            </w:pPr>
            <w:r w:rsidRPr="001D3882">
              <w:rPr>
                <w:sz w:val="28"/>
                <w:szCs w:val="28"/>
              </w:rPr>
              <w:t xml:space="preserve">№ 06-01/3244 от 04.11.2022 </w:t>
            </w:r>
          </w:p>
        </w:tc>
      </w:tr>
      <w:tr w:rsidR="00491F32" w:rsidRPr="001D3882">
        <w:tc>
          <w:tcPr>
            <w:tcW w:w="562" w:type="dxa"/>
          </w:tcPr>
          <w:p w:rsidR="00491F32" w:rsidRPr="001D3882" w:rsidRDefault="00160FE3">
            <w:pPr>
              <w:widowControl/>
              <w:jc w:val="both"/>
              <w:rPr>
                <w:sz w:val="28"/>
                <w:szCs w:val="28"/>
              </w:rPr>
            </w:pPr>
            <w:r w:rsidRPr="001D3882">
              <w:rPr>
                <w:sz w:val="28"/>
                <w:szCs w:val="28"/>
              </w:rPr>
              <w:t>5</w:t>
            </w:r>
          </w:p>
        </w:tc>
        <w:tc>
          <w:tcPr>
            <w:tcW w:w="6521" w:type="dxa"/>
          </w:tcPr>
          <w:p w:rsidR="00491F32" w:rsidRPr="001D3882" w:rsidRDefault="00160FE3">
            <w:pPr>
              <w:widowControl/>
              <w:jc w:val="both"/>
              <w:rPr>
                <w:sz w:val="28"/>
                <w:szCs w:val="28"/>
              </w:rPr>
            </w:pPr>
            <w:r w:rsidRPr="001D3882">
              <w:rPr>
                <w:sz w:val="28"/>
                <w:szCs w:val="28"/>
              </w:rPr>
              <w:t>ШЖҚ КМК «Шығыс Қазақстан облыстық ауруханасы»</w:t>
            </w:r>
          </w:p>
        </w:tc>
        <w:tc>
          <w:tcPr>
            <w:tcW w:w="2559" w:type="dxa"/>
          </w:tcPr>
          <w:p w:rsidR="00491F32" w:rsidRPr="001D3882" w:rsidRDefault="00160FE3">
            <w:pPr>
              <w:widowControl/>
              <w:jc w:val="both"/>
              <w:rPr>
                <w:sz w:val="28"/>
                <w:szCs w:val="28"/>
              </w:rPr>
            </w:pPr>
            <w:r w:rsidRPr="001D3882">
              <w:rPr>
                <w:sz w:val="28"/>
                <w:szCs w:val="28"/>
              </w:rPr>
              <w:t>№ 06-01/3249 от 04.11.2022</w:t>
            </w:r>
          </w:p>
        </w:tc>
      </w:tr>
      <w:tr w:rsidR="00491F32" w:rsidRPr="001D3882">
        <w:tc>
          <w:tcPr>
            <w:tcW w:w="562" w:type="dxa"/>
          </w:tcPr>
          <w:p w:rsidR="00491F32" w:rsidRPr="001D3882" w:rsidRDefault="00160FE3">
            <w:pPr>
              <w:widowControl/>
              <w:jc w:val="both"/>
              <w:rPr>
                <w:sz w:val="28"/>
                <w:szCs w:val="28"/>
              </w:rPr>
            </w:pPr>
            <w:r w:rsidRPr="001D3882">
              <w:rPr>
                <w:sz w:val="28"/>
                <w:szCs w:val="28"/>
              </w:rPr>
              <w:t>6</w:t>
            </w:r>
          </w:p>
        </w:tc>
        <w:tc>
          <w:tcPr>
            <w:tcW w:w="6521" w:type="dxa"/>
          </w:tcPr>
          <w:p w:rsidR="00491F32" w:rsidRPr="001D3882" w:rsidRDefault="00160FE3">
            <w:pPr>
              <w:widowControl/>
              <w:jc w:val="both"/>
              <w:rPr>
                <w:sz w:val="28"/>
                <w:szCs w:val="28"/>
              </w:rPr>
            </w:pPr>
            <w:r w:rsidRPr="001D3882">
              <w:rPr>
                <w:sz w:val="28"/>
                <w:szCs w:val="28"/>
              </w:rPr>
              <w:t>«Clinic IV PLUS» ЖШС</w:t>
            </w:r>
          </w:p>
          <w:p w:rsidR="00491F32" w:rsidRPr="001D3882" w:rsidRDefault="00491F32">
            <w:pPr>
              <w:widowControl/>
              <w:jc w:val="both"/>
              <w:rPr>
                <w:sz w:val="28"/>
                <w:szCs w:val="28"/>
              </w:rPr>
            </w:pPr>
          </w:p>
        </w:tc>
        <w:tc>
          <w:tcPr>
            <w:tcW w:w="2559" w:type="dxa"/>
          </w:tcPr>
          <w:p w:rsidR="00491F32" w:rsidRPr="001D3882" w:rsidRDefault="00160FE3">
            <w:pPr>
              <w:widowControl/>
              <w:jc w:val="both"/>
              <w:rPr>
                <w:sz w:val="28"/>
                <w:szCs w:val="28"/>
              </w:rPr>
            </w:pPr>
            <w:r w:rsidRPr="001D3882">
              <w:rPr>
                <w:sz w:val="28"/>
                <w:szCs w:val="28"/>
              </w:rPr>
              <w:t>№ 06-01/3247 от 04.11.2022</w:t>
            </w:r>
          </w:p>
        </w:tc>
      </w:tr>
      <w:tr w:rsidR="00491F32" w:rsidRPr="001D3882">
        <w:tc>
          <w:tcPr>
            <w:tcW w:w="562" w:type="dxa"/>
          </w:tcPr>
          <w:p w:rsidR="00491F32" w:rsidRPr="001D3882" w:rsidRDefault="00160FE3">
            <w:pPr>
              <w:widowControl/>
              <w:jc w:val="both"/>
              <w:rPr>
                <w:sz w:val="28"/>
                <w:szCs w:val="28"/>
              </w:rPr>
            </w:pPr>
            <w:r w:rsidRPr="001D3882">
              <w:rPr>
                <w:sz w:val="28"/>
                <w:szCs w:val="28"/>
              </w:rPr>
              <w:t>7</w:t>
            </w:r>
          </w:p>
        </w:tc>
        <w:tc>
          <w:tcPr>
            <w:tcW w:w="6521" w:type="dxa"/>
          </w:tcPr>
          <w:p w:rsidR="00491F32" w:rsidRPr="001D3882" w:rsidRDefault="00160FE3">
            <w:pPr>
              <w:widowControl/>
              <w:jc w:val="both"/>
              <w:rPr>
                <w:sz w:val="28"/>
                <w:szCs w:val="28"/>
              </w:rPr>
            </w:pPr>
            <w:r w:rsidRPr="001D3882">
              <w:rPr>
                <w:sz w:val="28"/>
                <w:szCs w:val="28"/>
              </w:rPr>
              <w:t>Абай облысы «Жарма аудандық ауруханасы» ШЖҚ КМК</w:t>
            </w:r>
          </w:p>
        </w:tc>
        <w:tc>
          <w:tcPr>
            <w:tcW w:w="2559" w:type="dxa"/>
          </w:tcPr>
          <w:p w:rsidR="00491F32" w:rsidRPr="001D3882" w:rsidRDefault="00160FE3">
            <w:pPr>
              <w:widowControl/>
              <w:jc w:val="both"/>
              <w:rPr>
                <w:sz w:val="28"/>
                <w:szCs w:val="28"/>
              </w:rPr>
            </w:pPr>
            <w:r w:rsidRPr="001D3882">
              <w:rPr>
                <w:sz w:val="28"/>
                <w:szCs w:val="28"/>
              </w:rPr>
              <w:t>№ 06-01/3251 от 04.11.2022</w:t>
            </w:r>
          </w:p>
        </w:tc>
      </w:tr>
      <w:tr w:rsidR="00491F32" w:rsidRPr="001D3882">
        <w:tc>
          <w:tcPr>
            <w:tcW w:w="562" w:type="dxa"/>
          </w:tcPr>
          <w:p w:rsidR="00491F32" w:rsidRPr="001D3882" w:rsidRDefault="00160FE3">
            <w:pPr>
              <w:widowControl/>
              <w:jc w:val="both"/>
              <w:rPr>
                <w:sz w:val="28"/>
                <w:szCs w:val="28"/>
              </w:rPr>
            </w:pPr>
            <w:r w:rsidRPr="001D3882">
              <w:rPr>
                <w:sz w:val="28"/>
                <w:szCs w:val="28"/>
              </w:rPr>
              <w:t>8</w:t>
            </w:r>
          </w:p>
        </w:tc>
        <w:tc>
          <w:tcPr>
            <w:tcW w:w="6521" w:type="dxa"/>
          </w:tcPr>
          <w:p w:rsidR="00491F32" w:rsidRPr="001D3882" w:rsidRDefault="00160FE3">
            <w:pPr>
              <w:widowControl/>
              <w:jc w:val="both"/>
              <w:rPr>
                <w:sz w:val="28"/>
                <w:szCs w:val="28"/>
              </w:rPr>
            </w:pPr>
            <w:r w:rsidRPr="001D3882">
              <w:rPr>
                <w:sz w:val="28"/>
                <w:szCs w:val="28"/>
              </w:rPr>
              <w:t>Абай облысы денсаулық сақтау мекемесінің «Аягөз аудандық көпсалалы орталық аудандық ауруханасы» ШЖҚ КМК</w:t>
            </w:r>
          </w:p>
        </w:tc>
        <w:tc>
          <w:tcPr>
            <w:tcW w:w="2559" w:type="dxa"/>
          </w:tcPr>
          <w:p w:rsidR="00491F32" w:rsidRPr="001D3882" w:rsidRDefault="00160FE3">
            <w:pPr>
              <w:widowControl/>
              <w:jc w:val="both"/>
              <w:rPr>
                <w:sz w:val="28"/>
                <w:szCs w:val="28"/>
              </w:rPr>
            </w:pPr>
            <w:r w:rsidRPr="001D3882">
              <w:rPr>
                <w:sz w:val="28"/>
                <w:szCs w:val="28"/>
              </w:rPr>
              <w:t>№ 06-01/3250 от 04.11.2022</w:t>
            </w:r>
          </w:p>
        </w:tc>
      </w:tr>
      <w:tr w:rsidR="00491F32" w:rsidRPr="001D3882">
        <w:tc>
          <w:tcPr>
            <w:tcW w:w="562" w:type="dxa"/>
          </w:tcPr>
          <w:p w:rsidR="00491F32" w:rsidRPr="001D3882" w:rsidRDefault="00160FE3">
            <w:pPr>
              <w:widowControl/>
              <w:jc w:val="both"/>
              <w:rPr>
                <w:sz w:val="28"/>
                <w:szCs w:val="28"/>
              </w:rPr>
            </w:pPr>
            <w:r w:rsidRPr="001D3882">
              <w:rPr>
                <w:sz w:val="28"/>
                <w:szCs w:val="28"/>
              </w:rPr>
              <w:t>9</w:t>
            </w:r>
          </w:p>
        </w:tc>
        <w:tc>
          <w:tcPr>
            <w:tcW w:w="6521" w:type="dxa"/>
          </w:tcPr>
          <w:p w:rsidR="00491F32" w:rsidRPr="001D3882" w:rsidRDefault="00160FE3">
            <w:pPr>
              <w:widowControl/>
              <w:jc w:val="both"/>
              <w:rPr>
                <w:sz w:val="28"/>
                <w:szCs w:val="28"/>
              </w:rPr>
            </w:pPr>
            <w:r w:rsidRPr="001D3882">
              <w:rPr>
                <w:sz w:val="28"/>
                <w:szCs w:val="28"/>
              </w:rPr>
              <w:t>Шығыс Қазақстан облыстық оңалту орталығы</w:t>
            </w:r>
          </w:p>
        </w:tc>
        <w:tc>
          <w:tcPr>
            <w:tcW w:w="2559" w:type="dxa"/>
          </w:tcPr>
          <w:p w:rsidR="00491F32" w:rsidRPr="001D3882" w:rsidRDefault="00160FE3">
            <w:pPr>
              <w:widowControl/>
              <w:jc w:val="both"/>
              <w:rPr>
                <w:sz w:val="28"/>
                <w:szCs w:val="28"/>
              </w:rPr>
            </w:pPr>
            <w:r w:rsidRPr="001D3882">
              <w:rPr>
                <w:sz w:val="28"/>
                <w:szCs w:val="28"/>
              </w:rPr>
              <w:t>№ 06-01/3248 от 04.11.2022</w:t>
            </w:r>
          </w:p>
        </w:tc>
      </w:tr>
      <w:tr w:rsidR="00491F32" w:rsidRPr="001D3882">
        <w:tc>
          <w:tcPr>
            <w:tcW w:w="9642" w:type="dxa"/>
            <w:gridSpan w:val="3"/>
          </w:tcPr>
          <w:p w:rsidR="00491F32" w:rsidRPr="001D3882" w:rsidRDefault="00160FE3">
            <w:pPr>
              <w:widowControl/>
              <w:ind w:firstLine="743"/>
              <w:jc w:val="both"/>
              <w:rPr>
                <w:sz w:val="28"/>
                <w:szCs w:val="28"/>
              </w:rPr>
            </w:pPr>
            <w:r w:rsidRPr="001D3882">
              <w:rPr>
                <w:sz w:val="28"/>
                <w:szCs w:val="28"/>
              </w:rPr>
              <w:t xml:space="preserve">Ескерту: хаттар автормен құрастырылған. </w:t>
            </w:r>
          </w:p>
        </w:tc>
      </w:tr>
    </w:tbl>
    <w:p w:rsidR="00491F32" w:rsidRPr="001D3882" w:rsidRDefault="00491F32">
      <w:pPr>
        <w:jc w:val="both"/>
        <w:rPr>
          <w:b/>
          <w:bCs/>
          <w:sz w:val="28"/>
          <w:szCs w:val="28"/>
        </w:rPr>
      </w:pPr>
    </w:p>
    <w:p w:rsidR="00491F32" w:rsidRPr="001D3882" w:rsidRDefault="00160FE3">
      <w:pPr>
        <w:ind w:firstLine="720"/>
        <w:jc w:val="both"/>
        <w:rPr>
          <w:sz w:val="28"/>
          <w:szCs w:val="28"/>
        </w:rPr>
      </w:pPr>
      <w:r w:rsidRPr="001D3882">
        <w:rPr>
          <w:sz w:val="28"/>
          <w:szCs w:val="28"/>
        </w:rPr>
        <w:t xml:space="preserve">4 міндет МҚЖБ бар науқастарға медициналық оңалту көмегін ұйымдастыруды жетілдіру бойынша тәжірибелік ұсыныстарды әзірлеудің міндеті жоғарыда аталған міндеттерді орындау нәтижелері бойынша оңалту іс-шараларындағы бар мәселелерді анықтау және оларды жетілдіру құралдарын әзірлеу болып табылады. </w:t>
      </w:r>
    </w:p>
    <w:p w:rsidR="00491F32" w:rsidRPr="001D3882" w:rsidRDefault="00160FE3">
      <w:pPr>
        <w:ind w:firstLine="720"/>
        <w:jc w:val="both"/>
        <w:rPr>
          <w:sz w:val="28"/>
          <w:szCs w:val="28"/>
        </w:rPr>
      </w:pPr>
      <w:r w:rsidRPr="001D3882">
        <w:rPr>
          <w:sz w:val="28"/>
          <w:szCs w:val="28"/>
        </w:rPr>
        <w:t xml:space="preserve">Қамқоршының науқастың жағдайын бақылау картасы әлеуметтік желілер арқылы жіберілді. Қамқоршы деректерді күн сайын жазып отыруға міндеттенді, бұл науқастың жағдайын күнделікті бақылауға және Google form арқылы айдың соңында (ай сайын) науқастың денсаулық жағдайына жиынтық талдау жасауға мүмкіндік берді. Әзіренген шаралар науқастардың  өмір сапасын жақсартуға </w:t>
      </w:r>
      <w:r w:rsidRPr="001D3882">
        <w:rPr>
          <w:sz w:val="28"/>
          <w:szCs w:val="28"/>
        </w:rPr>
        <w:lastRenderedPageBreak/>
        <w:t>және жұмысқа қайта оралу уақытын қысқартуға мүмкіндік береді.</w:t>
      </w:r>
    </w:p>
    <w:p w:rsidR="00491F32" w:rsidRPr="001D3882" w:rsidRDefault="00160FE3">
      <w:pPr>
        <w:ind w:firstLine="720"/>
        <w:jc w:val="both"/>
        <w:rPr>
          <w:sz w:val="28"/>
          <w:szCs w:val="28"/>
        </w:rPr>
      </w:pPr>
      <w:r w:rsidRPr="001D3882">
        <w:rPr>
          <w:sz w:val="28"/>
          <w:szCs w:val="28"/>
        </w:rPr>
        <w:t>Деректерді статистикалық талдау. Деректерді талдау үшін статистикалық сараптау талданатын көрсеткіштердің түріне байланысты болды. Сапалы деректер үшін: Пирсон Хи-квадраты p-мәні &lt;0,05 статистикалық</w:t>
      </w:r>
      <w:r w:rsidR="001D3882" w:rsidRPr="001D3882">
        <w:rPr>
          <w:sz w:val="28"/>
          <w:szCs w:val="28"/>
        </w:rPr>
        <w:t xml:space="preserve"> маңызды болып саналады. SPSS 2</w:t>
      </w:r>
      <w:r w:rsidR="001D3882" w:rsidRPr="001D3882">
        <w:rPr>
          <w:sz w:val="28"/>
          <w:szCs w:val="28"/>
          <w:lang w:val="kk-KZ"/>
        </w:rPr>
        <w:t>0</w:t>
      </w:r>
      <w:r w:rsidRPr="001D3882">
        <w:rPr>
          <w:sz w:val="28"/>
          <w:szCs w:val="28"/>
        </w:rPr>
        <w:t>.0 нұсқасы (IBM Ireland Product Distribution Limited, Ireland) бағдарламаның көмегімен статистикалық талдау жүргізілді. Жиіліктер (n), орталар (M), медианалар (Me) және стандартты ауытқулар (SD) сияқты сипаттамалық статистика есептелді. Бағдарлама сенімділік интервалын анықтау үшін (95% CI) CIA (Confidence Intervals Analysis version 2.2.0) пайдаланылды.</w:t>
      </w:r>
    </w:p>
    <w:p w:rsidR="00491F32" w:rsidRPr="001D3882" w:rsidRDefault="00491F32">
      <w:pPr>
        <w:ind w:firstLine="720"/>
        <w:jc w:val="both"/>
        <w:rPr>
          <w:sz w:val="28"/>
          <w:szCs w:val="28"/>
        </w:rPr>
      </w:pPr>
    </w:p>
    <w:p w:rsidR="00491F32" w:rsidRPr="001D3882" w:rsidRDefault="00160FE3">
      <w:pPr>
        <w:ind w:firstLine="720"/>
        <w:jc w:val="both"/>
        <w:rPr>
          <w:b/>
          <w:bCs/>
          <w:sz w:val="28"/>
          <w:szCs w:val="28"/>
        </w:rPr>
      </w:pPr>
      <w:r w:rsidRPr="001D3882">
        <w:rPr>
          <w:b/>
          <w:bCs/>
          <w:sz w:val="28"/>
          <w:szCs w:val="28"/>
        </w:rPr>
        <w:t>2.3 Этикалық келісімді алу</w:t>
      </w:r>
    </w:p>
    <w:p w:rsidR="00491F32" w:rsidRPr="001D3882" w:rsidRDefault="00160FE3">
      <w:pPr>
        <w:ind w:firstLine="720"/>
        <w:jc w:val="both"/>
        <w:rPr>
          <w:sz w:val="28"/>
          <w:szCs w:val="28"/>
        </w:rPr>
      </w:pPr>
      <w:r w:rsidRPr="001D3882">
        <w:rPr>
          <w:sz w:val="28"/>
          <w:szCs w:val="28"/>
        </w:rPr>
        <w:t>Зерттеу басталғанға дейін Семей қаласының КеАҚ «Семей медицина университеті» жергілікті әдеп комитетінен мақұлдау алынды (2022 жылғы 22 қазандағы №1 хаттама). Бұл зерттеу Хельсинки декларациясында көрсетілген принциптерді барлық кезеңдерінде ұстанды.</w:t>
      </w:r>
    </w:p>
    <w:p w:rsidR="00491F32" w:rsidRPr="001D3882" w:rsidRDefault="00160FE3">
      <w:pPr>
        <w:jc w:val="both"/>
        <w:rPr>
          <w:sz w:val="28"/>
          <w:szCs w:val="28"/>
        </w:rPr>
      </w:pPr>
      <w:r w:rsidRPr="001D3882">
        <w:rPr>
          <w:sz w:val="28"/>
          <w:szCs w:val="28"/>
        </w:rPr>
        <w:tab/>
        <w:t>Зерттеуге қатысушылардың жеке деректері қорғалды. Қатысушылар бірегей кодпен кодталды. Бұл код пен жеке идентификациялық ақпарат арасындағы сәйкестік тек зерттеуші қол жеткізе алатын файлда сақталады.</w:t>
      </w:r>
    </w:p>
    <w:p w:rsidR="00491F32" w:rsidRPr="001D3882" w:rsidRDefault="00491F32">
      <w:pPr>
        <w:jc w:val="both"/>
        <w:rPr>
          <w:sz w:val="28"/>
          <w:szCs w:val="28"/>
        </w:rPr>
      </w:pPr>
    </w:p>
    <w:p w:rsidR="00491F32" w:rsidRPr="001D3882" w:rsidRDefault="00160FE3">
      <w:pPr>
        <w:ind w:firstLine="720"/>
        <w:jc w:val="both"/>
        <w:rPr>
          <w:b/>
          <w:bCs/>
          <w:sz w:val="28"/>
          <w:szCs w:val="28"/>
        </w:rPr>
      </w:pPr>
      <w:r w:rsidRPr="001D3882">
        <w:rPr>
          <w:b/>
          <w:bCs/>
          <w:sz w:val="28"/>
          <w:szCs w:val="28"/>
        </w:rPr>
        <w:t>2.4 Респонденттерге сауалнама жүргізудің негізгі қағидаттары</w:t>
      </w:r>
    </w:p>
    <w:p w:rsidR="00491F32" w:rsidRPr="001D3882" w:rsidRDefault="00160FE3">
      <w:pPr>
        <w:ind w:firstLine="720"/>
        <w:jc w:val="both"/>
        <w:rPr>
          <w:sz w:val="28"/>
          <w:szCs w:val="28"/>
        </w:rPr>
      </w:pPr>
      <w:r w:rsidRPr="001D3882">
        <w:rPr>
          <w:sz w:val="28"/>
          <w:szCs w:val="28"/>
        </w:rPr>
        <w:t xml:space="preserve">Сауалнама басталар алдында зерттеуге қатысушыларға оны жүргізудің мақсаттары, әдістері мен кезеңдері туралы толық мәліметтер берілді. Респонденттерде қатысуға ерікті түрде ақпараттандырылған келісім бергенге дейін немесе одан бас тартқанға дейін сұрақтар қою және қосымша түсініктемелер алу мүмкіндігі болды. Сауалнама толығымен анонимді түрде жүргізілді, бұл берілген деректердің құпиялылығын қамтамасыз етті, жеке формат респонденттердің еркін пікір білдіруіне ешқандай қысымсыз жауап беруге ықпал етті. Зерттеуге қатысқандардың барлығына толық құпиялылыққа кепілдік берілді. Сауалнама барысында үшінші тұлғалардың ықпалы және қатысуға кез келген мәжбүрлеу алынып тасталды. Сауалнамадағы барлық сұрақтардың тұжырымы қатысушыларға жабық сұрақтарға басымдық бере отырып, оларға нақты жауап беруге мүмкіндік беру үшін жасалған. </w:t>
      </w:r>
    </w:p>
    <w:p w:rsidR="00491F32" w:rsidRPr="001D3882" w:rsidRDefault="00491F32">
      <w:pPr>
        <w:ind w:firstLine="720"/>
        <w:jc w:val="both"/>
        <w:rPr>
          <w:sz w:val="28"/>
          <w:szCs w:val="28"/>
        </w:rPr>
      </w:pPr>
    </w:p>
    <w:p w:rsidR="00491F32" w:rsidRPr="001D3882" w:rsidRDefault="00160FE3">
      <w:pPr>
        <w:ind w:firstLine="720"/>
        <w:jc w:val="both"/>
        <w:rPr>
          <w:b/>
          <w:bCs/>
          <w:sz w:val="28"/>
          <w:szCs w:val="28"/>
        </w:rPr>
      </w:pPr>
      <w:r w:rsidRPr="001D3882">
        <w:rPr>
          <w:b/>
          <w:bCs/>
          <w:sz w:val="28"/>
          <w:szCs w:val="28"/>
        </w:rPr>
        <w:t>2.5 Статистикалық талдау</w:t>
      </w:r>
    </w:p>
    <w:p w:rsidR="00491F32" w:rsidRPr="001D3882" w:rsidRDefault="00160FE3">
      <w:pPr>
        <w:ind w:firstLine="720"/>
        <w:jc w:val="both"/>
        <w:rPr>
          <w:sz w:val="28"/>
          <w:szCs w:val="28"/>
        </w:rPr>
      </w:pPr>
      <w:r w:rsidRPr="001D3882">
        <w:rPr>
          <w:sz w:val="28"/>
          <w:szCs w:val="28"/>
        </w:rPr>
        <w:t xml:space="preserve">2013-2023 жылдар кезеңінде зерттелетін көрсеткіштердің көтерілуін (эпидемиологиялық көрсеткіштер мәндерінің өсуі) немесе төмендеуін (мәндердің төмендеуі) динамикасын бағалау. Анықталған трендтердің статистикалық маңыздылығын сандық бағалау және талдау үшін бір факторлы сызықтық регрессия әдісі қолданылды. Талдау нәтижелері қарастырылып отырған кезеңдегі сырқаттанушылықтың орташа арифметикалық мәндері, 95% сенімділік интервалдары (СИ) бар стандартталмаған сызықтық регрессия коэффициенттері (B) түрінде ұсынылған. Әрбір регрессия коэффициенті үшін қол жеткізілген статистикалық маңыздылық деңгейінің мәндері белгіленді. Өйткені елдің бірдей әкімшілік-аумақтық бірлігі жоқ бірнеше рет салыстырылды, бірнеше салыстыру жүргізілмеді және статистикалық </w:t>
      </w:r>
      <w:r w:rsidRPr="001D3882">
        <w:rPr>
          <w:sz w:val="28"/>
          <w:szCs w:val="28"/>
        </w:rPr>
        <w:lastRenderedPageBreak/>
        <w:t xml:space="preserve">маңыздылық деңгейі үшін Бонферрони әдісімен түзету қажеттілік етпеді. </w:t>
      </w:r>
    </w:p>
    <w:p w:rsidR="00491F32" w:rsidRPr="001D3882" w:rsidRDefault="00163E33">
      <w:pPr>
        <w:ind w:firstLine="720"/>
        <w:jc w:val="both"/>
        <w:rPr>
          <w:sz w:val="28"/>
          <w:szCs w:val="28"/>
        </w:rPr>
      </w:pPr>
      <w:sdt>
        <w:sdtPr>
          <w:rPr>
            <w:sz w:val="28"/>
            <w:szCs w:val="28"/>
          </w:rPr>
          <w:tag w:val="goog_rdk_3"/>
          <w:id w:val="164212646"/>
        </w:sdtPr>
        <w:sdtContent>
          <w:r w:rsidR="00160FE3" w:rsidRPr="001D3882">
            <w:rPr>
              <w:rFonts w:eastAsia="Gungsuh"/>
              <w:sz w:val="28"/>
              <w:szCs w:val="28"/>
            </w:rPr>
            <w:t xml:space="preserve">Зерттеу нәтижелері сипаттамалық статистика әдістерін қолдану арқылы талданды. Категориялық айнымалылар үшін нәтижелер абсолютті және салыстырмалы жиіліктер түрінде ұсынылған. Сандық үшін деректер орталық тенденцияның көрсеткіштерін есептеді: қалыпты үлестірілген деректер нәтижелер орташа ±ретінде көрсетілді стандартты ауытқу, ал қалыпты үлестіруден ауытқу жағдайында медиана және 25-75 процентиль қолданылды. Сапалы деректер үшін топтар арасындағы айырмашылықтардың маңыздылығы Пирсонның Хи-квадрат критерийін есептеу арқылы орнатылған. Қалыпты үлестірімі бар сандық деректер үшін маңыздылығы топ аралық айырмашылықтар студенттің t-критерийін қолдану арқылы бағаланды. Қалыпты үлестіруден ауытқу жағдайында Манна-Уитни критерий қолданылды. Тәуелсіз таңдамалар үшін t-тесттер жүргізілді, ал салыстыру үшін әр түрлі әлеуметтік-демографиялық және клиникалық сипаттамалары бар топтар арасында өмір сапасының шкаласы бойынша мәндер қолданылды бір жақты дисперсиялық талдау. SF-36 сауалнамасы ұсынылды орташа мән ± стандартты ауытқу, 95%, функционалдық шкалалар үшін &lt;50 балл жинаған субъектілердің өмір сүру сапасы орташадан жоғары; ≥50 балл жинаған зерттеуге қатысушылардың орташа немесе орташа өмір сүру сапасы төмен. Ұпайлар SF -36 бағалау нұсқауларына сәйкес есептелді. </w:t>
          </w:r>
        </w:sdtContent>
      </w:sdt>
    </w:p>
    <w:p w:rsidR="00491F32" w:rsidRPr="001D3882" w:rsidRDefault="00160FE3">
      <w:pPr>
        <w:jc w:val="both"/>
        <w:rPr>
          <w:sz w:val="28"/>
          <w:szCs w:val="28"/>
        </w:rPr>
      </w:pPr>
      <w:r w:rsidRPr="001D3882">
        <w:rPr>
          <w:sz w:val="28"/>
          <w:szCs w:val="28"/>
        </w:rPr>
        <w:br w:type="page"/>
      </w:r>
    </w:p>
    <w:p w:rsidR="00491F32" w:rsidRPr="001D3882" w:rsidRDefault="00160FE3">
      <w:pPr>
        <w:ind w:firstLine="709"/>
        <w:jc w:val="both"/>
        <w:rPr>
          <w:b/>
          <w:bCs/>
          <w:sz w:val="28"/>
          <w:szCs w:val="28"/>
        </w:rPr>
      </w:pPr>
      <w:r w:rsidRPr="001D3882">
        <w:rPr>
          <w:b/>
          <w:bCs/>
          <w:sz w:val="28"/>
          <w:szCs w:val="28"/>
        </w:rPr>
        <w:lastRenderedPageBreak/>
        <w:t xml:space="preserve">3 ӨЗДІК ЗЕРТТЕУ НӘТИЖЕЛЕРІ. 2013-2023 ЖЫЛДАР АРАЛЫҒЫНДАҒЫ КЕЗЕҢДЕ ҚАЗАҚСТАН РЕСПУБЛИКАСЫНДАҒЫ МИ ҚАН АЙНАЛЫМЫНЫҢ ЖІТІ </w:t>
      </w:r>
      <w:r w:rsidR="005C38A0">
        <w:rPr>
          <w:b/>
          <w:bCs/>
          <w:sz w:val="28"/>
          <w:szCs w:val="28"/>
        </w:rPr>
        <w:t>БҰЗЫЛУ</w:t>
      </w:r>
      <w:r w:rsidRPr="001D3882">
        <w:rPr>
          <w:b/>
          <w:bCs/>
          <w:sz w:val="28"/>
          <w:szCs w:val="28"/>
        </w:rPr>
        <w:t>ЫНАН БОЛАТЫН  КӨРСЕТКІШТЕРІН ЭПИДЕМИОЛОГИЯЛЫҚ ТАЛДАУ</w:t>
      </w:r>
    </w:p>
    <w:p w:rsidR="00491F32" w:rsidRPr="001D3882" w:rsidRDefault="00491F32">
      <w:pPr>
        <w:jc w:val="both"/>
        <w:rPr>
          <w:b/>
          <w:bCs/>
          <w:sz w:val="28"/>
          <w:szCs w:val="28"/>
        </w:rPr>
      </w:pPr>
    </w:p>
    <w:p w:rsidR="00491F32" w:rsidRPr="001D3882" w:rsidRDefault="00160FE3">
      <w:pPr>
        <w:ind w:firstLine="709"/>
        <w:jc w:val="both"/>
        <w:rPr>
          <w:b/>
          <w:bCs/>
          <w:sz w:val="28"/>
          <w:szCs w:val="28"/>
        </w:rPr>
      </w:pPr>
      <w:r w:rsidRPr="001D3882">
        <w:rPr>
          <w:b/>
          <w:bCs/>
          <w:sz w:val="28"/>
          <w:szCs w:val="28"/>
        </w:rPr>
        <w:t xml:space="preserve"> 3.1 Қазақстандағы МҚЖБ сырқаттанушық пен өлім –жітім таралу динамикасына ресроспективті талдау</w:t>
      </w:r>
    </w:p>
    <w:p w:rsidR="00491F32" w:rsidRPr="001D3882" w:rsidRDefault="00160FE3">
      <w:pPr>
        <w:ind w:firstLine="720"/>
        <w:jc w:val="both"/>
        <w:rPr>
          <w:sz w:val="28"/>
          <w:szCs w:val="28"/>
        </w:rPr>
      </w:pPr>
      <w:r w:rsidRPr="001D3882">
        <w:rPr>
          <w:sz w:val="28"/>
          <w:szCs w:val="28"/>
        </w:rPr>
        <w:t>Елімізде МҚЖБ-мен сырқаттанушылық көрсеткіші жылына 100 мың адамға шаққанда 2,5-тен 3,7-ге дейін, ал өлім көрсеткіші 100-ден 180-ге дейін ауытқиды, мүгедектік 100 000 халыққа 104,6 құрады [246-248]. Қазақстан Республикасында жыл сайын 49 мыңнан астам МҚЖБ жағдайы тіркеледі. Қазақстанның барлық аймақтарында МҚЖБ реестрлерін енгізудің арқасында МҚЖБ эпидемиологиясы туралы деректер алынды. МҚЖБ бар науқастардың орташа жасы 67 жасты құрайды. МҚЖБ бар науқастардың 29% -ы  еңбекке қабілетті жастағылар (60 жасқа дейін).</w:t>
      </w:r>
    </w:p>
    <w:p w:rsidR="00491F32" w:rsidRPr="001D3882" w:rsidRDefault="00160FE3">
      <w:pPr>
        <w:ind w:firstLine="720"/>
        <w:jc w:val="both"/>
        <w:rPr>
          <w:sz w:val="28"/>
          <w:szCs w:val="28"/>
        </w:rPr>
      </w:pPr>
      <w:r w:rsidRPr="001D3882">
        <w:rPr>
          <w:sz w:val="28"/>
          <w:szCs w:val="28"/>
        </w:rPr>
        <w:t xml:space="preserve">Ретроспективті талдау нәтижесінде Қазақстан Республикасында 2013-2023 жылдар аралығында МҚЖБ-мен сырқаттанушылық көрсеткішінің шамамен 2,17 есеге, яғни 100 000 адамға шаққанда 208-ден 452-ге дейін өскені анықталды. Ал керісінше өлім көрсеткішінің динамикасы салыстырмалы түрде төмендегенін атап өтуге болады. 2013 жылмен (71,9) салыстырғанда 2023 жылы 1,55 % -ға (46,3) төмендеген. 2021 жылы 100 000 халыққа шаққанда 83,03 өлім болған. Бұл зерттелетін уақыт аралығының максималды нүктесі. МҚЖБ-нан болған ең төменгі өлім көрсеткіші 2023 жылы тіркелген. </w:t>
      </w:r>
    </w:p>
    <w:p w:rsidR="00491F32" w:rsidRPr="001D3882" w:rsidRDefault="00160FE3">
      <w:pPr>
        <w:ind w:firstLine="720"/>
        <w:jc w:val="both"/>
        <w:rPr>
          <w:sz w:val="28"/>
          <w:szCs w:val="28"/>
        </w:rPr>
      </w:pPr>
      <w:r w:rsidRPr="001D3882">
        <w:rPr>
          <w:sz w:val="28"/>
          <w:szCs w:val="28"/>
        </w:rPr>
        <w:t>Сырқаттанушылық көрсеткішінің 2018 жылдан бастап қарқынды өсуі ҚР Денсаулық сақтау жүйесін реформалау жөніндегі мемлекеттік бағдарламаларды іске асыруымен байланысты, сонымен қатар Қазақстанда артериялық гипертензия мен қант диабетін анықтауға арналған скринингтік бағдарламаның жалғастыруымен байланысты. Денсаулық сақтау министрінің 2017 жылғы 25 желтоқсандағы №995 «Профилактикалық медициналық қарап-тексеруге жататын адамдардың нысаналы топтарын белгілеу, сондай-ақ осы тексерулерді өткізу қағидалары мен кезеңділігі туралы» бұйрығы күшіне енді. 2018 жылдан бастап халықаралық тәжірибені ескере отырып, профилактикалық медициналық тексерілуге жататын адамдардың мақсатты тобы өзгертілді [130].</w:t>
      </w:r>
    </w:p>
    <w:p w:rsidR="00491F32" w:rsidRPr="001D3882" w:rsidRDefault="00160FE3">
      <w:pPr>
        <w:ind w:firstLine="720"/>
        <w:jc w:val="both"/>
        <w:rPr>
          <w:sz w:val="28"/>
          <w:szCs w:val="28"/>
        </w:rPr>
      </w:pPr>
      <w:r w:rsidRPr="001D3882">
        <w:rPr>
          <w:sz w:val="28"/>
          <w:szCs w:val="28"/>
        </w:rPr>
        <w:t>Скринингтік бағдарлама енгізу арқасында МҚЖБ-ын ерте анықтау мен асқынулардың алдын-алу нәтижесінде өлім-жітім көрсеткіштері 10 жылдық зерттеу уақыт аралығында 1,55 пайызға (71,9-дан 46,3-ке) төмендегенін көре аламыз (сурет 6).</w:t>
      </w:r>
    </w:p>
    <w:p w:rsidR="00491F32" w:rsidRPr="001D3882" w:rsidRDefault="00491F32">
      <w:pPr>
        <w:jc w:val="both"/>
        <w:rPr>
          <w:sz w:val="28"/>
          <w:szCs w:val="28"/>
        </w:rPr>
      </w:pPr>
    </w:p>
    <w:p w:rsidR="00491F32" w:rsidRPr="001D3882" w:rsidRDefault="00160FE3">
      <w:pPr>
        <w:jc w:val="both"/>
        <w:rPr>
          <w:sz w:val="28"/>
          <w:szCs w:val="28"/>
        </w:rPr>
      </w:pPr>
      <w:r w:rsidRPr="001D3882">
        <w:rPr>
          <w:noProof/>
          <w:sz w:val="28"/>
          <w:szCs w:val="28"/>
          <w:lang w:val="ru-RU"/>
        </w:rPr>
        <w:lastRenderedPageBreak/>
        <w:drawing>
          <wp:inline distT="0" distB="0" distL="0" distR="0">
            <wp:extent cx="5638800" cy="6762750"/>
            <wp:effectExtent l="0" t="0" r="0" b="0"/>
            <wp:docPr id="1926609194" name="Диаграмма 1926609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91F32" w:rsidRPr="001D3882" w:rsidRDefault="00491F32">
      <w:pPr>
        <w:jc w:val="both"/>
        <w:rPr>
          <w:sz w:val="28"/>
          <w:szCs w:val="28"/>
        </w:rPr>
      </w:pPr>
    </w:p>
    <w:p w:rsidR="00491F32" w:rsidRPr="001D3882" w:rsidRDefault="00160FE3">
      <w:pPr>
        <w:jc w:val="center"/>
        <w:rPr>
          <w:sz w:val="28"/>
          <w:szCs w:val="28"/>
        </w:rPr>
      </w:pPr>
      <w:r w:rsidRPr="001D3882">
        <w:rPr>
          <w:sz w:val="28"/>
          <w:szCs w:val="28"/>
        </w:rPr>
        <w:t>Сурет 6 - 2013-2023 жылдар аралығындағы Қазақстан Республикасындағы МҚЖБ болатын аурушаңдық пен өлім-жітім динамикасы (100 000 халыққа шаққанда)</w:t>
      </w:r>
    </w:p>
    <w:p w:rsidR="00491F32" w:rsidRPr="001D3882" w:rsidRDefault="00160FE3">
      <w:pPr>
        <w:jc w:val="both"/>
        <w:rPr>
          <w:sz w:val="28"/>
          <w:szCs w:val="28"/>
        </w:rPr>
        <w:sectPr w:rsidR="00491F32" w:rsidRPr="001D3882">
          <w:pgSz w:w="11907" w:h="16840"/>
          <w:pgMar w:top="1134" w:right="567" w:bottom="1134" w:left="1701" w:header="0" w:footer="646" w:gutter="0"/>
          <w:cols w:space="720"/>
        </w:sectPr>
      </w:pPr>
      <w:r w:rsidRPr="001D3882">
        <w:rPr>
          <w:sz w:val="28"/>
          <w:szCs w:val="28"/>
        </w:rPr>
        <w:br w:type="page"/>
      </w:r>
    </w:p>
    <w:p w:rsidR="00491F32" w:rsidRPr="001D3882" w:rsidRDefault="00160FE3">
      <w:pPr>
        <w:jc w:val="both"/>
        <w:rPr>
          <w:sz w:val="28"/>
          <w:szCs w:val="28"/>
        </w:rPr>
      </w:pPr>
      <w:r w:rsidRPr="001D3882">
        <w:rPr>
          <w:sz w:val="28"/>
          <w:szCs w:val="28"/>
        </w:rPr>
        <w:lastRenderedPageBreak/>
        <w:t>Кесте 7 - Қазақстан Республикасының аймақтары бойынша 100 000 адамға шаққанда 2013-2023 жылдар аралығы бойынша халықтың МҚЖБ-мен сырқаттанушылық көрсеткіштері</w:t>
      </w:r>
    </w:p>
    <w:p w:rsidR="00491F32" w:rsidRPr="001D3882" w:rsidRDefault="00491F32">
      <w:pPr>
        <w:jc w:val="both"/>
        <w:rPr>
          <w:sz w:val="28"/>
          <w:szCs w:val="28"/>
        </w:rPr>
      </w:pPr>
    </w:p>
    <w:tbl>
      <w:tblPr>
        <w:tblStyle w:val="affffff2"/>
        <w:tblpPr w:leftFromText="180" w:rightFromText="180" w:vertAnchor="text" w:tblpY="24"/>
        <w:tblW w:w="1459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9"/>
        <w:gridCol w:w="1231"/>
        <w:gridCol w:w="1125"/>
        <w:gridCol w:w="1125"/>
        <w:gridCol w:w="1124"/>
        <w:gridCol w:w="1125"/>
        <w:gridCol w:w="1124"/>
        <w:gridCol w:w="1125"/>
        <w:gridCol w:w="1131"/>
        <w:gridCol w:w="1145"/>
        <w:gridCol w:w="1107"/>
        <w:gridCol w:w="1107"/>
      </w:tblGrid>
      <w:tr w:rsidR="00491F32" w:rsidRPr="001D3882">
        <w:trPr>
          <w:cantSplit/>
          <w:trHeight w:val="801"/>
        </w:trPr>
        <w:tc>
          <w:tcPr>
            <w:tcW w:w="2129" w:type="dxa"/>
            <w:vAlign w:val="center"/>
          </w:tcPr>
          <w:p w:rsidR="00491F32" w:rsidRPr="001D3882" w:rsidRDefault="00160FE3">
            <w:pPr>
              <w:jc w:val="both"/>
              <w:rPr>
                <w:sz w:val="28"/>
                <w:szCs w:val="28"/>
              </w:rPr>
            </w:pPr>
            <w:r w:rsidRPr="001D3882">
              <w:rPr>
                <w:sz w:val="28"/>
                <w:szCs w:val="28"/>
              </w:rPr>
              <w:t>Аймақтар</w:t>
            </w:r>
          </w:p>
        </w:tc>
        <w:tc>
          <w:tcPr>
            <w:tcW w:w="1231" w:type="dxa"/>
            <w:vAlign w:val="center"/>
          </w:tcPr>
          <w:p w:rsidR="00491F32" w:rsidRPr="001D3882" w:rsidRDefault="00160FE3">
            <w:pPr>
              <w:jc w:val="center"/>
              <w:rPr>
                <w:sz w:val="28"/>
                <w:szCs w:val="28"/>
              </w:rPr>
            </w:pPr>
            <w:r w:rsidRPr="001D3882">
              <w:rPr>
                <w:sz w:val="28"/>
                <w:szCs w:val="28"/>
              </w:rPr>
              <w:t>2013</w:t>
            </w:r>
          </w:p>
        </w:tc>
        <w:tc>
          <w:tcPr>
            <w:tcW w:w="1125" w:type="dxa"/>
            <w:vAlign w:val="center"/>
          </w:tcPr>
          <w:p w:rsidR="00491F32" w:rsidRPr="001D3882" w:rsidRDefault="00160FE3">
            <w:pPr>
              <w:jc w:val="center"/>
              <w:rPr>
                <w:sz w:val="28"/>
                <w:szCs w:val="28"/>
              </w:rPr>
            </w:pPr>
            <w:r w:rsidRPr="001D3882">
              <w:rPr>
                <w:sz w:val="28"/>
                <w:szCs w:val="28"/>
              </w:rPr>
              <w:t>2014</w:t>
            </w:r>
          </w:p>
        </w:tc>
        <w:tc>
          <w:tcPr>
            <w:tcW w:w="1125" w:type="dxa"/>
            <w:vAlign w:val="center"/>
          </w:tcPr>
          <w:p w:rsidR="00491F32" w:rsidRPr="001D3882" w:rsidRDefault="00160FE3">
            <w:pPr>
              <w:jc w:val="center"/>
              <w:rPr>
                <w:sz w:val="28"/>
                <w:szCs w:val="28"/>
              </w:rPr>
            </w:pPr>
            <w:r w:rsidRPr="001D3882">
              <w:rPr>
                <w:sz w:val="28"/>
                <w:szCs w:val="28"/>
              </w:rPr>
              <w:t>2015</w:t>
            </w:r>
          </w:p>
        </w:tc>
        <w:tc>
          <w:tcPr>
            <w:tcW w:w="1124" w:type="dxa"/>
            <w:vAlign w:val="center"/>
          </w:tcPr>
          <w:p w:rsidR="00491F32" w:rsidRPr="001D3882" w:rsidRDefault="00160FE3">
            <w:pPr>
              <w:jc w:val="center"/>
              <w:rPr>
                <w:sz w:val="28"/>
                <w:szCs w:val="28"/>
              </w:rPr>
            </w:pPr>
            <w:r w:rsidRPr="001D3882">
              <w:rPr>
                <w:sz w:val="28"/>
                <w:szCs w:val="28"/>
              </w:rPr>
              <w:t>2016</w:t>
            </w:r>
          </w:p>
        </w:tc>
        <w:tc>
          <w:tcPr>
            <w:tcW w:w="1125" w:type="dxa"/>
            <w:vAlign w:val="center"/>
          </w:tcPr>
          <w:p w:rsidR="00491F32" w:rsidRPr="001D3882" w:rsidRDefault="00160FE3">
            <w:pPr>
              <w:jc w:val="center"/>
              <w:rPr>
                <w:sz w:val="28"/>
                <w:szCs w:val="28"/>
              </w:rPr>
            </w:pPr>
            <w:r w:rsidRPr="001D3882">
              <w:rPr>
                <w:sz w:val="28"/>
                <w:szCs w:val="28"/>
              </w:rPr>
              <w:t>2017</w:t>
            </w:r>
          </w:p>
        </w:tc>
        <w:tc>
          <w:tcPr>
            <w:tcW w:w="1124" w:type="dxa"/>
            <w:vAlign w:val="center"/>
          </w:tcPr>
          <w:p w:rsidR="00491F32" w:rsidRPr="001D3882" w:rsidRDefault="00160FE3">
            <w:pPr>
              <w:jc w:val="center"/>
              <w:rPr>
                <w:sz w:val="28"/>
                <w:szCs w:val="28"/>
              </w:rPr>
            </w:pPr>
            <w:r w:rsidRPr="001D3882">
              <w:rPr>
                <w:sz w:val="28"/>
                <w:szCs w:val="28"/>
              </w:rPr>
              <w:t>2018</w:t>
            </w:r>
          </w:p>
        </w:tc>
        <w:tc>
          <w:tcPr>
            <w:tcW w:w="1125" w:type="dxa"/>
            <w:tcBorders>
              <w:right w:val="single" w:sz="4" w:space="0" w:color="000000"/>
            </w:tcBorders>
            <w:vAlign w:val="center"/>
          </w:tcPr>
          <w:p w:rsidR="00491F32" w:rsidRPr="001D3882" w:rsidRDefault="00160FE3">
            <w:pPr>
              <w:jc w:val="center"/>
              <w:rPr>
                <w:sz w:val="28"/>
                <w:szCs w:val="28"/>
              </w:rPr>
            </w:pPr>
            <w:r w:rsidRPr="001D3882">
              <w:rPr>
                <w:sz w:val="28"/>
                <w:szCs w:val="28"/>
              </w:rPr>
              <w:t>2019</w:t>
            </w:r>
          </w:p>
        </w:tc>
        <w:tc>
          <w:tcPr>
            <w:tcW w:w="1131"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2020</w:t>
            </w:r>
          </w:p>
        </w:tc>
        <w:tc>
          <w:tcPr>
            <w:tcW w:w="1145"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2021</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2022</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2023</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Абай</w:t>
            </w:r>
          </w:p>
        </w:tc>
        <w:tc>
          <w:tcPr>
            <w:tcW w:w="1231"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4"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4" w:type="dxa"/>
          </w:tcPr>
          <w:p w:rsidR="00491F32" w:rsidRPr="001D3882" w:rsidRDefault="00160FE3">
            <w:pPr>
              <w:jc w:val="center"/>
              <w:rPr>
                <w:sz w:val="28"/>
                <w:szCs w:val="28"/>
              </w:rPr>
            </w:pPr>
            <w:r w:rsidRPr="001D3882">
              <w:rPr>
                <w:sz w:val="28"/>
                <w:szCs w:val="28"/>
              </w:rPr>
              <w:t>-</w:t>
            </w:r>
          </w:p>
        </w:tc>
        <w:tc>
          <w:tcPr>
            <w:tcW w:w="1125" w:type="dxa"/>
            <w:tcBorders>
              <w:right w:val="single" w:sz="4" w:space="0" w:color="000000"/>
            </w:tcBorders>
          </w:tcPr>
          <w:p w:rsidR="00491F32" w:rsidRPr="001D3882" w:rsidRDefault="00160FE3">
            <w:pPr>
              <w:jc w:val="center"/>
              <w:rPr>
                <w:sz w:val="28"/>
                <w:szCs w:val="28"/>
              </w:rPr>
            </w:pPr>
            <w:r w:rsidRPr="001D3882">
              <w:rPr>
                <w:sz w:val="28"/>
                <w:szCs w:val="28"/>
              </w:rPr>
              <w:t>-</w:t>
            </w:r>
          </w:p>
        </w:tc>
        <w:tc>
          <w:tcPr>
            <w:tcW w:w="1131" w:type="dxa"/>
            <w:tcBorders>
              <w:top w:val="single" w:sz="4" w:space="0" w:color="000000"/>
              <w:left w:val="single" w:sz="4" w:space="0" w:color="000000"/>
              <w:bottom w:val="single" w:sz="4" w:space="0" w:color="000000"/>
              <w:right w:val="single" w:sz="4" w:space="0" w:color="000000"/>
            </w:tcBorders>
          </w:tcPr>
          <w:p w:rsidR="00491F32" w:rsidRPr="001D3882" w:rsidRDefault="00160FE3">
            <w:pPr>
              <w:jc w:val="center"/>
              <w:rPr>
                <w:sz w:val="28"/>
                <w:szCs w:val="28"/>
              </w:rPr>
            </w:pPr>
            <w:r w:rsidRPr="001D3882">
              <w:rPr>
                <w:sz w:val="28"/>
                <w:szCs w:val="28"/>
              </w:rPr>
              <w:t>-</w:t>
            </w:r>
          </w:p>
        </w:tc>
        <w:tc>
          <w:tcPr>
            <w:tcW w:w="1145"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0</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580,6</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583,0</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Ақмола</w:t>
            </w:r>
          </w:p>
        </w:tc>
        <w:tc>
          <w:tcPr>
            <w:tcW w:w="1231" w:type="dxa"/>
          </w:tcPr>
          <w:p w:rsidR="00491F32" w:rsidRPr="001D3882" w:rsidRDefault="00160FE3">
            <w:pPr>
              <w:jc w:val="center"/>
              <w:rPr>
                <w:sz w:val="28"/>
                <w:szCs w:val="28"/>
              </w:rPr>
            </w:pPr>
            <w:r w:rsidRPr="001D3882">
              <w:rPr>
                <w:sz w:val="28"/>
                <w:szCs w:val="28"/>
              </w:rPr>
              <w:t>144,9</w:t>
            </w:r>
          </w:p>
        </w:tc>
        <w:tc>
          <w:tcPr>
            <w:tcW w:w="1125" w:type="dxa"/>
          </w:tcPr>
          <w:p w:rsidR="00491F32" w:rsidRPr="001D3882" w:rsidRDefault="00160FE3">
            <w:pPr>
              <w:jc w:val="center"/>
              <w:rPr>
                <w:sz w:val="28"/>
                <w:szCs w:val="28"/>
              </w:rPr>
            </w:pPr>
            <w:r w:rsidRPr="001D3882">
              <w:rPr>
                <w:sz w:val="28"/>
                <w:szCs w:val="28"/>
              </w:rPr>
              <w:t>48,09</w:t>
            </w:r>
          </w:p>
        </w:tc>
        <w:tc>
          <w:tcPr>
            <w:tcW w:w="1125" w:type="dxa"/>
          </w:tcPr>
          <w:p w:rsidR="00491F32" w:rsidRPr="001D3882" w:rsidRDefault="00160FE3">
            <w:pPr>
              <w:jc w:val="center"/>
              <w:rPr>
                <w:sz w:val="28"/>
                <w:szCs w:val="28"/>
              </w:rPr>
            </w:pPr>
            <w:r w:rsidRPr="001D3882">
              <w:rPr>
                <w:sz w:val="28"/>
                <w:szCs w:val="28"/>
              </w:rPr>
              <w:t>148,4</w:t>
            </w:r>
          </w:p>
        </w:tc>
        <w:tc>
          <w:tcPr>
            <w:tcW w:w="1124" w:type="dxa"/>
          </w:tcPr>
          <w:p w:rsidR="00491F32" w:rsidRPr="001D3882" w:rsidRDefault="00160FE3">
            <w:pPr>
              <w:jc w:val="center"/>
              <w:rPr>
                <w:sz w:val="28"/>
                <w:szCs w:val="28"/>
              </w:rPr>
            </w:pPr>
            <w:r w:rsidRPr="001D3882">
              <w:rPr>
                <w:sz w:val="28"/>
                <w:szCs w:val="28"/>
              </w:rPr>
              <w:t>164,1</w:t>
            </w:r>
          </w:p>
        </w:tc>
        <w:tc>
          <w:tcPr>
            <w:tcW w:w="1125" w:type="dxa"/>
          </w:tcPr>
          <w:p w:rsidR="00491F32" w:rsidRPr="001D3882" w:rsidRDefault="00160FE3">
            <w:pPr>
              <w:jc w:val="center"/>
              <w:rPr>
                <w:sz w:val="28"/>
                <w:szCs w:val="28"/>
              </w:rPr>
            </w:pPr>
            <w:r w:rsidRPr="001D3882">
              <w:rPr>
                <w:sz w:val="28"/>
                <w:szCs w:val="28"/>
              </w:rPr>
              <w:t>229,0</w:t>
            </w:r>
          </w:p>
        </w:tc>
        <w:tc>
          <w:tcPr>
            <w:tcW w:w="1124" w:type="dxa"/>
          </w:tcPr>
          <w:p w:rsidR="00491F32" w:rsidRPr="001D3882" w:rsidRDefault="00160FE3">
            <w:pPr>
              <w:jc w:val="center"/>
              <w:rPr>
                <w:sz w:val="28"/>
                <w:szCs w:val="28"/>
              </w:rPr>
            </w:pPr>
            <w:r w:rsidRPr="001D3882">
              <w:rPr>
                <w:sz w:val="28"/>
                <w:szCs w:val="28"/>
              </w:rPr>
              <w:t>241,8</w:t>
            </w:r>
          </w:p>
        </w:tc>
        <w:tc>
          <w:tcPr>
            <w:tcW w:w="1125" w:type="dxa"/>
          </w:tcPr>
          <w:p w:rsidR="00491F32" w:rsidRPr="001D3882" w:rsidRDefault="00160FE3">
            <w:pPr>
              <w:jc w:val="center"/>
              <w:rPr>
                <w:sz w:val="28"/>
                <w:szCs w:val="28"/>
              </w:rPr>
            </w:pPr>
            <w:r w:rsidRPr="001D3882">
              <w:rPr>
                <w:sz w:val="28"/>
                <w:szCs w:val="28"/>
              </w:rPr>
              <w:t>454,6</w:t>
            </w:r>
          </w:p>
        </w:tc>
        <w:tc>
          <w:tcPr>
            <w:tcW w:w="1131" w:type="dxa"/>
          </w:tcPr>
          <w:p w:rsidR="00491F32" w:rsidRPr="001D3882" w:rsidRDefault="00160FE3">
            <w:pPr>
              <w:jc w:val="center"/>
              <w:rPr>
                <w:sz w:val="28"/>
                <w:szCs w:val="28"/>
              </w:rPr>
            </w:pPr>
            <w:r w:rsidRPr="001D3882">
              <w:rPr>
                <w:sz w:val="28"/>
                <w:szCs w:val="28"/>
              </w:rPr>
              <w:t>476,6</w:t>
            </w:r>
          </w:p>
        </w:tc>
        <w:tc>
          <w:tcPr>
            <w:tcW w:w="1145" w:type="dxa"/>
            <w:vAlign w:val="center"/>
          </w:tcPr>
          <w:p w:rsidR="00491F32" w:rsidRPr="001D3882" w:rsidRDefault="00160FE3">
            <w:pPr>
              <w:jc w:val="center"/>
              <w:rPr>
                <w:sz w:val="28"/>
                <w:szCs w:val="28"/>
              </w:rPr>
            </w:pPr>
            <w:r w:rsidRPr="001D3882">
              <w:rPr>
                <w:sz w:val="28"/>
                <w:szCs w:val="28"/>
              </w:rPr>
              <w:t>381,7</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351,3</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429,9</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Ақтөбе</w:t>
            </w:r>
          </w:p>
        </w:tc>
        <w:tc>
          <w:tcPr>
            <w:tcW w:w="1231" w:type="dxa"/>
          </w:tcPr>
          <w:p w:rsidR="00491F32" w:rsidRPr="001D3882" w:rsidRDefault="00160FE3">
            <w:pPr>
              <w:jc w:val="center"/>
              <w:rPr>
                <w:sz w:val="28"/>
                <w:szCs w:val="28"/>
              </w:rPr>
            </w:pPr>
            <w:r w:rsidRPr="001D3882">
              <w:rPr>
                <w:sz w:val="28"/>
                <w:szCs w:val="28"/>
              </w:rPr>
              <w:t>176,0</w:t>
            </w:r>
          </w:p>
        </w:tc>
        <w:tc>
          <w:tcPr>
            <w:tcW w:w="1125" w:type="dxa"/>
          </w:tcPr>
          <w:p w:rsidR="00491F32" w:rsidRPr="001D3882" w:rsidRDefault="00160FE3">
            <w:pPr>
              <w:jc w:val="center"/>
              <w:rPr>
                <w:sz w:val="28"/>
                <w:szCs w:val="28"/>
              </w:rPr>
            </w:pPr>
            <w:r w:rsidRPr="001D3882">
              <w:rPr>
                <w:sz w:val="28"/>
                <w:szCs w:val="28"/>
              </w:rPr>
              <w:t>55,53</w:t>
            </w:r>
          </w:p>
        </w:tc>
        <w:tc>
          <w:tcPr>
            <w:tcW w:w="1125" w:type="dxa"/>
          </w:tcPr>
          <w:p w:rsidR="00491F32" w:rsidRPr="001D3882" w:rsidRDefault="00160FE3">
            <w:pPr>
              <w:jc w:val="center"/>
              <w:rPr>
                <w:sz w:val="28"/>
                <w:szCs w:val="28"/>
              </w:rPr>
            </w:pPr>
            <w:r w:rsidRPr="001D3882">
              <w:rPr>
                <w:sz w:val="28"/>
                <w:szCs w:val="28"/>
              </w:rPr>
              <w:t>175,3</w:t>
            </w:r>
          </w:p>
        </w:tc>
        <w:tc>
          <w:tcPr>
            <w:tcW w:w="1124" w:type="dxa"/>
          </w:tcPr>
          <w:p w:rsidR="00491F32" w:rsidRPr="001D3882" w:rsidRDefault="00160FE3">
            <w:pPr>
              <w:jc w:val="center"/>
              <w:rPr>
                <w:sz w:val="28"/>
                <w:szCs w:val="28"/>
              </w:rPr>
            </w:pPr>
            <w:r w:rsidRPr="001D3882">
              <w:rPr>
                <w:sz w:val="28"/>
                <w:szCs w:val="28"/>
              </w:rPr>
              <w:t>170,7</w:t>
            </w:r>
          </w:p>
        </w:tc>
        <w:tc>
          <w:tcPr>
            <w:tcW w:w="1125" w:type="dxa"/>
          </w:tcPr>
          <w:p w:rsidR="00491F32" w:rsidRPr="001D3882" w:rsidRDefault="00160FE3">
            <w:pPr>
              <w:jc w:val="center"/>
              <w:rPr>
                <w:sz w:val="28"/>
                <w:szCs w:val="28"/>
              </w:rPr>
            </w:pPr>
            <w:r w:rsidRPr="001D3882">
              <w:rPr>
                <w:sz w:val="28"/>
                <w:szCs w:val="28"/>
              </w:rPr>
              <w:t>175,8</w:t>
            </w:r>
          </w:p>
        </w:tc>
        <w:tc>
          <w:tcPr>
            <w:tcW w:w="1124" w:type="dxa"/>
          </w:tcPr>
          <w:p w:rsidR="00491F32" w:rsidRPr="001D3882" w:rsidRDefault="00160FE3">
            <w:pPr>
              <w:jc w:val="center"/>
              <w:rPr>
                <w:sz w:val="28"/>
                <w:szCs w:val="28"/>
              </w:rPr>
            </w:pPr>
            <w:r w:rsidRPr="001D3882">
              <w:rPr>
                <w:sz w:val="28"/>
                <w:szCs w:val="28"/>
              </w:rPr>
              <w:t>216,9</w:t>
            </w:r>
          </w:p>
        </w:tc>
        <w:tc>
          <w:tcPr>
            <w:tcW w:w="1125" w:type="dxa"/>
          </w:tcPr>
          <w:p w:rsidR="00491F32" w:rsidRPr="001D3882" w:rsidRDefault="00160FE3">
            <w:pPr>
              <w:jc w:val="center"/>
              <w:rPr>
                <w:sz w:val="28"/>
                <w:szCs w:val="28"/>
              </w:rPr>
            </w:pPr>
            <w:r w:rsidRPr="001D3882">
              <w:rPr>
                <w:sz w:val="28"/>
                <w:szCs w:val="28"/>
              </w:rPr>
              <w:t>233,8</w:t>
            </w:r>
          </w:p>
        </w:tc>
        <w:tc>
          <w:tcPr>
            <w:tcW w:w="1131" w:type="dxa"/>
          </w:tcPr>
          <w:p w:rsidR="00491F32" w:rsidRPr="001D3882" w:rsidRDefault="00160FE3">
            <w:pPr>
              <w:jc w:val="center"/>
              <w:rPr>
                <w:sz w:val="28"/>
                <w:szCs w:val="28"/>
              </w:rPr>
            </w:pPr>
            <w:r w:rsidRPr="001D3882">
              <w:rPr>
                <w:sz w:val="28"/>
                <w:szCs w:val="28"/>
              </w:rPr>
              <w:t>248,8</w:t>
            </w:r>
          </w:p>
        </w:tc>
        <w:tc>
          <w:tcPr>
            <w:tcW w:w="1145" w:type="dxa"/>
            <w:vAlign w:val="center"/>
          </w:tcPr>
          <w:p w:rsidR="00491F32" w:rsidRPr="001D3882" w:rsidRDefault="00160FE3">
            <w:pPr>
              <w:jc w:val="center"/>
              <w:rPr>
                <w:sz w:val="28"/>
                <w:szCs w:val="28"/>
              </w:rPr>
            </w:pPr>
            <w:r w:rsidRPr="001D3882">
              <w:rPr>
                <w:sz w:val="28"/>
                <w:szCs w:val="28"/>
              </w:rPr>
              <w:t>315,3</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311,8</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306,6</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Алматы</w:t>
            </w:r>
          </w:p>
        </w:tc>
        <w:tc>
          <w:tcPr>
            <w:tcW w:w="1231" w:type="dxa"/>
          </w:tcPr>
          <w:p w:rsidR="00491F32" w:rsidRPr="001D3882" w:rsidRDefault="00160FE3">
            <w:pPr>
              <w:jc w:val="center"/>
              <w:rPr>
                <w:sz w:val="28"/>
                <w:szCs w:val="28"/>
              </w:rPr>
            </w:pPr>
            <w:r w:rsidRPr="001D3882">
              <w:rPr>
                <w:sz w:val="28"/>
                <w:szCs w:val="28"/>
              </w:rPr>
              <w:t>120,2</w:t>
            </w:r>
          </w:p>
        </w:tc>
        <w:tc>
          <w:tcPr>
            <w:tcW w:w="1125" w:type="dxa"/>
          </w:tcPr>
          <w:p w:rsidR="00491F32" w:rsidRPr="001D3882" w:rsidRDefault="00160FE3">
            <w:pPr>
              <w:jc w:val="center"/>
              <w:rPr>
                <w:sz w:val="28"/>
                <w:szCs w:val="28"/>
              </w:rPr>
            </w:pPr>
            <w:r w:rsidRPr="001D3882">
              <w:rPr>
                <w:sz w:val="28"/>
                <w:szCs w:val="28"/>
              </w:rPr>
              <w:t>56,23</w:t>
            </w:r>
          </w:p>
        </w:tc>
        <w:tc>
          <w:tcPr>
            <w:tcW w:w="1125" w:type="dxa"/>
          </w:tcPr>
          <w:p w:rsidR="00491F32" w:rsidRPr="001D3882" w:rsidRDefault="00160FE3">
            <w:pPr>
              <w:jc w:val="center"/>
              <w:rPr>
                <w:sz w:val="28"/>
                <w:szCs w:val="28"/>
              </w:rPr>
            </w:pPr>
            <w:r w:rsidRPr="001D3882">
              <w:rPr>
                <w:sz w:val="28"/>
                <w:szCs w:val="28"/>
              </w:rPr>
              <w:t>123,6</w:t>
            </w:r>
          </w:p>
        </w:tc>
        <w:tc>
          <w:tcPr>
            <w:tcW w:w="1124" w:type="dxa"/>
          </w:tcPr>
          <w:p w:rsidR="00491F32" w:rsidRPr="001D3882" w:rsidRDefault="00160FE3">
            <w:pPr>
              <w:jc w:val="center"/>
              <w:rPr>
                <w:sz w:val="28"/>
                <w:szCs w:val="28"/>
              </w:rPr>
            </w:pPr>
            <w:r w:rsidRPr="001D3882">
              <w:rPr>
                <w:sz w:val="28"/>
                <w:szCs w:val="28"/>
              </w:rPr>
              <w:t>184,7</w:t>
            </w:r>
          </w:p>
        </w:tc>
        <w:tc>
          <w:tcPr>
            <w:tcW w:w="1125" w:type="dxa"/>
          </w:tcPr>
          <w:p w:rsidR="00491F32" w:rsidRPr="001D3882" w:rsidRDefault="00160FE3">
            <w:pPr>
              <w:jc w:val="center"/>
              <w:rPr>
                <w:sz w:val="28"/>
                <w:szCs w:val="28"/>
              </w:rPr>
            </w:pPr>
            <w:r w:rsidRPr="001D3882">
              <w:rPr>
                <w:sz w:val="28"/>
                <w:szCs w:val="28"/>
              </w:rPr>
              <w:t>210,4</w:t>
            </w:r>
          </w:p>
        </w:tc>
        <w:tc>
          <w:tcPr>
            <w:tcW w:w="1124" w:type="dxa"/>
          </w:tcPr>
          <w:p w:rsidR="00491F32" w:rsidRPr="001D3882" w:rsidRDefault="00160FE3">
            <w:pPr>
              <w:jc w:val="center"/>
              <w:rPr>
                <w:sz w:val="28"/>
                <w:szCs w:val="28"/>
              </w:rPr>
            </w:pPr>
            <w:r w:rsidRPr="001D3882">
              <w:rPr>
                <w:sz w:val="28"/>
                <w:szCs w:val="28"/>
              </w:rPr>
              <w:t>264,2</w:t>
            </w:r>
          </w:p>
        </w:tc>
        <w:tc>
          <w:tcPr>
            <w:tcW w:w="1125" w:type="dxa"/>
          </w:tcPr>
          <w:p w:rsidR="00491F32" w:rsidRPr="001D3882" w:rsidRDefault="00160FE3">
            <w:pPr>
              <w:jc w:val="center"/>
              <w:rPr>
                <w:sz w:val="28"/>
                <w:szCs w:val="28"/>
              </w:rPr>
            </w:pPr>
            <w:r w:rsidRPr="001D3882">
              <w:rPr>
                <w:sz w:val="28"/>
                <w:szCs w:val="28"/>
              </w:rPr>
              <w:t>308,9</w:t>
            </w:r>
          </w:p>
        </w:tc>
        <w:tc>
          <w:tcPr>
            <w:tcW w:w="1131" w:type="dxa"/>
          </w:tcPr>
          <w:p w:rsidR="00491F32" w:rsidRPr="001D3882" w:rsidRDefault="00160FE3">
            <w:pPr>
              <w:jc w:val="center"/>
              <w:rPr>
                <w:sz w:val="28"/>
                <w:szCs w:val="28"/>
              </w:rPr>
            </w:pPr>
            <w:r w:rsidRPr="001D3882">
              <w:rPr>
                <w:sz w:val="28"/>
                <w:szCs w:val="28"/>
              </w:rPr>
              <w:t>279,0</w:t>
            </w:r>
          </w:p>
        </w:tc>
        <w:tc>
          <w:tcPr>
            <w:tcW w:w="1145" w:type="dxa"/>
            <w:vAlign w:val="center"/>
          </w:tcPr>
          <w:p w:rsidR="00491F32" w:rsidRPr="001D3882" w:rsidRDefault="00160FE3">
            <w:pPr>
              <w:jc w:val="center"/>
              <w:rPr>
                <w:sz w:val="28"/>
                <w:szCs w:val="28"/>
              </w:rPr>
            </w:pPr>
            <w:r w:rsidRPr="001D3882">
              <w:rPr>
                <w:sz w:val="28"/>
                <w:szCs w:val="28"/>
              </w:rPr>
              <w:t>283,6</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287,4</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457,2</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Атырау</w:t>
            </w:r>
          </w:p>
        </w:tc>
        <w:tc>
          <w:tcPr>
            <w:tcW w:w="1231" w:type="dxa"/>
          </w:tcPr>
          <w:p w:rsidR="00491F32" w:rsidRPr="001D3882" w:rsidRDefault="00160FE3">
            <w:pPr>
              <w:jc w:val="center"/>
              <w:rPr>
                <w:sz w:val="28"/>
                <w:szCs w:val="28"/>
              </w:rPr>
            </w:pPr>
            <w:r w:rsidRPr="001D3882">
              <w:rPr>
                <w:sz w:val="28"/>
                <w:szCs w:val="28"/>
              </w:rPr>
              <w:t>113,1</w:t>
            </w:r>
          </w:p>
        </w:tc>
        <w:tc>
          <w:tcPr>
            <w:tcW w:w="1125" w:type="dxa"/>
          </w:tcPr>
          <w:p w:rsidR="00491F32" w:rsidRPr="001D3882" w:rsidRDefault="00160FE3">
            <w:pPr>
              <w:jc w:val="center"/>
              <w:rPr>
                <w:sz w:val="28"/>
                <w:szCs w:val="28"/>
              </w:rPr>
            </w:pPr>
            <w:r w:rsidRPr="001D3882">
              <w:rPr>
                <w:sz w:val="28"/>
                <w:szCs w:val="28"/>
              </w:rPr>
              <w:t>46,64</w:t>
            </w:r>
          </w:p>
        </w:tc>
        <w:tc>
          <w:tcPr>
            <w:tcW w:w="1125" w:type="dxa"/>
          </w:tcPr>
          <w:p w:rsidR="00491F32" w:rsidRPr="001D3882" w:rsidRDefault="00160FE3">
            <w:pPr>
              <w:jc w:val="center"/>
              <w:rPr>
                <w:sz w:val="28"/>
                <w:szCs w:val="28"/>
              </w:rPr>
            </w:pPr>
            <w:r w:rsidRPr="001D3882">
              <w:rPr>
                <w:sz w:val="28"/>
                <w:szCs w:val="28"/>
              </w:rPr>
              <w:t>106,8</w:t>
            </w:r>
          </w:p>
        </w:tc>
        <w:tc>
          <w:tcPr>
            <w:tcW w:w="1124" w:type="dxa"/>
          </w:tcPr>
          <w:p w:rsidR="00491F32" w:rsidRPr="001D3882" w:rsidRDefault="00160FE3">
            <w:pPr>
              <w:jc w:val="center"/>
              <w:rPr>
                <w:sz w:val="28"/>
                <w:szCs w:val="28"/>
              </w:rPr>
            </w:pPr>
            <w:r w:rsidRPr="001D3882">
              <w:rPr>
                <w:sz w:val="28"/>
                <w:szCs w:val="28"/>
              </w:rPr>
              <w:t>116,6</w:t>
            </w:r>
          </w:p>
        </w:tc>
        <w:tc>
          <w:tcPr>
            <w:tcW w:w="1125" w:type="dxa"/>
          </w:tcPr>
          <w:p w:rsidR="00491F32" w:rsidRPr="001D3882" w:rsidRDefault="00160FE3">
            <w:pPr>
              <w:jc w:val="center"/>
              <w:rPr>
                <w:sz w:val="28"/>
                <w:szCs w:val="28"/>
              </w:rPr>
            </w:pPr>
            <w:r w:rsidRPr="001D3882">
              <w:rPr>
                <w:sz w:val="28"/>
                <w:szCs w:val="28"/>
              </w:rPr>
              <w:t>130,6</w:t>
            </w:r>
          </w:p>
        </w:tc>
        <w:tc>
          <w:tcPr>
            <w:tcW w:w="1124" w:type="dxa"/>
          </w:tcPr>
          <w:p w:rsidR="00491F32" w:rsidRPr="001D3882" w:rsidRDefault="00160FE3">
            <w:pPr>
              <w:jc w:val="center"/>
              <w:rPr>
                <w:sz w:val="28"/>
                <w:szCs w:val="28"/>
              </w:rPr>
            </w:pPr>
            <w:r w:rsidRPr="001D3882">
              <w:rPr>
                <w:sz w:val="28"/>
                <w:szCs w:val="28"/>
              </w:rPr>
              <w:t>141,8</w:t>
            </w:r>
          </w:p>
        </w:tc>
        <w:tc>
          <w:tcPr>
            <w:tcW w:w="1125" w:type="dxa"/>
          </w:tcPr>
          <w:p w:rsidR="00491F32" w:rsidRPr="001D3882" w:rsidRDefault="00160FE3">
            <w:pPr>
              <w:jc w:val="center"/>
              <w:rPr>
                <w:sz w:val="28"/>
                <w:szCs w:val="28"/>
              </w:rPr>
            </w:pPr>
            <w:r w:rsidRPr="001D3882">
              <w:rPr>
                <w:sz w:val="28"/>
                <w:szCs w:val="28"/>
              </w:rPr>
              <w:t>270,2</w:t>
            </w:r>
          </w:p>
        </w:tc>
        <w:tc>
          <w:tcPr>
            <w:tcW w:w="1131" w:type="dxa"/>
          </w:tcPr>
          <w:p w:rsidR="00491F32" w:rsidRPr="001D3882" w:rsidRDefault="00160FE3">
            <w:pPr>
              <w:jc w:val="center"/>
              <w:rPr>
                <w:sz w:val="28"/>
                <w:szCs w:val="28"/>
              </w:rPr>
            </w:pPr>
            <w:r w:rsidRPr="001D3882">
              <w:rPr>
                <w:sz w:val="28"/>
                <w:szCs w:val="28"/>
              </w:rPr>
              <w:t>220,8</w:t>
            </w:r>
          </w:p>
        </w:tc>
        <w:tc>
          <w:tcPr>
            <w:tcW w:w="1145" w:type="dxa"/>
            <w:vAlign w:val="center"/>
          </w:tcPr>
          <w:p w:rsidR="00491F32" w:rsidRPr="001D3882" w:rsidRDefault="00160FE3">
            <w:pPr>
              <w:jc w:val="center"/>
              <w:rPr>
                <w:sz w:val="28"/>
                <w:szCs w:val="28"/>
              </w:rPr>
            </w:pPr>
            <w:r w:rsidRPr="001D3882">
              <w:rPr>
                <w:sz w:val="28"/>
                <w:szCs w:val="28"/>
              </w:rPr>
              <w:t>361,5</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310,3</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483,6</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Б,Қазақстан</w:t>
            </w:r>
          </w:p>
        </w:tc>
        <w:tc>
          <w:tcPr>
            <w:tcW w:w="1231" w:type="dxa"/>
          </w:tcPr>
          <w:p w:rsidR="00491F32" w:rsidRPr="001D3882" w:rsidRDefault="00160FE3">
            <w:pPr>
              <w:jc w:val="center"/>
              <w:rPr>
                <w:sz w:val="28"/>
                <w:szCs w:val="28"/>
              </w:rPr>
            </w:pPr>
            <w:r w:rsidRPr="001D3882">
              <w:rPr>
                <w:sz w:val="28"/>
                <w:szCs w:val="28"/>
              </w:rPr>
              <w:t>183,5</w:t>
            </w:r>
          </w:p>
        </w:tc>
        <w:tc>
          <w:tcPr>
            <w:tcW w:w="1125" w:type="dxa"/>
          </w:tcPr>
          <w:p w:rsidR="00491F32" w:rsidRPr="001D3882" w:rsidRDefault="00160FE3">
            <w:pPr>
              <w:jc w:val="center"/>
              <w:rPr>
                <w:sz w:val="28"/>
                <w:szCs w:val="28"/>
              </w:rPr>
            </w:pPr>
            <w:r w:rsidRPr="001D3882">
              <w:rPr>
                <w:sz w:val="28"/>
                <w:szCs w:val="28"/>
              </w:rPr>
              <w:t>81,34</w:t>
            </w:r>
          </w:p>
        </w:tc>
        <w:tc>
          <w:tcPr>
            <w:tcW w:w="1125" w:type="dxa"/>
          </w:tcPr>
          <w:p w:rsidR="00491F32" w:rsidRPr="001D3882" w:rsidRDefault="00160FE3">
            <w:pPr>
              <w:jc w:val="center"/>
              <w:rPr>
                <w:sz w:val="28"/>
                <w:szCs w:val="28"/>
              </w:rPr>
            </w:pPr>
            <w:r w:rsidRPr="001D3882">
              <w:rPr>
                <w:sz w:val="28"/>
                <w:szCs w:val="28"/>
              </w:rPr>
              <w:t>197,2</w:t>
            </w:r>
          </w:p>
        </w:tc>
        <w:tc>
          <w:tcPr>
            <w:tcW w:w="1124" w:type="dxa"/>
          </w:tcPr>
          <w:p w:rsidR="00491F32" w:rsidRPr="001D3882" w:rsidRDefault="00160FE3">
            <w:pPr>
              <w:jc w:val="center"/>
              <w:rPr>
                <w:sz w:val="28"/>
                <w:szCs w:val="28"/>
              </w:rPr>
            </w:pPr>
            <w:r w:rsidRPr="001D3882">
              <w:rPr>
                <w:sz w:val="28"/>
                <w:szCs w:val="28"/>
              </w:rPr>
              <w:t>233,0</w:t>
            </w:r>
          </w:p>
        </w:tc>
        <w:tc>
          <w:tcPr>
            <w:tcW w:w="1125" w:type="dxa"/>
          </w:tcPr>
          <w:p w:rsidR="00491F32" w:rsidRPr="001D3882" w:rsidRDefault="00160FE3">
            <w:pPr>
              <w:jc w:val="center"/>
              <w:rPr>
                <w:sz w:val="28"/>
                <w:szCs w:val="28"/>
              </w:rPr>
            </w:pPr>
            <w:r w:rsidRPr="001D3882">
              <w:rPr>
                <w:sz w:val="28"/>
                <w:szCs w:val="28"/>
              </w:rPr>
              <w:t>235,8</w:t>
            </w:r>
          </w:p>
        </w:tc>
        <w:tc>
          <w:tcPr>
            <w:tcW w:w="1124" w:type="dxa"/>
          </w:tcPr>
          <w:p w:rsidR="00491F32" w:rsidRPr="001D3882" w:rsidRDefault="00160FE3">
            <w:pPr>
              <w:jc w:val="center"/>
              <w:rPr>
                <w:sz w:val="28"/>
                <w:szCs w:val="28"/>
              </w:rPr>
            </w:pPr>
            <w:r w:rsidRPr="001D3882">
              <w:rPr>
                <w:sz w:val="28"/>
                <w:szCs w:val="28"/>
              </w:rPr>
              <w:t>238,4</w:t>
            </w:r>
          </w:p>
        </w:tc>
        <w:tc>
          <w:tcPr>
            <w:tcW w:w="1125" w:type="dxa"/>
          </w:tcPr>
          <w:p w:rsidR="00491F32" w:rsidRPr="001D3882" w:rsidRDefault="00160FE3">
            <w:pPr>
              <w:jc w:val="center"/>
              <w:rPr>
                <w:sz w:val="28"/>
                <w:szCs w:val="28"/>
              </w:rPr>
            </w:pPr>
            <w:r w:rsidRPr="001D3882">
              <w:rPr>
                <w:sz w:val="28"/>
                <w:szCs w:val="28"/>
              </w:rPr>
              <w:t>347,8</w:t>
            </w:r>
          </w:p>
        </w:tc>
        <w:tc>
          <w:tcPr>
            <w:tcW w:w="1131" w:type="dxa"/>
          </w:tcPr>
          <w:p w:rsidR="00491F32" w:rsidRPr="001D3882" w:rsidRDefault="00160FE3">
            <w:pPr>
              <w:jc w:val="center"/>
              <w:rPr>
                <w:sz w:val="28"/>
                <w:szCs w:val="28"/>
              </w:rPr>
            </w:pPr>
            <w:r w:rsidRPr="001D3882">
              <w:rPr>
                <w:sz w:val="28"/>
                <w:szCs w:val="28"/>
              </w:rPr>
              <w:t>351,8</w:t>
            </w:r>
          </w:p>
        </w:tc>
        <w:tc>
          <w:tcPr>
            <w:tcW w:w="1145" w:type="dxa"/>
            <w:vAlign w:val="center"/>
          </w:tcPr>
          <w:p w:rsidR="00491F32" w:rsidRPr="001D3882" w:rsidRDefault="00160FE3">
            <w:pPr>
              <w:jc w:val="center"/>
              <w:rPr>
                <w:sz w:val="28"/>
                <w:szCs w:val="28"/>
              </w:rPr>
            </w:pPr>
            <w:r w:rsidRPr="001D3882">
              <w:rPr>
                <w:sz w:val="28"/>
                <w:szCs w:val="28"/>
              </w:rPr>
              <w:t>432,8</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459,9</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470,3</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Жамбыл</w:t>
            </w:r>
          </w:p>
        </w:tc>
        <w:tc>
          <w:tcPr>
            <w:tcW w:w="1231" w:type="dxa"/>
          </w:tcPr>
          <w:p w:rsidR="00491F32" w:rsidRPr="001D3882" w:rsidRDefault="00160FE3">
            <w:pPr>
              <w:jc w:val="center"/>
              <w:rPr>
                <w:sz w:val="28"/>
                <w:szCs w:val="28"/>
              </w:rPr>
            </w:pPr>
            <w:r w:rsidRPr="001D3882">
              <w:rPr>
                <w:sz w:val="28"/>
                <w:szCs w:val="28"/>
              </w:rPr>
              <w:t>423,4</w:t>
            </w:r>
          </w:p>
        </w:tc>
        <w:tc>
          <w:tcPr>
            <w:tcW w:w="1125" w:type="dxa"/>
          </w:tcPr>
          <w:p w:rsidR="00491F32" w:rsidRPr="001D3882" w:rsidRDefault="00160FE3">
            <w:pPr>
              <w:jc w:val="center"/>
              <w:rPr>
                <w:sz w:val="28"/>
                <w:szCs w:val="28"/>
              </w:rPr>
            </w:pPr>
            <w:r w:rsidRPr="001D3882">
              <w:rPr>
                <w:sz w:val="28"/>
                <w:szCs w:val="28"/>
              </w:rPr>
              <w:t>57,35</w:t>
            </w:r>
          </w:p>
        </w:tc>
        <w:tc>
          <w:tcPr>
            <w:tcW w:w="1125" w:type="dxa"/>
          </w:tcPr>
          <w:p w:rsidR="00491F32" w:rsidRPr="001D3882" w:rsidRDefault="00160FE3">
            <w:pPr>
              <w:jc w:val="center"/>
              <w:rPr>
                <w:sz w:val="28"/>
                <w:szCs w:val="28"/>
              </w:rPr>
            </w:pPr>
            <w:r w:rsidRPr="001D3882">
              <w:rPr>
                <w:sz w:val="28"/>
                <w:szCs w:val="28"/>
              </w:rPr>
              <w:t>521,3</w:t>
            </w:r>
          </w:p>
        </w:tc>
        <w:tc>
          <w:tcPr>
            <w:tcW w:w="1124" w:type="dxa"/>
          </w:tcPr>
          <w:p w:rsidR="00491F32" w:rsidRPr="001D3882" w:rsidRDefault="00160FE3">
            <w:pPr>
              <w:jc w:val="center"/>
              <w:rPr>
                <w:sz w:val="28"/>
                <w:szCs w:val="28"/>
              </w:rPr>
            </w:pPr>
            <w:r w:rsidRPr="001D3882">
              <w:rPr>
                <w:sz w:val="28"/>
                <w:szCs w:val="28"/>
              </w:rPr>
              <w:t>707,3</w:t>
            </w:r>
          </w:p>
        </w:tc>
        <w:tc>
          <w:tcPr>
            <w:tcW w:w="1125" w:type="dxa"/>
          </w:tcPr>
          <w:p w:rsidR="00491F32" w:rsidRPr="001D3882" w:rsidRDefault="00160FE3">
            <w:pPr>
              <w:jc w:val="center"/>
              <w:rPr>
                <w:sz w:val="28"/>
                <w:szCs w:val="28"/>
              </w:rPr>
            </w:pPr>
            <w:r w:rsidRPr="001D3882">
              <w:rPr>
                <w:sz w:val="28"/>
                <w:szCs w:val="28"/>
              </w:rPr>
              <w:t>639,9</w:t>
            </w:r>
          </w:p>
        </w:tc>
        <w:tc>
          <w:tcPr>
            <w:tcW w:w="1124" w:type="dxa"/>
          </w:tcPr>
          <w:p w:rsidR="00491F32" w:rsidRPr="001D3882" w:rsidRDefault="00160FE3">
            <w:pPr>
              <w:jc w:val="center"/>
              <w:rPr>
                <w:sz w:val="28"/>
                <w:szCs w:val="28"/>
              </w:rPr>
            </w:pPr>
            <w:r w:rsidRPr="001D3882">
              <w:rPr>
                <w:sz w:val="28"/>
                <w:szCs w:val="28"/>
              </w:rPr>
              <w:t>609,4</w:t>
            </w:r>
          </w:p>
        </w:tc>
        <w:tc>
          <w:tcPr>
            <w:tcW w:w="1125" w:type="dxa"/>
          </w:tcPr>
          <w:p w:rsidR="00491F32" w:rsidRPr="001D3882" w:rsidRDefault="00160FE3">
            <w:pPr>
              <w:jc w:val="center"/>
              <w:rPr>
                <w:sz w:val="28"/>
                <w:szCs w:val="28"/>
              </w:rPr>
            </w:pPr>
            <w:r w:rsidRPr="001D3882">
              <w:rPr>
                <w:sz w:val="28"/>
                <w:szCs w:val="28"/>
              </w:rPr>
              <w:t>507,1</w:t>
            </w:r>
          </w:p>
        </w:tc>
        <w:tc>
          <w:tcPr>
            <w:tcW w:w="1131" w:type="dxa"/>
          </w:tcPr>
          <w:p w:rsidR="00491F32" w:rsidRPr="001D3882" w:rsidRDefault="00160FE3">
            <w:pPr>
              <w:jc w:val="center"/>
              <w:rPr>
                <w:sz w:val="28"/>
                <w:szCs w:val="28"/>
              </w:rPr>
            </w:pPr>
            <w:r w:rsidRPr="001D3882">
              <w:rPr>
                <w:sz w:val="28"/>
                <w:szCs w:val="28"/>
              </w:rPr>
              <w:t>459,6</w:t>
            </w:r>
          </w:p>
        </w:tc>
        <w:tc>
          <w:tcPr>
            <w:tcW w:w="1145" w:type="dxa"/>
            <w:vAlign w:val="center"/>
          </w:tcPr>
          <w:p w:rsidR="00491F32" w:rsidRPr="001D3882" w:rsidRDefault="00160FE3">
            <w:pPr>
              <w:jc w:val="center"/>
              <w:rPr>
                <w:sz w:val="28"/>
                <w:szCs w:val="28"/>
              </w:rPr>
            </w:pPr>
            <w:r w:rsidRPr="001D3882">
              <w:rPr>
                <w:sz w:val="28"/>
                <w:szCs w:val="28"/>
              </w:rPr>
              <w:t>343,3</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407,0</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566,0</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Жетісу</w:t>
            </w:r>
          </w:p>
        </w:tc>
        <w:tc>
          <w:tcPr>
            <w:tcW w:w="1231"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4"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4"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31" w:type="dxa"/>
          </w:tcPr>
          <w:p w:rsidR="00491F32" w:rsidRPr="001D3882" w:rsidRDefault="00160FE3">
            <w:pPr>
              <w:jc w:val="center"/>
              <w:rPr>
                <w:sz w:val="28"/>
                <w:szCs w:val="28"/>
              </w:rPr>
            </w:pPr>
            <w:r w:rsidRPr="001D3882">
              <w:rPr>
                <w:sz w:val="28"/>
                <w:szCs w:val="28"/>
              </w:rPr>
              <w:t>-</w:t>
            </w:r>
          </w:p>
        </w:tc>
        <w:tc>
          <w:tcPr>
            <w:tcW w:w="1145" w:type="dxa"/>
            <w:vAlign w:val="center"/>
          </w:tcPr>
          <w:p w:rsidR="00491F32" w:rsidRPr="001D3882" w:rsidRDefault="00160FE3">
            <w:pPr>
              <w:jc w:val="center"/>
              <w:rPr>
                <w:sz w:val="28"/>
                <w:szCs w:val="28"/>
              </w:rPr>
            </w:pPr>
            <w:r w:rsidRPr="001D3882">
              <w:rPr>
                <w:sz w:val="28"/>
                <w:szCs w:val="28"/>
              </w:rPr>
              <w:t>0</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333,3</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325,9</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Қарағанды</w:t>
            </w:r>
          </w:p>
        </w:tc>
        <w:tc>
          <w:tcPr>
            <w:tcW w:w="1231" w:type="dxa"/>
          </w:tcPr>
          <w:p w:rsidR="00491F32" w:rsidRPr="001D3882" w:rsidRDefault="00160FE3">
            <w:pPr>
              <w:jc w:val="center"/>
              <w:rPr>
                <w:sz w:val="28"/>
                <w:szCs w:val="28"/>
              </w:rPr>
            </w:pPr>
            <w:r w:rsidRPr="001D3882">
              <w:rPr>
                <w:sz w:val="28"/>
                <w:szCs w:val="28"/>
              </w:rPr>
              <w:t>200,0</w:t>
            </w:r>
          </w:p>
        </w:tc>
        <w:tc>
          <w:tcPr>
            <w:tcW w:w="1125" w:type="dxa"/>
          </w:tcPr>
          <w:p w:rsidR="00491F32" w:rsidRPr="001D3882" w:rsidRDefault="00160FE3">
            <w:pPr>
              <w:jc w:val="center"/>
              <w:rPr>
                <w:sz w:val="28"/>
                <w:szCs w:val="28"/>
              </w:rPr>
            </w:pPr>
            <w:r w:rsidRPr="001D3882">
              <w:rPr>
                <w:sz w:val="28"/>
                <w:szCs w:val="28"/>
              </w:rPr>
              <w:t>84,86</w:t>
            </w:r>
          </w:p>
        </w:tc>
        <w:tc>
          <w:tcPr>
            <w:tcW w:w="1125" w:type="dxa"/>
          </w:tcPr>
          <w:p w:rsidR="00491F32" w:rsidRPr="001D3882" w:rsidRDefault="00160FE3">
            <w:pPr>
              <w:jc w:val="center"/>
              <w:rPr>
                <w:sz w:val="28"/>
                <w:szCs w:val="28"/>
              </w:rPr>
            </w:pPr>
            <w:r w:rsidRPr="001D3882">
              <w:rPr>
                <w:sz w:val="28"/>
                <w:szCs w:val="28"/>
              </w:rPr>
              <w:t>173,3</w:t>
            </w:r>
          </w:p>
        </w:tc>
        <w:tc>
          <w:tcPr>
            <w:tcW w:w="1124" w:type="dxa"/>
          </w:tcPr>
          <w:p w:rsidR="00491F32" w:rsidRPr="001D3882" w:rsidRDefault="00160FE3">
            <w:pPr>
              <w:jc w:val="center"/>
              <w:rPr>
                <w:sz w:val="28"/>
                <w:szCs w:val="28"/>
              </w:rPr>
            </w:pPr>
            <w:r w:rsidRPr="001D3882">
              <w:rPr>
                <w:sz w:val="28"/>
                <w:szCs w:val="28"/>
              </w:rPr>
              <w:t>221,9</w:t>
            </w:r>
          </w:p>
        </w:tc>
        <w:tc>
          <w:tcPr>
            <w:tcW w:w="1125" w:type="dxa"/>
          </w:tcPr>
          <w:p w:rsidR="00491F32" w:rsidRPr="001D3882" w:rsidRDefault="00160FE3">
            <w:pPr>
              <w:jc w:val="center"/>
              <w:rPr>
                <w:sz w:val="28"/>
                <w:szCs w:val="28"/>
              </w:rPr>
            </w:pPr>
            <w:r w:rsidRPr="001D3882">
              <w:rPr>
                <w:sz w:val="28"/>
                <w:szCs w:val="28"/>
              </w:rPr>
              <w:t>283,1</w:t>
            </w:r>
          </w:p>
        </w:tc>
        <w:tc>
          <w:tcPr>
            <w:tcW w:w="1124" w:type="dxa"/>
          </w:tcPr>
          <w:p w:rsidR="00491F32" w:rsidRPr="001D3882" w:rsidRDefault="00160FE3">
            <w:pPr>
              <w:jc w:val="center"/>
              <w:rPr>
                <w:sz w:val="28"/>
                <w:szCs w:val="28"/>
              </w:rPr>
            </w:pPr>
            <w:r w:rsidRPr="001D3882">
              <w:rPr>
                <w:sz w:val="28"/>
                <w:szCs w:val="28"/>
              </w:rPr>
              <w:t>345,1</w:t>
            </w:r>
          </w:p>
        </w:tc>
        <w:tc>
          <w:tcPr>
            <w:tcW w:w="1125" w:type="dxa"/>
          </w:tcPr>
          <w:p w:rsidR="00491F32" w:rsidRPr="001D3882" w:rsidRDefault="00160FE3">
            <w:pPr>
              <w:jc w:val="center"/>
              <w:rPr>
                <w:sz w:val="28"/>
                <w:szCs w:val="28"/>
              </w:rPr>
            </w:pPr>
            <w:r w:rsidRPr="001D3882">
              <w:rPr>
                <w:sz w:val="28"/>
                <w:szCs w:val="28"/>
              </w:rPr>
              <w:t>361,3</w:t>
            </w:r>
          </w:p>
        </w:tc>
        <w:tc>
          <w:tcPr>
            <w:tcW w:w="1131" w:type="dxa"/>
          </w:tcPr>
          <w:p w:rsidR="00491F32" w:rsidRPr="001D3882" w:rsidRDefault="00160FE3">
            <w:pPr>
              <w:jc w:val="center"/>
              <w:rPr>
                <w:sz w:val="28"/>
                <w:szCs w:val="28"/>
              </w:rPr>
            </w:pPr>
            <w:r w:rsidRPr="001D3882">
              <w:rPr>
                <w:sz w:val="28"/>
                <w:szCs w:val="28"/>
              </w:rPr>
              <w:t>490,0</w:t>
            </w:r>
          </w:p>
        </w:tc>
        <w:tc>
          <w:tcPr>
            <w:tcW w:w="1145" w:type="dxa"/>
            <w:vAlign w:val="center"/>
          </w:tcPr>
          <w:p w:rsidR="00491F32" w:rsidRPr="001D3882" w:rsidRDefault="00160FE3">
            <w:pPr>
              <w:jc w:val="center"/>
              <w:rPr>
                <w:sz w:val="28"/>
                <w:szCs w:val="28"/>
              </w:rPr>
            </w:pPr>
            <w:r w:rsidRPr="001D3882">
              <w:rPr>
                <w:sz w:val="28"/>
                <w:szCs w:val="28"/>
              </w:rPr>
              <w:t>558,2</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575,8</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570,6</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Қостанай</w:t>
            </w:r>
          </w:p>
        </w:tc>
        <w:tc>
          <w:tcPr>
            <w:tcW w:w="1231" w:type="dxa"/>
          </w:tcPr>
          <w:p w:rsidR="00491F32" w:rsidRPr="001D3882" w:rsidRDefault="00160FE3">
            <w:pPr>
              <w:jc w:val="center"/>
              <w:rPr>
                <w:sz w:val="28"/>
                <w:szCs w:val="28"/>
              </w:rPr>
            </w:pPr>
            <w:r w:rsidRPr="001D3882">
              <w:rPr>
                <w:sz w:val="28"/>
                <w:szCs w:val="28"/>
              </w:rPr>
              <w:t>177,9</w:t>
            </w:r>
          </w:p>
        </w:tc>
        <w:tc>
          <w:tcPr>
            <w:tcW w:w="1125" w:type="dxa"/>
          </w:tcPr>
          <w:p w:rsidR="00491F32" w:rsidRPr="001D3882" w:rsidRDefault="00160FE3">
            <w:pPr>
              <w:jc w:val="center"/>
              <w:rPr>
                <w:sz w:val="28"/>
                <w:szCs w:val="28"/>
              </w:rPr>
            </w:pPr>
            <w:r w:rsidRPr="001D3882">
              <w:rPr>
                <w:sz w:val="28"/>
                <w:szCs w:val="28"/>
              </w:rPr>
              <w:t>70,14</w:t>
            </w:r>
          </w:p>
        </w:tc>
        <w:tc>
          <w:tcPr>
            <w:tcW w:w="1125" w:type="dxa"/>
          </w:tcPr>
          <w:p w:rsidR="00491F32" w:rsidRPr="001D3882" w:rsidRDefault="00160FE3">
            <w:pPr>
              <w:jc w:val="center"/>
              <w:rPr>
                <w:sz w:val="28"/>
                <w:szCs w:val="28"/>
              </w:rPr>
            </w:pPr>
            <w:r w:rsidRPr="001D3882">
              <w:rPr>
                <w:sz w:val="28"/>
                <w:szCs w:val="28"/>
              </w:rPr>
              <w:t>194,2</w:t>
            </w:r>
          </w:p>
        </w:tc>
        <w:tc>
          <w:tcPr>
            <w:tcW w:w="1124" w:type="dxa"/>
          </w:tcPr>
          <w:p w:rsidR="00491F32" w:rsidRPr="001D3882" w:rsidRDefault="00160FE3">
            <w:pPr>
              <w:jc w:val="center"/>
              <w:rPr>
                <w:sz w:val="28"/>
                <w:szCs w:val="28"/>
              </w:rPr>
            </w:pPr>
            <w:r w:rsidRPr="001D3882">
              <w:rPr>
                <w:sz w:val="28"/>
                <w:szCs w:val="28"/>
              </w:rPr>
              <w:t>283,8</w:t>
            </w:r>
          </w:p>
        </w:tc>
        <w:tc>
          <w:tcPr>
            <w:tcW w:w="1125" w:type="dxa"/>
          </w:tcPr>
          <w:p w:rsidR="00491F32" w:rsidRPr="001D3882" w:rsidRDefault="00160FE3">
            <w:pPr>
              <w:jc w:val="center"/>
              <w:rPr>
                <w:sz w:val="28"/>
                <w:szCs w:val="28"/>
              </w:rPr>
            </w:pPr>
            <w:r w:rsidRPr="001D3882">
              <w:rPr>
                <w:sz w:val="28"/>
                <w:szCs w:val="28"/>
              </w:rPr>
              <w:t>305,6</w:t>
            </w:r>
          </w:p>
        </w:tc>
        <w:tc>
          <w:tcPr>
            <w:tcW w:w="1124" w:type="dxa"/>
          </w:tcPr>
          <w:p w:rsidR="00491F32" w:rsidRPr="001D3882" w:rsidRDefault="00160FE3">
            <w:pPr>
              <w:jc w:val="center"/>
              <w:rPr>
                <w:sz w:val="28"/>
                <w:szCs w:val="28"/>
              </w:rPr>
            </w:pPr>
            <w:r w:rsidRPr="001D3882">
              <w:rPr>
                <w:sz w:val="28"/>
                <w:szCs w:val="28"/>
              </w:rPr>
              <w:t>406,6</w:t>
            </w:r>
          </w:p>
        </w:tc>
        <w:tc>
          <w:tcPr>
            <w:tcW w:w="1125" w:type="dxa"/>
          </w:tcPr>
          <w:p w:rsidR="00491F32" w:rsidRPr="001D3882" w:rsidRDefault="00160FE3">
            <w:pPr>
              <w:jc w:val="center"/>
              <w:rPr>
                <w:sz w:val="28"/>
                <w:szCs w:val="28"/>
              </w:rPr>
            </w:pPr>
            <w:r w:rsidRPr="001D3882">
              <w:rPr>
                <w:sz w:val="28"/>
                <w:szCs w:val="28"/>
              </w:rPr>
              <w:t>419,5</w:t>
            </w:r>
          </w:p>
        </w:tc>
        <w:tc>
          <w:tcPr>
            <w:tcW w:w="1131" w:type="dxa"/>
          </w:tcPr>
          <w:p w:rsidR="00491F32" w:rsidRPr="001D3882" w:rsidRDefault="00160FE3">
            <w:pPr>
              <w:jc w:val="center"/>
              <w:rPr>
                <w:sz w:val="28"/>
                <w:szCs w:val="28"/>
              </w:rPr>
            </w:pPr>
            <w:r w:rsidRPr="001D3882">
              <w:rPr>
                <w:sz w:val="28"/>
                <w:szCs w:val="28"/>
              </w:rPr>
              <w:t>493,9</w:t>
            </w:r>
          </w:p>
        </w:tc>
        <w:tc>
          <w:tcPr>
            <w:tcW w:w="1145" w:type="dxa"/>
            <w:vAlign w:val="center"/>
          </w:tcPr>
          <w:p w:rsidR="00491F32" w:rsidRPr="001D3882" w:rsidRDefault="00160FE3">
            <w:pPr>
              <w:jc w:val="center"/>
              <w:rPr>
                <w:sz w:val="28"/>
                <w:szCs w:val="28"/>
              </w:rPr>
            </w:pPr>
            <w:r w:rsidRPr="001D3882">
              <w:rPr>
                <w:sz w:val="28"/>
                <w:szCs w:val="28"/>
              </w:rPr>
              <w:t>467,5</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388,1</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441,4</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Қызылорда</w:t>
            </w:r>
          </w:p>
        </w:tc>
        <w:tc>
          <w:tcPr>
            <w:tcW w:w="1231" w:type="dxa"/>
          </w:tcPr>
          <w:p w:rsidR="00491F32" w:rsidRPr="001D3882" w:rsidRDefault="00160FE3">
            <w:pPr>
              <w:jc w:val="center"/>
              <w:rPr>
                <w:sz w:val="28"/>
                <w:szCs w:val="28"/>
              </w:rPr>
            </w:pPr>
            <w:r w:rsidRPr="001D3882">
              <w:rPr>
                <w:sz w:val="28"/>
                <w:szCs w:val="28"/>
              </w:rPr>
              <w:t>157,7</w:t>
            </w:r>
          </w:p>
        </w:tc>
        <w:tc>
          <w:tcPr>
            <w:tcW w:w="1125" w:type="dxa"/>
          </w:tcPr>
          <w:p w:rsidR="00491F32" w:rsidRPr="001D3882" w:rsidRDefault="00160FE3">
            <w:pPr>
              <w:jc w:val="center"/>
              <w:rPr>
                <w:sz w:val="28"/>
                <w:szCs w:val="28"/>
              </w:rPr>
            </w:pPr>
            <w:r w:rsidRPr="001D3882">
              <w:rPr>
                <w:sz w:val="28"/>
                <w:szCs w:val="28"/>
              </w:rPr>
              <w:t>39,39</w:t>
            </w:r>
          </w:p>
        </w:tc>
        <w:tc>
          <w:tcPr>
            <w:tcW w:w="1125" w:type="dxa"/>
          </w:tcPr>
          <w:p w:rsidR="00491F32" w:rsidRPr="001D3882" w:rsidRDefault="00160FE3">
            <w:pPr>
              <w:jc w:val="center"/>
              <w:rPr>
                <w:sz w:val="28"/>
                <w:szCs w:val="28"/>
              </w:rPr>
            </w:pPr>
            <w:r w:rsidRPr="001D3882">
              <w:rPr>
                <w:sz w:val="28"/>
                <w:szCs w:val="28"/>
              </w:rPr>
              <w:t>286,7</w:t>
            </w:r>
          </w:p>
        </w:tc>
        <w:tc>
          <w:tcPr>
            <w:tcW w:w="1124" w:type="dxa"/>
          </w:tcPr>
          <w:p w:rsidR="00491F32" w:rsidRPr="001D3882" w:rsidRDefault="00160FE3">
            <w:pPr>
              <w:jc w:val="center"/>
              <w:rPr>
                <w:sz w:val="28"/>
                <w:szCs w:val="28"/>
              </w:rPr>
            </w:pPr>
            <w:r w:rsidRPr="001D3882">
              <w:rPr>
                <w:sz w:val="28"/>
                <w:szCs w:val="28"/>
              </w:rPr>
              <w:t>444,9</w:t>
            </w:r>
          </w:p>
        </w:tc>
        <w:tc>
          <w:tcPr>
            <w:tcW w:w="1125" w:type="dxa"/>
          </w:tcPr>
          <w:p w:rsidR="00491F32" w:rsidRPr="001D3882" w:rsidRDefault="00160FE3">
            <w:pPr>
              <w:jc w:val="center"/>
              <w:rPr>
                <w:sz w:val="28"/>
                <w:szCs w:val="28"/>
              </w:rPr>
            </w:pPr>
            <w:r w:rsidRPr="001D3882">
              <w:rPr>
                <w:sz w:val="28"/>
                <w:szCs w:val="28"/>
              </w:rPr>
              <w:t>479,4</w:t>
            </w:r>
          </w:p>
        </w:tc>
        <w:tc>
          <w:tcPr>
            <w:tcW w:w="1124" w:type="dxa"/>
          </w:tcPr>
          <w:p w:rsidR="00491F32" w:rsidRPr="001D3882" w:rsidRDefault="00160FE3">
            <w:pPr>
              <w:jc w:val="center"/>
              <w:rPr>
                <w:sz w:val="28"/>
                <w:szCs w:val="28"/>
              </w:rPr>
            </w:pPr>
            <w:r w:rsidRPr="001D3882">
              <w:rPr>
                <w:sz w:val="28"/>
                <w:szCs w:val="28"/>
              </w:rPr>
              <w:t>574,2</w:t>
            </w:r>
          </w:p>
        </w:tc>
        <w:tc>
          <w:tcPr>
            <w:tcW w:w="1125" w:type="dxa"/>
          </w:tcPr>
          <w:p w:rsidR="00491F32" w:rsidRPr="001D3882" w:rsidRDefault="00160FE3">
            <w:pPr>
              <w:jc w:val="center"/>
              <w:rPr>
                <w:sz w:val="28"/>
                <w:szCs w:val="28"/>
              </w:rPr>
            </w:pPr>
            <w:r w:rsidRPr="001D3882">
              <w:rPr>
                <w:sz w:val="28"/>
                <w:szCs w:val="28"/>
              </w:rPr>
              <w:t>518,2</w:t>
            </w:r>
          </w:p>
        </w:tc>
        <w:tc>
          <w:tcPr>
            <w:tcW w:w="1131" w:type="dxa"/>
          </w:tcPr>
          <w:p w:rsidR="00491F32" w:rsidRPr="001D3882" w:rsidRDefault="00160FE3">
            <w:pPr>
              <w:jc w:val="center"/>
              <w:rPr>
                <w:sz w:val="28"/>
                <w:szCs w:val="28"/>
              </w:rPr>
            </w:pPr>
            <w:r w:rsidRPr="001D3882">
              <w:rPr>
                <w:sz w:val="28"/>
                <w:szCs w:val="28"/>
              </w:rPr>
              <w:t>442,6</w:t>
            </w:r>
          </w:p>
        </w:tc>
        <w:tc>
          <w:tcPr>
            <w:tcW w:w="1145" w:type="dxa"/>
            <w:vAlign w:val="center"/>
          </w:tcPr>
          <w:p w:rsidR="00491F32" w:rsidRPr="001D3882" w:rsidRDefault="00160FE3">
            <w:pPr>
              <w:jc w:val="center"/>
              <w:rPr>
                <w:sz w:val="28"/>
                <w:szCs w:val="28"/>
              </w:rPr>
            </w:pPr>
            <w:r w:rsidRPr="001D3882">
              <w:rPr>
                <w:sz w:val="28"/>
                <w:szCs w:val="28"/>
              </w:rPr>
              <w:t>379,2</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351,5</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471,4</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Маңғыстау</w:t>
            </w:r>
          </w:p>
        </w:tc>
        <w:tc>
          <w:tcPr>
            <w:tcW w:w="1231" w:type="dxa"/>
          </w:tcPr>
          <w:p w:rsidR="00491F32" w:rsidRPr="001D3882" w:rsidRDefault="00160FE3">
            <w:pPr>
              <w:jc w:val="center"/>
              <w:rPr>
                <w:sz w:val="28"/>
                <w:szCs w:val="28"/>
              </w:rPr>
            </w:pPr>
            <w:r w:rsidRPr="001D3882">
              <w:rPr>
                <w:sz w:val="28"/>
                <w:szCs w:val="28"/>
              </w:rPr>
              <w:t>112,7</w:t>
            </w:r>
          </w:p>
        </w:tc>
        <w:tc>
          <w:tcPr>
            <w:tcW w:w="1125" w:type="dxa"/>
          </w:tcPr>
          <w:p w:rsidR="00491F32" w:rsidRPr="001D3882" w:rsidRDefault="00160FE3">
            <w:pPr>
              <w:jc w:val="center"/>
              <w:rPr>
                <w:sz w:val="28"/>
                <w:szCs w:val="28"/>
              </w:rPr>
            </w:pPr>
            <w:r w:rsidRPr="001D3882">
              <w:rPr>
                <w:sz w:val="28"/>
                <w:szCs w:val="28"/>
              </w:rPr>
              <w:t>30,65</w:t>
            </w:r>
          </w:p>
        </w:tc>
        <w:tc>
          <w:tcPr>
            <w:tcW w:w="1125" w:type="dxa"/>
          </w:tcPr>
          <w:p w:rsidR="00491F32" w:rsidRPr="001D3882" w:rsidRDefault="00160FE3">
            <w:pPr>
              <w:jc w:val="center"/>
              <w:rPr>
                <w:sz w:val="28"/>
                <w:szCs w:val="28"/>
              </w:rPr>
            </w:pPr>
            <w:r w:rsidRPr="001D3882">
              <w:rPr>
                <w:sz w:val="28"/>
                <w:szCs w:val="28"/>
              </w:rPr>
              <w:t>166,3</w:t>
            </w:r>
          </w:p>
        </w:tc>
        <w:tc>
          <w:tcPr>
            <w:tcW w:w="1124" w:type="dxa"/>
          </w:tcPr>
          <w:p w:rsidR="00491F32" w:rsidRPr="001D3882" w:rsidRDefault="00160FE3">
            <w:pPr>
              <w:jc w:val="center"/>
              <w:rPr>
                <w:sz w:val="28"/>
                <w:szCs w:val="28"/>
              </w:rPr>
            </w:pPr>
            <w:r w:rsidRPr="001D3882">
              <w:rPr>
                <w:sz w:val="28"/>
                <w:szCs w:val="28"/>
              </w:rPr>
              <w:t>141,3</w:t>
            </w:r>
          </w:p>
        </w:tc>
        <w:tc>
          <w:tcPr>
            <w:tcW w:w="1125" w:type="dxa"/>
          </w:tcPr>
          <w:p w:rsidR="00491F32" w:rsidRPr="001D3882" w:rsidRDefault="00160FE3">
            <w:pPr>
              <w:jc w:val="center"/>
              <w:rPr>
                <w:sz w:val="28"/>
                <w:szCs w:val="28"/>
              </w:rPr>
            </w:pPr>
            <w:r w:rsidRPr="001D3882">
              <w:rPr>
                <w:sz w:val="28"/>
                <w:szCs w:val="28"/>
              </w:rPr>
              <w:t>143,9</w:t>
            </w:r>
          </w:p>
        </w:tc>
        <w:tc>
          <w:tcPr>
            <w:tcW w:w="1124" w:type="dxa"/>
          </w:tcPr>
          <w:p w:rsidR="00491F32" w:rsidRPr="001D3882" w:rsidRDefault="00160FE3">
            <w:pPr>
              <w:jc w:val="center"/>
              <w:rPr>
                <w:sz w:val="28"/>
                <w:szCs w:val="28"/>
              </w:rPr>
            </w:pPr>
            <w:r w:rsidRPr="001D3882">
              <w:rPr>
                <w:sz w:val="28"/>
                <w:szCs w:val="28"/>
              </w:rPr>
              <w:t>361,8</w:t>
            </w:r>
          </w:p>
        </w:tc>
        <w:tc>
          <w:tcPr>
            <w:tcW w:w="1125" w:type="dxa"/>
          </w:tcPr>
          <w:p w:rsidR="00491F32" w:rsidRPr="001D3882" w:rsidRDefault="00160FE3">
            <w:pPr>
              <w:jc w:val="center"/>
              <w:rPr>
                <w:sz w:val="28"/>
                <w:szCs w:val="28"/>
              </w:rPr>
            </w:pPr>
            <w:r w:rsidRPr="001D3882">
              <w:rPr>
                <w:sz w:val="28"/>
                <w:szCs w:val="28"/>
              </w:rPr>
              <w:t>319,0</w:t>
            </w:r>
          </w:p>
        </w:tc>
        <w:tc>
          <w:tcPr>
            <w:tcW w:w="1131" w:type="dxa"/>
          </w:tcPr>
          <w:p w:rsidR="00491F32" w:rsidRPr="001D3882" w:rsidRDefault="00160FE3">
            <w:pPr>
              <w:jc w:val="center"/>
              <w:rPr>
                <w:sz w:val="28"/>
                <w:szCs w:val="28"/>
              </w:rPr>
            </w:pPr>
            <w:r w:rsidRPr="001D3882">
              <w:rPr>
                <w:sz w:val="28"/>
                <w:szCs w:val="28"/>
              </w:rPr>
              <w:t>299,9</w:t>
            </w:r>
          </w:p>
        </w:tc>
        <w:tc>
          <w:tcPr>
            <w:tcW w:w="1145" w:type="dxa"/>
            <w:vAlign w:val="center"/>
          </w:tcPr>
          <w:p w:rsidR="00491F32" w:rsidRPr="001D3882" w:rsidRDefault="00160FE3">
            <w:pPr>
              <w:jc w:val="center"/>
              <w:rPr>
                <w:sz w:val="28"/>
                <w:szCs w:val="28"/>
              </w:rPr>
            </w:pPr>
            <w:r w:rsidRPr="001D3882">
              <w:rPr>
                <w:sz w:val="28"/>
                <w:szCs w:val="28"/>
              </w:rPr>
              <w:t>515,0</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541,7</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553,5</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Павлодар</w:t>
            </w:r>
          </w:p>
        </w:tc>
        <w:tc>
          <w:tcPr>
            <w:tcW w:w="1231" w:type="dxa"/>
          </w:tcPr>
          <w:p w:rsidR="00491F32" w:rsidRPr="001D3882" w:rsidRDefault="00160FE3">
            <w:pPr>
              <w:jc w:val="center"/>
              <w:rPr>
                <w:sz w:val="28"/>
                <w:szCs w:val="28"/>
              </w:rPr>
            </w:pPr>
            <w:r w:rsidRPr="001D3882">
              <w:rPr>
                <w:sz w:val="28"/>
                <w:szCs w:val="28"/>
              </w:rPr>
              <w:t>194,1</w:t>
            </w:r>
          </w:p>
        </w:tc>
        <w:tc>
          <w:tcPr>
            <w:tcW w:w="1125" w:type="dxa"/>
          </w:tcPr>
          <w:p w:rsidR="00491F32" w:rsidRPr="001D3882" w:rsidRDefault="00160FE3">
            <w:pPr>
              <w:jc w:val="center"/>
              <w:rPr>
                <w:sz w:val="28"/>
                <w:szCs w:val="28"/>
              </w:rPr>
            </w:pPr>
            <w:r w:rsidRPr="001D3882">
              <w:rPr>
                <w:sz w:val="28"/>
                <w:szCs w:val="28"/>
              </w:rPr>
              <w:t>39,23</w:t>
            </w:r>
          </w:p>
        </w:tc>
        <w:tc>
          <w:tcPr>
            <w:tcW w:w="1125" w:type="dxa"/>
          </w:tcPr>
          <w:p w:rsidR="00491F32" w:rsidRPr="001D3882" w:rsidRDefault="00160FE3">
            <w:pPr>
              <w:jc w:val="center"/>
              <w:rPr>
                <w:sz w:val="28"/>
                <w:szCs w:val="28"/>
              </w:rPr>
            </w:pPr>
            <w:r w:rsidRPr="001D3882">
              <w:rPr>
                <w:sz w:val="28"/>
                <w:szCs w:val="28"/>
              </w:rPr>
              <w:t>381,2</w:t>
            </w:r>
          </w:p>
        </w:tc>
        <w:tc>
          <w:tcPr>
            <w:tcW w:w="1124" w:type="dxa"/>
          </w:tcPr>
          <w:p w:rsidR="00491F32" w:rsidRPr="001D3882" w:rsidRDefault="00160FE3">
            <w:pPr>
              <w:jc w:val="center"/>
              <w:rPr>
                <w:sz w:val="28"/>
                <w:szCs w:val="28"/>
              </w:rPr>
            </w:pPr>
            <w:r w:rsidRPr="001D3882">
              <w:rPr>
                <w:sz w:val="28"/>
                <w:szCs w:val="28"/>
              </w:rPr>
              <w:t>436,1</w:t>
            </w:r>
          </w:p>
        </w:tc>
        <w:tc>
          <w:tcPr>
            <w:tcW w:w="1125" w:type="dxa"/>
          </w:tcPr>
          <w:p w:rsidR="00491F32" w:rsidRPr="001D3882" w:rsidRDefault="00160FE3">
            <w:pPr>
              <w:jc w:val="center"/>
              <w:rPr>
                <w:sz w:val="28"/>
                <w:szCs w:val="28"/>
              </w:rPr>
            </w:pPr>
            <w:r w:rsidRPr="001D3882">
              <w:rPr>
                <w:sz w:val="28"/>
                <w:szCs w:val="28"/>
              </w:rPr>
              <w:t>376,6</w:t>
            </w:r>
          </w:p>
        </w:tc>
        <w:tc>
          <w:tcPr>
            <w:tcW w:w="1124" w:type="dxa"/>
          </w:tcPr>
          <w:p w:rsidR="00491F32" w:rsidRPr="001D3882" w:rsidRDefault="00160FE3">
            <w:pPr>
              <w:jc w:val="center"/>
              <w:rPr>
                <w:sz w:val="28"/>
                <w:szCs w:val="28"/>
              </w:rPr>
            </w:pPr>
            <w:r w:rsidRPr="001D3882">
              <w:rPr>
                <w:sz w:val="28"/>
                <w:szCs w:val="28"/>
              </w:rPr>
              <w:t>563,4</w:t>
            </w:r>
          </w:p>
        </w:tc>
        <w:tc>
          <w:tcPr>
            <w:tcW w:w="1125" w:type="dxa"/>
          </w:tcPr>
          <w:p w:rsidR="00491F32" w:rsidRPr="001D3882" w:rsidRDefault="00160FE3">
            <w:pPr>
              <w:jc w:val="center"/>
              <w:rPr>
                <w:sz w:val="28"/>
                <w:szCs w:val="28"/>
              </w:rPr>
            </w:pPr>
            <w:r w:rsidRPr="001D3882">
              <w:rPr>
                <w:sz w:val="28"/>
                <w:szCs w:val="28"/>
              </w:rPr>
              <w:t>579,2</w:t>
            </w:r>
          </w:p>
        </w:tc>
        <w:tc>
          <w:tcPr>
            <w:tcW w:w="1131" w:type="dxa"/>
          </w:tcPr>
          <w:p w:rsidR="00491F32" w:rsidRPr="001D3882" w:rsidRDefault="00160FE3">
            <w:pPr>
              <w:jc w:val="center"/>
              <w:rPr>
                <w:sz w:val="28"/>
                <w:szCs w:val="28"/>
              </w:rPr>
            </w:pPr>
            <w:r w:rsidRPr="001D3882">
              <w:rPr>
                <w:sz w:val="28"/>
                <w:szCs w:val="28"/>
              </w:rPr>
              <w:t>521,2</w:t>
            </w:r>
          </w:p>
        </w:tc>
        <w:tc>
          <w:tcPr>
            <w:tcW w:w="1145" w:type="dxa"/>
            <w:vAlign w:val="center"/>
          </w:tcPr>
          <w:p w:rsidR="00491F32" w:rsidRPr="001D3882" w:rsidRDefault="00160FE3">
            <w:pPr>
              <w:jc w:val="center"/>
              <w:rPr>
                <w:sz w:val="28"/>
                <w:szCs w:val="28"/>
              </w:rPr>
            </w:pPr>
            <w:r w:rsidRPr="001D3882">
              <w:rPr>
                <w:sz w:val="28"/>
                <w:szCs w:val="28"/>
              </w:rPr>
              <w:t>712,4</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718,6</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703,3</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С,Қазақстан</w:t>
            </w:r>
          </w:p>
        </w:tc>
        <w:tc>
          <w:tcPr>
            <w:tcW w:w="1231" w:type="dxa"/>
          </w:tcPr>
          <w:p w:rsidR="00491F32" w:rsidRPr="001D3882" w:rsidRDefault="00160FE3">
            <w:pPr>
              <w:jc w:val="center"/>
              <w:rPr>
                <w:sz w:val="28"/>
                <w:szCs w:val="28"/>
              </w:rPr>
            </w:pPr>
            <w:r w:rsidRPr="001D3882">
              <w:rPr>
                <w:sz w:val="28"/>
                <w:szCs w:val="28"/>
              </w:rPr>
              <w:t>219,2</w:t>
            </w:r>
          </w:p>
        </w:tc>
        <w:tc>
          <w:tcPr>
            <w:tcW w:w="1125" w:type="dxa"/>
          </w:tcPr>
          <w:p w:rsidR="00491F32" w:rsidRPr="001D3882" w:rsidRDefault="00160FE3">
            <w:pPr>
              <w:jc w:val="center"/>
              <w:rPr>
                <w:sz w:val="28"/>
                <w:szCs w:val="28"/>
              </w:rPr>
            </w:pPr>
            <w:r w:rsidRPr="001D3882">
              <w:rPr>
                <w:sz w:val="28"/>
                <w:szCs w:val="28"/>
              </w:rPr>
              <w:t>97,18</w:t>
            </w:r>
          </w:p>
        </w:tc>
        <w:tc>
          <w:tcPr>
            <w:tcW w:w="1125" w:type="dxa"/>
          </w:tcPr>
          <w:p w:rsidR="00491F32" w:rsidRPr="001D3882" w:rsidRDefault="00160FE3">
            <w:pPr>
              <w:jc w:val="center"/>
              <w:rPr>
                <w:sz w:val="28"/>
                <w:szCs w:val="28"/>
              </w:rPr>
            </w:pPr>
            <w:r w:rsidRPr="001D3882">
              <w:rPr>
                <w:sz w:val="28"/>
                <w:szCs w:val="28"/>
              </w:rPr>
              <w:t>288,9</w:t>
            </w:r>
          </w:p>
        </w:tc>
        <w:tc>
          <w:tcPr>
            <w:tcW w:w="1124" w:type="dxa"/>
          </w:tcPr>
          <w:p w:rsidR="00491F32" w:rsidRPr="001D3882" w:rsidRDefault="00160FE3">
            <w:pPr>
              <w:jc w:val="center"/>
              <w:rPr>
                <w:sz w:val="28"/>
                <w:szCs w:val="28"/>
              </w:rPr>
            </w:pPr>
            <w:r w:rsidRPr="001D3882">
              <w:rPr>
                <w:sz w:val="28"/>
                <w:szCs w:val="28"/>
              </w:rPr>
              <w:t>334,5</w:t>
            </w:r>
          </w:p>
        </w:tc>
        <w:tc>
          <w:tcPr>
            <w:tcW w:w="1125" w:type="dxa"/>
          </w:tcPr>
          <w:p w:rsidR="00491F32" w:rsidRPr="001D3882" w:rsidRDefault="00160FE3">
            <w:pPr>
              <w:jc w:val="center"/>
              <w:rPr>
                <w:sz w:val="28"/>
                <w:szCs w:val="28"/>
              </w:rPr>
            </w:pPr>
            <w:r w:rsidRPr="001D3882">
              <w:rPr>
                <w:sz w:val="28"/>
                <w:szCs w:val="28"/>
              </w:rPr>
              <w:t>491,4</w:t>
            </w:r>
          </w:p>
        </w:tc>
        <w:tc>
          <w:tcPr>
            <w:tcW w:w="1124" w:type="dxa"/>
          </w:tcPr>
          <w:p w:rsidR="00491F32" w:rsidRPr="001D3882" w:rsidRDefault="00160FE3">
            <w:pPr>
              <w:jc w:val="center"/>
              <w:rPr>
                <w:sz w:val="28"/>
                <w:szCs w:val="28"/>
              </w:rPr>
            </w:pPr>
            <w:r w:rsidRPr="001D3882">
              <w:rPr>
                <w:sz w:val="28"/>
                <w:szCs w:val="28"/>
              </w:rPr>
              <w:t>507,5</w:t>
            </w:r>
          </w:p>
        </w:tc>
        <w:tc>
          <w:tcPr>
            <w:tcW w:w="1125" w:type="dxa"/>
          </w:tcPr>
          <w:p w:rsidR="00491F32" w:rsidRPr="001D3882" w:rsidRDefault="00160FE3">
            <w:pPr>
              <w:jc w:val="center"/>
              <w:rPr>
                <w:sz w:val="28"/>
                <w:szCs w:val="28"/>
              </w:rPr>
            </w:pPr>
            <w:r w:rsidRPr="001D3882">
              <w:rPr>
                <w:sz w:val="28"/>
                <w:szCs w:val="28"/>
              </w:rPr>
              <w:t>509,3</w:t>
            </w:r>
          </w:p>
        </w:tc>
        <w:tc>
          <w:tcPr>
            <w:tcW w:w="1131" w:type="dxa"/>
          </w:tcPr>
          <w:p w:rsidR="00491F32" w:rsidRPr="001D3882" w:rsidRDefault="00160FE3">
            <w:pPr>
              <w:jc w:val="center"/>
              <w:rPr>
                <w:sz w:val="28"/>
                <w:szCs w:val="28"/>
              </w:rPr>
            </w:pPr>
            <w:r w:rsidRPr="001D3882">
              <w:rPr>
                <w:sz w:val="28"/>
                <w:szCs w:val="28"/>
              </w:rPr>
              <w:t>484,8</w:t>
            </w:r>
          </w:p>
        </w:tc>
        <w:tc>
          <w:tcPr>
            <w:tcW w:w="1145" w:type="dxa"/>
            <w:vAlign w:val="center"/>
          </w:tcPr>
          <w:p w:rsidR="00491F32" w:rsidRPr="001D3882" w:rsidRDefault="00160FE3">
            <w:pPr>
              <w:jc w:val="center"/>
              <w:rPr>
                <w:sz w:val="28"/>
                <w:szCs w:val="28"/>
              </w:rPr>
            </w:pPr>
            <w:r w:rsidRPr="001D3882">
              <w:rPr>
                <w:sz w:val="28"/>
                <w:szCs w:val="28"/>
              </w:rPr>
              <w:t>450,4</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487,9</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418,3</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Түркістан</w:t>
            </w:r>
          </w:p>
        </w:tc>
        <w:tc>
          <w:tcPr>
            <w:tcW w:w="1231" w:type="dxa"/>
          </w:tcPr>
          <w:p w:rsidR="00491F32" w:rsidRPr="001D3882" w:rsidRDefault="00160FE3">
            <w:pPr>
              <w:jc w:val="center"/>
              <w:rPr>
                <w:sz w:val="28"/>
                <w:szCs w:val="28"/>
              </w:rPr>
            </w:pPr>
            <w:r w:rsidRPr="001D3882">
              <w:rPr>
                <w:sz w:val="28"/>
                <w:szCs w:val="28"/>
              </w:rPr>
              <w:t>508,3</w:t>
            </w:r>
          </w:p>
        </w:tc>
        <w:tc>
          <w:tcPr>
            <w:tcW w:w="1125" w:type="dxa"/>
          </w:tcPr>
          <w:p w:rsidR="00491F32" w:rsidRPr="001D3882" w:rsidRDefault="00160FE3">
            <w:pPr>
              <w:jc w:val="center"/>
              <w:rPr>
                <w:sz w:val="28"/>
                <w:szCs w:val="28"/>
              </w:rPr>
            </w:pPr>
            <w:r w:rsidRPr="001D3882">
              <w:rPr>
                <w:sz w:val="28"/>
                <w:szCs w:val="28"/>
              </w:rPr>
              <w:t>102,83</w:t>
            </w:r>
          </w:p>
        </w:tc>
        <w:tc>
          <w:tcPr>
            <w:tcW w:w="1125" w:type="dxa"/>
          </w:tcPr>
          <w:p w:rsidR="00491F32" w:rsidRPr="001D3882" w:rsidRDefault="00160FE3">
            <w:pPr>
              <w:jc w:val="center"/>
              <w:rPr>
                <w:sz w:val="28"/>
                <w:szCs w:val="28"/>
              </w:rPr>
            </w:pPr>
            <w:r w:rsidRPr="001D3882">
              <w:rPr>
                <w:sz w:val="28"/>
                <w:szCs w:val="28"/>
              </w:rPr>
              <w:t>553,8</w:t>
            </w:r>
          </w:p>
        </w:tc>
        <w:tc>
          <w:tcPr>
            <w:tcW w:w="1124" w:type="dxa"/>
          </w:tcPr>
          <w:p w:rsidR="00491F32" w:rsidRPr="001D3882" w:rsidRDefault="00160FE3">
            <w:pPr>
              <w:jc w:val="center"/>
              <w:rPr>
                <w:sz w:val="28"/>
                <w:szCs w:val="28"/>
              </w:rPr>
            </w:pPr>
            <w:r w:rsidRPr="001D3882">
              <w:rPr>
                <w:sz w:val="28"/>
                <w:szCs w:val="28"/>
              </w:rPr>
              <w:t>517,4</w:t>
            </w:r>
          </w:p>
        </w:tc>
        <w:tc>
          <w:tcPr>
            <w:tcW w:w="1125" w:type="dxa"/>
          </w:tcPr>
          <w:p w:rsidR="00491F32" w:rsidRPr="001D3882" w:rsidRDefault="00160FE3">
            <w:pPr>
              <w:jc w:val="center"/>
              <w:rPr>
                <w:sz w:val="28"/>
                <w:szCs w:val="28"/>
              </w:rPr>
            </w:pPr>
            <w:r w:rsidRPr="001D3882">
              <w:rPr>
                <w:sz w:val="28"/>
                <w:szCs w:val="28"/>
              </w:rPr>
              <w:t>0,0</w:t>
            </w:r>
          </w:p>
        </w:tc>
        <w:tc>
          <w:tcPr>
            <w:tcW w:w="1124" w:type="dxa"/>
          </w:tcPr>
          <w:p w:rsidR="00491F32" w:rsidRPr="001D3882" w:rsidRDefault="00160FE3">
            <w:pPr>
              <w:jc w:val="center"/>
              <w:rPr>
                <w:sz w:val="28"/>
                <w:szCs w:val="28"/>
              </w:rPr>
            </w:pPr>
            <w:r w:rsidRPr="001D3882">
              <w:rPr>
                <w:sz w:val="28"/>
                <w:szCs w:val="28"/>
              </w:rPr>
              <w:t>304,9</w:t>
            </w:r>
          </w:p>
        </w:tc>
        <w:tc>
          <w:tcPr>
            <w:tcW w:w="1125" w:type="dxa"/>
          </w:tcPr>
          <w:p w:rsidR="00491F32" w:rsidRPr="001D3882" w:rsidRDefault="00160FE3">
            <w:pPr>
              <w:jc w:val="center"/>
              <w:rPr>
                <w:sz w:val="28"/>
                <w:szCs w:val="28"/>
              </w:rPr>
            </w:pPr>
            <w:r w:rsidRPr="001D3882">
              <w:rPr>
                <w:sz w:val="28"/>
                <w:szCs w:val="28"/>
              </w:rPr>
              <w:t>371,8</w:t>
            </w:r>
          </w:p>
        </w:tc>
        <w:tc>
          <w:tcPr>
            <w:tcW w:w="1131" w:type="dxa"/>
          </w:tcPr>
          <w:p w:rsidR="00491F32" w:rsidRPr="001D3882" w:rsidRDefault="00160FE3">
            <w:pPr>
              <w:jc w:val="center"/>
              <w:rPr>
                <w:sz w:val="28"/>
                <w:szCs w:val="28"/>
              </w:rPr>
            </w:pPr>
            <w:r w:rsidRPr="001D3882">
              <w:rPr>
                <w:sz w:val="28"/>
                <w:szCs w:val="28"/>
              </w:rPr>
              <w:t>456,0</w:t>
            </w:r>
          </w:p>
        </w:tc>
        <w:tc>
          <w:tcPr>
            <w:tcW w:w="1145" w:type="dxa"/>
            <w:vAlign w:val="center"/>
          </w:tcPr>
          <w:p w:rsidR="00491F32" w:rsidRPr="001D3882" w:rsidRDefault="00160FE3">
            <w:pPr>
              <w:jc w:val="center"/>
              <w:rPr>
                <w:sz w:val="28"/>
                <w:szCs w:val="28"/>
              </w:rPr>
            </w:pPr>
            <w:r w:rsidRPr="001D3882">
              <w:rPr>
                <w:sz w:val="28"/>
                <w:szCs w:val="28"/>
              </w:rPr>
              <w:t>273,4</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253,0</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236,7</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Ұлытау</w:t>
            </w:r>
          </w:p>
        </w:tc>
        <w:tc>
          <w:tcPr>
            <w:tcW w:w="1231"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4"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4"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31" w:type="dxa"/>
          </w:tcPr>
          <w:p w:rsidR="00491F32" w:rsidRPr="001D3882" w:rsidRDefault="00160FE3">
            <w:pPr>
              <w:jc w:val="center"/>
              <w:rPr>
                <w:sz w:val="28"/>
                <w:szCs w:val="28"/>
              </w:rPr>
            </w:pPr>
            <w:r w:rsidRPr="001D3882">
              <w:rPr>
                <w:sz w:val="28"/>
                <w:szCs w:val="28"/>
              </w:rPr>
              <w:t>-</w:t>
            </w:r>
          </w:p>
        </w:tc>
        <w:tc>
          <w:tcPr>
            <w:tcW w:w="1145" w:type="dxa"/>
            <w:vAlign w:val="center"/>
          </w:tcPr>
          <w:p w:rsidR="00491F32" w:rsidRPr="001D3882" w:rsidRDefault="00160FE3">
            <w:pPr>
              <w:jc w:val="center"/>
              <w:rPr>
                <w:sz w:val="28"/>
                <w:szCs w:val="28"/>
              </w:rPr>
            </w:pPr>
            <w:r w:rsidRPr="001D3882">
              <w:rPr>
                <w:sz w:val="28"/>
                <w:szCs w:val="28"/>
              </w:rPr>
              <w:t>0</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632,9</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596,3</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Ш,Қазақстан</w:t>
            </w:r>
          </w:p>
        </w:tc>
        <w:tc>
          <w:tcPr>
            <w:tcW w:w="1231" w:type="dxa"/>
          </w:tcPr>
          <w:p w:rsidR="00491F32" w:rsidRPr="001D3882" w:rsidRDefault="00160FE3">
            <w:pPr>
              <w:jc w:val="center"/>
              <w:rPr>
                <w:sz w:val="28"/>
                <w:szCs w:val="28"/>
              </w:rPr>
            </w:pPr>
            <w:r w:rsidRPr="001D3882">
              <w:rPr>
                <w:sz w:val="28"/>
                <w:szCs w:val="28"/>
              </w:rPr>
              <w:t>237,2</w:t>
            </w:r>
          </w:p>
        </w:tc>
        <w:tc>
          <w:tcPr>
            <w:tcW w:w="1125" w:type="dxa"/>
          </w:tcPr>
          <w:p w:rsidR="00491F32" w:rsidRPr="001D3882" w:rsidRDefault="00160FE3">
            <w:pPr>
              <w:jc w:val="center"/>
              <w:rPr>
                <w:sz w:val="28"/>
                <w:szCs w:val="28"/>
              </w:rPr>
            </w:pPr>
            <w:r w:rsidRPr="001D3882">
              <w:rPr>
                <w:sz w:val="28"/>
                <w:szCs w:val="28"/>
              </w:rPr>
              <w:t>93,21</w:t>
            </w:r>
          </w:p>
        </w:tc>
        <w:tc>
          <w:tcPr>
            <w:tcW w:w="1125" w:type="dxa"/>
          </w:tcPr>
          <w:p w:rsidR="00491F32" w:rsidRPr="001D3882" w:rsidRDefault="00160FE3">
            <w:pPr>
              <w:jc w:val="center"/>
              <w:rPr>
                <w:sz w:val="28"/>
                <w:szCs w:val="28"/>
              </w:rPr>
            </w:pPr>
            <w:r w:rsidRPr="001D3882">
              <w:rPr>
                <w:sz w:val="28"/>
                <w:szCs w:val="28"/>
              </w:rPr>
              <w:t>241,0</w:t>
            </w:r>
          </w:p>
        </w:tc>
        <w:tc>
          <w:tcPr>
            <w:tcW w:w="1124" w:type="dxa"/>
          </w:tcPr>
          <w:p w:rsidR="00491F32" w:rsidRPr="001D3882" w:rsidRDefault="00160FE3">
            <w:pPr>
              <w:jc w:val="center"/>
              <w:rPr>
                <w:sz w:val="28"/>
                <w:szCs w:val="28"/>
              </w:rPr>
            </w:pPr>
            <w:r w:rsidRPr="001D3882">
              <w:rPr>
                <w:sz w:val="28"/>
                <w:szCs w:val="28"/>
              </w:rPr>
              <w:t>291,7</w:t>
            </w:r>
          </w:p>
        </w:tc>
        <w:tc>
          <w:tcPr>
            <w:tcW w:w="1125" w:type="dxa"/>
          </w:tcPr>
          <w:p w:rsidR="00491F32" w:rsidRPr="001D3882" w:rsidRDefault="00160FE3">
            <w:pPr>
              <w:jc w:val="center"/>
              <w:rPr>
                <w:sz w:val="28"/>
                <w:szCs w:val="28"/>
              </w:rPr>
            </w:pPr>
            <w:r w:rsidRPr="001D3882">
              <w:rPr>
                <w:sz w:val="28"/>
                <w:szCs w:val="28"/>
              </w:rPr>
              <w:t>398,9</w:t>
            </w:r>
          </w:p>
        </w:tc>
        <w:tc>
          <w:tcPr>
            <w:tcW w:w="1124" w:type="dxa"/>
          </w:tcPr>
          <w:p w:rsidR="00491F32" w:rsidRPr="001D3882" w:rsidRDefault="00160FE3">
            <w:pPr>
              <w:jc w:val="center"/>
              <w:rPr>
                <w:sz w:val="28"/>
                <w:szCs w:val="28"/>
              </w:rPr>
            </w:pPr>
            <w:r w:rsidRPr="001D3882">
              <w:rPr>
                <w:sz w:val="28"/>
                <w:szCs w:val="28"/>
              </w:rPr>
              <w:t>516,7</w:t>
            </w:r>
          </w:p>
        </w:tc>
        <w:tc>
          <w:tcPr>
            <w:tcW w:w="1125" w:type="dxa"/>
          </w:tcPr>
          <w:p w:rsidR="00491F32" w:rsidRPr="001D3882" w:rsidRDefault="00160FE3">
            <w:pPr>
              <w:jc w:val="center"/>
              <w:rPr>
                <w:sz w:val="28"/>
                <w:szCs w:val="28"/>
              </w:rPr>
            </w:pPr>
            <w:r w:rsidRPr="001D3882">
              <w:rPr>
                <w:sz w:val="28"/>
                <w:szCs w:val="28"/>
              </w:rPr>
              <w:t>505,3</w:t>
            </w:r>
          </w:p>
        </w:tc>
        <w:tc>
          <w:tcPr>
            <w:tcW w:w="1131" w:type="dxa"/>
          </w:tcPr>
          <w:p w:rsidR="00491F32" w:rsidRPr="001D3882" w:rsidRDefault="00160FE3">
            <w:pPr>
              <w:jc w:val="center"/>
              <w:rPr>
                <w:sz w:val="28"/>
                <w:szCs w:val="28"/>
              </w:rPr>
            </w:pPr>
            <w:r w:rsidRPr="001D3882">
              <w:rPr>
                <w:sz w:val="28"/>
                <w:szCs w:val="28"/>
              </w:rPr>
              <w:t>624,6</w:t>
            </w:r>
          </w:p>
        </w:tc>
        <w:tc>
          <w:tcPr>
            <w:tcW w:w="1145" w:type="dxa"/>
            <w:vAlign w:val="center"/>
          </w:tcPr>
          <w:p w:rsidR="00491F32" w:rsidRPr="001D3882" w:rsidRDefault="00160FE3">
            <w:pPr>
              <w:jc w:val="center"/>
              <w:rPr>
                <w:sz w:val="28"/>
                <w:szCs w:val="28"/>
              </w:rPr>
            </w:pPr>
            <w:r w:rsidRPr="001D3882">
              <w:rPr>
                <w:sz w:val="28"/>
                <w:szCs w:val="28"/>
              </w:rPr>
              <w:t>625,7</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647,8</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722,3</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Нұр-Сұлтан қ,ә,</w:t>
            </w:r>
          </w:p>
        </w:tc>
        <w:tc>
          <w:tcPr>
            <w:tcW w:w="1231" w:type="dxa"/>
          </w:tcPr>
          <w:p w:rsidR="00491F32" w:rsidRPr="001D3882" w:rsidRDefault="00160FE3">
            <w:pPr>
              <w:jc w:val="center"/>
              <w:rPr>
                <w:sz w:val="28"/>
                <w:szCs w:val="28"/>
              </w:rPr>
            </w:pPr>
            <w:r w:rsidRPr="001D3882">
              <w:rPr>
                <w:sz w:val="28"/>
                <w:szCs w:val="28"/>
              </w:rPr>
              <w:t>252,7</w:t>
            </w:r>
          </w:p>
        </w:tc>
        <w:tc>
          <w:tcPr>
            <w:tcW w:w="1125" w:type="dxa"/>
          </w:tcPr>
          <w:p w:rsidR="00491F32" w:rsidRPr="001D3882" w:rsidRDefault="00160FE3">
            <w:pPr>
              <w:jc w:val="center"/>
              <w:rPr>
                <w:sz w:val="28"/>
                <w:szCs w:val="28"/>
              </w:rPr>
            </w:pPr>
            <w:r w:rsidRPr="001D3882">
              <w:rPr>
                <w:sz w:val="28"/>
                <w:szCs w:val="28"/>
              </w:rPr>
              <w:t>34,55</w:t>
            </w:r>
          </w:p>
        </w:tc>
        <w:tc>
          <w:tcPr>
            <w:tcW w:w="1125" w:type="dxa"/>
          </w:tcPr>
          <w:p w:rsidR="00491F32" w:rsidRPr="001D3882" w:rsidRDefault="00160FE3">
            <w:pPr>
              <w:jc w:val="center"/>
              <w:rPr>
                <w:sz w:val="28"/>
                <w:szCs w:val="28"/>
              </w:rPr>
            </w:pPr>
            <w:r w:rsidRPr="001D3882">
              <w:rPr>
                <w:sz w:val="28"/>
                <w:szCs w:val="28"/>
              </w:rPr>
              <w:t>307,1</w:t>
            </w:r>
          </w:p>
        </w:tc>
        <w:tc>
          <w:tcPr>
            <w:tcW w:w="1124" w:type="dxa"/>
          </w:tcPr>
          <w:p w:rsidR="00491F32" w:rsidRPr="001D3882" w:rsidRDefault="00160FE3">
            <w:pPr>
              <w:jc w:val="center"/>
              <w:rPr>
                <w:sz w:val="28"/>
                <w:szCs w:val="28"/>
              </w:rPr>
            </w:pPr>
            <w:r w:rsidRPr="001D3882">
              <w:rPr>
                <w:sz w:val="28"/>
                <w:szCs w:val="28"/>
              </w:rPr>
              <w:t>249,1</w:t>
            </w:r>
          </w:p>
        </w:tc>
        <w:tc>
          <w:tcPr>
            <w:tcW w:w="1125" w:type="dxa"/>
          </w:tcPr>
          <w:p w:rsidR="00491F32" w:rsidRPr="001D3882" w:rsidRDefault="00160FE3">
            <w:pPr>
              <w:jc w:val="center"/>
              <w:rPr>
                <w:sz w:val="28"/>
                <w:szCs w:val="28"/>
              </w:rPr>
            </w:pPr>
            <w:r w:rsidRPr="001D3882">
              <w:rPr>
                <w:sz w:val="28"/>
                <w:szCs w:val="28"/>
              </w:rPr>
              <w:t>288,0</w:t>
            </w:r>
          </w:p>
        </w:tc>
        <w:tc>
          <w:tcPr>
            <w:tcW w:w="1124" w:type="dxa"/>
          </w:tcPr>
          <w:p w:rsidR="00491F32" w:rsidRPr="001D3882" w:rsidRDefault="00160FE3">
            <w:pPr>
              <w:jc w:val="center"/>
              <w:rPr>
                <w:sz w:val="28"/>
                <w:szCs w:val="28"/>
              </w:rPr>
            </w:pPr>
            <w:r w:rsidRPr="001D3882">
              <w:rPr>
                <w:sz w:val="28"/>
                <w:szCs w:val="28"/>
              </w:rPr>
              <w:t>493,2</w:t>
            </w:r>
          </w:p>
        </w:tc>
        <w:tc>
          <w:tcPr>
            <w:tcW w:w="1125" w:type="dxa"/>
          </w:tcPr>
          <w:p w:rsidR="00491F32" w:rsidRPr="001D3882" w:rsidRDefault="00160FE3">
            <w:pPr>
              <w:jc w:val="center"/>
              <w:rPr>
                <w:sz w:val="28"/>
                <w:szCs w:val="28"/>
              </w:rPr>
            </w:pPr>
            <w:r w:rsidRPr="001D3882">
              <w:rPr>
                <w:sz w:val="28"/>
                <w:szCs w:val="28"/>
              </w:rPr>
              <w:t>457,8</w:t>
            </w:r>
          </w:p>
        </w:tc>
        <w:tc>
          <w:tcPr>
            <w:tcW w:w="1131" w:type="dxa"/>
          </w:tcPr>
          <w:p w:rsidR="00491F32" w:rsidRPr="001D3882" w:rsidRDefault="00160FE3">
            <w:pPr>
              <w:jc w:val="center"/>
              <w:rPr>
                <w:sz w:val="28"/>
                <w:szCs w:val="28"/>
              </w:rPr>
            </w:pPr>
            <w:r w:rsidRPr="001D3882">
              <w:rPr>
                <w:sz w:val="28"/>
                <w:szCs w:val="28"/>
              </w:rPr>
              <w:t>469,8</w:t>
            </w:r>
          </w:p>
        </w:tc>
        <w:tc>
          <w:tcPr>
            <w:tcW w:w="1145" w:type="dxa"/>
            <w:vAlign w:val="center"/>
          </w:tcPr>
          <w:p w:rsidR="00491F32" w:rsidRPr="001D3882" w:rsidRDefault="00160FE3">
            <w:pPr>
              <w:jc w:val="center"/>
              <w:rPr>
                <w:sz w:val="28"/>
                <w:szCs w:val="28"/>
              </w:rPr>
            </w:pPr>
            <w:r w:rsidRPr="001D3882">
              <w:rPr>
                <w:sz w:val="28"/>
                <w:szCs w:val="28"/>
              </w:rPr>
              <w:t>326,1</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309,5</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379,0</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Алматы қ,ә,</w:t>
            </w:r>
          </w:p>
        </w:tc>
        <w:tc>
          <w:tcPr>
            <w:tcW w:w="1231" w:type="dxa"/>
          </w:tcPr>
          <w:p w:rsidR="00491F32" w:rsidRPr="001D3882" w:rsidRDefault="00160FE3">
            <w:pPr>
              <w:jc w:val="center"/>
              <w:rPr>
                <w:sz w:val="28"/>
                <w:szCs w:val="28"/>
              </w:rPr>
            </w:pPr>
            <w:r w:rsidRPr="001D3882">
              <w:rPr>
                <w:sz w:val="28"/>
                <w:szCs w:val="28"/>
              </w:rPr>
              <w:t>192,5</w:t>
            </w:r>
          </w:p>
        </w:tc>
        <w:tc>
          <w:tcPr>
            <w:tcW w:w="1125" w:type="dxa"/>
          </w:tcPr>
          <w:p w:rsidR="00491F32" w:rsidRPr="001D3882" w:rsidRDefault="00160FE3">
            <w:pPr>
              <w:jc w:val="center"/>
              <w:rPr>
                <w:sz w:val="28"/>
                <w:szCs w:val="28"/>
              </w:rPr>
            </w:pPr>
            <w:r w:rsidRPr="001D3882">
              <w:rPr>
                <w:sz w:val="28"/>
                <w:szCs w:val="28"/>
              </w:rPr>
              <w:t>34,22</w:t>
            </w:r>
          </w:p>
        </w:tc>
        <w:tc>
          <w:tcPr>
            <w:tcW w:w="1125" w:type="dxa"/>
          </w:tcPr>
          <w:p w:rsidR="00491F32" w:rsidRPr="001D3882" w:rsidRDefault="00160FE3">
            <w:pPr>
              <w:jc w:val="center"/>
              <w:rPr>
                <w:sz w:val="28"/>
                <w:szCs w:val="28"/>
              </w:rPr>
            </w:pPr>
            <w:r w:rsidRPr="001D3882">
              <w:rPr>
                <w:sz w:val="28"/>
                <w:szCs w:val="28"/>
              </w:rPr>
              <w:t>236,6</w:t>
            </w:r>
          </w:p>
        </w:tc>
        <w:tc>
          <w:tcPr>
            <w:tcW w:w="1124" w:type="dxa"/>
          </w:tcPr>
          <w:p w:rsidR="00491F32" w:rsidRPr="001D3882" w:rsidRDefault="00160FE3">
            <w:pPr>
              <w:jc w:val="center"/>
              <w:rPr>
                <w:sz w:val="28"/>
                <w:szCs w:val="28"/>
              </w:rPr>
            </w:pPr>
            <w:r w:rsidRPr="001D3882">
              <w:rPr>
                <w:sz w:val="28"/>
                <w:szCs w:val="28"/>
              </w:rPr>
              <w:t>352,6</w:t>
            </w:r>
          </w:p>
        </w:tc>
        <w:tc>
          <w:tcPr>
            <w:tcW w:w="1125" w:type="dxa"/>
          </w:tcPr>
          <w:p w:rsidR="00491F32" w:rsidRPr="001D3882" w:rsidRDefault="00160FE3">
            <w:pPr>
              <w:jc w:val="center"/>
              <w:rPr>
                <w:sz w:val="28"/>
                <w:szCs w:val="28"/>
              </w:rPr>
            </w:pPr>
            <w:r w:rsidRPr="001D3882">
              <w:rPr>
                <w:sz w:val="28"/>
                <w:szCs w:val="28"/>
              </w:rPr>
              <w:t>316,5</w:t>
            </w:r>
          </w:p>
        </w:tc>
        <w:tc>
          <w:tcPr>
            <w:tcW w:w="1124" w:type="dxa"/>
          </w:tcPr>
          <w:p w:rsidR="00491F32" w:rsidRPr="001D3882" w:rsidRDefault="00160FE3">
            <w:pPr>
              <w:jc w:val="center"/>
              <w:rPr>
                <w:sz w:val="28"/>
                <w:szCs w:val="28"/>
              </w:rPr>
            </w:pPr>
            <w:r w:rsidRPr="001D3882">
              <w:rPr>
                <w:sz w:val="28"/>
                <w:szCs w:val="28"/>
              </w:rPr>
              <w:t>365,7</w:t>
            </w:r>
          </w:p>
        </w:tc>
        <w:tc>
          <w:tcPr>
            <w:tcW w:w="1125" w:type="dxa"/>
          </w:tcPr>
          <w:p w:rsidR="00491F32" w:rsidRPr="001D3882" w:rsidRDefault="00160FE3">
            <w:pPr>
              <w:jc w:val="center"/>
              <w:rPr>
                <w:sz w:val="28"/>
                <w:szCs w:val="28"/>
              </w:rPr>
            </w:pPr>
            <w:r w:rsidRPr="001D3882">
              <w:rPr>
                <w:sz w:val="28"/>
                <w:szCs w:val="28"/>
              </w:rPr>
              <w:t>381,0</w:t>
            </w:r>
          </w:p>
        </w:tc>
        <w:tc>
          <w:tcPr>
            <w:tcW w:w="1131" w:type="dxa"/>
          </w:tcPr>
          <w:p w:rsidR="00491F32" w:rsidRPr="001D3882" w:rsidRDefault="00160FE3">
            <w:pPr>
              <w:jc w:val="center"/>
              <w:rPr>
                <w:sz w:val="28"/>
                <w:szCs w:val="28"/>
              </w:rPr>
            </w:pPr>
            <w:r w:rsidRPr="001D3882">
              <w:rPr>
                <w:sz w:val="28"/>
                <w:szCs w:val="28"/>
              </w:rPr>
              <w:t>460,0</w:t>
            </w:r>
          </w:p>
        </w:tc>
        <w:tc>
          <w:tcPr>
            <w:tcW w:w="1145" w:type="dxa"/>
            <w:vAlign w:val="center"/>
          </w:tcPr>
          <w:p w:rsidR="00491F32" w:rsidRPr="001D3882" w:rsidRDefault="00160FE3">
            <w:pPr>
              <w:jc w:val="center"/>
              <w:rPr>
                <w:sz w:val="28"/>
                <w:szCs w:val="28"/>
              </w:rPr>
            </w:pPr>
            <w:r w:rsidRPr="001D3882">
              <w:rPr>
                <w:sz w:val="28"/>
                <w:szCs w:val="28"/>
              </w:rPr>
              <w:t>422,5</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425,4</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429,1</w:t>
            </w:r>
          </w:p>
        </w:tc>
      </w:tr>
      <w:tr w:rsidR="00491F32" w:rsidRPr="001D3882">
        <w:trPr>
          <w:cantSplit/>
          <w:trHeight w:val="274"/>
        </w:trPr>
        <w:tc>
          <w:tcPr>
            <w:tcW w:w="2129" w:type="dxa"/>
          </w:tcPr>
          <w:p w:rsidR="00491F32" w:rsidRPr="001D3882" w:rsidRDefault="00160FE3">
            <w:pPr>
              <w:jc w:val="both"/>
              <w:rPr>
                <w:sz w:val="28"/>
                <w:szCs w:val="28"/>
              </w:rPr>
            </w:pPr>
            <w:r w:rsidRPr="001D3882">
              <w:rPr>
                <w:sz w:val="28"/>
                <w:szCs w:val="28"/>
              </w:rPr>
              <w:t>Шымкент қ,ә,</w:t>
            </w:r>
          </w:p>
        </w:tc>
        <w:tc>
          <w:tcPr>
            <w:tcW w:w="1231"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w:t>
            </w:r>
          </w:p>
        </w:tc>
        <w:tc>
          <w:tcPr>
            <w:tcW w:w="1124" w:type="dxa"/>
          </w:tcPr>
          <w:p w:rsidR="00491F32" w:rsidRPr="001D3882" w:rsidRDefault="00160FE3">
            <w:pPr>
              <w:jc w:val="center"/>
              <w:rPr>
                <w:sz w:val="28"/>
                <w:szCs w:val="28"/>
              </w:rPr>
            </w:pPr>
            <w:r w:rsidRPr="001D3882">
              <w:rPr>
                <w:sz w:val="28"/>
                <w:szCs w:val="28"/>
              </w:rPr>
              <w:t>-</w:t>
            </w:r>
          </w:p>
        </w:tc>
        <w:tc>
          <w:tcPr>
            <w:tcW w:w="1125" w:type="dxa"/>
          </w:tcPr>
          <w:p w:rsidR="00491F32" w:rsidRPr="001D3882" w:rsidRDefault="00160FE3">
            <w:pPr>
              <w:jc w:val="center"/>
              <w:rPr>
                <w:sz w:val="28"/>
                <w:szCs w:val="28"/>
              </w:rPr>
            </w:pPr>
            <w:r w:rsidRPr="001D3882">
              <w:rPr>
                <w:sz w:val="28"/>
                <w:szCs w:val="28"/>
              </w:rPr>
              <w:t>0,0</w:t>
            </w:r>
          </w:p>
        </w:tc>
        <w:tc>
          <w:tcPr>
            <w:tcW w:w="1124" w:type="dxa"/>
          </w:tcPr>
          <w:p w:rsidR="00491F32" w:rsidRPr="001D3882" w:rsidRDefault="00160FE3">
            <w:pPr>
              <w:jc w:val="center"/>
              <w:rPr>
                <w:sz w:val="28"/>
                <w:szCs w:val="28"/>
              </w:rPr>
            </w:pPr>
            <w:r w:rsidRPr="001D3882">
              <w:rPr>
                <w:sz w:val="28"/>
                <w:szCs w:val="28"/>
              </w:rPr>
              <w:t>460,2</w:t>
            </w:r>
          </w:p>
        </w:tc>
        <w:tc>
          <w:tcPr>
            <w:tcW w:w="1125" w:type="dxa"/>
          </w:tcPr>
          <w:p w:rsidR="00491F32" w:rsidRPr="001D3882" w:rsidRDefault="00160FE3">
            <w:pPr>
              <w:jc w:val="center"/>
              <w:rPr>
                <w:sz w:val="28"/>
                <w:szCs w:val="28"/>
              </w:rPr>
            </w:pPr>
            <w:r w:rsidRPr="001D3882">
              <w:rPr>
                <w:sz w:val="28"/>
                <w:szCs w:val="28"/>
              </w:rPr>
              <w:t>451,6</w:t>
            </w:r>
          </w:p>
        </w:tc>
        <w:tc>
          <w:tcPr>
            <w:tcW w:w="1131" w:type="dxa"/>
          </w:tcPr>
          <w:p w:rsidR="00491F32" w:rsidRPr="001D3882" w:rsidRDefault="00160FE3">
            <w:pPr>
              <w:jc w:val="center"/>
              <w:rPr>
                <w:sz w:val="28"/>
                <w:szCs w:val="28"/>
              </w:rPr>
            </w:pPr>
            <w:r w:rsidRPr="001D3882">
              <w:rPr>
                <w:sz w:val="28"/>
                <w:szCs w:val="28"/>
              </w:rPr>
              <w:t>437,1</w:t>
            </w:r>
          </w:p>
        </w:tc>
        <w:tc>
          <w:tcPr>
            <w:tcW w:w="1145" w:type="dxa"/>
            <w:vAlign w:val="center"/>
          </w:tcPr>
          <w:p w:rsidR="00491F32" w:rsidRPr="001D3882" w:rsidRDefault="00160FE3">
            <w:pPr>
              <w:jc w:val="center"/>
              <w:rPr>
                <w:sz w:val="28"/>
                <w:szCs w:val="28"/>
              </w:rPr>
            </w:pPr>
            <w:r w:rsidRPr="001D3882">
              <w:rPr>
                <w:sz w:val="28"/>
                <w:szCs w:val="28"/>
              </w:rPr>
              <w:t>474,4</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382,3</w:t>
            </w:r>
          </w:p>
        </w:tc>
        <w:tc>
          <w:tcPr>
            <w:tcW w:w="1107" w:type="dxa"/>
            <w:tcBorders>
              <w:top w:val="single" w:sz="4" w:space="0" w:color="000000"/>
              <w:left w:val="single" w:sz="4" w:space="0" w:color="000000"/>
              <w:bottom w:val="single" w:sz="4" w:space="0" w:color="000000"/>
              <w:right w:val="single" w:sz="4" w:space="0" w:color="000000"/>
            </w:tcBorders>
            <w:vAlign w:val="center"/>
          </w:tcPr>
          <w:p w:rsidR="00491F32" w:rsidRPr="001D3882" w:rsidRDefault="00160FE3">
            <w:pPr>
              <w:jc w:val="center"/>
              <w:rPr>
                <w:sz w:val="28"/>
                <w:szCs w:val="28"/>
              </w:rPr>
            </w:pPr>
            <w:r w:rsidRPr="001D3882">
              <w:rPr>
                <w:sz w:val="28"/>
                <w:szCs w:val="28"/>
              </w:rPr>
              <w:t>331,8</w:t>
            </w:r>
          </w:p>
        </w:tc>
      </w:tr>
    </w:tbl>
    <w:p w:rsidR="00491F32" w:rsidRPr="001D3882" w:rsidRDefault="00491F32">
      <w:pPr>
        <w:jc w:val="both"/>
        <w:rPr>
          <w:sz w:val="28"/>
          <w:szCs w:val="28"/>
        </w:rPr>
        <w:sectPr w:rsidR="00491F32" w:rsidRPr="001D3882">
          <w:pgSz w:w="16840" w:h="11907" w:orient="landscape"/>
          <w:pgMar w:top="1701" w:right="1134" w:bottom="567" w:left="1134" w:header="0" w:footer="646" w:gutter="0"/>
          <w:cols w:space="720"/>
        </w:sectPr>
      </w:pPr>
    </w:p>
    <w:p w:rsidR="00491F32" w:rsidRPr="001D3882" w:rsidRDefault="00160FE3">
      <w:pPr>
        <w:jc w:val="both"/>
        <w:rPr>
          <w:sz w:val="28"/>
          <w:szCs w:val="28"/>
        </w:rPr>
      </w:pPr>
      <w:r w:rsidRPr="001D3882">
        <w:rPr>
          <w:noProof/>
          <w:sz w:val="28"/>
          <w:szCs w:val="28"/>
          <w:lang w:val="ru-RU"/>
        </w:rPr>
        <w:lastRenderedPageBreak/>
        <w:drawing>
          <wp:inline distT="0" distB="0" distL="0" distR="0">
            <wp:extent cx="5867400" cy="5448300"/>
            <wp:effectExtent l="0" t="0" r="0" b="0"/>
            <wp:docPr id="1926609193" name="Диаграмма 1926609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91F32" w:rsidRPr="001D3882" w:rsidRDefault="00491F32">
      <w:pPr>
        <w:jc w:val="both"/>
        <w:rPr>
          <w:sz w:val="28"/>
          <w:szCs w:val="28"/>
        </w:rPr>
      </w:pPr>
    </w:p>
    <w:p w:rsidR="00491F32" w:rsidRPr="001D3882" w:rsidRDefault="00160FE3">
      <w:pPr>
        <w:jc w:val="center"/>
        <w:rPr>
          <w:sz w:val="28"/>
          <w:szCs w:val="28"/>
        </w:rPr>
      </w:pPr>
      <w:r w:rsidRPr="001D3882">
        <w:rPr>
          <w:sz w:val="28"/>
          <w:szCs w:val="28"/>
        </w:rPr>
        <w:t>Сурет 7 -</w:t>
      </w:r>
      <w:r w:rsidRPr="001D3882">
        <w:rPr>
          <w:i/>
          <w:iCs/>
          <w:sz w:val="28"/>
          <w:szCs w:val="28"/>
        </w:rPr>
        <w:t xml:space="preserve"> </w:t>
      </w:r>
      <w:r w:rsidRPr="001D3882">
        <w:rPr>
          <w:sz w:val="28"/>
          <w:szCs w:val="28"/>
        </w:rPr>
        <w:t>Қазақстан Республикасының аймақтары бойынша 100 000 адамға шаққанда халықтың МҚЖБ сырқаттанушылықтың 2013-2023 жылдар аралығы бойынша орташа көрсеткіш</w:t>
      </w:r>
    </w:p>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 xml:space="preserve">МҚЖБ сырқаттанушылық көрсеткіштеріне соңғы 10 жыл көлемінде ретроспективті талдау жүргізу арқылы аймақтар бойынша шоғырлануын бағалай аламыз. Бұл жалпы республика бойынша сырқаттанушылықтың таралуы қауіп факторларының алдын алуда аймақтық денсаулық сақтау мекемелерінің назарын бағыттауға септігін тигізетін жалпы көрініс болып келеді. </w:t>
      </w:r>
    </w:p>
    <w:p w:rsidR="00491F32" w:rsidRPr="001D3882" w:rsidRDefault="00160FE3">
      <w:pPr>
        <w:ind w:firstLine="720"/>
        <w:jc w:val="both"/>
        <w:rPr>
          <w:sz w:val="28"/>
          <w:szCs w:val="28"/>
        </w:rPr>
        <w:sectPr w:rsidR="00491F32" w:rsidRPr="001D3882">
          <w:pgSz w:w="11907" w:h="16840"/>
          <w:pgMar w:top="1134" w:right="567" w:bottom="1134" w:left="1701" w:header="0" w:footer="646" w:gutter="0"/>
          <w:cols w:space="720"/>
        </w:sectPr>
      </w:pPr>
      <w:r w:rsidRPr="001D3882">
        <w:rPr>
          <w:sz w:val="28"/>
          <w:szCs w:val="28"/>
        </w:rPr>
        <w:t xml:space="preserve">Қазақстан Республикасында 2013-2023 жж. өңірлердегі МҚЖБ жалпы сырқаттанушылық көрсеткіші 100 000 халыққа шаққанда 209,3 пен 614,6 арасында ауытқып, жыл санап өсуде. Жалпы аурушаңдық деңгейінің ең жоғары максимальді көрсеткіштері екі облыста тіркелген: Ұлытау және Абай (614,6 және 581,8). Сондай-ақ, Қазақстан облыстары арасында МҚЖБ жоғары деңгейі Жамбыл (476,5), Павлодар (475) және Шығыс Қазақстан (445,9) облыстарында байқалды.Ең төменгі көрсеткіштер тіркелген аймақтар Атырау (209,3), Ақтөбе (217) және Алматы (234,1) облыстары болып табылады (сурет 7). </w:t>
      </w:r>
    </w:p>
    <w:p w:rsidR="00491F32" w:rsidRPr="001D3882" w:rsidRDefault="00160FE3">
      <w:pPr>
        <w:jc w:val="both"/>
        <w:rPr>
          <w:sz w:val="28"/>
          <w:szCs w:val="28"/>
        </w:rPr>
      </w:pPr>
      <w:r w:rsidRPr="001D3882">
        <w:rPr>
          <w:sz w:val="28"/>
          <w:szCs w:val="28"/>
        </w:rPr>
        <w:lastRenderedPageBreak/>
        <w:t>Кесте 8 - Қазақстан Республикасының аймақтары бойынша 100 000 адамға шаққанда 2013-2023 жылдар аралығы бойынша МКАЖБ болған өлім-жітім көрсеткіштері</w:t>
      </w:r>
    </w:p>
    <w:p w:rsidR="00491F32" w:rsidRPr="001D3882" w:rsidRDefault="00491F32">
      <w:pPr>
        <w:jc w:val="both"/>
        <w:rPr>
          <w:sz w:val="28"/>
          <w:szCs w:val="28"/>
        </w:rPr>
      </w:pPr>
    </w:p>
    <w:tbl>
      <w:tblPr>
        <w:tblStyle w:val="affffff3"/>
        <w:tblW w:w="1459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7"/>
        <w:gridCol w:w="1143"/>
        <w:gridCol w:w="1143"/>
        <w:gridCol w:w="1143"/>
        <w:gridCol w:w="1143"/>
        <w:gridCol w:w="1143"/>
        <w:gridCol w:w="1114"/>
        <w:gridCol w:w="1147"/>
        <w:gridCol w:w="1147"/>
        <w:gridCol w:w="1195"/>
        <w:gridCol w:w="1126"/>
        <w:gridCol w:w="1159"/>
      </w:tblGrid>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Аймақтар</w:t>
            </w:r>
          </w:p>
        </w:tc>
        <w:tc>
          <w:tcPr>
            <w:tcW w:w="1143" w:type="dxa"/>
          </w:tcPr>
          <w:p w:rsidR="00491F32" w:rsidRPr="001D3882" w:rsidRDefault="00160FE3">
            <w:pPr>
              <w:jc w:val="center"/>
              <w:rPr>
                <w:sz w:val="28"/>
                <w:szCs w:val="28"/>
              </w:rPr>
            </w:pPr>
            <w:r w:rsidRPr="001D3882">
              <w:rPr>
                <w:sz w:val="28"/>
                <w:szCs w:val="28"/>
              </w:rPr>
              <w:t>2013</w:t>
            </w:r>
          </w:p>
        </w:tc>
        <w:tc>
          <w:tcPr>
            <w:tcW w:w="1143" w:type="dxa"/>
          </w:tcPr>
          <w:p w:rsidR="00491F32" w:rsidRPr="001D3882" w:rsidRDefault="00160FE3">
            <w:pPr>
              <w:jc w:val="center"/>
              <w:rPr>
                <w:sz w:val="28"/>
                <w:szCs w:val="28"/>
              </w:rPr>
            </w:pPr>
            <w:r w:rsidRPr="001D3882">
              <w:rPr>
                <w:sz w:val="28"/>
                <w:szCs w:val="28"/>
              </w:rPr>
              <w:t>2014</w:t>
            </w:r>
          </w:p>
        </w:tc>
        <w:tc>
          <w:tcPr>
            <w:tcW w:w="1143" w:type="dxa"/>
          </w:tcPr>
          <w:p w:rsidR="00491F32" w:rsidRPr="001D3882" w:rsidRDefault="00160FE3">
            <w:pPr>
              <w:jc w:val="center"/>
              <w:rPr>
                <w:sz w:val="28"/>
                <w:szCs w:val="28"/>
              </w:rPr>
            </w:pPr>
            <w:r w:rsidRPr="001D3882">
              <w:rPr>
                <w:sz w:val="28"/>
                <w:szCs w:val="28"/>
              </w:rPr>
              <w:t>2015</w:t>
            </w:r>
          </w:p>
        </w:tc>
        <w:tc>
          <w:tcPr>
            <w:tcW w:w="1143" w:type="dxa"/>
          </w:tcPr>
          <w:p w:rsidR="00491F32" w:rsidRPr="001D3882" w:rsidRDefault="00160FE3">
            <w:pPr>
              <w:jc w:val="center"/>
              <w:rPr>
                <w:sz w:val="28"/>
                <w:szCs w:val="28"/>
              </w:rPr>
            </w:pPr>
            <w:r w:rsidRPr="001D3882">
              <w:rPr>
                <w:sz w:val="28"/>
                <w:szCs w:val="28"/>
              </w:rPr>
              <w:t>2016</w:t>
            </w:r>
          </w:p>
        </w:tc>
        <w:tc>
          <w:tcPr>
            <w:tcW w:w="1143" w:type="dxa"/>
          </w:tcPr>
          <w:p w:rsidR="00491F32" w:rsidRPr="001D3882" w:rsidRDefault="00160FE3">
            <w:pPr>
              <w:jc w:val="center"/>
              <w:rPr>
                <w:sz w:val="28"/>
                <w:szCs w:val="28"/>
              </w:rPr>
            </w:pPr>
            <w:r w:rsidRPr="001D3882">
              <w:rPr>
                <w:sz w:val="28"/>
                <w:szCs w:val="28"/>
              </w:rPr>
              <w:t>2017</w:t>
            </w:r>
          </w:p>
        </w:tc>
        <w:tc>
          <w:tcPr>
            <w:tcW w:w="1114" w:type="dxa"/>
          </w:tcPr>
          <w:p w:rsidR="00491F32" w:rsidRPr="001D3882" w:rsidRDefault="00160FE3">
            <w:pPr>
              <w:jc w:val="center"/>
              <w:rPr>
                <w:sz w:val="28"/>
                <w:szCs w:val="28"/>
              </w:rPr>
            </w:pPr>
            <w:r w:rsidRPr="001D3882">
              <w:rPr>
                <w:sz w:val="28"/>
                <w:szCs w:val="28"/>
              </w:rPr>
              <w:t>2018</w:t>
            </w:r>
          </w:p>
        </w:tc>
        <w:tc>
          <w:tcPr>
            <w:tcW w:w="1147" w:type="dxa"/>
          </w:tcPr>
          <w:p w:rsidR="00491F32" w:rsidRPr="001D3882" w:rsidRDefault="00160FE3">
            <w:pPr>
              <w:jc w:val="center"/>
              <w:rPr>
                <w:sz w:val="28"/>
                <w:szCs w:val="28"/>
              </w:rPr>
            </w:pPr>
            <w:r w:rsidRPr="001D3882">
              <w:rPr>
                <w:sz w:val="28"/>
                <w:szCs w:val="28"/>
              </w:rPr>
              <w:t>2019</w:t>
            </w:r>
          </w:p>
        </w:tc>
        <w:tc>
          <w:tcPr>
            <w:tcW w:w="1147" w:type="dxa"/>
          </w:tcPr>
          <w:p w:rsidR="00491F32" w:rsidRPr="001D3882" w:rsidRDefault="00160FE3">
            <w:pPr>
              <w:jc w:val="center"/>
              <w:rPr>
                <w:sz w:val="28"/>
                <w:szCs w:val="28"/>
              </w:rPr>
            </w:pPr>
            <w:r w:rsidRPr="001D3882">
              <w:rPr>
                <w:sz w:val="28"/>
                <w:szCs w:val="28"/>
              </w:rPr>
              <w:t>2020</w:t>
            </w:r>
          </w:p>
        </w:tc>
        <w:tc>
          <w:tcPr>
            <w:tcW w:w="1195" w:type="dxa"/>
          </w:tcPr>
          <w:p w:rsidR="00491F32" w:rsidRPr="001D3882" w:rsidRDefault="00160FE3">
            <w:pPr>
              <w:jc w:val="center"/>
              <w:rPr>
                <w:sz w:val="28"/>
                <w:szCs w:val="28"/>
              </w:rPr>
            </w:pPr>
            <w:r w:rsidRPr="001D3882">
              <w:rPr>
                <w:sz w:val="28"/>
                <w:szCs w:val="28"/>
              </w:rPr>
              <w:t>2021</w:t>
            </w:r>
          </w:p>
        </w:tc>
        <w:tc>
          <w:tcPr>
            <w:tcW w:w="1126" w:type="dxa"/>
          </w:tcPr>
          <w:p w:rsidR="00491F32" w:rsidRPr="001D3882" w:rsidRDefault="00160FE3">
            <w:pPr>
              <w:jc w:val="center"/>
              <w:rPr>
                <w:sz w:val="28"/>
                <w:szCs w:val="28"/>
              </w:rPr>
            </w:pPr>
            <w:r w:rsidRPr="001D3882">
              <w:rPr>
                <w:sz w:val="28"/>
                <w:szCs w:val="28"/>
              </w:rPr>
              <w:t>2022</w:t>
            </w:r>
          </w:p>
        </w:tc>
        <w:tc>
          <w:tcPr>
            <w:tcW w:w="1159" w:type="dxa"/>
          </w:tcPr>
          <w:p w:rsidR="00491F32" w:rsidRPr="001D3882" w:rsidRDefault="00160FE3">
            <w:pPr>
              <w:jc w:val="center"/>
              <w:rPr>
                <w:sz w:val="28"/>
                <w:szCs w:val="28"/>
              </w:rPr>
            </w:pPr>
            <w:r w:rsidRPr="001D3882">
              <w:rPr>
                <w:sz w:val="28"/>
                <w:szCs w:val="28"/>
              </w:rPr>
              <w:t>2023</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 xml:space="preserve">Абай </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14" w:type="dxa"/>
          </w:tcPr>
          <w:p w:rsidR="00491F32" w:rsidRPr="001D3882" w:rsidRDefault="00160FE3">
            <w:pPr>
              <w:jc w:val="center"/>
              <w:rPr>
                <w:sz w:val="28"/>
                <w:szCs w:val="28"/>
              </w:rPr>
            </w:pPr>
            <w:r w:rsidRPr="001D3882">
              <w:rPr>
                <w:sz w:val="28"/>
                <w:szCs w:val="28"/>
              </w:rPr>
              <w:t>-</w:t>
            </w:r>
          </w:p>
        </w:tc>
        <w:tc>
          <w:tcPr>
            <w:tcW w:w="1147" w:type="dxa"/>
          </w:tcPr>
          <w:p w:rsidR="00491F32" w:rsidRPr="001D3882" w:rsidRDefault="00160FE3">
            <w:pPr>
              <w:jc w:val="center"/>
              <w:rPr>
                <w:sz w:val="28"/>
                <w:szCs w:val="28"/>
              </w:rPr>
            </w:pPr>
            <w:r w:rsidRPr="001D3882">
              <w:rPr>
                <w:sz w:val="28"/>
                <w:szCs w:val="28"/>
              </w:rPr>
              <w:t>-</w:t>
            </w:r>
          </w:p>
        </w:tc>
        <w:tc>
          <w:tcPr>
            <w:tcW w:w="1147" w:type="dxa"/>
          </w:tcPr>
          <w:p w:rsidR="00491F32" w:rsidRPr="001D3882" w:rsidRDefault="00160FE3">
            <w:pPr>
              <w:jc w:val="center"/>
              <w:rPr>
                <w:sz w:val="28"/>
                <w:szCs w:val="28"/>
              </w:rPr>
            </w:pPr>
            <w:r w:rsidRPr="001D3882">
              <w:rPr>
                <w:sz w:val="28"/>
                <w:szCs w:val="28"/>
              </w:rPr>
              <w:t>-</w:t>
            </w:r>
          </w:p>
        </w:tc>
        <w:tc>
          <w:tcPr>
            <w:tcW w:w="1195" w:type="dxa"/>
          </w:tcPr>
          <w:p w:rsidR="00491F32" w:rsidRPr="001D3882" w:rsidRDefault="00160FE3">
            <w:pPr>
              <w:jc w:val="center"/>
              <w:rPr>
                <w:sz w:val="28"/>
                <w:szCs w:val="28"/>
              </w:rPr>
            </w:pPr>
            <w:r w:rsidRPr="001D3882">
              <w:rPr>
                <w:sz w:val="28"/>
                <w:szCs w:val="28"/>
              </w:rPr>
              <w:t>0</w:t>
            </w:r>
          </w:p>
        </w:tc>
        <w:tc>
          <w:tcPr>
            <w:tcW w:w="1126" w:type="dxa"/>
          </w:tcPr>
          <w:p w:rsidR="00491F32" w:rsidRPr="001D3882" w:rsidRDefault="00160FE3">
            <w:pPr>
              <w:jc w:val="center"/>
              <w:rPr>
                <w:sz w:val="28"/>
                <w:szCs w:val="28"/>
              </w:rPr>
            </w:pPr>
            <w:r w:rsidRPr="001D3882">
              <w:rPr>
                <w:sz w:val="28"/>
                <w:szCs w:val="28"/>
              </w:rPr>
              <w:t>70,08</w:t>
            </w:r>
          </w:p>
        </w:tc>
        <w:tc>
          <w:tcPr>
            <w:tcW w:w="1159" w:type="dxa"/>
          </w:tcPr>
          <w:p w:rsidR="00491F32" w:rsidRPr="001D3882" w:rsidRDefault="00160FE3">
            <w:pPr>
              <w:jc w:val="center"/>
              <w:rPr>
                <w:sz w:val="28"/>
                <w:szCs w:val="28"/>
              </w:rPr>
            </w:pPr>
            <w:r w:rsidRPr="001D3882">
              <w:rPr>
                <w:sz w:val="28"/>
                <w:szCs w:val="28"/>
              </w:rPr>
              <w:t>68,48</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Ақмола</w:t>
            </w:r>
          </w:p>
        </w:tc>
        <w:tc>
          <w:tcPr>
            <w:tcW w:w="1143" w:type="dxa"/>
          </w:tcPr>
          <w:p w:rsidR="00491F32" w:rsidRPr="001D3882" w:rsidRDefault="00160FE3">
            <w:pPr>
              <w:jc w:val="center"/>
              <w:rPr>
                <w:sz w:val="28"/>
                <w:szCs w:val="28"/>
              </w:rPr>
            </w:pPr>
            <w:r w:rsidRPr="001D3882">
              <w:rPr>
                <w:sz w:val="28"/>
                <w:szCs w:val="28"/>
              </w:rPr>
              <w:t>55,30</w:t>
            </w:r>
          </w:p>
        </w:tc>
        <w:tc>
          <w:tcPr>
            <w:tcW w:w="1143" w:type="dxa"/>
          </w:tcPr>
          <w:p w:rsidR="00491F32" w:rsidRPr="001D3882" w:rsidRDefault="00160FE3">
            <w:pPr>
              <w:jc w:val="center"/>
              <w:rPr>
                <w:sz w:val="28"/>
                <w:szCs w:val="28"/>
              </w:rPr>
            </w:pPr>
            <w:r w:rsidRPr="001D3882">
              <w:rPr>
                <w:sz w:val="28"/>
                <w:szCs w:val="28"/>
              </w:rPr>
              <w:t>58,23</w:t>
            </w:r>
          </w:p>
        </w:tc>
        <w:tc>
          <w:tcPr>
            <w:tcW w:w="1143" w:type="dxa"/>
          </w:tcPr>
          <w:p w:rsidR="00491F32" w:rsidRPr="001D3882" w:rsidRDefault="00160FE3">
            <w:pPr>
              <w:jc w:val="center"/>
              <w:rPr>
                <w:sz w:val="28"/>
                <w:szCs w:val="28"/>
              </w:rPr>
            </w:pPr>
            <w:r w:rsidRPr="001D3882">
              <w:rPr>
                <w:sz w:val="28"/>
                <w:szCs w:val="28"/>
              </w:rPr>
              <w:t>68,2</w:t>
            </w:r>
          </w:p>
        </w:tc>
        <w:tc>
          <w:tcPr>
            <w:tcW w:w="1143" w:type="dxa"/>
          </w:tcPr>
          <w:p w:rsidR="00491F32" w:rsidRPr="001D3882" w:rsidRDefault="00160FE3">
            <w:pPr>
              <w:jc w:val="center"/>
              <w:rPr>
                <w:sz w:val="28"/>
                <w:szCs w:val="28"/>
              </w:rPr>
            </w:pPr>
            <w:r w:rsidRPr="001D3882">
              <w:rPr>
                <w:sz w:val="28"/>
                <w:szCs w:val="28"/>
              </w:rPr>
              <w:t>62,48</w:t>
            </w:r>
          </w:p>
        </w:tc>
        <w:tc>
          <w:tcPr>
            <w:tcW w:w="1143" w:type="dxa"/>
          </w:tcPr>
          <w:p w:rsidR="00491F32" w:rsidRPr="001D3882" w:rsidRDefault="00160FE3">
            <w:pPr>
              <w:jc w:val="center"/>
              <w:rPr>
                <w:sz w:val="28"/>
                <w:szCs w:val="28"/>
              </w:rPr>
            </w:pPr>
            <w:r w:rsidRPr="001D3882">
              <w:rPr>
                <w:sz w:val="28"/>
                <w:szCs w:val="28"/>
              </w:rPr>
              <w:t>63,80</w:t>
            </w:r>
          </w:p>
        </w:tc>
        <w:tc>
          <w:tcPr>
            <w:tcW w:w="1114" w:type="dxa"/>
          </w:tcPr>
          <w:p w:rsidR="00491F32" w:rsidRPr="001D3882" w:rsidRDefault="00160FE3">
            <w:pPr>
              <w:jc w:val="center"/>
              <w:rPr>
                <w:sz w:val="28"/>
                <w:szCs w:val="28"/>
              </w:rPr>
            </w:pPr>
            <w:r w:rsidRPr="001D3882">
              <w:rPr>
                <w:sz w:val="28"/>
                <w:szCs w:val="28"/>
              </w:rPr>
              <w:t>40,74</w:t>
            </w:r>
          </w:p>
        </w:tc>
        <w:tc>
          <w:tcPr>
            <w:tcW w:w="1147" w:type="dxa"/>
          </w:tcPr>
          <w:p w:rsidR="00491F32" w:rsidRPr="001D3882" w:rsidRDefault="00160FE3">
            <w:pPr>
              <w:jc w:val="center"/>
              <w:rPr>
                <w:sz w:val="28"/>
                <w:szCs w:val="28"/>
              </w:rPr>
            </w:pPr>
            <w:r w:rsidRPr="001D3882">
              <w:rPr>
                <w:sz w:val="28"/>
                <w:szCs w:val="28"/>
              </w:rPr>
              <w:t>38,77</w:t>
            </w:r>
          </w:p>
        </w:tc>
        <w:tc>
          <w:tcPr>
            <w:tcW w:w="1147" w:type="dxa"/>
          </w:tcPr>
          <w:p w:rsidR="00491F32" w:rsidRPr="001D3882" w:rsidRDefault="00160FE3">
            <w:pPr>
              <w:jc w:val="center"/>
              <w:rPr>
                <w:sz w:val="28"/>
                <w:szCs w:val="28"/>
              </w:rPr>
            </w:pPr>
            <w:r w:rsidRPr="001D3882">
              <w:rPr>
                <w:sz w:val="28"/>
                <w:szCs w:val="28"/>
              </w:rPr>
              <w:t>66,25</w:t>
            </w:r>
          </w:p>
        </w:tc>
        <w:tc>
          <w:tcPr>
            <w:tcW w:w="1195" w:type="dxa"/>
          </w:tcPr>
          <w:p w:rsidR="00491F32" w:rsidRPr="001D3882" w:rsidRDefault="00160FE3">
            <w:pPr>
              <w:jc w:val="center"/>
              <w:rPr>
                <w:sz w:val="28"/>
                <w:szCs w:val="28"/>
              </w:rPr>
            </w:pPr>
            <w:r w:rsidRPr="001D3882">
              <w:rPr>
                <w:sz w:val="28"/>
                <w:szCs w:val="28"/>
              </w:rPr>
              <w:t>106,57</w:t>
            </w:r>
          </w:p>
        </w:tc>
        <w:tc>
          <w:tcPr>
            <w:tcW w:w="1126" w:type="dxa"/>
          </w:tcPr>
          <w:p w:rsidR="00491F32" w:rsidRPr="001D3882" w:rsidRDefault="00160FE3">
            <w:pPr>
              <w:jc w:val="center"/>
              <w:rPr>
                <w:sz w:val="28"/>
                <w:szCs w:val="28"/>
              </w:rPr>
            </w:pPr>
            <w:r w:rsidRPr="001D3882">
              <w:rPr>
                <w:sz w:val="28"/>
                <w:szCs w:val="28"/>
              </w:rPr>
              <w:t>34,6</w:t>
            </w:r>
          </w:p>
        </w:tc>
        <w:tc>
          <w:tcPr>
            <w:tcW w:w="1159" w:type="dxa"/>
          </w:tcPr>
          <w:p w:rsidR="00491F32" w:rsidRPr="001D3882" w:rsidRDefault="00160FE3">
            <w:pPr>
              <w:jc w:val="center"/>
              <w:rPr>
                <w:sz w:val="28"/>
                <w:szCs w:val="28"/>
              </w:rPr>
            </w:pPr>
            <w:r w:rsidRPr="001D3882">
              <w:rPr>
                <w:sz w:val="28"/>
                <w:szCs w:val="28"/>
              </w:rPr>
              <w:t>32,49</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Ақтөбе</w:t>
            </w:r>
          </w:p>
        </w:tc>
        <w:tc>
          <w:tcPr>
            <w:tcW w:w="1143" w:type="dxa"/>
          </w:tcPr>
          <w:p w:rsidR="00491F32" w:rsidRPr="001D3882" w:rsidRDefault="00160FE3">
            <w:pPr>
              <w:jc w:val="center"/>
              <w:rPr>
                <w:sz w:val="28"/>
                <w:szCs w:val="28"/>
              </w:rPr>
            </w:pPr>
            <w:r w:rsidRPr="001D3882">
              <w:rPr>
                <w:sz w:val="28"/>
                <w:szCs w:val="28"/>
              </w:rPr>
              <w:t>57,33</w:t>
            </w:r>
          </w:p>
        </w:tc>
        <w:tc>
          <w:tcPr>
            <w:tcW w:w="1143" w:type="dxa"/>
          </w:tcPr>
          <w:p w:rsidR="00491F32" w:rsidRPr="001D3882" w:rsidRDefault="00160FE3">
            <w:pPr>
              <w:jc w:val="center"/>
              <w:rPr>
                <w:sz w:val="28"/>
                <w:szCs w:val="28"/>
              </w:rPr>
            </w:pPr>
            <w:r w:rsidRPr="001D3882">
              <w:rPr>
                <w:sz w:val="28"/>
                <w:szCs w:val="28"/>
              </w:rPr>
              <w:t>64,60</w:t>
            </w:r>
          </w:p>
        </w:tc>
        <w:tc>
          <w:tcPr>
            <w:tcW w:w="1143" w:type="dxa"/>
          </w:tcPr>
          <w:p w:rsidR="00491F32" w:rsidRPr="001D3882" w:rsidRDefault="00160FE3">
            <w:pPr>
              <w:jc w:val="center"/>
              <w:rPr>
                <w:sz w:val="28"/>
                <w:szCs w:val="28"/>
              </w:rPr>
            </w:pPr>
            <w:r w:rsidRPr="001D3882">
              <w:rPr>
                <w:sz w:val="28"/>
                <w:szCs w:val="28"/>
              </w:rPr>
              <w:t>75,7</w:t>
            </w:r>
          </w:p>
        </w:tc>
        <w:tc>
          <w:tcPr>
            <w:tcW w:w="1143" w:type="dxa"/>
          </w:tcPr>
          <w:p w:rsidR="00491F32" w:rsidRPr="001D3882" w:rsidRDefault="00160FE3">
            <w:pPr>
              <w:jc w:val="center"/>
              <w:rPr>
                <w:sz w:val="28"/>
                <w:szCs w:val="28"/>
              </w:rPr>
            </w:pPr>
            <w:r w:rsidRPr="001D3882">
              <w:rPr>
                <w:sz w:val="28"/>
                <w:szCs w:val="28"/>
              </w:rPr>
              <w:t>72,36</w:t>
            </w:r>
          </w:p>
        </w:tc>
        <w:tc>
          <w:tcPr>
            <w:tcW w:w="1143" w:type="dxa"/>
          </w:tcPr>
          <w:p w:rsidR="00491F32" w:rsidRPr="001D3882" w:rsidRDefault="00160FE3">
            <w:pPr>
              <w:jc w:val="center"/>
              <w:rPr>
                <w:sz w:val="28"/>
                <w:szCs w:val="28"/>
              </w:rPr>
            </w:pPr>
            <w:r w:rsidRPr="001D3882">
              <w:rPr>
                <w:sz w:val="28"/>
                <w:szCs w:val="28"/>
              </w:rPr>
              <w:t>63,05</w:t>
            </w:r>
          </w:p>
        </w:tc>
        <w:tc>
          <w:tcPr>
            <w:tcW w:w="1114" w:type="dxa"/>
          </w:tcPr>
          <w:p w:rsidR="00491F32" w:rsidRPr="001D3882" w:rsidRDefault="00160FE3">
            <w:pPr>
              <w:jc w:val="center"/>
              <w:rPr>
                <w:sz w:val="28"/>
                <w:szCs w:val="28"/>
              </w:rPr>
            </w:pPr>
            <w:r w:rsidRPr="001D3882">
              <w:rPr>
                <w:sz w:val="28"/>
                <w:szCs w:val="28"/>
              </w:rPr>
              <w:t>50,13</w:t>
            </w:r>
          </w:p>
        </w:tc>
        <w:tc>
          <w:tcPr>
            <w:tcW w:w="1147" w:type="dxa"/>
          </w:tcPr>
          <w:p w:rsidR="00491F32" w:rsidRPr="001D3882" w:rsidRDefault="00160FE3">
            <w:pPr>
              <w:jc w:val="center"/>
              <w:rPr>
                <w:sz w:val="28"/>
                <w:szCs w:val="28"/>
              </w:rPr>
            </w:pPr>
            <w:r w:rsidRPr="001D3882">
              <w:rPr>
                <w:sz w:val="28"/>
                <w:szCs w:val="28"/>
              </w:rPr>
              <w:t>47,96</w:t>
            </w:r>
          </w:p>
        </w:tc>
        <w:tc>
          <w:tcPr>
            <w:tcW w:w="1147" w:type="dxa"/>
          </w:tcPr>
          <w:p w:rsidR="00491F32" w:rsidRPr="001D3882" w:rsidRDefault="00160FE3">
            <w:pPr>
              <w:jc w:val="center"/>
              <w:rPr>
                <w:sz w:val="28"/>
                <w:szCs w:val="28"/>
              </w:rPr>
            </w:pPr>
            <w:r w:rsidRPr="001D3882">
              <w:rPr>
                <w:sz w:val="28"/>
                <w:szCs w:val="28"/>
              </w:rPr>
              <w:t>66,70</w:t>
            </w:r>
          </w:p>
        </w:tc>
        <w:tc>
          <w:tcPr>
            <w:tcW w:w="1195" w:type="dxa"/>
          </w:tcPr>
          <w:p w:rsidR="00491F32" w:rsidRPr="001D3882" w:rsidRDefault="00160FE3">
            <w:pPr>
              <w:jc w:val="center"/>
              <w:rPr>
                <w:sz w:val="28"/>
                <w:szCs w:val="28"/>
              </w:rPr>
            </w:pPr>
            <w:r w:rsidRPr="001D3882">
              <w:rPr>
                <w:sz w:val="28"/>
                <w:szCs w:val="28"/>
              </w:rPr>
              <w:t>80,20</w:t>
            </w:r>
          </w:p>
        </w:tc>
        <w:tc>
          <w:tcPr>
            <w:tcW w:w="1126" w:type="dxa"/>
          </w:tcPr>
          <w:p w:rsidR="00491F32" w:rsidRPr="001D3882" w:rsidRDefault="00160FE3">
            <w:pPr>
              <w:jc w:val="center"/>
              <w:rPr>
                <w:sz w:val="28"/>
                <w:szCs w:val="28"/>
              </w:rPr>
            </w:pPr>
            <w:r w:rsidRPr="001D3882">
              <w:rPr>
                <w:sz w:val="28"/>
                <w:szCs w:val="28"/>
              </w:rPr>
              <w:t>43,9</w:t>
            </w:r>
          </w:p>
        </w:tc>
        <w:tc>
          <w:tcPr>
            <w:tcW w:w="1159" w:type="dxa"/>
          </w:tcPr>
          <w:p w:rsidR="00491F32" w:rsidRPr="001D3882" w:rsidRDefault="00160FE3">
            <w:pPr>
              <w:jc w:val="center"/>
              <w:rPr>
                <w:sz w:val="28"/>
                <w:szCs w:val="28"/>
              </w:rPr>
            </w:pPr>
            <w:r w:rsidRPr="001D3882">
              <w:rPr>
                <w:sz w:val="28"/>
                <w:szCs w:val="28"/>
              </w:rPr>
              <w:t>41,02</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 xml:space="preserve">Алматы           </w:t>
            </w:r>
          </w:p>
        </w:tc>
        <w:tc>
          <w:tcPr>
            <w:tcW w:w="1143" w:type="dxa"/>
          </w:tcPr>
          <w:p w:rsidR="00491F32" w:rsidRPr="001D3882" w:rsidRDefault="00160FE3">
            <w:pPr>
              <w:jc w:val="center"/>
              <w:rPr>
                <w:sz w:val="28"/>
                <w:szCs w:val="28"/>
              </w:rPr>
            </w:pPr>
            <w:r w:rsidRPr="001D3882">
              <w:rPr>
                <w:sz w:val="28"/>
                <w:szCs w:val="28"/>
              </w:rPr>
              <w:t>61,97</w:t>
            </w:r>
          </w:p>
        </w:tc>
        <w:tc>
          <w:tcPr>
            <w:tcW w:w="1143" w:type="dxa"/>
          </w:tcPr>
          <w:p w:rsidR="00491F32" w:rsidRPr="001D3882" w:rsidRDefault="00160FE3">
            <w:pPr>
              <w:jc w:val="center"/>
              <w:rPr>
                <w:sz w:val="28"/>
                <w:szCs w:val="28"/>
              </w:rPr>
            </w:pPr>
            <w:r w:rsidRPr="001D3882">
              <w:rPr>
                <w:sz w:val="28"/>
                <w:szCs w:val="28"/>
              </w:rPr>
              <w:t>66,48</w:t>
            </w:r>
          </w:p>
        </w:tc>
        <w:tc>
          <w:tcPr>
            <w:tcW w:w="1143" w:type="dxa"/>
          </w:tcPr>
          <w:p w:rsidR="00491F32" w:rsidRPr="001D3882" w:rsidRDefault="00160FE3">
            <w:pPr>
              <w:jc w:val="center"/>
              <w:rPr>
                <w:sz w:val="28"/>
                <w:szCs w:val="28"/>
              </w:rPr>
            </w:pPr>
            <w:r w:rsidRPr="001D3882">
              <w:rPr>
                <w:sz w:val="28"/>
                <w:szCs w:val="28"/>
              </w:rPr>
              <w:t>56,1</w:t>
            </w:r>
          </w:p>
        </w:tc>
        <w:tc>
          <w:tcPr>
            <w:tcW w:w="1143" w:type="dxa"/>
          </w:tcPr>
          <w:p w:rsidR="00491F32" w:rsidRPr="001D3882" w:rsidRDefault="00160FE3">
            <w:pPr>
              <w:jc w:val="center"/>
              <w:rPr>
                <w:sz w:val="28"/>
                <w:szCs w:val="28"/>
              </w:rPr>
            </w:pPr>
            <w:r w:rsidRPr="001D3882">
              <w:rPr>
                <w:sz w:val="28"/>
                <w:szCs w:val="28"/>
              </w:rPr>
              <w:t>46,45</w:t>
            </w:r>
          </w:p>
        </w:tc>
        <w:tc>
          <w:tcPr>
            <w:tcW w:w="1143" w:type="dxa"/>
          </w:tcPr>
          <w:p w:rsidR="00491F32" w:rsidRPr="001D3882" w:rsidRDefault="00160FE3">
            <w:pPr>
              <w:jc w:val="center"/>
              <w:rPr>
                <w:sz w:val="28"/>
                <w:szCs w:val="28"/>
              </w:rPr>
            </w:pPr>
            <w:r w:rsidRPr="001D3882">
              <w:rPr>
                <w:sz w:val="28"/>
                <w:szCs w:val="28"/>
              </w:rPr>
              <w:t>49,64</w:t>
            </w:r>
          </w:p>
        </w:tc>
        <w:tc>
          <w:tcPr>
            <w:tcW w:w="1114" w:type="dxa"/>
          </w:tcPr>
          <w:p w:rsidR="00491F32" w:rsidRPr="001D3882" w:rsidRDefault="00160FE3">
            <w:pPr>
              <w:jc w:val="center"/>
              <w:rPr>
                <w:sz w:val="28"/>
                <w:szCs w:val="28"/>
              </w:rPr>
            </w:pPr>
            <w:r w:rsidRPr="001D3882">
              <w:rPr>
                <w:sz w:val="28"/>
                <w:szCs w:val="28"/>
              </w:rPr>
              <w:t>46,64</w:t>
            </w:r>
          </w:p>
        </w:tc>
        <w:tc>
          <w:tcPr>
            <w:tcW w:w="1147" w:type="dxa"/>
          </w:tcPr>
          <w:p w:rsidR="00491F32" w:rsidRPr="001D3882" w:rsidRDefault="00160FE3">
            <w:pPr>
              <w:jc w:val="center"/>
              <w:rPr>
                <w:sz w:val="28"/>
                <w:szCs w:val="28"/>
              </w:rPr>
            </w:pPr>
            <w:r w:rsidRPr="001D3882">
              <w:rPr>
                <w:sz w:val="28"/>
                <w:szCs w:val="28"/>
              </w:rPr>
              <w:t>48,06</w:t>
            </w:r>
          </w:p>
        </w:tc>
        <w:tc>
          <w:tcPr>
            <w:tcW w:w="1147" w:type="dxa"/>
          </w:tcPr>
          <w:p w:rsidR="00491F32" w:rsidRPr="001D3882" w:rsidRDefault="00160FE3">
            <w:pPr>
              <w:jc w:val="center"/>
              <w:rPr>
                <w:sz w:val="28"/>
                <w:szCs w:val="28"/>
              </w:rPr>
            </w:pPr>
            <w:r w:rsidRPr="001D3882">
              <w:rPr>
                <w:sz w:val="28"/>
                <w:szCs w:val="28"/>
              </w:rPr>
              <w:t>69,27</w:t>
            </w:r>
          </w:p>
        </w:tc>
        <w:tc>
          <w:tcPr>
            <w:tcW w:w="1195" w:type="dxa"/>
          </w:tcPr>
          <w:p w:rsidR="00491F32" w:rsidRPr="001D3882" w:rsidRDefault="00160FE3">
            <w:pPr>
              <w:jc w:val="center"/>
              <w:rPr>
                <w:sz w:val="28"/>
                <w:szCs w:val="28"/>
              </w:rPr>
            </w:pPr>
            <w:r w:rsidRPr="001D3882">
              <w:rPr>
                <w:sz w:val="28"/>
                <w:szCs w:val="28"/>
              </w:rPr>
              <w:t>60,12</w:t>
            </w:r>
          </w:p>
        </w:tc>
        <w:tc>
          <w:tcPr>
            <w:tcW w:w="1126" w:type="dxa"/>
          </w:tcPr>
          <w:p w:rsidR="00491F32" w:rsidRPr="001D3882" w:rsidRDefault="00160FE3">
            <w:pPr>
              <w:jc w:val="center"/>
              <w:rPr>
                <w:sz w:val="28"/>
                <w:szCs w:val="28"/>
              </w:rPr>
            </w:pPr>
            <w:r w:rsidRPr="001D3882">
              <w:rPr>
                <w:sz w:val="28"/>
                <w:szCs w:val="28"/>
              </w:rPr>
              <w:t>40,6</w:t>
            </w:r>
          </w:p>
        </w:tc>
        <w:tc>
          <w:tcPr>
            <w:tcW w:w="1159" w:type="dxa"/>
          </w:tcPr>
          <w:p w:rsidR="00491F32" w:rsidRPr="001D3882" w:rsidRDefault="00160FE3">
            <w:pPr>
              <w:jc w:val="center"/>
              <w:rPr>
                <w:sz w:val="28"/>
                <w:szCs w:val="28"/>
              </w:rPr>
            </w:pPr>
            <w:r w:rsidRPr="001D3882">
              <w:rPr>
                <w:sz w:val="28"/>
                <w:szCs w:val="28"/>
              </w:rPr>
              <w:t>35,03</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Атырау</w:t>
            </w:r>
          </w:p>
        </w:tc>
        <w:tc>
          <w:tcPr>
            <w:tcW w:w="1143" w:type="dxa"/>
          </w:tcPr>
          <w:p w:rsidR="00491F32" w:rsidRPr="001D3882" w:rsidRDefault="00160FE3">
            <w:pPr>
              <w:jc w:val="center"/>
              <w:rPr>
                <w:sz w:val="28"/>
                <w:szCs w:val="28"/>
              </w:rPr>
            </w:pPr>
            <w:r w:rsidRPr="001D3882">
              <w:rPr>
                <w:sz w:val="28"/>
                <w:szCs w:val="28"/>
              </w:rPr>
              <w:t>47,01</w:t>
            </w:r>
          </w:p>
        </w:tc>
        <w:tc>
          <w:tcPr>
            <w:tcW w:w="1143" w:type="dxa"/>
          </w:tcPr>
          <w:p w:rsidR="00491F32" w:rsidRPr="001D3882" w:rsidRDefault="00160FE3">
            <w:pPr>
              <w:jc w:val="center"/>
              <w:rPr>
                <w:sz w:val="28"/>
                <w:szCs w:val="28"/>
              </w:rPr>
            </w:pPr>
            <w:r w:rsidRPr="001D3882">
              <w:rPr>
                <w:sz w:val="28"/>
                <w:szCs w:val="28"/>
              </w:rPr>
              <w:t>51,15</w:t>
            </w:r>
          </w:p>
        </w:tc>
        <w:tc>
          <w:tcPr>
            <w:tcW w:w="1143" w:type="dxa"/>
          </w:tcPr>
          <w:p w:rsidR="00491F32" w:rsidRPr="001D3882" w:rsidRDefault="00160FE3">
            <w:pPr>
              <w:jc w:val="center"/>
              <w:rPr>
                <w:sz w:val="28"/>
                <w:szCs w:val="28"/>
              </w:rPr>
            </w:pPr>
            <w:r w:rsidRPr="001D3882">
              <w:rPr>
                <w:sz w:val="28"/>
                <w:szCs w:val="28"/>
              </w:rPr>
              <w:t>54,9</w:t>
            </w:r>
          </w:p>
        </w:tc>
        <w:tc>
          <w:tcPr>
            <w:tcW w:w="1143" w:type="dxa"/>
          </w:tcPr>
          <w:p w:rsidR="00491F32" w:rsidRPr="001D3882" w:rsidRDefault="00160FE3">
            <w:pPr>
              <w:jc w:val="center"/>
              <w:rPr>
                <w:sz w:val="28"/>
                <w:szCs w:val="28"/>
              </w:rPr>
            </w:pPr>
            <w:r w:rsidRPr="001D3882">
              <w:rPr>
                <w:sz w:val="28"/>
                <w:szCs w:val="28"/>
              </w:rPr>
              <w:t>66,72</w:t>
            </w:r>
          </w:p>
        </w:tc>
        <w:tc>
          <w:tcPr>
            <w:tcW w:w="1143" w:type="dxa"/>
          </w:tcPr>
          <w:p w:rsidR="00491F32" w:rsidRPr="001D3882" w:rsidRDefault="00160FE3">
            <w:pPr>
              <w:jc w:val="center"/>
              <w:rPr>
                <w:sz w:val="28"/>
                <w:szCs w:val="28"/>
              </w:rPr>
            </w:pPr>
            <w:r w:rsidRPr="001D3882">
              <w:rPr>
                <w:sz w:val="28"/>
                <w:szCs w:val="28"/>
              </w:rPr>
              <w:t>62,86</w:t>
            </w:r>
          </w:p>
        </w:tc>
        <w:tc>
          <w:tcPr>
            <w:tcW w:w="1114" w:type="dxa"/>
          </w:tcPr>
          <w:p w:rsidR="00491F32" w:rsidRPr="001D3882" w:rsidRDefault="00160FE3">
            <w:pPr>
              <w:jc w:val="center"/>
              <w:rPr>
                <w:sz w:val="28"/>
                <w:szCs w:val="28"/>
              </w:rPr>
            </w:pPr>
            <w:r w:rsidRPr="001D3882">
              <w:rPr>
                <w:sz w:val="28"/>
                <w:szCs w:val="28"/>
              </w:rPr>
              <w:t>55,64</w:t>
            </w:r>
          </w:p>
        </w:tc>
        <w:tc>
          <w:tcPr>
            <w:tcW w:w="1147" w:type="dxa"/>
          </w:tcPr>
          <w:p w:rsidR="00491F32" w:rsidRPr="001D3882" w:rsidRDefault="00160FE3">
            <w:pPr>
              <w:jc w:val="center"/>
              <w:rPr>
                <w:sz w:val="28"/>
                <w:szCs w:val="28"/>
              </w:rPr>
            </w:pPr>
            <w:r w:rsidRPr="001D3882">
              <w:rPr>
                <w:sz w:val="28"/>
                <w:szCs w:val="28"/>
              </w:rPr>
              <w:t>50,04</w:t>
            </w:r>
          </w:p>
        </w:tc>
        <w:tc>
          <w:tcPr>
            <w:tcW w:w="1147" w:type="dxa"/>
          </w:tcPr>
          <w:p w:rsidR="00491F32" w:rsidRPr="001D3882" w:rsidRDefault="00160FE3">
            <w:pPr>
              <w:jc w:val="center"/>
              <w:rPr>
                <w:sz w:val="28"/>
                <w:szCs w:val="28"/>
              </w:rPr>
            </w:pPr>
            <w:r w:rsidRPr="001D3882">
              <w:rPr>
                <w:sz w:val="28"/>
                <w:szCs w:val="28"/>
              </w:rPr>
              <w:t>68,45</w:t>
            </w:r>
          </w:p>
        </w:tc>
        <w:tc>
          <w:tcPr>
            <w:tcW w:w="1195" w:type="dxa"/>
          </w:tcPr>
          <w:p w:rsidR="00491F32" w:rsidRPr="001D3882" w:rsidRDefault="00160FE3">
            <w:pPr>
              <w:jc w:val="center"/>
              <w:rPr>
                <w:sz w:val="28"/>
                <w:szCs w:val="28"/>
              </w:rPr>
            </w:pPr>
            <w:r w:rsidRPr="001D3882">
              <w:rPr>
                <w:sz w:val="28"/>
                <w:szCs w:val="28"/>
              </w:rPr>
              <w:t>35,62</w:t>
            </w:r>
          </w:p>
        </w:tc>
        <w:tc>
          <w:tcPr>
            <w:tcW w:w="1126" w:type="dxa"/>
          </w:tcPr>
          <w:p w:rsidR="00491F32" w:rsidRPr="001D3882" w:rsidRDefault="00160FE3">
            <w:pPr>
              <w:jc w:val="center"/>
              <w:rPr>
                <w:sz w:val="28"/>
                <w:szCs w:val="28"/>
              </w:rPr>
            </w:pPr>
            <w:r w:rsidRPr="001D3882">
              <w:rPr>
                <w:sz w:val="28"/>
                <w:szCs w:val="28"/>
              </w:rPr>
              <w:t>45,64</w:t>
            </w:r>
          </w:p>
        </w:tc>
        <w:tc>
          <w:tcPr>
            <w:tcW w:w="1159" w:type="dxa"/>
          </w:tcPr>
          <w:p w:rsidR="00491F32" w:rsidRPr="001D3882" w:rsidRDefault="00160FE3">
            <w:pPr>
              <w:jc w:val="center"/>
              <w:rPr>
                <w:sz w:val="28"/>
                <w:szCs w:val="28"/>
              </w:rPr>
            </w:pPr>
            <w:r w:rsidRPr="001D3882">
              <w:rPr>
                <w:sz w:val="28"/>
                <w:szCs w:val="28"/>
              </w:rPr>
              <w:t>44,52</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Б,Қазақстан</w:t>
            </w:r>
          </w:p>
        </w:tc>
        <w:tc>
          <w:tcPr>
            <w:tcW w:w="1143" w:type="dxa"/>
          </w:tcPr>
          <w:p w:rsidR="00491F32" w:rsidRPr="001D3882" w:rsidRDefault="00160FE3">
            <w:pPr>
              <w:jc w:val="center"/>
              <w:rPr>
                <w:sz w:val="28"/>
                <w:szCs w:val="28"/>
              </w:rPr>
            </w:pPr>
            <w:r w:rsidRPr="001D3882">
              <w:rPr>
                <w:sz w:val="28"/>
                <w:szCs w:val="28"/>
              </w:rPr>
              <w:t>77,16</w:t>
            </w:r>
          </w:p>
        </w:tc>
        <w:tc>
          <w:tcPr>
            <w:tcW w:w="1143" w:type="dxa"/>
          </w:tcPr>
          <w:p w:rsidR="00491F32" w:rsidRPr="001D3882" w:rsidRDefault="00160FE3">
            <w:pPr>
              <w:jc w:val="center"/>
              <w:rPr>
                <w:sz w:val="28"/>
                <w:szCs w:val="28"/>
              </w:rPr>
            </w:pPr>
            <w:r w:rsidRPr="001D3882">
              <w:rPr>
                <w:sz w:val="28"/>
                <w:szCs w:val="28"/>
              </w:rPr>
              <w:t>103,34</w:t>
            </w:r>
          </w:p>
        </w:tc>
        <w:tc>
          <w:tcPr>
            <w:tcW w:w="1143" w:type="dxa"/>
          </w:tcPr>
          <w:p w:rsidR="00491F32" w:rsidRPr="001D3882" w:rsidRDefault="00160FE3">
            <w:pPr>
              <w:jc w:val="center"/>
              <w:rPr>
                <w:sz w:val="28"/>
                <w:szCs w:val="28"/>
              </w:rPr>
            </w:pPr>
            <w:r w:rsidRPr="001D3882">
              <w:rPr>
                <w:sz w:val="28"/>
                <w:szCs w:val="28"/>
              </w:rPr>
              <w:t>97,6</w:t>
            </w:r>
          </w:p>
        </w:tc>
        <w:tc>
          <w:tcPr>
            <w:tcW w:w="1143" w:type="dxa"/>
          </w:tcPr>
          <w:p w:rsidR="00491F32" w:rsidRPr="001D3882" w:rsidRDefault="00160FE3">
            <w:pPr>
              <w:jc w:val="center"/>
              <w:rPr>
                <w:sz w:val="28"/>
                <w:szCs w:val="28"/>
              </w:rPr>
            </w:pPr>
            <w:r w:rsidRPr="001D3882">
              <w:rPr>
                <w:sz w:val="28"/>
                <w:szCs w:val="28"/>
              </w:rPr>
              <w:t>83,22</w:t>
            </w:r>
          </w:p>
        </w:tc>
        <w:tc>
          <w:tcPr>
            <w:tcW w:w="1143" w:type="dxa"/>
          </w:tcPr>
          <w:p w:rsidR="00491F32" w:rsidRPr="001D3882" w:rsidRDefault="00160FE3">
            <w:pPr>
              <w:jc w:val="center"/>
              <w:rPr>
                <w:sz w:val="28"/>
                <w:szCs w:val="28"/>
              </w:rPr>
            </w:pPr>
            <w:r w:rsidRPr="001D3882">
              <w:rPr>
                <w:sz w:val="28"/>
                <w:szCs w:val="28"/>
              </w:rPr>
              <w:t>94,07</w:t>
            </w:r>
          </w:p>
        </w:tc>
        <w:tc>
          <w:tcPr>
            <w:tcW w:w="1114" w:type="dxa"/>
          </w:tcPr>
          <w:p w:rsidR="00491F32" w:rsidRPr="001D3882" w:rsidRDefault="00160FE3">
            <w:pPr>
              <w:jc w:val="center"/>
              <w:rPr>
                <w:sz w:val="28"/>
                <w:szCs w:val="28"/>
              </w:rPr>
            </w:pPr>
            <w:r w:rsidRPr="001D3882">
              <w:rPr>
                <w:sz w:val="28"/>
                <w:szCs w:val="28"/>
              </w:rPr>
              <w:t>88,20</w:t>
            </w:r>
          </w:p>
        </w:tc>
        <w:tc>
          <w:tcPr>
            <w:tcW w:w="1147" w:type="dxa"/>
          </w:tcPr>
          <w:p w:rsidR="00491F32" w:rsidRPr="001D3882" w:rsidRDefault="00160FE3">
            <w:pPr>
              <w:jc w:val="center"/>
              <w:rPr>
                <w:sz w:val="28"/>
                <w:szCs w:val="28"/>
              </w:rPr>
            </w:pPr>
            <w:r w:rsidRPr="001D3882">
              <w:rPr>
                <w:sz w:val="28"/>
                <w:szCs w:val="28"/>
              </w:rPr>
              <w:t>83,41</w:t>
            </w:r>
          </w:p>
        </w:tc>
        <w:tc>
          <w:tcPr>
            <w:tcW w:w="1147" w:type="dxa"/>
          </w:tcPr>
          <w:p w:rsidR="00491F32" w:rsidRPr="001D3882" w:rsidRDefault="00160FE3">
            <w:pPr>
              <w:jc w:val="center"/>
              <w:rPr>
                <w:sz w:val="28"/>
                <w:szCs w:val="28"/>
              </w:rPr>
            </w:pPr>
            <w:r w:rsidRPr="001D3882">
              <w:rPr>
                <w:sz w:val="28"/>
                <w:szCs w:val="28"/>
              </w:rPr>
              <w:t>123,02</w:t>
            </w:r>
          </w:p>
        </w:tc>
        <w:tc>
          <w:tcPr>
            <w:tcW w:w="1195" w:type="dxa"/>
          </w:tcPr>
          <w:p w:rsidR="00491F32" w:rsidRPr="001D3882" w:rsidRDefault="00160FE3">
            <w:pPr>
              <w:jc w:val="center"/>
              <w:rPr>
                <w:sz w:val="28"/>
                <w:szCs w:val="28"/>
              </w:rPr>
            </w:pPr>
            <w:r w:rsidRPr="001D3882">
              <w:rPr>
                <w:sz w:val="28"/>
                <w:szCs w:val="28"/>
              </w:rPr>
              <w:t>80,92</w:t>
            </w:r>
          </w:p>
        </w:tc>
        <w:tc>
          <w:tcPr>
            <w:tcW w:w="1126" w:type="dxa"/>
          </w:tcPr>
          <w:p w:rsidR="00491F32" w:rsidRPr="001D3882" w:rsidRDefault="00160FE3">
            <w:pPr>
              <w:jc w:val="center"/>
              <w:rPr>
                <w:sz w:val="28"/>
                <w:szCs w:val="28"/>
              </w:rPr>
            </w:pPr>
            <w:r w:rsidRPr="001D3882">
              <w:rPr>
                <w:sz w:val="28"/>
                <w:szCs w:val="28"/>
              </w:rPr>
              <w:t>90,37</w:t>
            </w:r>
          </w:p>
        </w:tc>
        <w:tc>
          <w:tcPr>
            <w:tcW w:w="1159" w:type="dxa"/>
          </w:tcPr>
          <w:p w:rsidR="00491F32" w:rsidRPr="001D3882" w:rsidRDefault="00160FE3">
            <w:pPr>
              <w:jc w:val="center"/>
              <w:rPr>
                <w:sz w:val="28"/>
                <w:szCs w:val="28"/>
              </w:rPr>
            </w:pPr>
            <w:r w:rsidRPr="001D3882">
              <w:rPr>
                <w:sz w:val="28"/>
                <w:szCs w:val="28"/>
              </w:rPr>
              <w:t>76,16</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Жамбыл</w:t>
            </w:r>
          </w:p>
        </w:tc>
        <w:tc>
          <w:tcPr>
            <w:tcW w:w="1143" w:type="dxa"/>
          </w:tcPr>
          <w:p w:rsidR="00491F32" w:rsidRPr="001D3882" w:rsidRDefault="00160FE3">
            <w:pPr>
              <w:jc w:val="center"/>
              <w:rPr>
                <w:sz w:val="28"/>
                <w:szCs w:val="28"/>
              </w:rPr>
            </w:pPr>
            <w:r w:rsidRPr="001D3882">
              <w:rPr>
                <w:sz w:val="28"/>
                <w:szCs w:val="28"/>
              </w:rPr>
              <w:t>74,55</w:t>
            </w:r>
          </w:p>
        </w:tc>
        <w:tc>
          <w:tcPr>
            <w:tcW w:w="1143" w:type="dxa"/>
          </w:tcPr>
          <w:p w:rsidR="00491F32" w:rsidRPr="001D3882" w:rsidRDefault="00160FE3">
            <w:pPr>
              <w:jc w:val="center"/>
              <w:rPr>
                <w:sz w:val="28"/>
                <w:szCs w:val="28"/>
              </w:rPr>
            </w:pPr>
            <w:r w:rsidRPr="001D3882">
              <w:rPr>
                <w:sz w:val="28"/>
                <w:szCs w:val="28"/>
              </w:rPr>
              <w:t>83,25</w:t>
            </w:r>
          </w:p>
        </w:tc>
        <w:tc>
          <w:tcPr>
            <w:tcW w:w="1143" w:type="dxa"/>
          </w:tcPr>
          <w:p w:rsidR="00491F32" w:rsidRPr="001D3882" w:rsidRDefault="00160FE3">
            <w:pPr>
              <w:jc w:val="center"/>
              <w:rPr>
                <w:sz w:val="28"/>
                <w:szCs w:val="28"/>
              </w:rPr>
            </w:pPr>
            <w:r w:rsidRPr="001D3882">
              <w:rPr>
                <w:sz w:val="28"/>
                <w:szCs w:val="28"/>
              </w:rPr>
              <w:t>92,1</w:t>
            </w:r>
          </w:p>
        </w:tc>
        <w:tc>
          <w:tcPr>
            <w:tcW w:w="1143" w:type="dxa"/>
          </w:tcPr>
          <w:p w:rsidR="00491F32" w:rsidRPr="001D3882" w:rsidRDefault="00160FE3">
            <w:pPr>
              <w:jc w:val="center"/>
              <w:rPr>
                <w:sz w:val="28"/>
                <w:szCs w:val="28"/>
              </w:rPr>
            </w:pPr>
            <w:r w:rsidRPr="001D3882">
              <w:rPr>
                <w:sz w:val="28"/>
                <w:szCs w:val="28"/>
              </w:rPr>
              <w:t>68,55</w:t>
            </w:r>
          </w:p>
        </w:tc>
        <w:tc>
          <w:tcPr>
            <w:tcW w:w="1143" w:type="dxa"/>
          </w:tcPr>
          <w:p w:rsidR="00491F32" w:rsidRPr="001D3882" w:rsidRDefault="00160FE3">
            <w:pPr>
              <w:jc w:val="center"/>
              <w:rPr>
                <w:sz w:val="28"/>
                <w:szCs w:val="28"/>
              </w:rPr>
            </w:pPr>
            <w:r w:rsidRPr="001D3882">
              <w:rPr>
                <w:sz w:val="28"/>
                <w:szCs w:val="28"/>
              </w:rPr>
              <w:t>61,90</w:t>
            </w:r>
          </w:p>
        </w:tc>
        <w:tc>
          <w:tcPr>
            <w:tcW w:w="1114" w:type="dxa"/>
          </w:tcPr>
          <w:p w:rsidR="00491F32" w:rsidRPr="001D3882" w:rsidRDefault="00160FE3">
            <w:pPr>
              <w:jc w:val="center"/>
              <w:rPr>
                <w:sz w:val="28"/>
                <w:szCs w:val="28"/>
              </w:rPr>
            </w:pPr>
            <w:r w:rsidRPr="001D3882">
              <w:rPr>
                <w:sz w:val="28"/>
                <w:szCs w:val="28"/>
              </w:rPr>
              <w:t>51,99</w:t>
            </w:r>
          </w:p>
        </w:tc>
        <w:tc>
          <w:tcPr>
            <w:tcW w:w="1147" w:type="dxa"/>
          </w:tcPr>
          <w:p w:rsidR="00491F32" w:rsidRPr="001D3882" w:rsidRDefault="00160FE3">
            <w:pPr>
              <w:jc w:val="center"/>
              <w:rPr>
                <w:sz w:val="28"/>
                <w:szCs w:val="28"/>
              </w:rPr>
            </w:pPr>
            <w:r w:rsidRPr="001D3882">
              <w:rPr>
                <w:sz w:val="28"/>
                <w:szCs w:val="28"/>
              </w:rPr>
              <w:t>47,35</w:t>
            </w:r>
          </w:p>
        </w:tc>
        <w:tc>
          <w:tcPr>
            <w:tcW w:w="1147" w:type="dxa"/>
          </w:tcPr>
          <w:p w:rsidR="00491F32" w:rsidRPr="001D3882" w:rsidRDefault="00160FE3">
            <w:pPr>
              <w:jc w:val="center"/>
              <w:rPr>
                <w:sz w:val="28"/>
                <w:szCs w:val="28"/>
              </w:rPr>
            </w:pPr>
            <w:r w:rsidRPr="001D3882">
              <w:rPr>
                <w:sz w:val="28"/>
                <w:szCs w:val="28"/>
              </w:rPr>
              <w:t>87,79</w:t>
            </w:r>
          </w:p>
        </w:tc>
        <w:tc>
          <w:tcPr>
            <w:tcW w:w="1195" w:type="dxa"/>
          </w:tcPr>
          <w:p w:rsidR="00491F32" w:rsidRPr="001D3882" w:rsidRDefault="00160FE3">
            <w:pPr>
              <w:jc w:val="center"/>
              <w:rPr>
                <w:sz w:val="28"/>
                <w:szCs w:val="28"/>
              </w:rPr>
            </w:pPr>
            <w:r w:rsidRPr="001D3882">
              <w:rPr>
                <w:sz w:val="28"/>
                <w:szCs w:val="28"/>
              </w:rPr>
              <w:t>87,11</w:t>
            </w:r>
          </w:p>
        </w:tc>
        <w:tc>
          <w:tcPr>
            <w:tcW w:w="1126" w:type="dxa"/>
          </w:tcPr>
          <w:p w:rsidR="00491F32" w:rsidRPr="001D3882" w:rsidRDefault="00160FE3">
            <w:pPr>
              <w:jc w:val="center"/>
              <w:rPr>
                <w:sz w:val="28"/>
                <w:szCs w:val="28"/>
              </w:rPr>
            </w:pPr>
            <w:r w:rsidRPr="001D3882">
              <w:rPr>
                <w:sz w:val="28"/>
                <w:szCs w:val="28"/>
              </w:rPr>
              <w:t>36,25</w:t>
            </w:r>
          </w:p>
        </w:tc>
        <w:tc>
          <w:tcPr>
            <w:tcW w:w="1159" w:type="dxa"/>
          </w:tcPr>
          <w:p w:rsidR="00491F32" w:rsidRPr="001D3882" w:rsidRDefault="00160FE3">
            <w:pPr>
              <w:jc w:val="center"/>
              <w:rPr>
                <w:sz w:val="28"/>
                <w:szCs w:val="28"/>
              </w:rPr>
            </w:pPr>
            <w:r w:rsidRPr="001D3882">
              <w:rPr>
                <w:sz w:val="28"/>
                <w:szCs w:val="28"/>
              </w:rPr>
              <w:t>41,38</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Жетісу</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14" w:type="dxa"/>
          </w:tcPr>
          <w:p w:rsidR="00491F32" w:rsidRPr="001D3882" w:rsidRDefault="00160FE3">
            <w:pPr>
              <w:jc w:val="center"/>
              <w:rPr>
                <w:sz w:val="28"/>
                <w:szCs w:val="28"/>
              </w:rPr>
            </w:pPr>
            <w:r w:rsidRPr="001D3882">
              <w:rPr>
                <w:sz w:val="28"/>
                <w:szCs w:val="28"/>
              </w:rPr>
              <w:t>-</w:t>
            </w:r>
          </w:p>
        </w:tc>
        <w:tc>
          <w:tcPr>
            <w:tcW w:w="1147" w:type="dxa"/>
          </w:tcPr>
          <w:p w:rsidR="00491F32" w:rsidRPr="001D3882" w:rsidRDefault="00160FE3">
            <w:pPr>
              <w:jc w:val="center"/>
              <w:rPr>
                <w:sz w:val="28"/>
                <w:szCs w:val="28"/>
              </w:rPr>
            </w:pPr>
            <w:r w:rsidRPr="001D3882">
              <w:rPr>
                <w:sz w:val="28"/>
                <w:szCs w:val="28"/>
              </w:rPr>
              <w:t>-</w:t>
            </w:r>
          </w:p>
        </w:tc>
        <w:tc>
          <w:tcPr>
            <w:tcW w:w="1147" w:type="dxa"/>
          </w:tcPr>
          <w:p w:rsidR="00491F32" w:rsidRPr="001D3882" w:rsidRDefault="00160FE3">
            <w:pPr>
              <w:jc w:val="center"/>
              <w:rPr>
                <w:sz w:val="28"/>
                <w:szCs w:val="28"/>
              </w:rPr>
            </w:pPr>
            <w:r w:rsidRPr="001D3882">
              <w:rPr>
                <w:sz w:val="28"/>
                <w:szCs w:val="28"/>
              </w:rPr>
              <w:t>-</w:t>
            </w:r>
          </w:p>
        </w:tc>
        <w:tc>
          <w:tcPr>
            <w:tcW w:w="1195" w:type="dxa"/>
          </w:tcPr>
          <w:p w:rsidR="00491F32" w:rsidRPr="001D3882" w:rsidRDefault="00160FE3">
            <w:pPr>
              <w:jc w:val="center"/>
              <w:rPr>
                <w:sz w:val="28"/>
                <w:szCs w:val="28"/>
              </w:rPr>
            </w:pPr>
            <w:r w:rsidRPr="001D3882">
              <w:rPr>
                <w:sz w:val="28"/>
                <w:szCs w:val="28"/>
              </w:rPr>
              <w:t>0</w:t>
            </w:r>
          </w:p>
        </w:tc>
        <w:tc>
          <w:tcPr>
            <w:tcW w:w="1126" w:type="dxa"/>
          </w:tcPr>
          <w:p w:rsidR="00491F32" w:rsidRPr="001D3882" w:rsidRDefault="00160FE3">
            <w:pPr>
              <w:jc w:val="center"/>
              <w:rPr>
                <w:sz w:val="28"/>
                <w:szCs w:val="28"/>
              </w:rPr>
            </w:pPr>
            <w:r w:rsidRPr="001D3882">
              <w:rPr>
                <w:sz w:val="28"/>
                <w:szCs w:val="28"/>
              </w:rPr>
              <w:t>49,24</w:t>
            </w:r>
          </w:p>
        </w:tc>
        <w:tc>
          <w:tcPr>
            <w:tcW w:w="1159" w:type="dxa"/>
          </w:tcPr>
          <w:p w:rsidR="00491F32" w:rsidRPr="001D3882" w:rsidRDefault="00160FE3">
            <w:pPr>
              <w:jc w:val="center"/>
              <w:rPr>
                <w:sz w:val="28"/>
                <w:szCs w:val="28"/>
              </w:rPr>
            </w:pPr>
            <w:r w:rsidRPr="001D3882">
              <w:rPr>
                <w:sz w:val="28"/>
                <w:szCs w:val="28"/>
              </w:rPr>
              <w:t>51,12</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Қарағанды</w:t>
            </w:r>
          </w:p>
        </w:tc>
        <w:tc>
          <w:tcPr>
            <w:tcW w:w="1143" w:type="dxa"/>
          </w:tcPr>
          <w:p w:rsidR="00491F32" w:rsidRPr="001D3882" w:rsidRDefault="00160FE3">
            <w:pPr>
              <w:jc w:val="center"/>
              <w:rPr>
                <w:sz w:val="28"/>
                <w:szCs w:val="28"/>
              </w:rPr>
            </w:pPr>
            <w:r w:rsidRPr="001D3882">
              <w:rPr>
                <w:sz w:val="28"/>
                <w:szCs w:val="28"/>
              </w:rPr>
              <w:t>105,84</w:t>
            </w:r>
          </w:p>
        </w:tc>
        <w:tc>
          <w:tcPr>
            <w:tcW w:w="1143" w:type="dxa"/>
          </w:tcPr>
          <w:p w:rsidR="00491F32" w:rsidRPr="001D3882" w:rsidRDefault="00160FE3">
            <w:pPr>
              <w:jc w:val="center"/>
              <w:rPr>
                <w:sz w:val="28"/>
                <w:szCs w:val="28"/>
              </w:rPr>
            </w:pPr>
            <w:r w:rsidRPr="001D3882">
              <w:rPr>
                <w:sz w:val="28"/>
                <w:szCs w:val="28"/>
              </w:rPr>
              <w:t>96,41</w:t>
            </w:r>
          </w:p>
        </w:tc>
        <w:tc>
          <w:tcPr>
            <w:tcW w:w="1143" w:type="dxa"/>
          </w:tcPr>
          <w:p w:rsidR="00491F32" w:rsidRPr="001D3882" w:rsidRDefault="00160FE3">
            <w:pPr>
              <w:jc w:val="center"/>
              <w:rPr>
                <w:sz w:val="28"/>
                <w:szCs w:val="28"/>
              </w:rPr>
            </w:pPr>
            <w:r w:rsidRPr="001D3882">
              <w:rPr>
                <w:sz w:val="28"/>
                <w:szCs w:val="28"/>
              </w:rPr>
              <w:t>134,9</w:t>
            </w:r>
          </w:p>
        </w:tc>
        <w:tc>
          <w:tcPr>
            <w:tcW w:w="1143" w:type="dxa"/>
          </w:tcPr>
          <w:p w:rsidR="00491F32" w:rsidRPr="001D3882" w:rsidRDefault="00160FE3">
            <w:pPr>
              <w:jc w:val="center"/>
              <w:rPr>
                <w:sz w:val="28"/>
                <w:szCs w:val="28"/>
              </w:rPr>
            </w:pPr>
            <w:r w:rsidRPr="001D3882">
              <w:rPr>
                <w:sz w:val="28"/>
                <w:szCs w:val="28"/>
              </w:rPr>
              <w:t>126,75</w:t>
            </w:r>
          </w:p>
        </w:tc>
        <w:tc>
          <w:tcPr>
            <w:tcW w:w="1143" w:type="dxa"/>
          </w:tcPr>
          <w:p w:rsidR="00491F32" w:rsidRPr="001D3882" w:rsidRDefault="00160FE3">
            <w:pPr>
              <w:jc w:val="center"/>
              <w:rPr>
                <w:sz w:val="28"/>
                <w:szCs w:val="28"/>
              </w:rPr>
            </w:pPr>
            <w:r w:rsidRPr="001D3882">
              <w:rPr>
                <w:sz w:val="28"/>
                <w:szCs w:val="28"/>
              </w:rPr>
              <w:t>136,22</w:t>
            </w:r>
          </w:p>
        </w:tc>
        <w:tc>
          <w:tcPr>
            <w:tcW w:w="1114" w:type="dxa"/>
          </w:tcPr>
          <w:p w:rsidR="00491F32" w:rsidRPr="001D3882" w:rsidRDefault="00160FE3">
            <w:pPr>
              <w:jc w:val="center"/>
              <w:rPr>
                <w:sz w:val="28"/>
                <w:szCs w:val="28"/>
              </w:rPr>
            </w:pPr>
            <w:r w:rsidRPr="001D3882">
              <w:rPr>
                <w:sz w:val="28"/>
                <w:szCs w:val="28"/>
              </w:rPr>
              <w:t>140,48</w:t>
            </w:r>
          </w:p>
        </w:tc>
        <w:tc>
          <w:tcPr>
            <w:tcW w:w="1147" w:type="dxa"/>
          </w:tcPr>
          <w:p w:rsidR="00491F32" w:rsidRPr="001D3882" w:rsidRDefault="00160FE3">
            <w:pPr>
              <w:jc w:val="center"/>
              <w:rPr>
                <w:sz w:val="28"/>
                <w:szCs w:val="28"/>
              </w:rPr>
            </w:pPr>
            <w:r w:rsidRPr="001D3882">
              <w:rPr>
                <w:sz w:val="28"/>
                <w:szCs w:val="28"/>
              </w:rPr>
              <w:t>149,31</w:t>
            </w:r>
          </w:p>
        </w:tc>
        <w:tc>
          <w:tcPr>
            <w:tcW w:w="1147" w:type="dxa"/>
          </w:tcPr>
          <w:p w:rsidR="00491F32" w:rsidRPr="001D3882" w:rsidRDefault="00160FE3">
            <w:pPr>
              <w:jc w:val="center"/>
              <w:rPr>
                <w:sz w:val="28"/>
                <w:szCs w:val="28"/>
              </w:rPr>
            </w:pPr>
            <w:r w:rsidRPr="001D3882">
              <w:rPr>
                <w:sz w:val="28"/>
                <w:szCs w:val="28"/>
              </w:rPr>
              <w:t>180,21</w:t>
            </w:r>
          </w:p>
        </w:tc>
        <w:tc>
          <w:tcPr>
            <w:tcW w:w="1195" w:type="dxa"/>
          </w:tcPr>
          <w:p w:rsidR="00491F32" w:rsidRPr="001D3882" w:rsidRDefault="00160FE3">
            <w:pPr>
              <w:jc w:val="center"/>
              <w:rPr>
                <w:sz w:val="28"/>
                <w:szCs w:val="28"/>
              </w:rPr>
            </w:pPr>
            <w:r w:rsidRPr="001D3882">
              <w:rPr>
                <w:sz w:val="28"/>
                <w:szCs w:val="28"/>
              </w:rPr>
              <w:t>130,72</w:t>
            </w:r>
          </w:p>
        </w:tc>
        <w:tc>
          <w:tcPr>
            <w:tcW w:w="1126" w:type="dxa"/>
          </w:tcPr>
          <w:p w:rsidR="00491F32" w:rsidRPr="001D3882" w:rsidRDefault="00160FE3">
            <w:pPr>
              <w:jc w:val="center"/>
              <w:rPr>
                <w:sz w:val="28"/>
                <w:szCs w:val="28"/>
              </w:rPr>
            </w:pPr>
            <w:r w:rsidRPr="001D3882">
              <w:rPr>
                <w:sz w:val="28"/>
                <w:szCs w:val="28"/>
              </w:rPr>
              <w:t>89,54</w:t>
            </w:r>
          </w:p>
        </w:tc>
        <w:tc>
          <w:tcPr>
            <w:tcW w:w="1159" w:type="dxa"/>
          </w:tcPr>
          <w:p w:rsidR="00491F32" w:rsidRPr="001D3882" w:rsidRDefault="00160FE3">
            <w:pPr>
              <w:jc w:val="center"/>
              <w:rPr>
                <w:sz w:val="28"/>
                <w:szCs w:val="28"/>
              </w:rPr>
            </w:pPr>
            <w:r w:rsidRPr="001D3882">
              <w:rPr>
                <w:sz w:val="28"/>
                <w:szCs w:val="28"/>
              </w:rPr>
              <w:t>67,04</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Қостанай</w:t>
            </w:r>
          </w:p>
        </w:tc>
        <w:tc>
          <w:tcPr>
            <w:tcW w:w="1143" w:type="dxa"/>
          </w:tcPr>
          <w:p w:rsidR="00491F32" w:rsidRPr="001D3882" w:rsidRDefault="00160FE3">
            <w:pPr>
              <w:jc w:val="center"/>
              <w:rPr>
                <w:sz w:val="28"/>
                <w:szCs w:val="28"/>
              </w:rPr>
            </w:pPr>
            <w:r w:rsidRPr="001D3882">
              <w:rPr>
                <w:sz w:val="28"/>
                <w:szCs w:val="28"/>
              </w:rPr>
              <w:t>61,68</w:t>
            </w:r>
          </w:p>
        </w:tc>
        <w:tc>
          <w:tcPr>
            <w:tcW w:w="1143" w:type="dxa"/>
          </w:tcPr>
          <w:p w:rsidR="00491F32" w:rsidRPr="001D3882" w:rsidRDefault="00160FE3">
            <w:pPr>
              <w:jc w:val="center"/>
              <w:rPr>
                <w:sz w:val="28"/>
                <w:szCs w:val="28"/>
              </w:rPr>
            </w:pPr>
            <w:r w:rsidRPr="001D3882">
              <w:rPr>
                <w:sz w:val="28"/>
                <w:szCs w:val="28"/>
              </w:rPr>
              <w:t>71,49</w:t>
            </w:r>
          </w:p>
        </w:tc>
        <w:tc>
          <w:tcPr>
            <w:tcW w:w="1143" w:type="dxa"/>
          </w:tcPr>
          <w:p w:rsidR="00491F32" w:rsidRPr="001D3882" w:rsidRDefault="00160FE3">
            <w:pPr>
              <w:jc w:val="center"/>
              <w:rPr>
                <w:sz w:val="28"/>
                <w:szCs w:val="28"/>
              </w:rPr>
            </w:pPr>
            <w:r w:rsidRPr="001D3882">
              <w:rPr>
                <w:sz w:val="28"/>
                <w:szCs w:val="28"/>
              </w:rPr>
              <w:t>57,0</w:t>
            </w:r>
          </w:p>
        </w:tc>
        <w:tc>
          <w:tcPr>
            <w:tcW w:w="1143" w:type="dxa"/>
          </w:tcPr>
          <w:p w:rsidR="00491F32" w:rsidRPr="001D3882" w:rsidRDefault="00160FE3">
            <w:pPr>
              <w:jc w:val="center"/>
              <w:rPr>
                <w:sz w:val="28"/>
                <w:szCs w:val="28"/>
              </w:rPr>
            </w:pPr>
            <w:r w:rsidRPr="001D3882">
              <w:rPr>
                <w:sz w:val="28"/>
                <w:szCs w:val="28"/>
              </w:rPr>
              <w:t>54,23</w:t>
            </w:r>
          </w:p>
        </w:tc>
        <w:tc>
          <w:tcPr>
            <w:tcW w:w="1143" w:type="dxa"/>
          </w:tcPr>
          <w:p w:rsidR="00491F32" w:rsidRPr="001D3882" w:rsidRDefault="00160FE3">
            <w:pPr>
              <w:jc w:val="center"/>
              <w:rPr>
                <w:sz w:val="28"/>
                <w:szCs w:val="28"/>
              </w:rPr>
            </w:pPr>
            <w:r w:rsidRPr="001D3882">
              <w:rPr>
                <w:sz w:val="28"/>
                <w:szCs w:val="28"/>
              </w:rPr>
              <w:t>60,18</w:t>
            </w:r>
          </w:p>
        </w:tc>
        <w:tc>
          <w:tcPr>
            <w:tcW w:w="1114" w:type="dxa"/>
          </w:tcPr>
          <w:p w:rsidR="00491F32" w:rsidRPr="001D3882" w:rsidRDefault="00160FE3">
            <w:pPr>
              <w:jc w:val="center"/>
              <w:rPr>
                <w:sz w:val="28"/>
                <w:szCs w:val="28"/>
              </w:rPr>
            </w:pPr>
            <w:r w:rsidRPr="001D3882">
              <w:rPr>
                <w:sz w:val="28"/>
                <w:szCs w:val="28"/>
              </w:rPr>
              <w:t>51,70</w:t>
            </w:r>
          </w:p>
        </w:tc>
        <w:tc>
          <w:tcPr>
            <w:tcW w:w="1147" w:type="dxa"/>
          </w:tcPr>
          <w:p w:rsidR="00491F32" w:rsidRPr="001D3882" w:rsidRDefault="00160FE3">
            <w:pPr>
              <w:jc w:val="center"/>
              <w:rPr>
                <w:sz w:val="28"/>
                <w:szCs w:val="28"/>
              </w:rPr>
            </w:pPr>
            <w:r w:rsidRPr="001D3882">
              <w:rPr>
                <w:sz w:val="28"/>
                <w:szCs w:val="28"/>
              </w:rPr>
              <w:t>51,11</w:t>
            </w:r>
          </w:p>
        </w:tc>
        <w:tc>
          <w:tcPr>
            <w:tcW w:w="1147" w:type="dxa"/>
          </w:tcPr>
          <w:p w:rsidR="00491F32" w:rsidRPr="001D3882" w:rsidRDefault="00160FE3">
            <w:pPr>
              <w:jc w:val="center"/>
              <w:rPr>
                <w:sz w:val="28"/>
                <w:szCs w:val="28"/>
              </w:rPr>
            </w:pPr>
            <w:r w:rsidRPr="001D3882">
              <w:rPr>
                <w:sz w:val="28"/>
                <w:szCs w:val="28"/>
              </w:rPr>
              <w:t>84,10</w:t>
            </w:r>
          </w:p>
        </w:tc>
        <w:tc>
          <w:tcPr>
            <w:tcW w:w="1195" w:type="dxa"/>
          </w:tcPr>
          <w:p w:rsidR="00491F32" w:rsidRPr="001D3882" w:rsidRDefault="00160FE3">
            <w:pPr>
              <w:jc w:val="center"/>
              <w:rPr>
                <w:sz w:val="28"/>
                <w:szCs w:val="28"/>
              </w:rPr>
            </w:pPr>
            <w:r w:rsidRPr="001D3882">
              <w:rPr>
                <w:sz w:val="28"/>
                <w:szCs w:val="28"/>
              </w:rPr>
              <w:t>176,85</w:t>
            </w:r>
          </w:p>
        </w:tc>
        <w:tc>
          <w:tcPr>
            <w:tcW w:w="1126" w:type="dxa"/>
          </w:tcPr>
          <w:p w:rsidR="00491F32" w:rsidRPr="001D3882" w:rsidRDefault="00160FE3">
            <w:pPr>
              <w:jc w:val="center"/>
              <w:rPr>
                <w:sz w:val="28"/>
                <w:szCs w:val="28"/>
              </w:rPr>
            </w:pPr>
            <w:r w:rsidRPr="001D3882">
              <w:rPr>
                <w:sz w:val="28"/>
                <w:szCs w:val="28"/>
              </w:rPr>
              <w:t>72,62</w:t>
            </w:r>
          </w:p>
        </w:tc>
        <w:tc>
          <w:tcPr>
            <w:tcW w:w="1159" w:type="dxa"/>
          </w:tcPr>
          <w:p w:rsidR="00491F32" w:rsidRPr="001D3882" w:rsidRDefault="00160FE3">
            <w:pPr>
              <w:jc w:val="center"/>
              <w:rPr>
                <w:sz w:val="28"/>
                <w:szCs w:val="28"/>
              </w:rPr>
            </w:pPr>
            <w:r w:rsidRPr="001D3882">
              <w:rPr>
                <w:sz w:val="28"/>
                <w:szCs w:val="28"/>
              </w:rPr>
              <w:t>61,72</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Қызылорда</w:t>
            </w:r>
          </w:p>
        </w:tc>
        <w:tc>
          <w:tcPr>
            <w:tcW w:w="1143" w:type="dxa"/>
          </w:tcPr>
          <w:p w:rsidR="00491F32" w:rsidRPr="001D3882" w:rsidRDefault="00160FE3">
            <w:pPr>
              <w:jc w:val="center"/>
              <w:rPr>
                <w:sz w:val="28"/>
                <w:szCs w:val="28"/>
              </w:rPr>
            </w:pPr>
            <w:r w:rsidRPr="001D3882">
              <w:rPr>
                <w:sz w:val="28"/>
                <w:szCs w:val="28"/>
              </w:rPr>
              <w:t>55,37</w:t>
            </w:r>
          </w:p>
        </w:tc>
        <w:tc>
          <w:tcPr>
            <w:tcW w:w="1143" w:type="dxa"/>
          </w:tcPr>
          <w:p w:rsidR="00491F32" w:rsidRPr="001D3882" w:rsidRDefault="00160FE3">
            <w:pPr>
              <w:jc w:val="center"/>
              <w:rPr>
                <w:sz w:val="28"/>
                <w:szCs w:val="28"/>
              </w:rPr>
            </w:pPr>
            <w:r w:rsidRPr="001D3882">
              <w:rPr>
                <w:sz w:val="28"/>
                <w:szCs w:val="28"/>
              </w:rPr>
              <w:t>42,69</w:t>
            </w:r>
          </w:p>
        </w:tc>
        <w:tc>
          <w:tcPr>
            <w:tcW w:w="1143" w:type="dxa"/>
          </w:tcPr>
          <w:p w:rsidR="00491F32" w:rsidRPr="001D3882" w:rsidRDefault="00160FE3">
            <w:pPr>
              <w:jc w:val="center"/>
              <w:rPr>
                <w:sz w:val="28"/>
                <w:szCs w:val="28"/>
              </w:rPr>
            </w:pPr>
            <w:r w:rsidRPr="001D3882">
              <w:rPr>
                <w:sz w:val="28"/>
                <w:szCs w:val="28"/>
              </w:rPr>
              <w:t>57,0</w:t>
            </w:r>
          </w:p>
        </w:tc>
        <w:tc>
          <w:tcPr>
            <w:tcW w:w="1143" w:type="dxa"/>
          </w:tcPr>
          <w:p w:rsidR="00491F32" w:rsidRPr="001D3882" w:rsidRDefault="00160FE3">
            <w:pPr>
              <w:jc w:val="center"/>
              <w:rPr>
                <w:sz w:val="28"/>
                <w:szCs w:val="28"/>
              </w:rPr>
            </w:pPr>
            <w:r w:rsidRPr="001D3882">
              <w:rPr>
                <w:sz w:val="28"/>
                <w:szCs w:val="28"/>
              </w:rPr>
              <w:t>56,17</w:t>
            </w:r>
          </w:p>
        </w:tc>
        <w:tc>
          <w:tcPr>
            <w:tcW w:w="1143" w:type="dxa"/>
          </w:tcPr>
          <w:p w:rsidR="00491F32" w:rsidRPr="001D3882" w:rsidRDefault="00160FE3">
            <w:pPr>
              <w:jc w:val="center"/>
              <w:rPr>
                <w:sz w:val="28"/>
                <w:szCs w:val="28"/>
              </w:rPr>
            </w:pPr>
            <w:r w:rsidRPr="001D3882">
              <w:rPr>
                <w:sz w:val="28"/>
                <w:szCs w:val="28"/>
              </w:rPr>
              <w:t>49,73</w:t>
            </w:r>
          </w:p>
        </w:tc>
        <w:tc>
          <w:tcPr>
            <w:tcW w:w="1114" w:type="dxa"/>
          </w:tcPr>
          <w:p w:rsidR="00491F32" w:rsidRPr="001D3882" w:rsidRDefault="00160FE3">
            <w:pPr>
              <w:jc w:val="center"/>
              <w:rPr>
                <w:sz w:val="28"/>
                <w:szCs w:val="28"/>
              </w:rPr>
            </w:pPr>
            <w:r w:rsidRPr="001D3882">
              <w:rPr>
                <w:sz w:val="28"/>
                <w:szCs w:val="28"/>
              </w:rPr>
              <w:t>44,37</w:t>
            </w:r>
          </w:p>
        </w:tc>
        <w:tc>
          <w:tcPr>
            <w:tcW w:w="1147" w:type="dxa"/>
          </w:tcPr>
          <w:p w:rsidR="00491F32" w:rsidRPr="001D3882" w:rsidRDefault="00160FE3">
            <w:pPr>
              <w:jc w:val="center"/>
              <w:rPr>
                <w:sz w:val="28"/>
                <w:szCs w:val="28"/>
              </w:rPr>
            </w:pPr>
            <w:r w:rsidRPr="001D3882">
              <w:rPr>
                <w:sz w:val="28"/>
                <w:szCs w:val="28"/>
              </w:rPr>
              <w:t>38,55</w:t>
            </w:r>
          </w:p>
        </w:tc>
        <w:tc>
          <w:tcPr>
            <w:tcW w:w="1147" w:type="dxa"/>
          </w:tcPr>
          <w:p w:rsidR="00491F32" w:rsidRPr="001D3882" w:rsidRDefault="00160FE3">
            <w:pPr>
              <w:jc w:val="center"/>
              <w:rPr>
                <w:sz w:val="28"/>
                <w:szCs w:val="28"/>
              </w:rPr>
            </w:pPr>
            <w:r w:rsidRPr="001D3882">
              <w:rPr>
                <w:sz w:val="28"/>
                <w:szCs w:val="28"/>
              </w:rPr>
              <w:t>57,54</w:t>
            </w:r>
          </w:p>
        </w:tc>
        <w:tc>
          <w:tcPr>
            <w:tcW w:w="1195" w:type="dxa"/>
          </w:tcPr>
          <w:p w:rsidR="00491F32" w:rsidRPr="001D3882" w:rsidRDefault="00160FE3">
            <w:pPr>
              <w:jc w:val="center"/>
              <w:rPr>
                <w:sz w:val="28"/>
                <w:szCs w:val="28"/>
              </w:rPr>
            </w:pPr>
            <w:r w:rsidRPr="001D3882">
              <w:rPr>
                <w:sz w:val="28"/>
                <w:szCs w:val="28"/>
              </w:rPr>
              <w:t>26,91</w:t>
            </w:r>
          </w:p>
        </w:tc>
        <w:tc>
          <w:tcPr>
            <w:tcW w:w="1126" w:type="dxa"/>
          </w:tcPr>
          <w:p w:rsidR="00491F32" w:rsidRPr="001D3882" w:rsidRDefault="00160FE3">
            <w:pPr>
              <w:jc w:val="center"/>
              <w:rPr>
                <w:sz w:val="28"/>
                <w:szCs w:val="28"/>
              </w:rPr>
            </w:pPr>
            <w:r w:rsidRPr="001D3882">
              <w:rPr>
                <w:sz w:val="28"/>
                <w:szCs w:val="28"/>
              </w:rPr>
              <w:t>52,11</w:t>
            </w:r>
          </w:p>
        </w:tc>
        <w:tc>
          <w:tcPr>
            <w:tcW w:w="1159" w:type="dxa"/>
          </w:tcPr>
          <w:p w:rsidR="00491F32" w:rsidRPr="001D3882" w:rsidRDefault="00160FE3">
            <w:pPr>
              <w:jc w:val="center"/>
              <w:rPr>
                <w:sz w:val="28"/>
                <w:szCs w:val="28"/>
              </w:rPr>
            </w:pPr>
            <w:r w:rsidRPr="001D3882">
              <w:rPr>
                <w:sz w:val="28"/>
                <w:szCs w:val="28"/>
              </w:rPr>
              <w:t>52,28</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Маңғыстау</w:t>
            </w:r>
          </w:p>
        </w:tc>
        <w:tc>
          <w:tcPr>
            <w:tcW w:w="1143" w:type="dxa"/>
          </w:tcPr>
          <w:p w:rsidR="00491F32" w:rsidRPr="001D3882" w:rsidRDefault="00160FE3">
            <w:pPr>
              <w:jc w:val="center"/>
              <w:rPr>
                <w:sz w:val="28"/>
                <w:szCs w:val="28"/>
              </w:rPr>
            </w:pPr>
            <w:r w:rsidRPr="001D3882">
              <w:rPr>
                <w:sz w:val="28"/>
                <w:szCs w:val="28"/>
              </w:rPr>
              <w:t>39,30</w:t>
            </w:r>
          </w:p>
        </w:tc>
        <w:tc>
          <w:tcPr>
            <w:tcW w:w="1143" w:type="dxa"/>
          </w:tcPr>
          <w:p w:rsidR="00491F32" w:rsidRPr="001D3882" w:rsidRDefault="00160FE3">
            <w:pPr>
              <w:jc w:val="center"/>
              <w:rPr>
                <w:sz w:val="28"/>
                <w:szCs w:val="28"/>
              </w:rPr>
            </w:pPr>
            <w:r w:rsidRPr="001D3882">
              <w:rPr>
                <w:sz w:val="28"/>
                <w:szCs w:val="28"/>
              </w:rPr>
              <w:t>34,81</w:t>
            </w:r>
          </w:p>
        </w:tc>
        <w:tc>
          <w:tcPr>
            <w:tcW w:w="1143" w:type="dxa"/>
          </w:tcPr>
          <w:p w:rsidR="00491F32" w:rsidRPr="001D3882" w:rsidRDefault="00160FE3">
            <w:pPr>
              <w:jc w:val="center"/>
              <w:rPr>
                <w:sz w:val="28"/>
                <w:szCs w:val="28"/>
              </w:rPr>
            </w:pPr>
            <w:r w:rsidRPr="001D3882">
              <w:rPr>
                <w:sz w:val="28"/>
                <w:szCs w:val="28"/>
              </w:rPr>
              <w:t>26,6</w:t>
            </w:r>
          </w:p>
        </w:tc>
        <w:tc>
          <w:tcPr>
            <w:tcW w:w="1143" w:type="dxa"/>
          </w:tcPr>
          <w:p w:rsidR="00491F32" w:rsidRPr="001D3882" w:rsidRDefault="00160FE3">
            <w:pPr>
              <w:jc w:val="center"/>
              <w:rPr>
                <w:sz w:val="28"/>
                <w:szCs w:val="28"/>
              </w:rPr>
            </w:pPr>
            <w:r w:rsidRPr="001D3882">
              <w:rPr>
                <w:sz w:val="28"/>
                <w:szCs w:val="28"/>
              </w:rPr>
              <w:t>31,03</w:t>
            </w:r>
          </w:p>
        </w:tc>
        <w:tc>
          <w:tcPr>
            <w:tcW w:w="1143" w:type="dxa"/>
          </w:tcPr>
          <w:p w:rsidR="00491F32" w:rsidRPr="001D3882" w:rsidRDefault="00160FE3">
            <w:pPr>
              <w:jc w:val="center"/>
              <w:rPr>
                <w:sz w:val="28"/>
                <w:szCs w:val="28"/>
              </w:rPr>
            </w:pPr>
            <w:r w:rsidRPr="001D3882">
              <w:rPr>
                <w:sz w:val="28"/>
                <w:szCs w:val="28"/>
              </w:rPr>
              <w:t>27,17</w:t>
            </w:r>
          </w:p>
        </w:tc>
        <w:tc>
          <w:tcPr>
            <w:tcW w:w="1114" w:type="dxa"/>
          </w:tcPr>
          <w:p w:rsidR="00491F32" w:rsidRPr="001D3882" w:rsidRDefault="00160FE3">
            <w:pPr>
              <w:jc w:val="center"/>
              <w:rPr>
                <w:sz w:val="28"/>
                <w:szCs w:val="28"/>
              </w:rPr>
            </w:pPr>
            <w:r w:rsidRPr="001D3882">
              <w:rPr>
                <w:sz w:val="28"/>
                <w:szCs w:val="28"/>
              </w:rPr>
              <w:t>26,15</w:t>
            </w:r>
          </w:p>
        </w:tc>
        <w:tc>
          <w:tcPr>
            <w:tcW w:w="1147" w:type="dxa"/>
          </w:tcPr>
          <w:p w:rsidR="00491F32" w:rsidRPr="001D3882" w:rsidRDefault="00160FE3">
            <w:pPr>
              <w:jc w:val="center"/>
              <w:rPr>
                <w:sz w:val="28"/>
                <w:szCs w:val="28"/>
              </w:rPr>
            </w:pPr>
            <w:r w:rsidRPr="001D3882">
              <w:rPr>
                <w:sz w:val="28"/>
                <w:szCs w:val="28"/>
              </w:rPr>
              <w:t>26,00</w:t>
            </w:r>
          </w:p>
        </w:tc>
        <w:tc>
          <w:tcPr>
            <w:tcW w:w="1147" w:type="dxa"/>
          </w:tcPr>
          <w:p w:rsidR="00491F32" w:rsidRPr="001D3882" w:rsidRDefault="00160FE3">
            <w:pPr>
              <w:jc w:val="center"/>
              <w:rPr>
                <w:sz w:val="28"/>
                <w:szCs w:val="28"/>
              </w:rPr>
            </w:pPr>
            <w:r w:rsidRPr="001D3882">
              <w:rPr>
                <w:sz w:val="28"/>
                <w:szCs w:val="28"/>
              </w:rPr>
              <w:t>34,73</w:t>
            </w:r>
          </w:p>
        </w:tc>
        <w:tc>
          <w:tcPr>
            <w:tcW w:w="1195" w:type="dxa"/>
          </w:tcPr>
          <w:p w:rsidR="00491F32" w:rsidRPr="001D3882" w:rsidRDefault="00160FE3">
            <w:pPr>
              <w:jc w:val="center"/>
              <w:rPr>
                <w:sz w:val="28"/>
                <w:szCs w:val="28"/>
              </w:rPr>
            </w:pPr>
            <w:r w:rsidRPr="001D3882">
              <w:rPr>
                <w:sz w:val="28"/>
                <w:szCs w:val="28"/>
              </w:rPr>
              <w:t>19,58</w:t>
            </w:r>
          </w:p>
        </w:tc>
        <w:tc>
          <w:tcPr>
            <w:tcW w:w="1126" w:type="dxa"/>
          </w:tcPr>
          <w:p w:rsidR="00491F32" w:rsidRPr="001D3882" w:rsidRDefault="00160FE3">
            <w:pPr>
              <w:jc w:val="center"/>
              <w:rPr>
                <w:sz w:val="28"/>
                <w:szCs w:val="28"/>
              </w:rPr>
            </w:pPr>
            <w:r w:rsidRPr="001D3882">
              <w:rPr>
                <w:sz w:val="28"/>
                <w:szCs w:val="28"/>
              </w:rPr>
              <w:t>23,79</w:t>
            </w:r>
          </w:p>
        </w:tc>
        <w:tc>
          <w:tcPr>
            <w:tcW w:w="1159" w:type="dxa"/>
          </w:tcPr>
          <w:p w:rsidR="00491F32" w:rsidRPr="001D3882" w:rsidRDefault="00160FE3">
            <w:pPr>
              <w:jc w:val="center"/>
              <w:rPr>
                <w:sz w:val="28"/>
                <w:szCs w:val="28"/>
              </w:rPr>
            </w:pPr>
            <w:r w:rsidRPr="001D3882">
              <w:rPr>
                <w:sz w:val="28"/>
                <w:szCs w:val="28"/>
              </w:rPr>
              <w:t>33,85</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О,Қазақстан</w:t>
            </w:r>
          </w:p>
        </w:tc>
        <w:tc>
          <w:tcPr>
            <w:tcW w:w="1143" w:type="dxa"/>
          </w:tcPr>
          <w:p w:rsidR="00491F32" w:rsidRPr="001D3882" w:rsidRDefault="00160FE3">
            <w:pPr>
              <w:jc w:val="center"/>
              <w:rPr>
                <w:sz w:val="28"/>
                <w:szCs w:val="28"/>
              </w:rPr>
            </w:pPr>
            <w:r w:rsidRPr="001D3882">
              <w:rPr>
                <w:sz w:val="28"/>
                <w:szCs w:val="28"/>
              </w:rPr>
              <w:t>43,72</w:t>
            </w:r>
          </w:p>
        </w:tc>
        <w:tc>
          <w:tcPr>
            <w:tcW w:w="1143" w:type="dxa"/>
          </w:tcPr>
          <w:p w:rsidR="00491F32" w:rsidRPr="001D3882" w:rsidRDefault="00160FE3">
            <w:pPr>
              <w:jc w:val="center"/>
              <w:rPr>
                <w:sz w:val="28"/>
                <w:szCs w:val="28"/>
              </w:rPr>
            </w:pPr>
            <w:r w:rsidRPr="001D3882">
              <w:rPr>
                <w:sz w:val="28"/>
                <w:szCs w:val="28"/>
              </w:rPr>
              <w:t>44,08</w:t>
            </w:r>
          </w:p>
        </w:tc>
        <w:tc>
          <w:tcPr>
            <w:tcW w:w="1143" w:type="dxa"/>
          </w:tcPr>
          <w:p w:rsidR="00491F32" w:rsidRPr="001D3882" w:rsidRDefault="00160FE3">
            <w:pPr>
              <w:jc w:val="center"/>
              <w:rPr>
                <w:sz w:val="28"/>
                <w:szCs w:val="28"/>
              </w:rPr>
            </w:pPr>
            <w:r w:rsidRPr="001D3882">
              <w:rPr>
                <w:sz w:val="28"/>
                <w:szCs w:val="28"/>
              </w:rPr>
              <w:t>61,2</w:t>
            </w:r>
          </w:p>
        </w:tc>
        <w:tc>
          <w:tcPr>
            <w:tcW w:w="1143" w:type="dxa"/>
          </w:tcPr>
          <w:p w:rsidR="00491F32" w:rsidRPr="001D3882" w:rsidRDefault="00160FE3">
            <w:pPr>
              <w:jc w:val="center"/>
              <w:rPr>
                <w:sz w:val="28"/>
                <w:szCs w:val="28"/>
              </w:rPr>
            </w:pPr>
            <w:r w:rsidRPr="001D3882">
              <w:rPr>
                <w:sz w:val="28"/>
                <w:szCs w:val="28"/>
              </w:rPr>
              <w:t>56,12</w:t>
            </w:r>
          </w:p>
        </w:tc>
        <w:tc>
          <w:tcPr>
            <w:tcW w:w="1143" w:type="dxa"/>
          </w:tcPr>
          <w:p w:rsidR="00491F32" w:rsidRPr="001D3882" w:rsidRDefault="00160FE3">
            <w:pPr>
              <w:jc w:val="center"/>
              <w:rPr>
                <w:sz w:val="28"/>
                <w:szCs w:val="28"/>
              </w:rPr>
            </w:pPr>
            <w:r w:rsidRPr="001D3882">
              <w:rPr>
                <w:sz w:val="28"/>
                <w:szCs w:val="28"/>
              </w:rPr>
              <w:t>60,30</w:t>
            </w:r>
          </w:p>
        </w:tc>
        <w:tc>
          <w:tcPr>
            <w:tcW w:w="1114" w:type="dxa"/>
          </w:tcPr>
          <w:p w:rsidR="00491F32" w:rsidRPr="001D3882" w:rsidRDefault="00160FE3">
            <w:pPr>
              <w:jc w:val="center"/>
              <w:rPr>
                <w:sz w:val="28"/>
                <w:szCs w:val="28"/>
              </w:rPr>
            </w:pPr>
            <w:r w:rsidRPr="001D3882">
              <w:rPr>
                <w:sz w:val="28"/>
                <w:szCs w:val="28"/>
              </w:rPr>
              <w:t>71,85</w:t>
            </w:r>
          </w:p>
        </w:tc>
        <w:tc>
          <w:tcPr>
            <w:tcW w:w="1147" w:type="dxa"/>
          </w:tcPr>
          <w:p w:rsidR="00491F32" w:rsidRPr="001D3882" w:rsidRDefault="00160FE3">
            <w:pPr>
              <w:jc w:val="center"/>
              <w:rPr>
                <w:sz w:val="28"/>
                <w:szCs w:val="28"/>
              </w:rPr>
            </w:pPr>
            <w:r w:rsidRPr="001D3882">
              <w:rPr>
                <w:sz w:val="28"/>
                <w:szCs w:val="28"/>
              </w:rPr>
              <w:t>80,74</w:t>
            </w:r>
          </w:p>
        </w:tc>
        <w:tc>
          <w:tcPr>
            <w:tcW w:w="1147" w:type="dxa"/>
          </w:tcPr>
          <w:p w:rsidR="00491F32" w:rsidRPr="001D3882" w:rsidRDefault="00160FE3">
            <w:pPr>
              <w:jc w:val="center"/>
              <w:rPr>
                <w:sz w:val="28"/>
                <w:szCs w:val="28"/>
              </w:rPr>
            </w:pPr>
            <w:r w:rsidRPr="001D3882">
              <w:rPr>
                <w:sz w:val="28"/>
                <w:szCs w:val="28"/>
              </w:rPr>
              <w:t>100,29</w:t>
            </w:r>
          </w:p>
        </w:tc>
        <w:tc>
          <w:tcPr>
            <w:tcW w:w="1195" w:type="dxa"/>
          </w:tcPr>
          <w:p w:rsidR="00491F32" w:rsidRPr="001D3882" w:rsidRDefault="00160FE3">
            <w:pPr>
              <w:jc w:val="center"/>
              <w:rPr>
                <w:sz w:val="28"/>
                <w:szCs w:val="28"/>
              </w:rPr>
            </w:pPr>
            <w:r w:rsidRPr="001D3882">
              <w:rPr>
                <w:sz w:val="28"/>
                <w:szCs w:val="28"/>
              </w:rPr>
              <w:t>-</w:t>
            </w:r>
          </w:p>
        </w:tc>
        <w:tc>
          <w:tcPr>
            <w:tcW w:w="1126" w:type="dxa"/>
          </w:tcPr>
          <w:p w:rsidR="00491F32" w:rsidRPr="001D3882" w:rsidRDefault="00160FE3">
            <w:pPr>
              <w:jc w:val="center"/>
              <w:rPr>
                <w:sz w:val="28"/>
                <w:szCs w:val="28"/>
              </w:rPr>
            </w:pPr>
            <w:r w:rsidRPr="001D3882">
              <w:rPr>
                <w:sz w:val="28"/>
                <w:szCs w:val="28"/>
              </w:rPr>
              <w:t>-</w:t>
            </w:r>
          </w:p>
        </w:tc>
        <w:tc>
          <w:tcPr>
            <w:tcW w:w="1159" w:type="dxa"/>
          </w:tcPr>
          <w:p w:rsidR="00491F32" w:rsidRPr="001D3882" w:rsidRDefault="00160FE3">
            <w:pPr>
              <w:jc w:val="center"/>
              <w:rPr>
                <w:sz w:val="28"/>
                <w:szCs w:val="28"/>
              </w:rPr>
            </w:pPr>
            <w:r w:rsidRPr="001D3882">
              <w:rPr>
                <w:sz w:val="28"/>
                <w:szCs w:val="28"/>
              </w:rPr>
              <w:t>-</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Павлодар</w:t>
            </w:r>
          </w:p>
        </w:tc>
        <w:tc>
          <w:tcPr>
            <w:tcW w:w="1143" w:type="dxa"/>
          </w:tcPr>
          <w:p w:rsidR="00491F32" w:rsidRPr="001D3882" w:rsidRDefault="00160FE3">
            <w:pPr>
              <w:jc w:val="center"/>
              <w:rPr>
                <w:sz w:val="28"/>
                <w:szCs w:val="28"/>
              </w:rPr>
            </w:pPr>
            <w:r w:rsidRPr="001D3882">
              <w:rPr>
                <w:sz w:val="28"/>
                <w:szCs w:val="28"/>
              </w:rPr>
              <w:t>110,67</w:t>
            </w:r>
          </w:p>
        </w:tc>
        <w:tc>
          <w:tcPr>
            <w:tcW w:w="1143" w:type="dxa"/>
          </w:tcPr>
          <w:p w:rsidR="00491F32" w:rsidRPr="001D3882" w:rsidRDefault="00160FE3">
            <w:pPr>
              <w:jc w:val="center"/>
              <w:rPr>
                <w:sz w:val="28"/>
                <w:szCs w:val="28"/>
              </w:rPr>
            </w:pPr>
            <w:r w:rsidRPr="001D3882">
              <w:rPr>
                <w:sz w:val="28"/>
                <w:szCs w:val="28"/>
              </w:rPr>
              <w:t>102,58</w:t>
            </w:r>
          </w:p>
        </w:tc>
        <w:tc>
          <w:tcPr>
            <w:tcW w:w="1143" w:type="dxa"/>
          </w:tcPr>
          <w:p w:rsidR="00491F32" w:rsidRPr="001D3882" w:rsidRDefault="00160FE3">
            <w:pPr>
              <w:jc w:val="center"/>
              <w:rPr>
                <w:sz w:val="28"/>
                <w:szCs w:val="28"/>
              </w:rPr>
            </w:pPr>
            <w:r w:rsidRPr="001D3882">
              <w:rPr>
                <w:sz w:val="28"/>
                <w:szCs w:val="28"/>
              </w:rPr>
              <w:t>91,0</w:t>
            </w:r>
          </w:p>
        </w:tc>
        <w:tc>
          <w:tcPr>
            <w:tcW w:w="1143" w:type="dxa"/>
          </w:tcPr>
          <w:p w:rsidR="00491F32" w:rsidRPr="001D3882" w:rsidRDefault="00160FE3">
            <w:pPr>
              <w:jc w:val="center"/>
              <w:rPr>
                <w:sz w:val="28"/>
                <w:szCs w:val="28"/>
              </w:rPr>
            </w:pPr>
            <w:r w:rsidRPr="001D3882">
              <w:rPr>
                <w:sz w:val="28"/>
                <w:szCs w:val="28"/>
              </w:rPr>
              <w:t>77,72</w:t>
            </w:r>
          </w:p>
        </w:tc>
        <w:tc>
          <w:tcPr>
            <w:tcW w:w="1143" w:type="dxa"/>
          </w:tcPr>
          <w:p w:rsidR="00491F32" w:rsidRPr="001D3882" w:rsidRDefault="00160FE3">
            <w:pPr>
              <w:jc w:val="center"/>
              <w:rPr>
                <w:sz w:val="28"/>
                <w:szCs w:val="28"/>
              </w:rPr>
            </w:pPr>
            <w:r w:rsidRPr="001D3882">
              <w:rPr>
                <w:sz w:val="28"/>
                <w:szCs w:val="28"/>
              </w:rPr>
              <w:t>89,16</w:t>
            </w:r>
          </w:p>
        </w:tc>
        <w:tc>
          <w:tcPr>
            <w:tcW w:w="1114" w:type="dxa"/>
          </w:tcPr>
          <w:p w:rsidR="00491F32" w:rsidRPr="001D3882" w:rsidRDefault="00160FE3">
            <w:pPr>
              <w:jc w:val="center"/>
              <w:rPr>
                <w:sz w:val="28"/>
                <w:szCs w:val="28"/>
              </w:rPr>
            </w:pPr>
            <w:r w:rsidRPr="001D3882">
              <w:rPr>
                <w:sz w:val="28"/>
                <w:szCs w:val="28"/>
              </w:rPr>
              <w:t>67,92</w:t>
            </w:r>
          </w:p>
        </w:tc>
        <w:tc>
          <w:tcPr>
            <w:tcW w:w="1147" w:type="dxa"/>
          </w:tcPr>
          <w:p w:rsidR="00491F32" w:rsidRPr="001D3882" w:rsidRDefault="00160FE3">
            <w:pPr>
              <w:jc w:val="center"/>
              <w:rPr>
                <w:sz w:val="28"/>
                <w:szCs w:val="28"/>
              </w:rPr>
            </w:pPr>
            <w:r w:rsidRPr="001D3882">
              <w:rPr>
                <w:sz w:val="28"/>
                <w:szCs w:val="28"/>
              </w:rPr>
              <w:t>63,27</w:t>
            </w:r>
          </w:p>
        </w:tc>
        <w:tc>
          <w:tcPr>
            <w:tcW w:w="1147" w:type="dxa"/>
          </w:tcPr>
          <w:p w:rsidR="00491F32" w:rsidRPr="001D3882" w:rsidRDefault="00160FE3">
            <w:pPr>
              <w:jc w:val="center"/>
              <w:rPr>
                <w:sz w:val="28"/>
                <w:szCs w:val="28"/>
              </w:rPr>
            </w:pPr>
            <w:r w:rsidRPr="001D3882">
              <w:rPr>
                <w:sz w:val="28"/>
                <w:szCs w:val="28"/>
              </w:rPr>
              <w:t>83,00</w:t>
            </w:r>
          </w:p>
        </w:tc>
        <w:tc>
          <w:tcPr>
            <w:tcW w:w="1195" w:type="dxa"/>
          </w:tcPr>
          <w:p w:rsidR="00491F32" w:rsidRPr="001D3882" w:rsidRDefault="00160FE3">
            <w:pPr>
              <w:jc w:val="center"/>
              <w:rPr>
                <w:sz w:val="28"/>
                <w:szCs w:val="28"/>
              </w:rPr>
            </w:pPr>
            <w:r w:rsidRPr="001D3882">
              <w:rPr>
                <w:sz w:val="28"/>
                <w:szCs w:val="28"/>
              </w:rPr>
              <w:t>139,38</w:t>
            </w:r>
          </w:p>
        </w:tc>
        <w:tc>
          <w:tcPr>
            <w:tcW w:w="1126" w:type="dxa"/>
          </w:tcPr>
          <w:p w:rsidR="00491F32" w:rsidRPr="001D3882" w:rsidRDefault="00160FE3">
            <w:pPr>
              <w:jc w:val="center"/>
              <w:rPr>
                <w:sz w:val="28"/>
                <w:szCs w:val="28"/>
              </w:rPr>
            </w:pPr>
            <w:r w:rsidRPr="001D3882">
              <w:rPr>
                <w:sz w:val="28"/>
                <w:szCs w:val="28"/>
              </w:rPr>
              <w:t>78,64</w:t>
            </w:r>
          </w:p>
        </w:tc>
        <w:tc>
          <w:tcPr>
            <w:tcW w:w="1159" w:type="dxa"/>
          </w:tcPr>
          <w:p w:rsidR="00491F32" w:rsidRPr="001D3882" w:rsidRDefault="00160FE3">
            <w:pPr>
              <w:jc w:val="center"/>
              <w:rPr>
                <w:sz w:val="28"/>
                <w:szCs w:val="28"/>
              </w:rPr>
            </w:pPr>
            <w:r w:rsidRPr="001D3882">
              <w:rPr>
                <w:sz w:val="28"/>
                <w:szCs w:val="28"/>
              </w:rPr>
              <w:t>67,33</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С,Қазақстан</w:t>
            </w:r>
          </w:p>
        </w:tc>
        <w:tc>
          <w:tcPr>
            <w:tcW w:w="1143" w:type="dxa"/>
          </w:tcPr>
          <w:p w:rsidR="00491F32" w:rsidRPr="001D3882" w:rsidRDefault="00160FE3">
            <w:pPr>
              <w:jc w:val="center"/>
              <w:rPr>
                <w:sz w:val="28"/>
                <w:szCs w:val="28"/>
              </w:rPr>
            </w:pPr>
            <w:r w:rsidRPr="001D3882">
              <w:rPr>
                <w:sz w:val="28"/>
                <w:szCs w:val="28"/>
              </w:rPr>
              <w:t>120,15</w:t>
            </w:r>
          </w:p>
        </w:tc>
        <w:tc>
          <w:tcPr>
            <w:tcW w:w="1143" w:type="dxa"/>
          </w:tcPr>
          <w:p w:rsidR="00491F32" w:rsidRPr="001D3882" w:rsidRDefault="00160FE3">
            <w:pPr>
              <w:jc w:val="center"/>
              <w:rPr>
                <w:sz w:val="28"/>
                <w:szCs w:val="28"/>
              </w:rPr>
            </w:pPr>
            <w:r w:rsidRPr="001D3882">
              <w:rPr>
                <w:sz w:val="28"/>
                <w:szCs w:val="28"/>
              </w:rPr>
              <w:t>121,83</w:t>
            </w:r>
          </w:p>
        </w:tc>
        <w:tc>
          <w:tcPr>
            <w:tcW w:w="1143" w:type="dxa"/>
          </w:tcPr>
          <w:p w:rsidR="00491F32" w:rsidRPr="001D3882" w:rsidRDefault="00160FE3">
            <w:pPr>
              <w:jc w:val="center"/>
              <w:rPr>
                <w:sz w:val="28"/>
                <w:szCs w:val="28"/>
              </w:rPr>
            </w:pPr>
            <w:r w:rsidRPr="001D3882">
              <w:rPr>
                <w:sz w:val="28"/>
                <w:szCs w:val="28"/>
              </w:rPr>
              <w:t>130,0</w:t>
            </w:r>
          </w:p>
        </w:tc>
        <w:tc>
          <w:tcPr>
            <w:tcW w:w="1143" w:type="dxa"/>
          </w:tcPr>
          <w:p w:rsidR="00491F32" w:rsidRPr="001D3882" w:rsidRDefault="00160FE3">
            <w:pPr>
              <w:jc w:val="center"/>
              <w:rPr>
                <w:sz w:val="28"/>
                <w:szCs w:val="28"/>
              </w:rPr>
            </w:pPr>
            <w:r w:rsidRPr="001D3882">
              <w:rPr>
                <w:sz w:val="28"/>
                <w:szCs w:val="28"/>
              </w:rPr>
              <w:t>85,97</w:t>
            </w:r>
          </w:p>
        </w:tc>
        <w:tc>
          <w:tcPr>
            <w:tcW w:w="1143" w:type="dxa"/>
          </w:tcPr>
          <w:p w:rsidR="00491F32" w:rsidRPr="001D3882" w:rsidRDefault="00160FE3">
            <w:pPr>
              <w:jc w:val="center"/>
              <w:rPr>
                <w:sz w:val="28"/>
                <w:szCs w:val="28"/>
              </w:rPr>
            </w:pPr>
            <w:r w:rsidRPr="001D3882">
              <w:rPr>
                <w:sz w:val="28"/>
                <w:szCs w:val="28"/>
              </w:rPr>
              <w:t>71,49</w:t>
            </w:r>
          </w:p>
        </w:tc>
        <w:tc>
          <w:tcPr>
            <w:tcW w:w="1114" w:type="dxa"/>
          </w:tcPr>
          <w:p w:rsidR="00491F32" w:rsidRPr="001D3882" w:rsidRDefault="00160FE3">
            <w:pPr>
              <w:jc w:val="center"/>
              <w:rPr>
                <w:sz w:val="28"/>
                <w:szCs w:val="28"/>
              </w:rPr>
            </w:pPr>
            <w:r w:rsidRPr="001D3882">
              <w:rPr>
                <w:sz w:val="28"/>
                <w:szCs w:val="28"/>
              </w:rPr>
              <w:t>54,08</w:t>
            </w:r>
          </w:p>
        </w:tc>
        <w:tc>
          <w:tcPr>
            <w:tcW w:w="1147" w:type="dxa"/>
          </w:tcPr>
          <w:p w:rsidR="00491F32" w:rsidRPr="001D3882" w:rsidRDefault="00160FE3">
            <w:pPr>
              <w:jc w:val="center"/>
              <w:rPr>
                <w:sz w:val="28"/>
                <w:szCs w:val="28"/>
              </w:rPr>
            </w:pPr>
            <w:r w:rsidRPr="001D3882">
              <w:rPr>
                <w:sz w:val="28"/>
                <w:szCs w:val="28"/>
              </w:rPr>
              <w:t>53,10</w:t>
            </w:r>
          </w:p>
        </w:tc>
        <w:tc>
          <w:tcPr>
            <w:tcW w:w="1147" w:type="dxa"/>
          </w:tcPr>
          <w:p w:rsidR="00491F32" w:rsidRPr="001D3882" w:rsidRDefault="00160FE3">
            <w:pPr>
              <w:jc w:val="center"/>
              <w:rPr>
                <w:sz w:val="28"/>
                <w:szCs w:val="28"/>
              </w:rPr>
            </w:pPr>
            <w:r w:rsidRPr="001D3882">
              <w:rPr>
                <w:sz w:val="28"/>
                <w:szCs w:val="28"/>
              </w:rPr>
              <w:t>70,70</w:t>
            </w:r>
          </w:p>
        </w:tc>
        <w:tc>
          <w:tcPr>
            <w:tcW w:w="1195" w:type="dxa"/>
          </w:tcPr>
          <w:p w:rsidR="00491F32" w:rsidRPr="001D3882" w:rsidRDefault="00160FE3">
            <w:pPr>
              <w:jc w:val="center"/>
              <w:rPr>
                <w:sz w:val="28"/>
                <w:szCs w:val="28"/>
              </w:rPr>
            </w:pPr>
            <w:r w:rsidRPr="001D3882">
              <w:rPr>
                <w:sz w:val="28"/>
                <w:szCs w:val="28"/>
              </w:rPr>
              <w:t>60,33</w:t>
            </w:r>
          </w:p>
        </w:tc>
        <w:tc>
          <w:tcPr>
            <w:tcW w:w="1126" w:type="dxa"/>
          </w:tcPr>
          <w:p w:rsidR="00491F32" w:rsidRPr="001D3882" w:rsidRDefault="00160FE3">
            <w:pPr>
              <w:jc w:val="center"/>
              <w:rPr>
                <w:sz w:val="28"/>
                <w:szCs w:val="28"/>
              </w:rPr>
            </w:pPr>
            <w:r w:rsidRPr="001D3882">
              <w:rPr>
                <w:sz w:val="28"/>
                <w:szCs w:val="28"/>
              </w:rPr>
              <w:t>56,07</w:t>
            </w:r>
          </w:p>
        </w:tc>
        <w:tc>
          <w:tcPr>
            <w:tcW w:w="1159" w:type="dxa"/>
          </w:tcPr>
          <w:p w:rsidR="00491F32" w:rsidRPr="001D3882" w:rsidRDefault="00160FE3">
            <w:pPr>
              <w:jc w:val="center"/>
              <w:rPr>
                <w:sz w:val="28"/>
                <w:szCs w:val="28"/>
              </w:rPr>
            </w:pPr>
            <w:r w:rsidRPr="001D3882">
              <w:rPr>
                <w:sz w:val="28"/>
                <w:szCs w:val="28"/>
              </w:rPr>
              <w:t>45,10</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Түркістан</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14" w:type="dxa"/>
          </w:tcPr>
          <w:p w:rsidR="00491F32" w:rsidRPr="001D3882" w:rsidRDefault="00160FE3">
            <w:pPr>
              <w:jc w:val="center"/>
              <w:rPr>
                <w:sz w:val="28"/>
                <w:szCs w:val="28"/>
              </w:rPr>
            </w:pPr>
            <w:r w:rsidRPr="001D3882">
              <w:rPr>
                <w:sz w:val="28"/>
                <w:szCs w:val="28"/>
              </w:rPr>
              <w:t>-</w:t>
            </w:r>
          </w:p>
        </w:tc>
        <w:tc>
          <w:tcPr>
            <w:tcW w:w="1147" w:type="dxa"/>
          </w:tcPr>
          <w:p w:rsidR="00491F32" w:rsidRPr="001D3882" w:rsidRDefault="00160FE3">
            <w:pPr>
              <w:jc w:val="center"/>
              <w:rPr>
                <w:sz w:val="28"/>
                <w:szCs w:val="28"/>
              </w:rPr>
            </w:pPr>
            <w:r w:rsidRPr="001D3882">
              <w:rPr>
                <w:sz w:val="28"/>
                <w:szCs w:val="28"/>
              </w:rPr>
              <w:t>-</w:t>
            </w:r>
          </w:p>
        </w:tc>
        <w:tc>
          <w:tcPr>
            <w:tcW w:w="1147" w:type="dxa"/>
          </w:tcPr>
          <w:p w:rsidR="00491F32" w:rsidRPr="001D3882" w:rsidRDefault="00160FE3">
            <w:pPr>
              <w:jc w:val="center"/>
              <w:rPr>
                <w:sz w:val="28"/>
                <w:szCs w:val="28"/>
              </w:rPr>
            </w:pPr>
            <w:r w:rsidRPr="001D3882">
              <w:rPr>
                <w:sz w:val="28"/>
                <w:szCs w:val="28"/>
              </w:rPr>
              <w:t>-</w:t>
            </w:r>
          </w:p>
        </w:tc>
        <w:tc>
          <w:tcPr>
            <w:tcW w:w="1195" w:type="dxa"/>
          </w:tcPr>
          <w:p w:rsidR="00491F32" w:rsidRPr="001D3882" w:rsidRDefault="00160FE3">
            <w:pPr>
              <w:jc w:val="center"/>
              <w:rPr>
                <w:sz w:val="28"/>
                <w:szCs w:val="28"/>
              </w:rPr>
            </w:pPr>
            <w:r w:rsidRPr="001D3882">
              <w:rPr>
                <w:sz w:val="28"/>
                <w:szCs w:val="28"/>
              </w:rPr>
              <w:t>26,41</w:t>
            </w:r>
          </w:p>
        </w:tc>
        <w:tc>
          <w:tcPr>
            <w:tcW w:w="1126" w:type="dxa"/>
          </w:tcPr>
          <w:p w:rsidR="00491F32" w:rsidRPr="001D3882" w:rsidRDefault="00160FE3">
            <w:pPr>
              <w:jc w:val="center"/>
              <w:rPr>
                <w:sz w:val="28"/>
                <w:szCs w:val="28"/>
              </w:rPr>
            </w:pPr>
            <w:r w:rsidRPr="001D3882">
              <w:rPr>
                <w:sz w:val="28"/>
                <w:szCs w:val="28"/>
              </w:rPr>
              <w:t>45,03</w:t>
            </w:r>
          </w:p>
        </w:tc>
        <w:tc>
          <w:tcPr>
            <w:tcW w:w="1159" w:type="dxa"/>
          </w:tcPr>
          <w:p w:rsidR="00491F32" w:rsidRPr="001D3882" w:rsidRDefault="00160FE3">
            <w:pPr>
              <w:jc w:val="center"/>
              <w:rPr>
                <w:sz w:val="28"/>
                <w:szCs w:val="28"/>
              </w:rPr>
            </w:pPr>
            <w:r w:rsidRPr="001D3882">
              <w:rPr>
                <w:sz w:val="28"/>
                <w:szCs w:val="28"/>
              </w:rPr>
              <w:t>46,75</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Ұлытау</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14" w:type="dxa"/>
          </w:tcPr>
          <w:p w:rsidR="00491F32" w:rsidRPr="001D3882" w:rsidRDefault="00160FE3">
            <w:pPr>
              <w:jc w:val="center"/>
              <w:rPr>
                <w:sz w:val="28"/>
                <w:szCs w:val="28"/>
              </w:rPr>
            </w:pPr>
            <w:r w:rsidRPr="001D3882">
              <w:rPr>
                <w:sz w:val="28"/>
                <w:szCs w:val="28"/>
              </w:rPr>
              <w:t>-</w:t>
            </w:r>
          </w:p>
        </w:tc>
        <w:tc>
          <w:tcPr>
            <w:tcW w:w="1147" w:type="dxa"/>
          </w:tcPr>
          <w:p w:rsidR="00491F32" w:rsidRPr="001D3882" w:rsidRDefault="00160FE3">
            <w:pPr>
              <w:jc w:val="center"/>
              <w:rPr>
                <w:sz w:val="28"/>
                <w:szCs w:val="28"/>
              </w:rPr>
            </w:pPr>
            <w:r w:rsidRPr="001D3882">
              <w:rPr>
                <w:sz w:val="28"/>
                <w:szCs w:val="28"/>
              </w:rPr>
              <w:t>-</w:t>
            </w:r>
          </w:p>
        </w:tc>
        <w:tc>
          <w:tcPr>
            <w:tcW w:w="1147" w:type="dxa"/>
          </w:tcPr>
          <w:p w:rsidR="00491F32" w:rsidRPr="001D3882" w:rsidRDefault="00160FE3">
            <w:pPr>
              <w:jc w:val="center"/>
              <w:rPr>
                <w:sz w:val="28"/>
                <w:szCs w:val="28"/>
              </w:rPr>
            </w:pPr>
            <w:r w:rsidRPr="001D3882">
              <w:rPr>
                <w:sz w:val="28"/>
                <w:szCs w:val="28"/>
              </w:rPr>
              <w:t>-</w:t>
            </w:r>
          </w:p>
        </w:tc>
        <w:tc>
          <w:tcPr>
            <w:tcW w:w="1195" w:type="dxa"/>
          </w:tcPr>
          <w:p w:rsidR="00491F32" w:rsidRPr="001D3882" w:rsidRDefault="00160FE3">
            <w:pPr>
              <w:jc w:val="center"/>
              <w:rPr>
                <w:sz w:val="28"/>
                <w:szCs w:val="28"/>
              </w:rPr>
            </w:pPr>
            <w:r w:rsidRPr="001D3882">
              <w:rPr>
                <w:sz w:val="28"/>
                <w:szCs w:val="28"/>
              </w:rPr>
              <w:t>0</w:t>
            </w:r>
          </w:p>
        </w:tc>
        <w:tc>
          <w:tcPr>
            <w:tcW w:w="1126" w:type="dxa"/>
          </w:tcPr>
          <w:p w:rsidR="00491F32" w:rsidRPr="001D3882" w:rsidRDefault="00160FE3">
            <w:pPr>
              <w:jc w:val="center"/>
              <w:rPr>
                <w:sz w:val="28"/>
                <w:szCs w:val="28"/>
              </w:rPr>
            </w:pPr>
            <w:r w:rsidRPr="001D3882">
              <w:rPr>
                <w:sz w:val="28"/>
                <w:szCs w:val="28"/>
              </w:rPr>
              <w:t>64,97</w:t>
            </w:r>
          </w:p>
        </w:tc>
        <w:tc>
          <w:tcPr>
            <w:tcW w:w="1159" w:type="dxa"/>
          </w:tcPr>
          <w:p w:rsidR="00491F32" w:rsidRPr="001D3882" w:rsidRDefault="00160FE3">
            <w:pPr>
              <w:jc w:val="center"/>
              <w:rPr>
                <w:sz w:val="28"/>
                <w:szCs w:val="28"/>
              </w:rPr>
            </w:pPr>
            <w:r w:rsidRPr="001D3882">
              <w:rPr>
                <w:sz w:val="28"/>
                <w:szCs w:val="28"/>
              </w:rPr>
              <w:t>57,79</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Ш,Қазақстан</w:t>
            </w:r>
          </w:p>
        </w:tc>
        <w:tc>
          <w:tcPr>
            <w:tcW w:w="1143" w:type="dxa"/>
          </w:tcPr>
          <w:p w:rsidR="00491F32" w:rsidRPr="001D3882" w:rsidRDefault="00160FE3">
            <w:pPr>
              <w:jc w:val="center"/>
              <w:rPr>
                <w:sz w:val="28"/>
                <w:szCs w:val="28"/>
              </w:rPr>
            </w:pPr>
            <w:r w:rsidRPr="001D3882">
              <w:rPr>
                <w:sz w:val="28"/>
                <w:szCs w:val="28"/>
              </w:rPr>
              <w:t>139,19</w:t>
            </w:r>
          </w:p>
        </w:tc>
        <w:tc>
          <w:tcPr>
            <w:tcW w:w="1143" w:type="dxa"/>
          </w:tcPr>
          <w:p w:rsidR="00491F32" w:rsidRPr="001D3882" w:rsidRDefault="00160FE3">
            <w:pPr>
              <w:jc w:val="center"/>
              <w:rPr>
                <w:sz w:val="28"/>
                <w:szCs w:val="28"/>
              </w:rPr>
            </w:pPr>
            <w:r w:rsidRPr="001D3882">
              <w:rPr>
                <w:sz w:val="28"/>
                <w:szCs w:val="28"/>
              </w:rPr>
              <w:t>106,69</w:t>
            </w:r>
          </w:p>
        </w:tc>
        <w:tc>
          <w:tcPr>
            <w:tcW w:w="1143" w:type="dxa"/>
          </w:tcPr>
          <w:p w:rsidR="00491F32" w:rsidRPr="001D3882" w:rsidRDefault="00160FE3">
            <w:pPr>
              <w:jc w:val="center"/>
              <w:rPr>
                <w:sz w:val="28"/>
                <w:szCs w:val="28"/>
              </w:rPr>
            </w:pPr>
            <w:r w:rsidRPr="001D3882">
              <w:rPr>
                <w:sz w:val="28"/>
                <w:szCs w:val="28"/>
              </w:rPr>
              <w:t>97,7</w:t>
            </w:r>
          </w:p>
        </w:tc>
        <w:tc>
          <w:tcPr>
            <w:tcW w:w="1143" w:type="dxa"/>
          </w:tcPr>
          <w:p w:rsidR="00491F32" w:rsidRPr="001D3882" w:rsidRDefault="00160FE3">
            <w:pPr>
              <w:jc w:val="center"/>
              <w:rPr>
                <w:sz w:val="28"/>
                <w:szCs w:val="28"/>
              </w:rPr>
            </w:pPr>
            <w:r w:rsidRPr="001D3882">
              <w:rPr>
                <w:sz w:val="28"/>
                <w:szCs w:val="28"/>
              </w:rPr>
              <w:t>71,58</w:t>
            </w:r>
          </w:p>
        </w:tc>
        <w:tc>
          <w:tcPr>
            <w:tcW w:w="1143" w:type="dxa"/>
          </w:tcPr>
          <w:p w:rsidR="00491F32" w:rsidRPr="001D3882" w:rsidRDefault="00160FE3">
            <w:pPr>
              <w:jc w:val="center"/>
              <w:rPr>
                <w:sz w:val="28"/>
                <w:szCs w:val="28"/>
              </w:rPr>
            </w:pPr>
            <w:r w:rsidRPr="001D3882">
              <w:rPr>
                <w:sz w:val="28"/>
                <w:szCs w:val="28"/>
              </w:rPr>
              <w:t>72,76</w:t>
            </w:r>
          </w:p>
        </w:tc>
        <w:tc>
          <w:tcPr>
            <w:tcW w:w="1114" w:type="dxa"/>
          </w:tcPr>
          <w:p w:rsidR="00491F32" w:rsidRPr="001D3882" w:rsidRDefault="00160FE3">
            <w:pPr>
              <w:jc w:val="center"/>
              <w:rPr>
                <w:sz w:val="28"/>
                <w:szCs w:val="28"/>
              </w:rPr>
            </w:pPr>
            <w:r w:rsidRPr="001D3882">
              <w:rPr>
                <w:sz w:val="28"/>
                <w:szCs w:val="28"/>
              </w:rPr>
              <w:t>85,87</w:t>
            </w:r>
          </w:p>
        </w:tc>
        <w:tc>
          <w:tcPr>
            <w:tcW w:w="1147" w:type="dxa"/>
          </w:tcPr>
          <w:p w:rsidR="00491F32" w:rsidRPr="001D3882" w:rsidRDefault="00160FE3">
            <w:pPr>
              <w:jc w:val="center"/>
              <w:rPr>
                <w:sz w:val="28"/>
                <w:szCs w:val="28"/>
              </w:rPr>
            </w:pPr>
            <w:r w:rsidRPr="001D3882">
              <w:rPr>
                <w:sz w:val="28"/>
                <w:szCs w:val="28"/>
              </w:rPr>
              <w:t>80,64</w:t>
            </w:r>
          </w:p>
        </w:tc>
        <w:tc>
          <w:tcPr>
            <w:tcW w:w="1147" w:type="dxa"/>
          </w:tcPr>
          <w:p w:rsidR="00491F32" w:rsidRPr="001D3882" w:rsidRDefault="00160FE3">
            <w:pPr>
              <w:jc w:val="center"/>
              <w:rPr>
                <w:sz w:val="28"/>
                <w:szCs w:val="28"/>
              </w:rPr>
            </w:pPr>
            <w:r w:rsidRPr="001D3882">
              <w:rPr>
                <w:sz w:val="28"/>
                <w:szCs w:val="28"/>
              </w:rPr>
              <w:t>113,81</w:t>
            </w:r>
          </w:p>
        </w:tc>
        <w:tc>
          <w:tcPr>
            <w:tcW w:w="1195" w:type="dxa"/>
          </w:tcPr>
          <w:p w:rsidR="00491F32" w:rsidRPr="001D3882" w:rsidRDefault="00160FE3">
            <w:pPr>
              <w:jc w:val="center"/>
              <w:rPr>
                <w:sz w:val="28"/>
                <w:szCs w:val="28"/>
              </w:rPr>
            </w:pPr>
            <w:r w:rsidRPr="001D3882">
              <w:rPr>
                <w:sz w:val="28"/>
                <w:szCs w:val="28"/>
              </w:rPr>
              <w:t>196,38</w:t>
            </w:r>
          </w:p>
        </w:tc>
        <w:tc>
          <w:tcPr>
            <w:tcW w:w="1126" w:type="dxa"/>
          </w:tcPr>
          <w:p w:rsidR="00491F32" w:rsidRPr="001D3882" w:rsidRDefault="00160FE3">
            <w:pPr>
              <w:jc w:val="center"/>
              <w:rPr>
                <w:sz w:val="28"/>
                <w:szCs w:val="28"/>
              </w:rPr>
            </w:pPr>
            <w:r w:rsidRPr="001D3882">
              <w:rPr>
                <w:sz w:val="28"/>
                <w:szCs w:val="28"/>
              </w:rPr>
              <w:t>76,02</w:t>
            </w:r>
          </w:p>
        </w:tc>
        <w:tc>
          <w:tcPr>
            <w:tcW w:w="1159" w:type="dxa"/>
          </w:tcPr>
          <w:p w:rsidR="00491F32" w:rsidRPr="001D3882" w:rsidRDefault="00160FE3">
            <w:pPr>
              <w:jc w:val="center"/>
              <w:rPr>
                <w:sz w:val="28"/>
                <w:szCs w:val="28"/>
              </w:rPr>
            </w:pPr>
            <w:r w:rsidRPr="001D3882">
              <w:rPr>
                <w:sz w:val="28"/>
                <w:szCs w:val="28"/>
              </w:rPr>
              <w:t>65,19</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Астана қ,ә,</w:t>
            </w:r>
          </w:p>
        </w:tc>
        <w:tc>
          <w:tcPr>
            <w:tcW w:w="1143" w:type="dxa"/>
          </w:tcPr>
          <w:p w:rsidR="00491F32" w:rsidRPr="001D3882" w:rsidRDefault="00160FE3">
            <w:pPr>
              <w:jc w:val="center"/>
              <w:rPr>
                <w:sz w:val="28"/>
                <w:szCs w:val="28"/>
              </w:rPr>
            </w:pPr>
            <w:r w:rsidRPr="001D3882">
              <w:rPr>
                <w:sz w:val="28"/>
                <w:szCs w:val="28"/>
              </w:rPr>
              <w:t>42,45</w:t>
            </w:r>
          </w:p>
        </w:tc>
        <w:tc>
          <w:tcPr>
            <w:tcW w:w="1143" w:type="dxa"/>
          </w:tcPr>
          <w:p w:rsidR="00491F32" w:rsidRPr="001D3882" w:rsidRDefault="00160FE3">
            <w:pPr>
              <w:jc w:val="center"/>
              <w:rPr>
                <w:sz w:val="28"/>
                <w:szCs w:val="28"/>
              </w:rPr>
            </w:pPr>
            <w:r w:rsidRPr="001D3882">
              <w:rPr>
                <w:sz w:val="28"/>
                <w:szCs w:val="28"/>
              </w:rPr>
              <w:t>34,55</w:t>
            </w:r>
          </w:p>
        </w:tc>
        <w:tc>
          <w:tcPr>
            <w:tcW w:w="1143" w:type="dxa"/>
          </w:tcPr>
          <w:p w:rsidR="00491F32" w:rsidRPr="001D3882" w:rsidRDefault="00160FE3">
            <w:pPr>
              <w:jc w:val="center"/>
              <w:rPr>
                <w:sz w:val="28"/>
                <w:szCs w:val="28"/>
              </w:rPr>
            </w:pPr>
            <w:r w:rsidRPr="001D3882">
              <w:rPr>
                <w:sz w:val="28"/>
                <w:szCs w:val="28"/>
              </w:rPr>
              <w:t>37,8</w:t>
            </w:r>
          </w:p>
        </w:tc>
        <w:tc>
          <w:tcPr>
            <w:tcW w:w="1143" w:type="dxa"/>
          </w:tcPr>
          <w:p w:rsidR="00491F32" w:rsidRPr="001D3882" w:rsidRDefault="00160FE3">
            <w:pPr>
              <w:jc w:val="center"/>
              <w:rPr>
                <w:sz w:val="28"/>
                <w:szCs w:val="28"/>
              </w:rPr>
            </w:pPr>
            <w:r w:rsidRPr="001D3882">
              <w:rPr>
                <w:sz w:val="28"/>
                <w:szCs w:val="28"/>
              </w:rPr>
              <w:t>42,27</w:t>
            </w:r>
          </w:p>
        </w:tc>
        <w:tc>
          <w:tcPr>
            <w:tcW w:w="1143" w:type="dxa"/>
          </w:tcPr>
          <w:p w:rsidR="00491F32" w:rsidRPr="001D3882" w:rsidRDefault="00160FE3">
            <w:pPr>
              <w:jc w:val="center"/>
              <w:rPr>
                <w:sz w:val="28"/>
                <w:szCs w:val="28"/>
              </w:rPr>
            </w:pPr>
            <w:r w:rsidRPr="001D3882">
              <w:rPr>
                <w:sz w:val="28"/>
                <w:szCs w:val="28"/>
              </w:rPr>
              <w:t>29,05</w:t>
            </w:r>
          </w:p>
        </w:tc>
        <w:tc>
          <w:tcPr>
            <w:tcW w:w="1114" w:type="dxa"/>
          </w:tcPr>
          <w:p w:rsidR="00491F32" w:rsidRPr="001D3882" w:rsidRDefault="00160FE3">
            <w:pPr>
              <w:jc w:val="center"/>
              <w:rPr>
                <w:sz w:val="28"/>
                <w:szCs w:val="28"/>
              </w:rPr>
            </w:pPr>
            <w:r w:rsidRPr="001D3882">
              <w:rPr>
                <w:sz w:val="28"/>
                <w:szCs w:val="28"/>
              </w:rPr>
              <w:t>29,30</w:t>
            </w:r>
          </w:p>
        </w:tc>
        <w:tc>
          <w:tcPr>
            <w:tcW w:w="1147" w:type="dxa"/>
          </w:tcPr>
          <w:p w:rsidR="00491F32" w:rsidRPr="001D3882" w:rsidRDefault="00160FE3">
            <w:pPr>
              <w:jc w:val="center"/>
              <w:rPr>
                <w:sz w:val="28"/>
                <w:szCs w:val="28"/>
              </w:rPr>
            </w:pPr>
            <w:r w:rsidRPr="001D3882">
              <w:rPr>
                <w:sz w:val="28"/>
                <w:szCs w:val="28"/>
              </w:rPr>
              <w:t>26,73</w:t>
            </w:r>
          </w:p>
        </w:tc>
        <w:tc>
          <w:tcPr>
            <w:tcW w:w="1147" w:type="dxa"/>
          </w:tcPr>
          <w:p w:rsidR="00491F32" w:rsidRPr="001D3882" w:rsidRDefault="00160FE3">
            <w:pPr>
              <w:jc w:val="center"/>
              <w:rPr>
                <w:sz w:val="28"/>
                <w:szCs w:val="28"/>
              </w:rPr>
            </w:pPr>
            <w:r w:rsidRPr="001D3882">
              <w:rPr>
                <w:sz w:val="28"/>
                <w:szCs w:val="28"/>
              </w:rPr>
              <w:t>26,37</w:t>
            </w:r>
          </w:p>
        </w:tc>
        <w:tc>
          <w:tcPr>
            <w:tcW w:w="1195" w:type="dxa"/>
          </w:tcPr>
          <w:p w:rsidR="00491F32" w:rsidRPr="001D3882" w:rsidRDefault="00160FE3">
            <w:pPr>
              <w:jc w:val="center"/>
              <w:rPr>
                <w:sz w:val="28"/>
                <w:szCs w:val="28"/>
              </w:rPr>
            </w:pPr>
            <w:r w:rsidRPr="001D3882">
              <w:rPr>
                <w:sz w:val="28"/>
                <w:szCs w:val="28"/>
              </w:rPr>
              <w:t>42,41</w:t>
            </w:r>
          </w:p>
        </w:tc>
        <w:tc>
          <w:tcPr>
            <w:tcW w:w="1126" w:type="dxa"/>
          </w:tcPr>
          <w:p w:rsidR="00491F32" w:rsidRPr="001D3882" w:rsidRDefault="00160FE3">
            <w:pPr>
              <w:jc w:val="center"/>
              <w:rPr>
                <w:sz w:val="28"/>
                <w:szCs w:val="28"/>
              </w:rPr>
            </w:pPr>
            <w:r w:rsidRPr="001D3882">
              <w:rPr>
                <w:sz w:val="28"/>
                <w:szCs w:val="28"/>
              </w:rPr>
              <w:t>17,34</w:t>
            </w:r>
          </w:p>
        </w:tc>
        <w:tc>
          <w:tcPr>
            <w:tcW w:w="1159" w:type="dxa"/>
          </w:tcPr>
          <w:p w:rsidR="00491F32" w:rsidRPr="001D3882" w:rsidRDefault="00160FE3">
            <w:pPr>
              <w:jc w:val="center"/>
              <w:rPr>
                <w:sz w:val="28"/>
                <w:szCs w:val="28"/>
              </w:rPr>
            </w:pPr>
            <w:r w:rsidRPr="001D3882">
              <w:rPr>
                <w:sz w:val="28"/>
                <w:szCs w:val="28"/>
              </w:rPr>
              <w:t>19,89</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 xml:space="preserve">Алматы қ,ә,         </w:t>
            </w:r>
          </w:p>
        </w:tc>
        <w:tc>
          <w:tcPr>
            <w:tcW w:w="1143" w:type="dxa"/>
          </w:tcPr>
          <w:p w:rsidR="00491F32" w:rsidRPr="001D3882" w:rsidRDefault="00160FE3">
            <w:pPr>
              <w:jc w:val="center"/>
              <w:rPr>
                <w:sz w:val="28"/>
                <w:szCs w:val="28"/>
              </w:rPr>
            </w:pPr>
            <w:r w:rsidRPr="001D3882">
              <w:rPr>
                <w:sz w:val="28"/>
                <w:szCs w:val="28"/>
              </w:rPr>
              <w:t>67,72</w:t>
            </w:r>
          </w:p>
        </w:tc>
        <w:tc>
          <w:tcPr>
            <w:tcW w:w="1143" w:type="dxa"/>
          </w:tcPr>
          <w:p w:rsidR="00491F32" w:rsidRPr="001D3882" w:rsidRDefault="00160FE3">
            <w:pPr>
              <w:jc w:val="center"/>
              <w:rPr>
                <w:sz w:val="28"/>
                <w:szCs w:val="28"/>
              </w:rPr>
            </w:pPr>
            <w:r w:rsidRPr="001D3882">
              <w:rPr>
                <w:sz w:val="28"/>
                <w:szCs w:val="28"/>
              </w:rPr>
              <w:t>34,22</w:t>
            </w:r>
          </w:p>
        </w:tc>
        <w:tc>
          <w:tcPr>
            <w:tcW w:w="1143" w:type="dxa"/>
          </w:tcPr>
          <w:p w:rsidR="00491F32" w:rsidRPr="001D3882" w:rsidRDefault="00160FE3">
            <w:pPr>
              <w:jc w:val="center"/>
              <w:rPr>
                <w:sz w:val="28"/>
                <w:szCs w:val="28"/>
              </w:rPr>
            </w:pPr>
            <w:r w:rsidRPr="001D3882">
              <w:rPr>
                <w:sz w:val="28"/>
                <w:szCs w:val="28"/>
              </w:rPr>
              <w:t>36,3</w:t>
            </w:r>
          </w:p>
        </w:tc>
        <w:tc>
          <w:tcPr>
            <w:tcW w:w="1143" w:type="dxa"/>
          </w:tcPr>
          <w:p w:rsidR="00491F32" w:rsidRPr="001D3882" w:rsidRDefault="00160FE3">
            <w:pPr>
              <w:jc w:val="center"/>
              <w:rPr>
                <w:sz w:val="28"/>
                <w:szCs w:val="28"/>
              </w:rPr>
            </w:pPr>
            <w:r w:rsidRPr="001D3882">
              <w:rPr>
                <w:sz w:val="28"/>
                <w:szCs w:val="28"/>
              </w:rPr>
              <w:t>52,23</w:t>
            </w:r>
          </w:p>
        </w:tc>
        <w:tc>
          <w:tcPr>
            <w:tcW w:w="1143" w:type="dxa"/>
          </w:tcPr>
          <w:p w:rsidR="00491F32" w:rsidRPr="001D3882" w:rsidRDefault="00160FE3">
            <w:pPr>
              <w:jc w:val="center"/>
              <w:rPr>
                <w:sz w:val="28"/>
                <w:szCs w:val="28"/>
              </w:rPr>
            </w:pPr>
            <w:r w:rsidRPr="001D3882">
              <w:rPr>
                <w:sz w:val="28"/>
                <w:szCs w:val="28"/>
              </w:rPr>
              <w:t>60,84</w:t>
            </w:r>
          </w:p>
        </w:tc>
        <w:tc>
          <w:tcPr>
            <w:tcW w:w="1114" w:type="dxa"/>
          </w:tcPr>
          <w:p w:rsidR="00491F32" w:rsidRPr="001D3882" w:rsidRDefault="00160FE3">
            <w:pPr>
              <w:jc w:val="center"/>
              <w:rPr>
                <w:sz w:val="28"/>
                <w:szCs w:val="28"/>
              </w:rPr>
            </w:pPr>
            <w:r w:rsidRPr="001D3882">
              <w:rPr>
                <w:sz w:val="28"/>
                <w:szCs w:val="28"/>
              </w:rPr>
              <w:t>56,17</w:t>
            </w:r>
          </w:p>
        </w:tc>
        <w:tc>
          <w:tcPr>
            <w:tcW w:w="1147" w:type="dxa"/>
          </w:tcPr>
          <w:p w:rsidR="00491F32" w:rsidRPr="001D3882" w:rsidRDefault="00160FE3">
            <w:pPr>
              <w:jc w:val="center"/>
              <w:rPr>
                <w:sz w:val="28"/>
                <w:szCs w:val="28"/>
              </w:rPr>
            </w:pPr>
            <w:r w:rsidRPr="001D3882">
              <w:rPr>
                <w:sz w:val="28"/>
                <w:szCs w:val="28"/>
              </w:rPr>
              <w:t>44,76</w:t>
            </w:r>
          </w:p>
        </w:tc>
        <w:tc>
          <w:tcPr>
            <w:tcW w:w="1147" w:type="dxa"/>
          </w:tcPr>
          <w:p w:rsidR="00491F32" w:rsidRPr="001D3882" w:rsidRDefault="00160FE3">
            <w:pPr>
              <w:jc w:val="center"/>
              <w:rPr>
                <w:sz w:val="28"/>
                <w:szCs w:val="28"/>
              </w:rPr>
            </w:pPr>
            <w:r w:rsidRPr="001D3882">
              <w:rPr>
                <w:sz w:val="28"/>
                <w:szCs w:val="28"/>
              </w:rPr>
              <w:t>52,90</w:t>
            </w:r>
          </w:p>
        </w:tc>
        <w:tc>
          <w:tcPr>
            <w:tcW w:w="1195" w:type="dxa"/>
          </w:tcPr>
          <w:p w:rsidR="00491F32" w:rsidRPr="001D3882" w:rsidRDefault="00160FE3">
            <w:pPr>
              <w:jc w:val="center"/>
              <w:rPr>
                <w:sz w:val="28"/>
                <w:szCs w:val="28"/>
              </w:rPr>
            </w:pPr>
            <w:r w:rsidRPr="001D3882">
              <w:rPr>
                <w:sz w:val="28"/>
                <w:szCs w:val="28"/>
              </w:rPr>
              <w:t>147,42</w:t>
            </w:r>
          </w:p>
        </w:tc>
        <w:tc>
          <w:tcPr>
            <w:tcW w:w="1126" w:type="dxa"/>
          </w:tcPr>
          <w:p w:rsidR="00491F32" w:rsidRPr="001D3882" w:rsidRDefault="00160FE3">
            <w:pPr>
              <w:jc w:val="center"/>
              <w:rPr>
                <w:sz w:val="28"/>
                <w:szCs w:val="28"/>
              </w:rPr>
            </w:pPr>
            <w:r w:rsidRPr="001D3882">
              <w:rPr>
                <w:sz w:val="28"/>
                <w:szCs w:val="28"/>
              </w:rPr>
              <w:t>49,14</w:t>
            </w:r>
          </w:p>
        </w:tc>
        <w:tc>
          <w:tcPr>
            <w:tcW w:w="1159" w:type="dxa"/>
          </w:tcPr>
          <w:p w:rsidR="00491F32" w:rsidRPr="001D3882" w:rsidRDefault="00160FE3">
            <w:pPr>
              <w:jc w:val="center"/>
              <w:rPr>
                <w:sz w:val="28"/>
                <w:szCs w:val="28"/>
              </w:rPr>
            </w:pPr>
            <w:r w:rsidRPr="001D3882">
              <w:rPr>
                <w:sz w:val="28"/>
                <w:szCs w:val="28"/>
              </w:rPr>
              <w:t>40,77</w:t>
            </w:r>
          </w:p>
        </w:tc>
      </w:tr>
      <w:tr w:rsidR="00491F32" w:rsidRPr="001D3882">
        <w:trPr>
          <w:cantSplit/>
          <w:trHeight w:val="350"/>
        </w:trPr>
        <w:tc>
          <w:tcPr>
            <w:tcW w:w="1987" w:type="dxa"/>
          </w:tcPr>
          <w:p w:rsidR="00491F32" w:rsidRPr="001D3882" w:rsidRDefault="00160FE3">
            <w:pPr>
              <w:jc w:val="both"/>
              <w:rPr>
                <w:sz w:val="28"/>
                <w:szCs w:val="28"/>
              </w:rPr>
            </w:pPr>
            <w:r w:rsidRPr="001D3882">
              <w:rPr>
                <w:sz w:val="28"/>
                <w:szCs w:val="28"/>
              </w:rPr>
              <w:t>Шымкент қ,ә,</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43" w:type="dxa"/>
          </w:tcPr>
          <w:p w:rsidR="00491F32" w:rsidRPr="001D3882" w:rsidRDefault="00160FE3">
            <w:pPr>
              <w:jc w:val="center"/>
              <w:rPr>
                <w:sz w:val="28"/>
                <w:szCs w:val="28"/>
              </w:rPr>
            </w:pPr>
            <w:r w:rsidRPr="001D3882">
              <w:rPr>
                <w:sz w:val="28"/>
                <w:szCs w:val="28"/>
              </w:rPr>
              <w:t>-</w:t>
            </w:r>
          </w:p>
        </w:tc>
        <w:tc>
          <w:tcPr>
            <w:tcW w:w="1114" w:type="dxa"/>
          </w:tcPr>
          <w:p w:rsidR="00491F32" w:rsidRPr="001D3882" w:rsidRDefault="00160FE3">
            <w:pPr>
              <w:jc w:val="center"/>
              <w:rPr>
                <w:sz w:val="28"/>
                <w:szCs w:val="28"/>
              </w:rPr>
            </w:pPr>
            <w:r w:rsidRPr="001D3882">
              <w:rPr>
                <w:sz w:val="28"/>
                <w:szCs w:val="28"/>
              </w:rPr>
              <w:t>54,56</w:t>
            </w:r>
          </w:p>
        </w:tc>
        <w:tc>
          <w:tcPr>
            <w:tcW w:w="1147" w:type="dxa"/>
          </w:tcPr>
          <w:p w:rsidR="00491F32" w:rsidRPr="001D3882" w:rsidRDefault="00160FE3">
            <w:pPr>
              <w:jc w:val="center"/>
              <w:rPr>
                <w:sz w:val="28"/>
                <w:szCs w:val="28"/>
              </w:rPr>
            </w:pPr>
            <w:r w:rsidRPr="001D3882">
              <w:rPr>
                <w:sz w:val="28"/>
                <w:szCs w:val="28"/>
              </w:rPr>
              <w:t>55,78</w:t>
            </w:r>
          </w:p>
        </w:tc>
        <w:tc>
          <w:tcPr>
            <w:tcW w:w="1147" w:type="dxa"/>
          </w:tcPr>
          <w:p w:rsidR="00491F32" w:rsidRPr="001D3882" w:rsidRDefault="00160FE3">
            <w:pPr>
              <w:jc w:val="center"/>
              <w:rPr>
                <w:sz w:val="28"/>
                <w:szCs w:val="28"/>
              </w:rPr>
            </w:pPr>
            <w:r w:rsidRPr="001D3882">
              <w:rPr>
                <w:sz w:val="28"/>
                <w:szCs w:val="28"/>
              </w:rPr>
              <w:t>55,77</w:t>
            </w:r>
          </w:p>
        </w:tc>
        <w:tc>
          <w:tcPr>
            <w:tcW w:w="1195" w:type="dxa"/>
          </w:tcPr>
          <w:p w:rsidR="00491F32" w:rsidRPr="001D3882" w:rsidRDefault="00160FE3">
            <w:pPr>
              <w:jc w:val="center"/>
              <w:rPr>
                <w:sz w:val="28"/>
                <w:szCs w:val="28"/>
              </w:rPr>
            </w:pPr>
            <w:r w:rsidRPr="001D3882">
              <w:rPr>
                <w:sz w:val="28"/>
                <w:szCs w:val="28"/>
              </w:rPr>
              <w:t>24,6</w:t>
            </w:r>
          </w:p>
        </w:tc>
        <w:tc>
          <w:tcPr>
            <w:tcW w:w="1126" w:type="dxa"/>
          </w:tcPr>
          <w:p w:rsidR="00491F32" w:rsidRPr="001D3882" w:rsidRDefault="00160FE3">
            <w:pPr>
              <w:jc w:val="center"/>
              <w:rPr>
                <w:sz w:val="28"/>
                <w:szCs w:val="28"/>
              </w:rPr>
            </w:pPr>
            <w:r w:rsidRPr="001D3882">
              <w:rPr>
                <w:sz w:val="28"/>
                <w:szCs w:val="28"/>
              </w:rPr>
              <w:t>40,53</w:t>
            </w:r>
          </w:p>
        </w:tc>
        <w:tc>
          <w:tcPr>
            <w:tcW w:w="1159" w:type="dxa"/>
          </w:tcPr>
          <w:p w:rsidR="00491F32" w:rsidRPr="001D3882" w:rsidRDefault="00160FE3">
            <w:pPr>
              <w:jc w:val="center"/>
              <w:rPr>
                <w:sz w:val="28"/>
                <w:szCs w:val="28"/>
              </w:rPr>
            </w:pPr>
            <w:r w:rsidRPr="001D3882">
              <w:rPr>
                <w:sz w:val="28"/>
                <w:szCs w:val="28"/>
              </w:rPr>
              <w:t>35,79</w:t>
            </w:r>
          </w:p>
        </w:tc>
      </w:tr>
    </w:tbl>
    <w:p w:rsidR="00491F32" w:rsidRPr="001D3882" w:rsidRDefault="00491F32">
      <w:pPr>
        <w:jc w:val="both"/>
        <w:rPr>
          <w:sz w:val="28"/>
          <w:szCs w:val="28"/>
        </w:rPr>
        <w:sectPr w:rsidR="00491F32" w:rsidRPr="001D3882">
          <w:pgSz w:w="16840" w:h="11907" w:orient="landscape"/>
          <w:pgMar w:top="1701" w:right="1134" w:bottom="567" w:left="1134" w:header="0" w:footer="646" w:gutter="0"/>
          <w:cols w:space="720"/>
        </w:sectPr>
      </w:pPr>
    </w:p>
    <w:p w:rsidR="00491F32" w:rsidRPr="001D3882" w:rsidRDefault="00160FE3">
      <w:pPr>
        <w:jc w:val="both"/>
        <w:rPr>
          <w:sz w:val="28"/>
          <w:szCs w:val="28"/>
        </w:rPr>
      </w:pPr>
      <w:r w:rsidRPr="001D3882">
        <w:rPr>
          <w:noProof/>
          <w:sz w:val="28"/>
          <w:szCs w:val="28"/>
          <w:lang w:val="ru-RU"/>
        </w:rPr>
        <w:lastRenderedPageBreak/>
        <w:drawing>
          <wp:inline distT="0" distB="0" distL="0" distR="0">
            <wp:extent cx="6076950" cy="7467600"/>
            <wp:effectExtent l="0" t="0" r="0" b="0"/>
            <wp:docPr id="1926609196" name="Диаграмма 1926609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91F32" w:rsidRPr="001D3882" w:rsidRDefault="00491F32">
      <w:pPr>
        <w:jc w:val="both"/>
        <w:rPr>
          <w:sz w:val="28"/>
          <w:szCs w:val="28"/>
        </w:rPr>
      </w:pPr>
    </w:p>
    <w:p w:rsidR="00491F32" w:rsidRPr="001D3882" w:rsidRDefault="00160FE3">
      <w:pPr>
        <w:jc w:val="center"/>
        <w:rPr>
          <w:sz w:val="28"/>
          <w:szCs w:val="28"/>
        </w:rPr>
      </w:pPr>
      <w:r w:rsidRPr="001D3882">
        <w:rPr>
          <w:sz w:val="28"/>
          <w:szCs w:val="28"/>
        </w:rPr>
        <w:t>Сурет 8 - Қазақстан Республикасының аймақтары бойынша 100 000 адамға шаққанда 2013-2023 жылдар аралығы бойынша МКАЖБ болған өлім-жітімнің орташа көрсеткіштері</w:t>
      </w:r>
    </w:p>
    <w:p w:rsidR="00491F32" w:rsidRPr="001D3882" w:rsidRDefault="00160FE3">
      <w:pPr>
        <w:jc w:val="both"/>
        <w:rPr>
          <w:sz w:val="28"/>
          <w:szCs w:val="28"/>
        </w:rPr>
      </w:pPr>
      <w:r w:rsidRPr="001D3882">
        <w:rPr>
          <w:sz w:val="28"/>
          <w:szCs w:val="28"/>
        </w:rPr>
        <w:br w:type="page"/>
      </w:r>
    </w:p>
    <w:p w:rsidR="00491F32" w:rsidRPr="001D3882" w:rsidRDefault="00160FE3">
      <w:pPr>
        <w:ind w:firstLine="720"/>
        <w:jc w:val="both"/>
        <w:rPr>
          <w:sz w:val="28"/>
          <w:szCs w:val="28"/>
        </w:rPr>
      </w:pPr>
      <w:r w:rsidRPr="001D3882">
        <w:rPr>
          <w:sz w:val="28"/>
          <w:szCs w:val="28"/>
        </w:rPr>
        <w:lastRenderedPageBreak/>
        <w:t>2013-2023 жылдары аралығында Шығыс Қазақстан облысында МҚЖБ-ның сырқаттанушылық динамикасы айтарлықтай жоғарылады. Аурудың ең жоғары көрсеткіші 2023 жылы (722,3), ең төменгі көрсеткіші (237,2) 2013 жылы тіркелді. МҚЖБ-нан болған өлім-жітім көрсеткіші 2013-2023 жалпы республикалық деңгейде 15% төмендегенмен, ШҚО жекелей сараптасақ 2023 жылы 2013 жылмен салыстырғанда 3,05 есеге жоғарылағанын байқауға болады. 2013 жылы (139,19) МҚЖБ - нан болған өлім-жітім көрсеткішінің максимальды нүктесіне жеткен. 2020 жылдан (113,81) 2023 жылға дейін (65,19) төмендегенін көре аламыз (сурет 9).</w:t>
      </w:r>
    </w:p>
    <w:p w:rsidR="00491F32" w:rsidRPr="001D3882" w:rsidRDefault="00160FE3">
      <w:pPr>
        <w:jc w:val="both"/>
        <w:rPr>
          <w:sz w:val="28"/>
          <w:szCs w:val="28"/>
        </w:rPr>
      </w:pPr>
      <w:r w:rsidRPr="001D3882">
        <w:rPr>
          <w:noProof/>
          <w:sz w:val="28"/>
          <w:szCs w:val="28"/>
          <w:lang w:val="ru-RU"/>
        </w:rPr>
        <w:drawing>
          <wp:inline distT="0" distB="0" distL="0" distR="0">
            <wp:extent cx="6000750" cy="6858412"/>
            <wp:effectExtent l="0" t="0" r="0" b="0"/>
            <wp:docPr id="1926609195" name="Диаграмма 1926609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491F32" w:rsidRPr="001D3882" w:rsidRDefault="00160FE3">
      <w:pPr>
        <w:jc w:val="center"/>
        <w:rPr>
          <w:sz w:val="28"/>
          <w:szCs w:val="28"/>
        </w:rPr>
      </w:pPr>
      <w:r w:rsidRPr="001D3882">
        <w:rPr>
          <w:sz w:val="28"/>
          <w:szCs w:val="28"/>
        </w:rPr>
        <w:t>Сурет 9. 100 000 адамға шаққанда 2013-2023 жылдар аралығы ШҚО бойынша МҚАЖБ болған сырқаттанушылық пен өлім-жітім көрсеткіші</w:t>
      </w:r>
    </w:p>
    <w:p w:rsidR="00491F32" w:rsidRPr="001D3882" w:rsidRDefault="00160FE3">
      <w:pPr>
        <w:ind w:firstLine="720"/>
        <w:jc w:val="both"/>
        <w:rPr>
          <w:sz w:val="28"/>
          <w:szCs w:val="28"/>
        </w:rPr>
      </w:pPr>
      <w:r w:rsidRPr="001D3882">
        <w:rPr>
          <w:sz w:val="28"/>
          <w:szCs w:val="28"/>
        </w:rPr>
        <w:lastRenderedPageBreak/>
        <w:t>2013-2023 жылдары аралығында Қазақстанда сырқаттанушылықтың жалпы көрсеткіші артты, бұл ретте өңірлік саралау байқалады. Ең жоғары көрсеткіштер Ұлытау, Абай және Шығыс Қазақстан облыстарында, ал ең төмен көрсеткіштер Атырау, Ақтөбе және Алматы облыстарында тіркелді. Аурушаңдық пен өлім-жітімнің жоғары көрсеткіштері Шығыс Қазақстан облысында байқалады, бұл өңірде профилактикалық және оңалту іс-шараларын күшейту қажеттігін көрсетеді.</w:t>
      </w:r>
    </w:p>
    <w:p w:rsidR="00491F32" w:rsidRPr="001D3882" w:rsidRDefault="00491F32">
      <w:pPr>
        <w:ind w:firstLine="720"/>
        <w:jc w:val="both"/>
        <w:rPr>
          <w:sz w:val="28"/>
          <w:szCs w:val="28"/>
        </w:rPr>
      </w:pPr>
    </w:p>
    <w:p w:rsidR="00491F32" w:rsidRPr="001D3882" w:rsidRDefault="00160FE3">
      <w:pPr>
        <w:ind w:firstLine="720"/>
        <w:jc w:val="both"/>
        <w:rPr>
          <w:b/>
          <w:bCs/>
          <w:sz w:val="28"/>
          <w:szCs w:val="28"/>
        </w:rPr>
      </w:pPr>
      <w:r w:rsidRPr="001D3882">
        <w:rPr>
          <w:b/>
          <w:bCs/>
          <w:sz w:val="28"/>
          <w:szCs w:val="28"/>
        </w:rPr>
        <w:t xml:space="preserve">3.2 Қазақстан Республикасындағы 2020-2024 жылдар бойынша ересектердің ми </w:t>
      </w:r>
      <w:r w:rsidR="007C15F9">
        <w:rPr>
          <w:b/>
          <w:bCs/>
          <w:sz w:val="28"/>
          <w:szCs w:val="28"/>
        </w:rPr>
        <w:t>қан айналым</w:t>
      </w:r>
      <w:r w:rsidRPr="001D3882">
        <w:rPr>
          <w:b/>
          <w:bCs/>
          <w:sz w:val="28"/>
          <w:szCs w:val="28"/>
        </w:rPr>
        <w:t xml:space="preserve">ының жіті </w:t>
      </w:r>
      <w:r w:rsidR="005C38A0">
        <w:rPr>
          <w:b/>
          <w:bCs/>
          <w:sz w:val="28"/>
          <w:szCs w:val="28"/>
        </w:rPr>
        <w:t>бұзылу</w:t>
      </w:r>
      <w:r w:rsidRPr="001D3882">
        <w:rPr>
          <w:b/>
          <w:bCs/>
          <w:sz w:val="28"/>
          <w:szCs w:val="28"/>
        </w:rPr>
        <w:t>ынан кейінгі мүгедектік көрсеткіштерінің таралуы</w:t>
      </w:r>
    </w:p>
    <w:p w:rsidR="00491F32" w:rsidRPr="001D3882" w:rsidRDefault="00160FE3">
      <w:pPr>
        <w:ind w:firstLine="709"/>
        <w:jc w:val="both"/>
        <w:rPr>
          <w:sz w:val="28"/>
          <w:szCs w:val="28"/>
        </w:rPr>
      </w:pPr>
      <w:r w:rsidRPr="001D3882">
        <w:rPr>
          <w:sz w:val="28"/>
          <w:szCs w:val="28"/>
        </w:rPr>
        <w:t>МҚЖБ - медициналық-әлеуметтік өте маңызды мәселе болып қала береді, өйткені ол мүгедектіктің ең көп тараған себептерінің бірі болып табылады [131]. Әр түрлі дәрежедегі және сипаттағы МҚЖБ-нан болған құбылыстар науқастардың шамамен 2/3 анықталады. МҚЖБ болған науқастардың шамамен 3/4 бөлігі 65 жастан асқан [132, б.2].</w:t>
      </w:r>
    </w:p>
    <w:p w:rsidR="00491F32" w:rsidRPr="001D3882" w:rsidRDefault="00160FE3">
      <w:pPr>
        <w:ind w:firstLine="720"/>
        <w:jc w:val="both"/>
        <w:rPr>
          <w:sz w:val="28"/>
          <w:szCs w:val="28"/>
        </w:rPr>
      </w:pPr>
      <w:r w:rsidRPr="001D3882">
        <w:rPr>
          <w:sz w:val="28"/>
          <w:szCs w:val="28"/>
        </w:rPr>
        <w:t xml:space="preserve">2023 жылдың шілдесінен бастап Қазақстан Республикасында медициналық-әлеуметтік сараптаманы (МӘС) жүргізудің жаңартылған қағидалары күшіне енді. Медициналық-әлеуметтік сараптама жүргізу Қазақстан Республикасы Премьер-Министрінің орынбасары - Еңбек және халықты әлеуметтік қорғау министрінің қағидаларын бекіту туралы 2023 жылғы 29 маусымдағы № 260 бұйрығына сәйкес жүзере асырылады. </w:t>
      </w:r>
    </w:p>
    <w:p w:rsidR="00491F32" w:rsidRPr="001D3882" w:rsidRDefault="00160FE3">
      <w:pPr>
        <w:ind w:firstLine="720"/>
        <w:jc w:val="both"/>
        <w:rPr>
          <w:sz w:val="28"/>
          <w:szCs w:val="28"/>
        </w:rPr>
      </w:pPr>
      <w:r w:rsidRPr="001D3882">
        <w:rPr>
          <w:sz w:val="28"/>
          <w:szCs w:val="28"/>
        </w:rPr>
        <w:t xml:space="preserve">Қазақстан Республикасында мүгедектіктің себептерінің ішіндегі бірінші орында </w:t>
      </w:r>
      <w:r w:rsidR="007C15F9">
        <w:rPr>
          <w:sz w:val="28"/>
          <w:szCs w:val="28"/>
        </w:rPr>
        <w:t>қан айналым</w:t>
      </w:r>
      <w:r w:rsidRPr="001D3882">
        <w:rPr>
          <w:sz w:val="28"/>
          <w:szCs w:val="28"/>
        </w:rPr>
        <w:t xml:space="preserve"> жүйесінің аурулары болып табылады. МҚЖБ-нан болған мүгедектік көрсеткішін 5-жыл тереңдікте жүргізілген ретроспективті сараптамалық талдау жүргізу арқылы байқай аламыз. Қазақстан Республикасы 2020-2024 жылдар аралығында МҚЖБ болған мүгедектік көрсеткіші 19,4% жоғарылаған. 10-суретке сәйкес таралу жиілігі бойынша бірінші орында Түркістан облысы тұрғанын көре аламыз, және республика бойынша 5-жылдық көрсеткіштен жалпы үлесінің 13,6% алып отыр. Ал ең төмен көрсеткіш жалпы республикалық 5 жылдық орташа көрсеткіштің 2,3% Солтүстік Қазақстан облысына тиесілі. Ұлытау, Жетісу және Абай облыстары жаңа облыс болып бөлінуіне байланысты 2022 жылдан бастап статистикалық деректер тіркелген (Сурет 10).</w:t>
      </w:r>
    </w:p>
    <w:p w:rsidR="00491F32" w:rsidRPr="001D3882" w:rsidRDefault="00160FE3">
      <w:pPr>
        <w:jc w:val="both"/>
        <w:rPr>
          <w:sz w:val="28"/>
          <w:szCs w:val="28"/>
        </w:rPr>
        <w:sectPr w:rsidR="00491F32" w:rsidRPr="001D3882">
          <w:pgSz w:w="11907" w:h="16840"/>
          <w:pgMar w:top="1134" w:right="567" w:bottom="1134" w:left="1701" w:header="0" w:footer="646" w:gutter="0"/>
          <w:cols w:space="720"/>
        </w:sectPr>
      </w:pPr>
      <w:r w:rsidRPr="001D3882">
        <w:rPr>
          <w:sz w:val="28"/>
          <w:szCs w:val="28"/>
        </w:rPr>
        <w:br w:type="page"/>
      </w:r>
    </w:p>
    <w:p w:rsidR="00491F32" w:rsidRPr="001D3882" w:rsidRDefault="00160FE3">
      <w:pPr>
        <w:jc w:val="both"/>
        <w:rPr>
          <w:b/>
          <w:bCs/>
          <w:sz w:val="28"/>
          <w:szCs w:val="28"/>
        </w:rPr>
      </w:pPr>
      <w:r w:rsidRPr="001D3882">
        <w:rPr>
          <w:b/>
          <w:bCs/>
          <w:noProof/>
          <w:sz w:val="28"/>
          <w:szCs w:val="28"/>
          <w:lang w:val="ru-RU"/>
        </w:rPr>
        <w:lastRenderedPageBreak/>
        <w:drawing>
          <wp:inline distT="0" distB="0" distL="0" distR="0">
            <wp:extent cx="8172450" cy="5543550"/>
            <wp:effectExtent l="0" t="0" r="0" b="0"/>
            <wp:docPr id="1926609199" name="Диаграмма 1926609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91F32" w:rsidRPr="001D3882" w:rsidRDefault="00491F32">
      <w:pPr>
        <w:jc w:val="center"/>
        <w:rPr>
          <w:b/>
          <w:bCs/>
          <w:sz w:val="28"/>
          <w:szCs w:val="28"/>
        </w:rPr>
      </w:pPr>
    </w:p>
    <w:p w:rsidR="00491F32" w:rsidRPr="001D3882" w:rsidRDefault="00160FE3">
      <w:pPr>
        <w:jc w:val="center"/>
        <w:rPr>
          <w:b/>
          <w:bCs/>
          <w:sz w:val="28"/>
          <w:szCs w:val="28"/>
        </w:rPr>
        <w:sectPr w:rsidR="00491F32" w:rsidRPr="001D3882">
          <w:pgSz w:w="16840" w:h="11907" w:orient="landscape"/>
          <w:pgMar w:top="1134" w:right="567" w:bottom="1134" w:left="1701" w:header="0" w:footer="646" w:gutter="0"/>
          <w:cols w:space="720"/>
        </w:sectPr>
      </w:pPr>
      <w:r w:rsidRPr="001D3882">
        <w:rPr>
          <w:sz w:val="28"/>
          <w:szCs w:val="28"/>
        </w:rPr>
        <w:t>Сурет 10 -</w:t>
      </w:r>
      <w:r w:rsidRPr="001D3882">
        <w:rPr>
          <w:b/>
          <w:bCs/>
          <w:sz w:val="28"/>
          <w:szCs w:val="28"/>
        </w:rPr>
        <w:t xml:space="preserve"> </w:t>
      </w:r>
      <w:r w:rsidRPr="001D3882">
        <w:rPr>
          <w:sz w:val="28"/>
          <w:szCs w:val="28"/>
        </w:rPr>
        <w:t xml:space="preserve">ҚР аймақтар бойынша 2020-2024 жылдар аралығында МҚЖБ болған мүгедектік </w:t>
      </w:r>
    </w:p>
    <w:p w:rsidR="00491F32" w:rsidRPr="001D3882" w:rsidRDefault="00160FE3">
      <w:pPr>
        <w:ind w:firstLine="720"/>
        <w:jc w:val="both"/>
        <w:rPr>
          <w:sz w:val="28"/>
          <w:szCs w:val="28"/>
        </w:rPr>
      </w:pPr>
      <w:r w:rsidRPr="001D3882">
        <w:rPr>
          <w:sz w:val="28"/>
          <w:szCs w:val="28"/>
        </w:rPr>
        <w:lastRenderedPageBreak/>
        <w:t xml:space="preserve">МҚЖБ-нан кейінгі мүгедектік деңгейі әйелдерге қарағанда ерлерде шамамен 20% жоғары [132, б.3]. Ал Қазақстан Республикасы бойынша 2020-2024 жылдар аралығында МҚЖБ болған мүгедектік көрсеткіштерінің өсу тенденциясы анықталды. Жыныс бойынша таралу динамикасына ретроспективті талдау нәтижесінде ер адамдарда әйелдерге қарағанда 2 есе жиі таралғанын көре аламыз. Зерттелініп отырған 5-жыл аралығында ер адамдар арасында мүгедектік көрсеткіші 2024 жылдан 2020 жылға қарағанда 100 мың адамға шаққанда 7,9 % өскен. Науқастардың екі санатында да мүгедектік көрсеткіштерінің өсу динамикасы бірдей байқалды, бірақ өсу көрсеткіштер әйелдер арасында анағұрлым айқын болды. Әйел адамдар арасында бұл көрсеткіш динамикасы 23,6%-ға жоғарылап, 5746-дан 7104-ке жетіп отырғанын көре аламыз (Сурет 11). </w:t>
      </w:r>
    </w:p>
    <w:p w:rsidR="00491F32" w:rsidRPr="001D3882" w:rsidRDefault="00491F32">
      <w:pPr>
        <w:ind w:firstLine="720"/>
        <w:jc w:val="both"/>
        <w:rPr>
          <w:sz w:val="28"/>
          <w:szCs w:val="28"/>
        </w:rPr>
      </w:pPr>
    </w:p>
    <w:p w:rsidR="00491F32" w:rsidRPr="001D3882" w:rsidRDefault="00491F32">
      <w:pPr>
        <w:jc w:val="both"/>
        <w:rPr>
          <w:b/>
          <w:bCs/>
          <w:sz w:val="28"/>
          <w:szCs w:val="28"/>
        </w:rPr>
      </w:pPr>
    </w:p>
    <w:p w:rsidR="00491F32" w:rsidRPr="001D3882" w:rsidRDefault="00160FE3">
      <w:pPr>
        <w:jc w:val="center"/>
        <w:rPr>
          <w:b/>
          <w:bCs/>
          <w:sz w:val="28"/>
          <w:szCs w:val="28"/>
        </w:rPr>
      </w:pPr>
      <w:r w:rsidRPr="001D3882">
        <w:rPr>
          <w:b/>
          <w:bCs/>
          <w:noProof/>
          <w:sz w:val="28"/>
          <w:szCs w:val="28"/>
          <w:lang w:val="ru-RU"/>
        </w:rPr>
        <w:drawing>
          <wp:inline distT="0" distB="0" distL="0" distR="0">
            <wp:extent cx="4705350" cy="3390900"/>
            <wp:effectExtent l="0" t="0" r="0" b="0"/>
            <wp:docPr id="1926609197" name="Диаграмма 1926609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91F32" w:rsidRPr="001D3882" w:rsidRDefault="00491F32">
      <w:pPr>
        <w:jc w:val="both"/>
        <w:rPr>
          <w:b/>
          <w:bCs/>
          <w:sz w:val="28"/>
          <w:szCs w:val="28"/>
        </w:rPr>
      </w:pPr>
    </w:p>
    <w:p w:rsidR="00491F32" w:rsidRPr="001D3882" w:rsidRDefault="00160FE3">
      <w:pPr>
        <w:jc w:val="center"/>
        <w:rPr>
          <w:sz w:val="28"/>
          <w:szCs w:val="28"/>
        </w:rPr>
      </w:pPr>
      <w:r w:rsidRPr="001D3882">
        <w:rPr>
          <w:sz w:val="28"/>
          <w:szCs w:val="28"/>
        </w:rPr>
        <w:t>Сурет 11 – Қазақстан Республикасында 2020-2024 жыл аралығында МҚЖБ кейін болған мүгедектік көрсеткіштерінің жыныс бойынша таралуы</w:t>
      </w:r>
    </w:p>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МҚЖБ салдарынан болған мүгедектік көрсеткіштерінің топтық құрылымын топ аралық зерттеу ІІ-топ мүгедектігінің басымдылығын айқындайды. ІІ-топ мүгедектіктің жалпы көрсеткішінің 41,2% құрайды. Топтық құрылымы бойынша келесі орында ІІІ-топ 33,7 % құраса, 25,2 % І-топқа тиесілі. Мүгедектіктің І-топ көрсеткіші 2024 жылы 2020 жылмен салыстырғанда 37,5% -ға жоғарылаған. ІІ топ 5 жылдық динамикасы 3,6% -ға төмендесе, ІІІ –топ мүгедектік көрсеткіші 19,6 %-ға өскен (Сурет 12).</w:t>
      </w:r>
    </w:p>
    <w:p w:rsidR="00491F32" w:rsidRPr="001D3882" w:rsidRDefault="00491F32">
      <w:pPr>
        <w:jc w:val="both"/>
        <w:rPr>
          <w:sz w:val="28"/>
          <w:szCs w:val="28"/>
        </w:rPr>
      </w:pPr>
    </w:p>
    <w:p w:rsidR="00491F32" w:rsidRPr="001D3882" w:rsidRDefault="00160FE3">
      <w:pPr>
        <w:jc w:val="center"/>
        <w:rPr>
          <w:b/>
          <w:bCs/>
          <w:sz w:val="28"/>
          <w:szCs w:val="28"/>
        </w:rPr>
      </w:pPr>
      <w:r w:rsidRPr="001D3882">
        <w:rPr>
          <w:b/>
          <w:bCs/>
          <w:noProof/>
          <w:sz w:val="28"/>
          <w:szCs w:val="28"/>
          <w:lang w:val="ru-RU"/>
        </w:rPr>
        <w:lastRenderedPageBreak/>
        <w:drawing>
          <wp:inline distT="0" distB="0" distL="0" distR="0">
            <wp:extent cx="4857750" cy="2571750"/>
            <wp:effectExtent l="0" t="0" r="0" b="0"/>
            <wp:docPr id="1926609198" name="Диаграмма 1926609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91F32" w:rsidRPr="001D3882" w:rsidRDefault="00491F32">
      <w:pPr>
        <w:jc w:val="both"/>
        <w:rPr>
          <w:b/>
          <w:bCs/>
          <w:sz w:val="28"/>
          <w:szCs w:val="28"/>
        </w:rPr>
      </w:pPr>
    </w:p>
    <w:p w:rsidR="00491F32" w:rsidRPr="001D3882" w:rsidRDefault="00160FE3">
      <w:pPr>
        <w:jc w:val="center"/>
        <w:rPr>
          <w:sz w:val="28"/>
          <w:szCs w:val="28"/>
        </w:rPr>
      </w:pPr>
      <w:r w:rsidRPr="001D3882">
        <w:rPr>
          <w:sz w:val="28"/>
          <w:szCs w:val="28"/>
        </w:rPr>
        <w:t>Сурет 12 – Қазақстан Республикасында 2020-2024 жыл аралығында МҚЖБ-нан кейін болған мүгедектік көрсеткіштерінің топ бойынша таралуы</w:t>
      </w:r>
    </w:p>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 xml:space="preserve">Сонымен қатар Қазақстан Республикасында 2020-2024 жыл аралығында МҚЖБ-нан кейін болған мүгедектік көрсеткіштерінің тұрғылықты жері бойынша ретроспективті зерттеу жұргізілді. Зерттеу нәтижесінде МҚЖБ-нан кейінгі мүгедектік көрсеткіштері ауылдық елді мекенде тұратын науқастарға қарағанда қалалық жерде 2,4 есе жоғары. Өсу тенденциясына көңіл аударсақ, 5-жыл аралығында ҚР-ның қалалық елді мекенде 4,9%, ауылдық жердегі көрсеткіш 31,4% жоғарылаған. </w:t>
      </w:r>
    </w:p>
    <w:p w:rsidR="00491F32" w:rsidRPr="001D3882" w:rsidRDefault="00160FE3">
      <w:pPr>
        <w:ind w:firstLine="720"/>
        <w:jc w:val="both"/>
        <w:rPr>
          <w:sz w:val="28"/>
          <w:szCs w:val="28"/>
        </w:rPr>
      </w:pPr>
      <w:r w:rsidRPr="001D3882">
        <w:rPr>
          <w:sz w:val="28"/>
          <w:szCs w:val="28"/>
        </w:rPr>
        <w:t>Екі зерттеу объектісінде де мүгедектік көрсеткіштерінің өсу динамикасы бірдей байқалды, бірақ ауылдық елді мекенде өсу тенденциясы анағұрлым жоғары болды (Сурет 13).</w:t>
      </w:r>
    </w:p>
    <w:p w:rsidR="00491F32" w:rsidRPr="001D3882" w:rsidRDefault="00491F32">
      <w:pPr>
        <w:jc w:val="both"/>
        <w:rPr>
          <w:b/>
          <w:bCs/>
          <w:sz w:val="28"/>
          <w:szCs w:val="28"/>
        </w:rPr>
      </w:pPr>
    </w:p>
    <w:p w:rsidR="00491F32" w:rsidRPr="001D3882" w:rsidRDefault="00160FE3">
      <w:pPr>
        <w:jc w:val="center"/>
        <w:rPr>
          <w:b/>
          <w:bCs/>
          <w:sz w:val="28"/>
          <w:szCs w:val="28"/>
        </w:rPr>
      </w:pPr>
      <w:r w:rsidRPr="001D3882">
        <w:rPr>
          <w:b/>
          <w:bCs/>
          <w:noProof/>
          <w:sz w:val="28"/>
          <w:szCs w:val="28"/>
          <w:lang w:val="ru-RU"/>
        </w:rPr>
        <w:drawing>
          <wp:inline distT="0" distB="0" distL="0" distR="0">
            <wp:extent cx="4552950" cy="2705100"/>
            <wp:effectExtent l="0" t="0" r="0" b="0"/>
            <wp:docPr id="1926609200" name="Диаграмма 1926609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91F32" w:rsidRPr="001D3882" w:rsidRDefault="00491F32">
      <w:pPr>
        <w:jc w:val="both"/>
        <w:rPr>
          <w:b/>
          <w:bCs/>
          <w:sz w:val="28"/>
          <w:szCs w:val="28"/>
        </w:rPr>
      </w:pPr>
    </w:p>
    <w:p w:rsidR="00491F32" w:rsidRPr="001D3882" w:rsidRDefault="00160FE3">
      <w:pPr>
        <w:jc w:val="center"/>
        <w:rPr>
          <w:sz w:val="28"/>
          <w:szCs w:val="28"/>
        </w:rPr>
      </w:pPr>
      <w:r w:rsidRPr="001D3882">
        <w:rPr>
          <w:sz w:val="28"/>
          <w:szCs w:val="28"/>
        </w:rPr>
        <w:t>Сурет 13 – Қазақстан Республикасында 2020-2024 жыл аралығында МҚЖБ кейін болған мүгедектік көрсеткіштерінің тұрғылықты жері бойынша таралуы</w:t>
      </w:r>
      <w:r w:rsidRPr="001D3882">
        <w:rPr>
          <w:sz w:val="28"/>
          <w:szCs w:val="28"/>
        </w:rPr>
        <w:br w:type="page"/>
      </w:r>
    </w:p>
    <w:p w:rsidR="00491F32" w:rsidRPr="001D3882" w:rsidRDefault="00160FE3">
      <w:pPr>
        <w:ind w:firstLine="709"/>
        <w:jc w:val="both"/>
        <w:rPr>
          <w:b/>
          <w:bCs/>
          <w:sz w:val="28"/>
          <w:szCs w:val="28"/>
        </w:rPr>
      </w:pPr>
      <w:r w:rsidRPr="001D3882">
        <w:rPr>
          <w:b/>
          <w:bCs/>
          <w:sz w:val="28"/>
          <w:szCs w:val="28"/>
        </w:rPr>
        <w:lastRenderedPageBreak/>
        <w:t xml:space="preserve">4 ШЫҒЫС ҚАЗАҚСТАН РЕГИОНЫНДА (ШҚО және Абай облысы) МИ </w:t>
      </w:r>
      <w:r w:rsidR="007C15F9">
        <w:rPr>
          <w:b/>
          <w:bCs/>
          <w:sz w:val="28"/>
          <w:szCs w:val="28"/>
        </w:rPr>
        <w:t>ҚАН АЙНАЛЫМ</w:t>
      </w:r>
      <w:r w:rsidRPr="001D3882">
        <w:rPr>
          <w:b/>
          <w:bCs/>
          <w:sz w:val="28"/>
          <w:szCs w:val="28"/>
        </w:rPr>
        <w:t xml:space="preserve">ЫНЫҢ ЖІТІ </w:t>
      </w:r>
      <w:r w:rsidR="005C38A0">
        <w:rPr>
          <w:b/>
          <w:bCs/>
          <w:sz w:val="28"/>
          <w:szCs w:val="28"/>
        </w:rPr>
        <w:t>БҰЗЫЛУ</w:t>
      </w:r>
      <w:r w:rsidRPr="001D3882">
        <w:rPr>
          <w:b/>
          <w:bCs/>
          <w:sz w:val="28"/>
          <w:szCs w:val="28"/>
        </w:rPr>
        <w:t>Ы БОЛҒАН НАУҚАСТАРҒА ҮЙ ЖАҒДАЙЫНДА КӨМЕК КӨРСЕТЕТІН БЕЙРЕСМИ ҚАМҚОРШЫЛАРДЫҢ</w:t>
      </w:r>
      <w:r w:rsidRPr="001D3882">
        <w:rPr>
          <w:sz w:val="28"/>
          <w:szCs w:val="28"/>
        </w:rPr>
        <w:t xml:space="preserve"> </w:t>
      </w:r>
      <w:r w:rsidRPr="001D3882">
        <w:rPr>
          <w:b/>
          <w:bCs/>
          <w:sz w:val="28"/>
          <w:szCs w:val="28"/>
        </w:rPr>
        <w:t>БІЛІКТІЛЕРІН БАҒАЛАУ</w:t>
      </w:r>
    </w:p>
    <w:p w:rsidR="00491F32" w:rsidRPr="001D3882" w:rsidRDefault="00491F32">
      <w:pPr>
        <w:ind w:firstLine="709"/>
        <w:jc w:val="both"/>
        <w:rPr>
          <w:b/>
          <w:bCs/>
          <w:sz w:val="28"/>
          <w:szCs w:val="28"/>
        </w:rPr>
      </w:pPr>
    </w:p>
    <w:p w:rsidR="00491F32" w:rsidRPr="001D3882" w:rsidRDefault="00160FE3">
      <w:pPr>
        <w:ind w:firstLine="709"/>
        <w:jc w:val="both"/>
        <w:rPr>
          <w:sz w:val="28"/>
          <w:szCs w:val="28"/>
        </w:rPr>
      </w:pPr>
      <w:r w:rsidRPr="001D3882">
        <w:rPr>
          <w:sz w:val="28"/>
          <w:szCs w:val="28"/>
        </w:rPr>
        <w:t xml:space="preserve">МҚЖБ болған науқастарға екінші және үшінші этаптағы оңалту шаралары медициналық оңалту көрсетуді ұйымдастыру стандартын бекіту туралы Қазақстан Республикасы Денсаулық сақтау министрінің 2023 жылғы 7 сәуірдегі № 65 бұйрығына сәйкес жүзеге асырылады. Бұйрыққа сәйкес екінші және үшiншi этаптағы оңалтуда мобильдi бригаданың қызметтерiн көрсетуi осы стандарттың 1-қосымшасына сәйкес медициналық көмек көрсету көлемiнде диагноз қойылғаннан кейiн алғашқы 3 жыл iшiнде емделген жағдайға жылына 4 рет амбулаториялық деңгейде жүзеге асырылады. </w:t>
      </w:r>
    </w:p>
    <w:p w:rsidR="00491F32" w:rsidRPr="001D3882" w:rsidRDefault="00160FE3">
      <w:pPr>
        <w:ind w:firstLine="720"/>
        <w:jc w:val="both"/>
        <w:rPr>
          <w:sz w:val="28"/>
          <w:szCs w:val="28"/>
        </w:rPr>
      </w:pPr>
      <w:r w:rsidRPr="001D3882">
        <w:rPr>
          <w:sz w:val="28"/>
          <w:szCs w:val="28"/>
        </w:rPr>
        <w:t xml:space="preserve">Диспансерлік есепке алу немесе ұзақ мерзімді обсервация Қазақстан Республикасы Денсаулық сақтау министрінің 2020 жылғы 23 қазандағы «Созылмалы аурулары бар адамдарға медициналық көмек көрсетуді ұйымдастыру қағидаларын, обсервацияның жиілігі мен ұзақтығын, диагностикадан кейінгі өте маңызды және маңызды минимум және қайталама зерттеулердің жиілігін бекіту туралы» Қазақстан Республикасы Денсаулық сақтау министрінің 2020 жылғы 23 қазандағы № ҚР ДСМ-149/2020 бұйрығына сәйкес жүзеге асырылады. Алдын алуға бағытталған іс-шаралар, тұрақты бақылауға алу мүгедектік пен өлімге әкелетін асқынулардың ықтималдығын айтарлықтай төмендетеді. </w:t>
      </w:r>
    </w:p>
    <w:p w:rsidR="00491F32" w:rsidRPr="001D3882" w:rsidRDefault="00160FE3">
      <w:pPr>
        <w:ind w:firstLine="720"/>
        <w:jc w:val="both"/>
        <w:rPr>
          <w:sz w:val="28"/>
          <w:szCs w:val="28"/>
        </w:rPr>
      </w:pPr>
      <w:r w:rsidRPr="001D3882">
        <w:rPr>
          <w:sz w:val="28"/>
          <w:szCs w:val="28"/>
        </w:rPr>
        <w:t>МҚЖБ болған науқастар үздіксіз күтімге мұқтаж болғандықтан медициналық оңалту мекемелерінен шыққаннан кейін, барлық болашақ оңалту бойынша ауыртпашылық науқастың жақындарына артылады. Үй жағдайында күтім көрсетуші жақындарының біліктілігі, науқастың денсаулық бойынша жетістіктеріне, өмір сапасының жақсаруына және ем-шараның тиімділігіне тікелей әсерін тигізеді. Біз МҚЖБ-нан кейін науқастарға  күтім жасау ерекшеліктерін және күтім үрдісінде мүмкін болатын қиындықтарды сипаттау мақсатында аналитикалық зерттеу жүргіздік.</w:t>
      </w:r>
    </w:p>
    <w:p w:rsidR="00491F32" w:rsidRPr="001D3882" w:rsidRDefault="00491F32">
      <w:pPr>
        <w:jc w:val="both"/>
        <w:rPr>
          <w:sz w:val="28"/>
          <w:szCs w:val="28"/>
        </w:rPr>
      </w:pPr>
    </w:p>
    <w:p w:rsidR="00491F32" w:rsidRPr="001D3882" w:rsidRDefault="00160FE3">
      <w:pPr>
        <w:ind w:firstLine="709"/>
        <w:jc w:val="both"/>
        <w:rPr>
          <w:b/>
          <w:bCs/>
          <w:sz w:val="28"/>
          <w:szCs w:val="28"/>
        </w:rPr>
      </w:pPr>
      <w:r w:rsidRPr="001D3882">
        <w:rPr>
          <w:b/>
          <w:bCs/>
          <w:sz w:val="28"/>
          <w:szCs w:val="28"/>
        </w:rPr>
        <w:t>4.1 Зерттеуге қатысушылардың жалпы сипаттамасы</w:t>
      </w:r>
    </w:p>
    <w:p w:rsidR="00491F32" w:rsidRPr="001D3882" w:rsidRDefault="00160FE3">
      <w:pPr>
        <w:ind w:firstLine="720"/>
        <w:jc w:val="both"/>
        <w:rPr>
          <w:sz w:val="28"/>
          <w:szCs w:val="28"/>
        </w:rPr>
      </w:pPr>
      <w:r w:rsidRPr="001D3882">
        <w:rPr>
          <w:sz w:val="28"/>
          <w:szCs w:val="28"/>
        </w:rPr>
        <w:t xml:space="preserve">Бұл зерттеуге стационардан шыққаннан кейін кемінде бір ай бойы МҚЖБ-нан аман қалған наукастарға күтім көрсеткен 205 респонденттің жалпы таңдауының 121-і (59,1%) өзін әйелдер, 84-і (40,9%) өзін ер адамдар деп таныстырды. Қатысушылардың көпшілігі 40 пен 60 жас аралығында болды (M = 50,57; SD = 13,475). Білім деңгейі бойынша респонденттердің 37,6%-ы жоғары, 33,7%-ы орта, 13,7%-ы толық емес орта білімді, 10,2%-ы бастауыш және 4,9%-ы жоғары оқу орнынан кейінгі білімі болған. Қатысушылардың басым бөлігі өздерін жұмыссыз (48; 23,4%), 38-і мемлекеттік қызметші (18,5%), ауыр дене еңбегімен айналысатындар мен кәсіби спортшылар 1% құрады. 9-кестеде зерттелетін популяцияға оның негізгі сипаттамаларын егжей-тегжейлі сипаттайтын шолу бар. </w:t>
      </w:r>
    </w:p>
    <w:p w:rsidR="00491F32" w:rsidRPr="001D3882" w:rsidRDefault="00491F32">
      <w:pPr>
        <w:ind w:firstLine="720"/>
        <w:jc w:val="both"/>
        <w:rPr>
          <w:sz w:val="28"/>
          <w:szCs w:val="28"/>
        </w:rPr>
      </w:pPr>
    </w:p>
    <w:p w:rsidR="00491F32" w:rsidRPr="001D3882" w:rsidRDefault="00160FE3">
      <w:pPr>
        <w:jc w:val="both"/>
        <w:rPr>
          <w:sz w:val="28"/>
          <w:szCs w:val="28"/>
        </w:rPr>
      </w:pPr>
      <w:r w:rsidRPr="001D3882">
        <w:rPr>
          <w:sz w:val="28"/>
          <w:szCs w:val="28"/>
        </w:rPr>
        <w:lastRenderedPageBreak/>
        <w:t>Кесте 9 -</w:t>
      </w:r>
      <w:r w:rsidRPr="001D3882">
        <w:rPr>
          <w:b/>
          <w:bCs/>
          <w:sz w:val="28"/>
          <w:szCs w:val="28"/>
        </w:rPr>
        <w:t xml:space="preserve"> </w:t>
      </w:r>
      <w:r w:rsidRPr="001D3882">
        <w:rPr>
          <w:sz w:val="28"/>
          <w:szCs w:val="28"/>
        </w:rPr>
        <w:t>Бейресми қамқоршылардың әлеуметтік-демографиялық сипаттамалары</w:t>
      </w:r>
    </w:p>
    <w:p w:rsidR="00491F32" w:rsidRPr="001D3882" w:rsidRDefault="00491F32">
      <w:pPr>
        <w:jc w:val="both"/>
        <w:rPr>
          <w:sz w:val="28"/>
          <w:szCs w:val="28"/>
        </w:rPr>
      </w:pPr>
    </w:p>
    <w:tbl>
      <w:tblPr>
        <w:tblStyle w:val="affffff4"/>
        <w:tblW w:w="955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5"/>
        <w:gridCol w:w="2700"/>
        <w:gridCol w:w="1425"/>
        <w:gridCol w:w="1470"/>
        <w:gridCol w:w="2115"/>
      </w:tblGrid>
      <w:tr w:rsidR="00491F32" w:rsidRPr="001D3882">
        <w:trPr>
          <w:trHeight w:val="725"/>
        </w:trPr>
        <w:tc>
          <w:tcPr>
            <w:tcW w:w="4545" w:type="dxa"/>
            <w:gridSpan w:val="2"/>
            <w:vAlign w:val="center"/>
          </w:tcPr>
          <w:p w:rsidR="00491F32" w:rsidRPr="001D3882" w:rsidRDefault="00160FE3">
            <w:pPr>
              <w:widowControl/>
              <w:jc w:val="both"/>
              <w:rPr>
                <w:sz w:val="28"/>
                <w:szCs w:val="28"/>
              </w:rPr>
            </w:pPr>
            <w:r w:rsidRPr="001D3882">
              <w:rPr>
                <w:sz w:val="28"/>
                <w:szCs w:val="28"/>
              </w:rPr>
              <w:t>Жалпы сипаттамасы n=205</w:t>
            </w:r>
          </w:p>
        </w:tc>
        <w:tc>
          <w:tcPr>
            <w:tcW w:w="1425" w:type="dxa"/>
            <w:vAlign w:val="center"/>
          </w:tcPr>
          <w:p w:rsidR="00491F32" w:rsidRPr="001D3882" w:rsidRDefault="00160FE3">
            <w:pPr>
              <w:widowControl/>
              <w:jc w:val="both"/>
              <w:rPr>
                <w:sz w:val="28"/>
                <w:szCs w:val="28"/>
              </w:rPr>
            </w:pPr>
            <w:r w:rsidRPr="001D3882">
              <w:rPr>
                <w:sz w:val="28"/>
                <w:szCs w:val="28"/>
              </w:rPr>
              <w:t>n</w:t>
            </w:r>
          </w:p>
        </w:tc>
        <w:tc>
          <w:tcPr>
            <w:tcW w:w="1470" w:type="dxa"/>
            <w:vAlign w:val="center"/>
          </w:tcPr>
          <w:p w:rsidR="00491F32" w:rsidRPr="001D3882" w:rsidRDefault="00160FE3">
            <w:pPr>
              <w:widowControl/>
              <w:jc w:val="both"/>
              <w:rPr>
                <w:sz w:val="28"/>
                <w:szCs w:val="28"/>
              </w:rPr>
            </w:pPr>
            <w:r w:rsidRPr="001D3882">
              <w:rPr>
                <w:sz w:val="28"/>
                <w:szCs w:val="28"/>
              </w:rPr>
              <w:t>%</w:t>
            </w:r>
          </w:p>
        </w:tc>
        <w:tc>
          <w:tcPr>
            <w:tcW w:w="2115" w:type="dxa"/>
            <w:vAlign w:val="center"/>
          </w:tcPr>
          <w:p w:rsidR="00491F32" w:rsidRPr="001D3882" w:rsidRDefault="00160FE3">
            <w:pPr>
              <w:widowControl/>
              <w:jc w:val="both"/>
              <w:rPr>
                <w:sz w:val="28"/>
                <w:szCs w:val="28"/>
              </w:rPr>
            </w:pPr>
            <w:r w:rsidRPr="001D3882">
              <w:rPr>
                <w:sz w:val="28"/>
                <w:szCs w:val="28"/>
              </w:rPr>
              <w:t>р-мәні</w:t>
            </w:r>
          </w:p>
        </w:tc>
      </w:tr>
      <w:tr w:rsidR="00491F32" w:rsidRPr="001D3882">
        <w:trPr>
          <w:trHeight w:val="473"/>
        </w:trPr>
        <w:tc>
          <w:tcPr>
            <w:tcW w:w="1845" w:type="dxa"/>
            <w:vMerge w:val="restart"/>
            <w:vAlign w:val="center"/>
          </w:tcPr>
          <w:p w:rsidR="00491F32" w:rsidRPr="001D3882" w:rsidRDefault="00160FE3">
            <w:pPr>
              <w:widowControl/>
              <w:jc w:val="both"/>
              <w:rPr>
                <w:sz w:val="28"/>
                <w:szCs w:val="28"/>
              </w:rPr>
            </w:pPr>
            <w:r w:rsidRPr="001D3882">
              <w:rPr>
                <w:sz w:val="28"/>
                <w:szCs w:val="28"/>
              </w:rPr>
              <w:t>Жынысы</w:t>
            </w:r>
          </w:p>
        </w:tc>
        <w:tc>
          <w:tcPr>
            <w:tcW w:w="2700" w:type="dxa"/>
            <w:vAlign w:val="center"/>
          </w:tcPr>
          <w:p w:rsidR="00491F32" w:rsidRPr="001D3882" w:rsidRDefault="00160FE3">
            <w:pPr>
              <w:widowControl/>
              <w:jc w:val="both"/>
              <w:rPr>
                <w:sz w:val="28"/>
                <w:szCs w:val="28"/>
              </w:rPr>
            </w:pPr>
            <w:r w:rsidRPr="001D3882">
              <w:rPr>
                <w:sz w:val="28"/>
                <w:szCs w:val="28"/>
              </w:rPr>
              <w:t>Ер</w:t>
            </w:r>
          </w:p>
        </w:tc>
        <w:tc>
          <w:tcPr>
            <w:tcW w:w="1425" w:type="dxa"/>
            <w:vAlign w:val="center"/>
          </w:tcPr>
          <w:p w:rsidR="00491F32" w:rsidRPr="001D3882" w:rsidRDefault="00160FE3">
            <w:pPr>
              <w:widowControl/>
              <w:jc w:val="both"/>
              <w:rPr>
                <w:sz w:val="28"/>
                <w:szCs w:val="28"/>
              </w:rPr>
            </w:pPr>
            <w:r w:rsidRPr="001D3882">
              <w:rPr>
                <w:sz w:val="28"/>
                <w:szCs w:val="28"/>
              </w:rPr>
              <w:t>84</w:t>
            </w:r>
          </w:p>
        </w:tc>
        <w:tc>
          <w:tcPr>
            <w:tcW w:w="1470" w:type="dxa"/>
            <w:vAlign w:val="center"/>
          </w:tcPr>
          <w:p w:rsidR="00491F32" w:rsidRPr="001D3882" w:rsidRDefault="00160FE3">
            <w:pPr>
              <w:widowControl/>
              <w:jc w:val="both"/>
              <w:rPr>
                <w:sz w:val="28"/>
                <w:szCs w:val="28"/>
              </w:rPr>
            </w:pPr>
            <w:r w:rsidRPr="001D3882">
              <w:rPr>
                <w:sz w:val="28"/>
                <w:szCs w:val="28"/>
              </w:rPr>
              <w:t>40,9</w:t>
            </w:r>
          </w:p>
        </w:tc>
        <w:tc>
          <w:tcPr>
            <w:tcW w:w="2115" w:type="dxa"/>
            <w:vMerge w:val="restart"/>
            <w:vAlign w:val="center"/>
          </w:tcPr>
          <w:p w:rsidR="00491F32" w:rsidRPr="001D3882" w:rsidRDefault="00160FE3">
            <w:pPr>
              <w:widowControl/>
              <w:jc w:val="both"/>
              <w:rPr>
                <w:sz w:val="28"/>
                <w:szCs w:val="28"/>
              </w:rPr>
            </w:pPr>
            <w:r w:rsidRPr="001D3882">
              <w:rPr>
                <w:sz w:val="28"/>
                <w:szCs w:val="28"/>
              </w:rPr>
              <w:t>χ 2=6,678</w:t>
            </w:r>
          </w:p>
          <w:p w:rsidR="00491F32" w:rsidRPr="001D3882" w:rsidRDefault="00160FE3">
            <w:pPr>
              <w:widowControl/>
              <w:jc w:val="both"/>
              <w:rPr>
                <w:sz w:val="28"/>
                <w:szCs w:val="28"/>
              </w:rPr>
            </w:pPr>
            <w:r w:rsidRPr="001D3882">
              <w:rPr>
                <w:sz w:val="28"/>
                <w:szCs w:val="28"/>
              </w:rPr>
              <w:t>р=0,010</w:t>
            </w:r>
          </w:p>
        </w:tc>
      </w:tr>
      <w:tr w:rsidR="00491F32" w:rsidRPr="001D3882">
        <w:trPr>
          <w:trHeight w:val="473"/>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Әйел</w:t>
            </w:r>
          </w:p>
        </w:tc>
        <w:tc>
          <w:tcPr>
            <w:tcW w:w="1425" w:type="dxa"/>
            <w:vAlign w:val="center"/>
          </w:tcPr>
          <w:p w:rsidR="00491F32" w:rsidRPr="001D3882" w:rsidRDefault="00160FE3">
            <w:pPr>
              <w:widowControl/>
              <w:jc w:val="both"/>
              <w:rPr>
                <w:sz w:val="28"/>
                <w:szCs w:val="28"/>
              </w:rPr>
            </w:pPr>
            <w:r w:rsidRPr="001D3882">
              <w:rPr>
                <w:sz w:val="28"/>
                <w:szCs w:val="28"/>
              </w:rPr>
              <w:t>121</w:t>
            </w:r>
          </w:p>
        </w:tc>
        <w:tc>
          <w:tcPr>
            <w:tcW w:w="1470" w:type="dxa"/>
            <w:vAlign w:val="center"/>
          </w:tcPr>
          <w:p w:rsidR="00491F32" w:rsidRPr="001D3882" w:rsidRDefault="00160FE3">
            <w:pPr>
              <w:widowControl/>
              <w:jc w:val="both"/>
              <w:rPr>
                <w:sz w:val="28"/>
                <w:szCs w:val="28"/>
              </w:rPr>
            </w:pPr>
            <w:r w:rsidRPr="001D3882">
              <w:rPr>
                <w:sz w:val="28"/>
                <w:szCs w:val="28"/>
              </w:rPr>
              <w:t>59,1</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95"/>
        </w:trPr>
        <w:tc>
          <w:tcPr>
            <w:tcW w:w="1845" w:type="dxa"/>
            <w:vMerge w:val="restart"/>
            <w:vAlign w:val="center"/>
          </w:tcPr>
          <w:p w:rsidR="00491F32" w:rsidRPr="001D3882" w:rsidRDefault="00160FE3">
            <w:pPr>
              <w:widowControl/>
              <w:jc w:val="both"/>
              <w:rPr>
                <w:sz w:val="28"/>
                <w:szCs w:val="28"/>
              </w:rPr>
            </w:pPr>
            <w:r w:rsidRPr="001D3882">
              <w:rPr>
                <w:sz w:val="28"/>
                <w:szCs w:val="28"/>
              </w:rPr>
              <w:t>Білімі</w:t>
            </w:r>
          </w:p>
        </w:tc>
        <w:tc>
          <w:tcPr>
            <w:tcW w:w="2700" w:type="dxa"/>
            <w:vAlign w:val="center"/>
          </w:tcPr>
          <w:p w:rsidR="00491F32" w:rsidRPr="001D3882" w:rsidRDefault="00160FE3">
            <w:pPr>
              <w:widowControl/>
              <w:jc w:val="both"/>
              <w:rPr>
                <w:sz w:val="28"/>
                <w:szCs w:val="28"/>
              </w:rPr>
            </w:pPr>
            <w:r w:rsidRPr="001D3882">
              <w:rPr>
                <w:sz w:val="28"/>
                <w:szCs w:val="28"/>
              </w:rPr>
              <w:t>Бастапқы</w:t>
            </w:r>
          </w:p>
        </w:tc>
        <w:tc>
          <w:tcPr>
            <w:tcW w:w="1425" w:type="dxa"/>
            <w:vAlign w:val="center"/>
          </w:tcPr>
          <w:p w:rsidR="00491F32" w:rsidRPr="001D3882" w:rsidRDefault="00160FE3">
            <w:pPr>
              <w:widowControl/>
              <w:jc w:val="both"/>
              <w:rPr>
                <w:sz w:val="28"/>
                <w:szCs w:val="28"/>
              </w:rPr>
            </w:pPr>
            <w:r w:rsidRPr="001D3882">
              <w:rPr>
                <w:sz w:val="28"/>
                <w:szCs w:val="28"/>
              </w:rPr>
              <w:t>21</w:t>
            </w:r>
          </w:p>
        </w:tc>
        <w:tc>
          <w:tcPr>
            <w:tcW w:w="1470" w:type="dxa"/>
            <w:vAlign w:val="center"/>
          </w:tcPr>
          <w:p w:rsidR="00491F32" w:rsidRPr="001D3882" w:rsidRDefault="00160FE3">
            <w:pPr>
              <w:widowControl/>
              <w:jc w:val="both"/>
              <w:rPr>
                <w:sz w:val="28"/>
                <w:szCs w:val="28"/>
              </w:rPr>
            </w:pPr>
            <w:r w:rsidRPr="001D3882">
              <w:rPr>
                <w:sz w:val="28"/>
                <w:szCs w:val="28"/>
              </w:rPr>
              <w:t>10,2</w:t>
            </w:r>
          </w:p>
        </w:tc>
        <w:tc>
          <w:tcPr>
            <w:tcW w:w="2115" w:type="dxa"/>
            <w:vMerge w:val="restart"/>
            <w:vAlign w:val="center"/>
          </w:tcPr>
          <w:p w:rsidR="00491F32" w:rsidRPr="001D3882" w:rsidRDefault="00160FE3">
            <w:pPr>
              <w:widowControl/>
              <w:jc w:val="both"/>
              <w:rPr>
                <w:sz w:val="28"/>
                <w:szCs w:val="28"/>
              </w:rPr>
            </w:pPr>
            <w:r w:rsidRPr="001D3882">
              <w:rPr>
                <w:sz w:val="28"/>
                <w:szCs w:val="28"/>
              </w:rPr>
              <w:t>χ 2=88,049</w:t>
            </w:r>
          </w:p>
          <w:p w:rsidR="00491F32" w:rsidRPr="001D3882" w:rsidRDefault="00160FE3">
            <w:pPr>
              <w:widowControl/>
              <w:jc w:val="both"/>
              <w:rPr>
                <w:sz w:val="28"/>
                <w:szCs w:val="28"/>
              </w:rPr>
            </w:pPr>
            <w:r w:rsidRPr="001D3882">
              <w:rPr>
                <w:sz w:val="28"/>
                <w:szCs w:val="28"/>
              </w:rPr>
              <w:t>р&lt;0,001</w:t>
            </w:r>
          </w:p>
        </w:tc>
      </w:tr>
      <w:tr w:rsidR="00491F32" w:rsidRPr="001D3882">
        <w:trPr>
          <w:trHeight w:val="473"/>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Толық емес орташа</w:t>
            </w:r>
          </w:p>
        </w:tc>
        <w:tc>
          <w:tcPr>
            <w:tcW w:w="1425" w:type="dxa"/>
            <w:vAlign w:val="center"/>
          </w:tcPr>
          <w:p w:rsidR="00491F32" w:rsidRPr="001D3882" w:rsidRDefault="00160FE3">
            <w:pPr>
              <w:widowControl/>
              <w:jc w:val="both"/>
              <w:rPr>
                <w:sz w:val="28"/>
                <w:szCs w:val="28"/>
              </w:rPr>
            </w:pPr>
            <w:r w:rsidRPr="001D3882">
              <w:rPr>
                <w:sz w:val="28"/>
                <w:szCs w:val="28"/>
              </w:rPr>
              <w:t>28</w:t>
            </w:r>
          </w:p>
        </w:tc>
        <w:tc>
          <w:tcPr>
            <w:tcW w:w="1470" w:type="dxa"/>
            <w:vAlign w:val="center"/>
          </w:tcPr>
          <w:p w:rsidR="00491F32" w:rsidRPr="001D3882" w:rsidRDefault="00160FE3">
            <w:pPr>
              <w:widowControl/>
              <w:jc w:val="both"/>
              <w:rPr>
                <w:sz w:val="28"/>
                <w:szCs w:val="28"/>
              </w:rPr>
            </w:pPr>
            <w:r w:rsidRPr="001D3882">
              <w:rPr>
                <w:sz w:val="28"/>
                <w:szCs w:val="28"/>
              </w:rPr>
              <w:t>13,7</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95"/>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Орташа</w:t>
            </w:r>
          </w:p>
        </w:tc>
        <w:tc>
          <w:tcPr>
            <w:tcW w:w="1425" w:type="dxa"/>
            <w:vAlign w:val="center"/>
          </w:tcPr>
          <w:p w:rsidR="00491F32" w:rsidRPr="001D3882" w:rsidRDefault="00160FE3">
            <w:pPr>
              <w:widowControl/>
              <w:jc w:val="both"/>
              <w:rPr>
                <w:sz w:val="28"/>
                <w:szCs w:val="28"/>
              </w:rPr>
            </w:pPr>
            <w:r w:rsidRPr="001D3882">
              <w:rPr>
                <w:sz w:val="28"/>
                <w:szCs w:val="28"/>
              </w:rPr>
              <w:t>69</w:t>
            </w:r>
          </w:p>
        </w:tc>
        <w:tc>
          <w:tcPr>
            <w:tcW w:w="1470" w:type="dxa"/>
            <w:vAlign w:val="center"/>
          </w:tcPr>
          <w:p w:rsidR="00491F32" w:rsidRPr="001D3882" w:rsidRDefault="00160FE3">
            <w:pPr>
              <w:widowControl/>
              <w:jc w:val="both"/>
              <w:rPr>
                <w:sz w:val="28"/>
                <w:szCs w:val="28"/>
              </w:rPr>
            </w:pPr>
            <w:r w:rsidRPr="001D3882">
              <w:rPr>
                <w:sz w:val="28"/>
                <w:szCs w:val="28"/>
              </w:rPr>
              <w:t>33,7</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73"/>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Жоғарғы</w:t>
            </w:r>
          </w:p>
        </w:tc>
        <w:tc>
          <w:tcPr>
            <w:tcW w:w="1425" w:type="dxa"/>
            <w:vAlign w:val="center"/>
          </w:tcPr>
          <w:p w:rsidR="00491F32" w:rsidRPr="001D3882" w:rsidRDefault="00160FE3">
            <w:pPr>
              <w:widowControl/>
              <w:jc w:val="both"/>
              <w:rPr>
                <w:sz w:val="28"/>
                <w:szCs w:val="28"/>
              </w:rPr>
            </w:pPr>
            <w:r w:rsidRPr="001D3882">
              <w:rPr>
                <w:sz w:val="28"/>
                <w:szCs w:val="28"/>
              </w:rPr>
              <w:t>77</w:t>
            </w:r>
          </w:p>
        </w:tc>
        <w:tc>
          <w:tcPr>
            <w:tcW w:w="1470" w:type="dxa"/>
            <w:vAlign w:val="center"/>
          </w:tcPr>
          <w:p w:rsidR="00491F32" w:rsidRPr="001D3882" w:rsidRDefault="00160FE3">
            <w:pPr>
              <w:widowControl/>
              <w:jc w:val="both"/>
              <w:rPr>
                <w:sz w:val="28"/>
                <w:szCs w:val="28"/>
              </w:rPr>
            </w:pPr>
            <w:r w:rsidRPr="001D3882">
              <w:rPr>
                <w:sz w:val="28"/>
                <w:szCs w:val="28"/>
              </w:rPr>
              <w:t>37,6</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971"/>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Жоғары оқу орнынан кейінгі</w:t>
            </w:r>
          </w:p>
        </w:tc>
        <w:tc>
          <w:tcPr>
            <w:tcW w:w="1425" w:type="dxa"/>
            <w:vAlign w:val="center"/>
          </w:tcPr>
          <w:p w:rsidR="00491F32" w:rsidRPr="001D3882" w:rsidRDefault="00160FE3">
            <w:pPr>
              <w:widowControl/>
              <w:jc w:val="both"/>
              <w:rPr>
                <w:sz w:val="28"/>
                <w:szCs w:val="28"/>
              </w:rPr>
            </w:pPr>
            <w:r w:rsidRPr="001D3882">
              <w:rPr>
                <w:sz w:val="28"/>
                <w:szCs w:val="28"/>
              </w:rPr>
              <w:t>10</w:t>
            </w:r>
          </w:p>
        </w:tc>
        <w:tc>
          <w:tcPr>
            <w:tcW w:w="1470" w:type="dxa"/>
            <w:vAlign w:val="center"/>
          </w:tcPr>
          <w:p w:rsidR="00491F32" w:rsidRPr="001D3882" w:rsidRDefault="00160FE3">
            <w:pPr>
              <w:widowControl/>
              <w:jc w:val="both"/>
              <w:rPr>
                <w:sz w:val="28"/>
                <w:szCs w:val="28"/>
              </w:rPr>
            </w:pPr>
            <w:r w:rsidRPr="001D3882">
              <w:rPr>
                <w:sz w:val="28"/>
                <w:szCs w:val="28"/>
              </w:rPr>
              <w:t>4,9</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73"/>
        </w:trPr>
        <w:tc>
          <w:tcPr>
            <w:tcW w:w="1845" w:type="dxa"/>
            <w:vMerge w:val="restart"/>
            <w:vAlign w:val="center"/>
          </w:tcPr>
          <w:p w:rsidR="00491F32" w:rsidRPr="001D3882" w:rsidRDefault="00160FE3">
            <w:pPr>
              <w:widowControl/>
              <w:jc w:val="both"/>
              <w:rPr>
                <w:sz w:val="28"/>
                <w:szCs w:val="28"/>
              </w:rPr>
            </w:pPr>
            <w:r w:rsidRPr="001D3882">
              <w:rPr>
                <w:sz w:val="28"/>
                <w:szCs w:val="28"/>
              </w:rPr>
              <w:t>Қызметі</w:t>
            </w:r>
          </w:p>
        </w:tc>
        <w:tc>
          <w:tcPr>
            <w:tcW w:w="2700" w:type="dxa"/>
            <w:vAlign w:val="center"/>
          </w:tcPr>
          <w:p w:rsidR="00491F32" w:rsidRPr="001D3882" w:rsidRDefault="00160FE3">
            <w:pPr>
              <w:widowControl/>
              <w:jc w:val="both"/>
              <w:rPr>
                <w:sz w:val="28"/>
                <w:szCs w:val="28"/>
              </w:rPr>
            </w:pPr>
            <w:r w:rsidRPr="001D3882">
              <w:rPr>
                <w:sz w:val="28"/>
                <w:szCs w:val="28"/>
              </w:rPr>
              <w:t>Жұмыссыз</w:t>
            </w:r>
          </w:p>
        </w:tc>
        <w:tc>
          <w:tcPr>
            <w:tcW w:w="1425" w:type="dxa"/>
            <w:vAlign w:val="center"/>
          </w:tcPr>
          <w:p w:rsidR="00491F32" w:rsidRPr="001D3882" w:rsidRDefault="00160FE3">
            <w:pPr>
              <w:widowControl/>
              <w:jc w:val="both"/>
              <w:rPr>
                <w:sz w:val="28"/>
                <w:szCs w:val="28"/>
              </w:rPr>
            </w:pPr>
            <w:r w:rsidRPr="001D3882">
              <w:rPr>
                <w:sz w:val="28"/>
                <w:szCs w:val="28"/>
              </w:rPr>
              <w:t>48</w:t>
            </w:r>
          </w:p>
        </w:tc>
        <w:tc>
          <w:tcPr>
            <w:tcW w:w="1470" w:type="dxa"/>
            <w:vAlign w:val="center"/>
          </w:tcPr>
          <w:p w:rsidR="00491F32" w:rsidRPr="001D3882" w:rsidRDefault="00160FE3">
            <w:pPr>
              <w:widowControl/>
              <w:jc w:val="both"/>
              <w:rPr>
                <w:sz w:val="28"/>
                <w:szCs w:val="28"/>
              </w:rPr>
            </w:pPr>
            <w:r w:rsidRPr="001D3882">
              <w:rPr>
                <w:sz w:val="28"/>
                <w:szCs w:val="28"/>
              </w:rPr>
              <w:t>23,4</w:t>
            </w:r>
          </w:p>
        </w:tc>
        <w:tc>
          <w:tcPr>
            <w:tcW w:w="2115" w:type="dxa"/>
            <w:vMerge w:val="restart"/>
            <w:vAlign w:val="center"/>
          </w:tcPr>
          <w:p w:rsidR="00491F32" w:rsidRPr="001D3882" w:rsidRDefault="00160FE3">
            <w:pPr>
              <w:widowControl/>
              <w:jc w:val="both"/>
              <w:rPr>
                <w:sz w:val="28"/>
                <w:szCs w:val="28"/>
              </w:rPr>
            </w:pPr>
            <w:r w:rsidRPr="001D3882">
              <w:rPr>
                <w:sz w:val="28"/>
                <w:szCs w:val="28"/>
              </w:rPr>
              <w:t>р&lt;0,001</w:t>
            </w:r>
          </w:p>
        </w:tc>
      </w:tr>
      <w:tr w:rsidR="00491F32" w:rsidRPr="001D3882">
        <w:trPr>
          <w:trHeight w:val="495"/>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Білім алушы</w:t>
            </w:r>
          </w:p>
        </w:tc>
        <w:tc>
          <w:tcPr>
            <w:tcW w:w="1425" w:type="dxa"/>
            <w:vAlign w:val="center"/>
          </w:tcPr>
          <w:p w:rsidR="00491F32" w:rsidRPr="001D3882" w:rsidRDefault="00160FE3">
            <w:pPr>
              <w:widowControl/>
              <w:jc w:val="both"/>
              <w:rPr>
                <w:sz w:val="28"/>
                <w:szCs w:val="28"/>
              </w:rPr>
            </w:pPr>
            <w:r w:rsidRPr="001D3882">
              <w:rPr>
                <w:sz w:val="28"/>
                <w:szCs w:val="28"/>
              </w:rPr>
              <w:t>7</w:t>
            </w:r>
          </w:p>
        </w:tc>
        <w:tc>
          <w:tcPr>
            <w:tcW w:w="1470" w:type="dxa"/>
            <w:vAlign w:val="center"/>
          </w:tcPr>
          <w:p w:rsidR="00491F32" w:rsidRPr="001D3882" w:rsidRDefault="00160FE3">
            <w:pPr>
              <w:widowControl/>
              <w:jc w:val="both"/>
              <w:rPr>
                <w:sz w:val="28"/>
                <w:szCs w:val="28"/>
              </w:rPr>
            </w:pPr>
            <w:r w:rsidRPr="001D3882">
              <w:rPr>
                <w:sz w:val="28"/>
                <w:szCs w:val="28"/>
              </w:rPr>
              <w:t>3,4</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73"/>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Үй шаруасындағы әйел</w:t>
            </w:r>
          </w:p>
        </w:tc>
        <w:tc>
          <w:tcPr>
            <w:tcW w:w="1425" w:type="dxa"/>
            <w:vAlign w:val="center"/>
          </w:tcPr>
          <w:p w:rsidR="00491F32" w:rsidRPr="001D3882" w:rsidRDefault="00160FE3">
            <w:pPr>
              <w:widowControl/>
              <w:jc w:val="both"/>
              <w:rPr>
                <w:sz w:val="28"/>
                <w:szCs w:val="28"/>
              </w:rPr>
            </w:pPr>
            <w:r w:rsidRPr="001D3882">
              <w:rPr>
                <w:sz w:val="28"/>
                <w:szCs w:val="28"/>
              </w:rPr>
              <w:t>20</w:t>
            </w:r>
          </w:p>
        </w:tc>
        <w:tc>
          <w:tcPr>
            <w:tcW w:w="1470" w:type="dxa"/>
            <w:vAlign w:val="center"/>
          </w:tcPr>
          <w:p w:rsidR="00491F32" w:rsidRPr="001D3882" w:rsidRDefault="00160FE3">
            <w:pPr>
              <w:widowControl/>
              <w:jc w:val="both"/>
              <w:rPr>
                <w:sz w:val="28"/>
                <w:szCs w:val="28"/>
              </w:rPr>
            </w:pPr>
            <w:r w:rsidRPr="001D3882">
              <w:rPr>
                <w:sz w:val="28"/>
                <w:szCs w:val="28"/>
              </w:rPr>
              <w:t>9,8</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95"/>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Зейнеткер</w:t>
            </w:r>
          </w:p>
        </w:tc>
        <w:tc>
          <w:tcPr>
            <w:tcW w:w="1425" w:type="dxa"/>
            <w:vAlign w:val="center"/>
          </w:tcPr>
          <w:p w:rsidR="00491F32" w:rsidRPr="001D3882" w:rsidRDefault="00160FE3">
            <w:pPr>
              <w:widowControl/>
              <w:jc w:val="both"/>
              <w:rPr>
                <w:sz w:val="28"/>
                <w:szCs w:val="28"/>
              </w:rPr>
            </w:pPr>
            <w:r w:rsidRPr="001D3882">
              <w:rPr>
                <w:sz w:val="28"/>
                <w:szCs w:val="28"/>
              </w:rPr>
              <w:t>28</w:t>
            </w:r>
          </w:p>
        </w:tc>
        <w:tc>
          <w:tcPr>
            <w:tcW w:w="1470" w:type="dxa"/>
            <w:vAlign w:val="center"/>
          </w:tcPr>
          <w:p w:rsidR="00491F32" w:rsidRPr="001D3882" w:rsidRDefault="00160FE3">
            <w:pPr>
              <w:widowControl/>
              <w:jc w:val="both"/>
              <w:rPr>
                <w:sz w:val="28"/>
                <w:szCs w:val="28"/>
              </w:rPr>
            </w:pPr>
            <w:r w:rsidRPr="001D3882">
              <w:rPr>
                <w:sz w:val="28"/>
                <w:szCs w:val="28"/>
              </w:rPr>
              <w:t>13,7</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73"/>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Мүгедек</w:t>
            </w:r>
          </w:p>
        </w:tc>
        <w:tc>
          <w:tcPr>
            <w:tcW w:w="1425" w:type="dxa"/>
            <w:vAlign w:val="center"/>
          </w:tcPr>
          <w:p w:rsidR="00491F32" w:rsidRPr="001D3882" w:rsidRDefault="00160FE3">
            <w:pPr>
              <w:widowControl/>
              <w:jc w:val="both"/>
              <w:rPr>
                <w:sz w:val="28"/>
                <w:szCs w:val="28"/>
              </w:rPr>
            </w:pPr>
            <w:r w:rsidRPr="001D3882">
              <w:rPr>
                <w:sz w:val="28"/>
                <w:szCs w:val="28"/>
              </w:rPr>
              <w:t>3</w:t>
            </w:r>
          </w:p>
        </w:tc>
        <w:tc>
          <w:tcPr>
            <w:tcW w:w="1470" w:type="dxa"/>
            <w:vAlign w:val="center"/>
          </w:tcPr>
          <w:p w:rsidR="00491F32" w:rsidRPr="001D3882" w:rsidRDefault="00160FE3">
            <w:pPr>
              <w:widowControl/>
              <w:jc w:val="both"/>
              <w:rPr>
                <w:sz w:val="28"/>
                <w:szCs w:val="28"/>
              </w:rPr>
            </w:pPr>
            <w:r w:rsidRPr="001D3882">
              <w:rPr>
                <w:sz w:val="28"/>
                <w:szCs w:val="28"/>
              </w:rPr>
              <w:t>1,5</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73"/>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Мемлекеттік қызметкер</w:t>
            </w:r>
          </w:p>
        </w:tc>
        <w:tc>
          <w:tcPr>
            <w:tcW w:w="1425" w:type="dxa"/>
            <w:vAlign w:val="center"/>
          </w:tcPr>
          <w:p w:rsidR="00491F32" w:rsidRPr="001D3882" w:rsidRDefault="00160FE3">
            <w:pPr>
              <w:widowControl/>
              <w:jc w:val="both"/>
              <w:rPr>
                <w:sz w:val="28"/>
                <w:szCs w:val="28"/>
              </w:rPr>
            </w:pPr>
            <w:r w:rsidRPr="001D3882">
              <w:rPr>
                <w:sz w:val="28"/>
                <w:szCs w:val="28"/>
              </w:rPr>
              <w:t>38</w:t>
            </w:r>
          </w:p>
        </w:tc>
        <w:tc>
          <w:tcPr>
            <w:tcW w:w="1470" w:type="dxa"/>
            <w:vAlign w:val="center"/>
          </w:tcPr>
          <w:p w:rsidR="00491F32" w:rsidRPr="001D3882" w:rsidRDefault="00160FE3">
            <w:pPr>
              <w:widowControl/>
              <w:jc w:val="both"/>
              <w:rPr>
                <w:sz w:val="28"/>
                <w:szCs w:val="28"/>
              </w:rPr>
            </w:pPr>
            <w:r w:rsidRPr="001D3882">
              <w:rPr>
                <w:sz w:val="28"/>
                <w:szCs w:val="28"/>
              </w:rPr>
              <w:t>18,5</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971"/>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Ауыл шаруашылығы қызметкері</w:t>
            </w:r>
          </w:p>
        </w:tc>
        <w:tc>
          <w:tcPr>
            <w:tcW w:w="1425" w:type="dxa"/>
            <w:vAlign w:val="center"/>
          </w:tcPr>
          <w:p w:rsidR="00491F32" w:rsidRPr="001D3882" w:rsidRDefault="00160FE3">
            <w:pPr>
              <w:widowControl/>
              <w:jc w:val="both"/>
              <w:rPr>
                <w:sz w:val="28"/>
                <w:szCs w:val="28"/>
              </w:rPr>
            </w:pPr>
            <w:r w:rsidRPr="001D3882">
              <w:rPr>
                <w:sz w:val="28"/>
                <w:szCs w:val="28"/>
              </w:rPr>
              <w:t>7</w:t>
            </w:r>
          </w:p>
        </w:tc>
        <w:tc>
          <w:tcPr>
            <w:tcW w:w="1470" w:type="dxa"/>
            <w:vAlign w:val="center"/>
          </w:tcPr>
          <w:p w:rsidR="00491F32" w:rsidRPr="001D3882" w:rsidRDefault="00160FE3">
            <w:pPr>
              <w:widowControl/>
              <w:jc w:val="both"/>
              <w:rPr>
                <w:sz w:val="28"/>
                <w:szCs w:val="28"/>
              </w:rPr>
            </w:pPr>
            <w:r w:rsidRPr="001D3882">
              <w:rPr>
                <w:sz w:val="28"/>
                <w:szCs w:val="28"/>
              </w:rPr>
              <w:t>3,4</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95"/>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Мемлекеттік қызметші</w:t>
            </w:r>
          </w:p>
        </w:tc>
        <w:tc>
          <w:tcPr>
            <w:tcW w:w="1425" w:type="dxa"/>
            <w:vAlign w:val="center"/>
          </w:tcPr>
          <w:p w:rsidR="00491F32" w:rsidRPr="001D3882" w:rsidRDefault="00160FE3">
            <w:pPr>
              <w:widowControl/>
              <w:jc w:val="both"/>
              <w:rPr>
                <w:sz w:val="28"/>
                <w:szCs w:val="28"/>
              </w:rPr>
            </w:pPr>
            <w:r w:rsidRPr="001D3882">
              <w:rPr>
                <w:sz w:val="28"/>
                <w:szCs w:val="28"/>
              </w:rPr>
              <w:t>34</w:t>
            </w:r>
          </w:p>
        </w:tc>
        <w:tc>
          <w:tcPr>
            <w:tcW w:w="1470" w:type="dxa"/>
            <w:vAlign w:val="center"/>
          </w:tcPr>
          <w:p w:rsidR="00491F32" w:rsidRPr="001D3882" w:rsidRDefault="00160FE3">
            <w:pPr>
              <w:widowControl/>
              <w:jc w:val="both"/>
              <w:rPr>
                <w:sz w:val="28"/>
                <w:szCs w:val="28"/>
              </w:rPr>
            </w:pPr>
            <w:r w:rsidRPr="001D3882">
              <w:rPr>
                <w:sz w:val="28"/>
                <w:szCs w:val="28"/>
              </w:rPr>
              <w:t>16,6</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73"/>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Кәсіпкер</w:t>
            </w:r>
          </w:p>
        </w:tc>
        <w:tc>
          <w:tcPr>
            <w:tcW w:w="1425" w:type="dxa"/>
            <w:vAlign w:val="center"/>
          </w:tcPr>
          <w:p w:rsidR="00491F32" w:rsidRPr="001D3882" w:rsidRDefault="00160FE3">
            <w:pPr>
              <w:widowControl/>
              <w:jc w:val="both"/>
              <w:rPr>
                <w:sz w:val="28"/>
                <w:szCs w:val="28"/>
              </w:rPr>
            </w:pPr>
            <w:r w:rsidRPr="001D3882">
              <w:rPr>
                <w:sz w:val="28"/>
                <w:szCs w:val="28"/>
              </w:rPr>
              <w:t>12</w:t>
            </w:r>
          </w:p>
        </w:tc>
        <w:tc>
          <w:tcPr>
            <w:tcW w:w="1470" w:type="dxa"/>
            <w:vAlign w:val="center"/>
          </w:tcPr>
          <w:p w:rsidR="00491F32" w:rsidRPr="001D3882" w:rsidRDefault="00160FE3">
            <w:pPr>
              <w:widowControl/>
              <w:jc w:val="both"/>
              <w:rPr>
                <w:sz w:val="28"/>
                <w:szCs w:val="28"/>
              </w:rPr>
            </w:pPr>
            <w:r w:rsidRPr="001D3882">
              <w:rPr>
                <w:sz w:val="28"/>
                <w:szCs w:val="28"/>
              </w:rPr>
              <w:t>5,9</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95"/>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Кәсіби спортшы</w:t>
            </w:r>
          </w:p>
        </w:tc>
        <w:tc>
          <w:tcPr>
            <w:tcW w:w="1425" w:type="dxa"/>
            <w:vAlign w:val="center"/>
          </w:tcPr>
          <w:p w:rsidR="00491F32" w:rsidRPr="001D3882" w:rsidRDefault="00160FE3">
            <w:pPr>
              <w:widowControl/>
              <w:jc w:val="both"/>
              <w:rPr>
                <w:sz w:val="28"/>
                <w:szCs w:val="28"/>
              </w:rPr>
            </w:pPr>
            <w:r w:rsidRPr="001D3882">
              <w:rPr>
                <w:sz w:val="28"/>
                <w:szCs w:val="28"/>
              </w:rPr>
              <w:t>2</w:t>
            </w:r>
          </w:p>
        </w:tc>
        <w:tc>
          <w:tcPr>
            <w:tcW w:w="1470" w:type="dxa"/>
            <w:vAlign w:val="center"/>
          </w:tcPr>
          <w:p w:rsidR="00491F32" w:rsidRPr="001D3882" w:rsidRDefault="00160FE3">
            <w:pPr>
              <w:widowControl/>
              <w:jc w:val="both"/>
              <w:rPr>
                <w:sz w:val="28"/>
                <w:szCs w:val="28"/>
              </w:rPr>
            </w:pPr>
            <w:r w:rsidRPr="001D3882">
              <w:rPr>
                <w:sz w:val="28"/>
                <w:szCs w:val="28"/>
              </w:rPr>
              <w:t>1,0</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971"/>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Ауыр физикалық еңбектегі қызметкер</w:t>
            </w:r>
          </w:p>
        </w:tc>
        <w:tc>
          <w:tcPr>
            <w:tcW w:w="1425" w:type="dxa"/>
            <w:vAlign w:val="center"/>
          </w:tcPr>
          <w:p w:rsidR="00491F32" w:rsidRPr="001D3882" w:rsidRDefault="00160FE3">
            <w:pPr>
              <w:widowControl/>
              <w:jc w:val="both"/>
              <w:rPr>
                <w:sz w:val="28"/>
                <w:szCs w:val="28"/>
              </w:rPr>
            </w:pPr>
            <w:r w:rsidRPr="001D3882">
              <w:rPr>
                <w:sz w:val="28"/>
                <w:szCs w:val="28"/>
              </w:rPr>
              <w:t>2</w:t>
            </w:r>
          </w:p>
        </w:tc>
        <w:tc>
          <w:tcPr>
            <w:tcW w:w="1470" w:type="dxa"/>
            <w:vAlign w:val="center"/>
          </w:tcPr>
          <w:p w:rsidR="00491F32" w:rsidRPr="001D3882" w:rsidRDefault="00160FE3">
            <w:pPr>
              <w:widowControl/>
              <w:jc w:val="both"/>
              <w:rPr>
                <w:sz w:val="28"/>
                <w:szCs w:val="28"/>
              </w:rPr>
            </w:pPr>
            <w:r w:rsidRPr="001D3882">
              <w:rPr>
                <w:sz w:val="28"/>
                <w:szCs w:val="28"/>
              </w:rPr>
              <w:t>1,0</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971"/>
        </w:trPr>
        <w:tc>
          <w:tcPr>
            <w:tcW w:w="18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2700" w:type="dxa"/>
            <w:vAlign w:val="center"/>
          </w:tcPr>
          <w:p w:rsidR="00491F32" w:rsidRPr="001D3882" w:rsidRDefault="00160FE3">
            <w:pPr>
              <w:widowControl/>
              <w:jc w:val="both"/>
              <w:rPr>
                <w:sz w:val="28"/>
                <w:szCs w:val="28"/>
              </w:rPr>
            </w:pPr>
            <w:r w:rsidRPr="001D3882">
              <w:rPr>
                <w:sz w:val="28"/>
                <w:szCs w:val="28"/>
              </w:rPr>
              <w:t>Зиянды және қауіпті өндіріс қызметкері</w:t>
            </w:r>
          </w:p>
        </w:tc>
        <w:tc>
          <w:tcPr>
            <w:tcW w:w="1425" w:type="dxa"/>
            <w:vAlign w:val="center"/>
          </w:tcPr>
          <w:p w:rsidR="00491F32" w:rsidRPr="001D3882" w:rsidRDefault="00160FE3">
            <w:pPr>
              <w:widowControl/>
              <w:jc w:val="both"/>
              <w:rPr>
                <w:sz w:val="28"/>
                <w:szCs w:val="28"/>
              </w:rPr>
            </w:pPr>
            <w:r w:rsidRPr="001D3882">
              <w:rPr>
                <w:sz w:val="28"/>
                <w:szCs w:val="28"/>
              </w:rPr>
              <w:t>4</w:t>
            </w:r>
          </w:p>
        </w:tc>
        <w:tc>
          <w:tcPr>
            <w:tcW w:w="1470" w:type="dxa"/>
            <w:vAlign w:val="center"/>
          </w:tcPr>
          <w:p w:rsidR="00491F32" w:rsidRPr="001D3882" w:rsidRDefault="00160FE3">
            <w:pPr>
              <w:widowControl/>
              <w:jc w:val="both"/>
              <w:rPr>
                <w:sz w:val="28"/>
                <w:szCs w:val="28"/>
              </w:rPr>
            </w:pPr>
            <w:r w:rsidRPr="001D3882">
              <w:rPr>
                <w:sz w:val="28"/>
                <w:szCs w:val="28"/>
              </w:rPr>
              <w:t>2,0</w:t>
            </w:r>
          </w:p>
        </w:tc>
        <w:tc>
          <w:tcPr>
            <w:tcW w:w="2115"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51"/>
        </w:trPr>
        <w:tc>
          <w:tcPr>
            <w:tcW w:w="9555" w:type="dxa"/>
            <w:gridSpan w:val="5"/>
            <w:vAlign w:val="center"/>
          </w:tcPr>
          <w:p w:rsidR="00491F32" w:rsidRPr="001D3882" w:rsidRDefault="00160FE3">
            <w:pPr>
              <w:widowControl/>
              <w:ind w:firstLine="743"/>
              <w:jc w:val="both"/>
              <w:rPr>
                <w:sz w:val="28"/>
                <w:szCs w:val="28"/>
              </w:rPr>
            </w:pPr>
            <w:r w:rsidRPr="001D3882">
              <w:rPr>
                <w:sz w:val="28"/>
                <w:szCs w:val="28"/>
              </w:rPr>
              <w:t>Ескерту: р мәндері статистикалық маңыздылық критерийлеріне негізделген, мұнда 0,05-тен төмен мәндер топтар арасындағы айырмашылықтың маңыздылығын көрсетеді.</w:t>
            </w:r>
          </w:p>
        </w:tc>
      </w:tr>
    </w:tbl>
    <w:p w:rsidR="00491F32" w:rsidRPr="001D3882" w:rsidRDefault="00491F32">
      <w:pPr>
        <w:ind w:firstLine="709"/>
        <w:jc w:val="both"/>
        <w:rPr>
          <w:sz w:val="28"/>
          <w:szCs w:val="28"/>
        </w:rPr>
      </w:pPr>
    </w:p>
    <w:p w:rsidR="00491F32" w:rsidRPr="001D3882" w:rsidRDefault="00160FE3">
      <w:pPr>
        <w:ind w:firstLine="709"/>
        <w:jc w:val="both"/>
        <w:rPr>
          <w:sz w:val="28"/>
          <w:szCs w:val="28"/>
        </w:rPr>
      </w:pPr>
      <w:r w:rsidRPr="001D3882">
        <w:rPr>
          <w:sz w:val="28"/>
          <w:szCs w:val="28"/>
        </w:rPr>
        <w:lastRenderedPageBreak/>
        <w:t>МҚЖБ – нан стационардан кейінгі кезеңде үй жағдайында күтім көрсететін бейресми күтім көрсетушілердің орташа жасы 14-суретте сипатталған. М=50,57, (CI: 48,91-52,68), SD =13,55 (Сурет 14).</w:t>
      </w:r>
    </w:p>
    <w:p w:rsidR="00491F32" w:rsidRPr="001D3882" w:rsidRDefault="00491F32">
      <w:pPr>
        <w:jc w:val="both"/>
        <w:rPr>
          <w:sz w:val="28"/>
          <w:szCs w:val="28"/>
        </w:rPr>
      </w:pPr>
    </w:p>
    <w:p w:rsidR="00491F32" w:rsidRPr="001D3882" w:rsidRDefault="00160FE3">
      <w:pPr>
        <w:jc w:val="center"/>
        <w:rPr>
          <w:sz w:val="28"/>
          <w:szCs w:val="28"/>
        </w:rPr>
      </w:pPr>
      <w:r w:rsidRPr="001D3882">
        <w:rPr>
          <w:noProof/>
          <w:sz w:val="28"/>
          <w:szCs w:val="28"/>
          <w:lang w:val="ru-RU"/>
        </w:rPr>
        <w:drawing>
          <wp:inline distT="0" distB="0" distL="0" distR="0">
            <wp:extent cx="3986436" cy="2447308"/>
            <wp:effectExtent l="0" t="0" r="0" b="0"/>
            <wp:docPr id="192660924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8"/>
                    <a:srcRect l="5331" t="6645" r="24012"/>
                    <a:stretch>
                      <a:fillRect/>
                    </a:stretch>
                  </pic:blipFill>
                  <pic:spPr>
                    <a:xfrm>
                      <a:off x="0" y="0"/>
                      <a:ext cx="3986436" cy="2447308"/>
                    </a:xfrm>
                    <a:prstGeom prst="rect">
                      <a:avLst/>
                    </a:prstGeom>
                    <a:ln/>
                  </pic:spPr>
                </pic:pic>
              </a:graphicData>
            </a:graphic>
          </wp:inline>
        </w:drawing>
      </w:r>
    </w:p>
    <w:p w:rsidR="00491F32" w:rsidRPr="001D3882" w:rsidRDefault="00160FE3">
      <w:pPr>
        <w:jc w:val="center"/>
        <w:rPr>
          <w:sz w:val="28"/>
          <w:szCs w:val="28"/>
        </w:rPr>
      </w:pPr>
      <w:r w:rsidRPr="001D3882">
        <w:rPr>
          <w:sz w:val="28"/>
          <w:szCs w:val="28"/>
        </w:rPr>
        <w:t>Сурет 14 - Бейресми күтім көрсетушілердің орташа жасы</w:t>
      </w:r>
    </w:p>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МҚЖБ басталғаннан кейінгі кезеңнің орташа ұзақтығы 23,9 айды құрайды.  M=50,57 ;Me=49,1; (IQR = 13). SD= 42,5; CI=18,04-29,75 (Сурет 15)</w:t>
      </w:r>
    </w:p>
    <w:p w:rsidR="00491F32" w:rsidRPr="001D3882" w:rsidRDefault="00491F32">
      <w:pPr>
        <w:jc w:val="both"/>
        <w:rPr>
          <w:sz w:val="28"/>
          <w:szCs w:val="28"/>
        </w:rPr>
      </w:pPr>
    </w:p>
    <w:p w:rsidR="00491F32" w:rsidRPr="001D3882" w:rsidRDefault="00160FE3">
      <w:pPr>
        <w:jc w:val="center"/>
        <w:rPr>
          <w:sz w:val="28"/>
          <w:szCs w:val="28"/>
        </w:rPr>
      </w:pPr>
      <w:r w:rsidRPr="001D3882">
        <w:rPr>
          <w:noProof/>
          <w:sz w:val="28"/>
          <w:szCs w:val="28"/>
          <w:lang w:val="ru-RU"/>
        </w:rPr>
        <w:drawing>
          <wp:inline distT="0" distB="0" distL="0" distR="0">
            <wp:extent cx="3943946" cy="2962723"/>
            <wp:effectExtent l="0" t="0" r="0" b="0"/>
            <wp:docPr id="192660924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9"/>
                    <a:srcRect l="5292" t="5624" r="24289" b="13451"/>
                    <a:stretch>
                      <a:fillRect/>
                    </a:stretch>
                  </pic:blipFill>
                  <pic:spPr>
                    <a:xfrm>
                      <a:off x="0" y="0"/>
                      <a:ext cx="3943946" cy="2962723"/>
                    </a:xfrm>
                    <a:prstGeom prst="rect">
                      <a:avLst/>
                    </a:prstGeom>
                    <a:ln/>
                  </pic:spPr>
                </pic:pic>
              </a:graphicData>
            </a:graphic>
          </wp:inline>
        </w:drawing>
      </w:r>
    </w:p>
    <w:p w:rsidR="00491F32" w:rsidRPr="001D3882" w:rsidRDefault="00491F32">
      <w:pPr>
        <w:jc w:val="center"/>
        <w:rPr>
          <w:sz w:val="28"/>
          <w:szCs w:val="28"/>
        </w:rPr>
      </w:pPr>
    </w:p>
    <w:p w:rsidR="00491F32" w:rsidRPr="001D3882" w:rsidRDefault="00160FE3">
      <w:pPr>
        <w:jc w:val="center"/>
        <w:rPr>
          <w:sz w:val="28"/>
          <w:szCs w:val="28"/>
        </w:rPr>
      </w:pPr>
      <w:r w:rsidRPr="001D3882">
        <w:rPr>
          <w:sz w:val="28"/>
          <w:szCs w:val="28"/>
        </w:rPr>
        <w:t>Сурет 15 - МҚЖБ басталғаннан кейінгі кезеңнің орташа ұзақтығы</w:t>
      </w:r>
    </w:p>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 xml:space="preserve">10-кестеде мүгедектік топтарының болуына және еңбек қызметін қалпына келтіруге қатысты сұрақтарға жауаптар берілген. МҚЖБ-нан кейін еңбек қызметін 143 респондент қалпына келтірмеді деп жауап берді, бұл сауалнамаға қатысқандардың жартысынан көбі (69,7%) және қатысушылардың тек 62-сі (30,2%) МҚЖБ-нан зардап шеккендер бұрыңғы жұмысына оралды деп жауап берді. «МҚЖБ-нан өткен туысыңыздың мүгедектік тобы бар ма?» 80 қатысушы </w:t>
      </w:r>
      <w:r w:rsidRPr="001D3882">
        <w:rPr>
          <w:sz w:val="28"/>
          <w:szCs w:val="28"/>
        </w:rPr>
        <w:lastRenderedPageBreak/>
        <w:t xml:space="preserve">(39,1%) оң жауап берді, 105 (51,2%) жоқ деп жауап берді, ал 20 адам (9,7%) жауап беруден бас тартты. МҚЖБ салдарынан мүгедектік алған науқастардың ішінен 15 адам 1-ші топқа, 36 — 2-ші топқа және 35 — 3-ші топқа жатады. </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Кесте 10</w:t>
      </w:r>
      <w:r w:rsidRPr="001D3882">
        <w:rPr>
          <w:b/>
          <w:bCs/>
          <w:sz w:val="28"/>
          <w:szCs w:val="28"/>
        </w:rPr>
        <w:t xml:space="preserve"> - </w:t>
      </w:r>
      <w:r w:rsidRPr="001D3882">
        <w:rPr>
          <w:sz w:val="28"/>
          <w:szCs w:val="28"/>
        </w:rPr>
        <w:t>МҚЖБ-нан еңбек қызметіне оралған адамдардың саны және мүгедектік топтарының болуы.</w:t>
      </w:r>
    </w:p>
    <w:p w:rsidR="00491F32" w:rsidRPr="001D3882" w:rsidRDefault="00491F32">
      <w:pPr>
        <w:jc w:val="both"/>
        <w:rPr>
          <w:sz w:val="28"/>
          <w:szCs w:val="28"/>
        </w:rPr>
      </w:pPr>
    </w:p>
    <w:tbl>
      <w:tblPr>
        <w:tblStyle w:val="affffff5"/>
        <w:tblW w:w="951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1559"/>
        <w:gridCol w:w="993"/>
        <w:gridCol w:w="1417"/>
        <w:gridCol w:w="1441"/>
      </w:tblGrid>
      <w:tr w:rsidR="00491F32" w:rsidRPr="001D3882">
        <w:trPr>
          <w:jc w:val="center"/>
        </w:trPr>
        <w:tc>
          <w:tcPr>
            <w:tcW w:w="4106" w:type="dxa"/>
            <w:vMerge w:val="restart"/>
            <w:vAlign w:val="center"/>
          </w:tcPr>
          <w:p w:rsidR="00491F32" w:rsidRPr="001D3882" w:rsidRDefault="00491F32">
            <w:pPr>
              <w:widowControl/>
              <w:jc w:val="both"/>
              <w:rPr>
                <w:sz w:val="28"/>
                <w:szCs w:val="28"/>
              </w:rPr>
            </w:pPr>
          </w:p>
          <w:p w:rsidR="00491F32" w:rsidRPr="001D3882" w:rsidRDefault="00491F32">
            <w:pPr>
              <w:widowControl/>
              <w:jc w:val="both"/>
              <w:rPr>
                <w:sz w:val="28"/>
                <w:szCs w:val="28"/>
              </w:rPr>
            </w:pPr>
          </w:p>
          <w:p w:rsidR="00491F32" w:rsidRPr="001D3882" w:rsidRDefault="00160FE3">
            <w:pPr>
              <w:widowControl/>
              <w:jc w:val="both"/>
              <w:rPr>
                <w:sz w:val="28"/>
                <w:szCs w:val="28"/>
              </w:rPr>
            </w:pPr>
            <w:r w:rsidRPr="001D3882">
              <w:rPr>
                <w:sz w:val="28"/>
                <w:szCs w:val="28"/>
              </w:rPr>
              <w:t>МҚЖБ бастан кешірген туыстаныңыз жұмысқа қайта оралды ма?</w:t>
            </w:r>
          </w:p>
        </w:tc>
        <w:tc>
          <w:tcPr>
            <w:tcW w:w="3969" w:type="dxa"/>
            <w:gridSpan w:val="3"/>
            <w:vAlign w:val="center"/>
          </w:tcPr>
          <w:p w:rsidR="00491F32" w:rsidRPr="001D3882" w:rsidRDefault="00160FE3">
            <w:pPr>
              <w:widowControl/>
              <w:jc w:val="both"/>
              <w:rPr>
                <w:sz w:val="28"/>
                <w:szCs w:val="28"/>
              </w:rPr>
            </w:pPr>
            <w:r w:rsidRPr="001D3882">
              <w:rPr>
                <w:sz w:val="28"/>
                <w:szCs w:val="28"/>
              </w:rPr>
              <w:t>Иә</w:t>
            </w:r>
          </w:p>
        </w:tc>
        <w:tc>
          <w:tcPr>
            <w:tcW w:w="1441" w:type="dxa"/>
            <w:vAlign w:val="center"/>
          </w:tcPr>
          <w:p w:rsidR="00491F32" w:rsidRPr="001D3882" w:rsidRDefault="00160FE3">
            <w:pPr>
              <w:widowControl/>
              <w:jc w:val="both"/>
              <w:rPr>
                <w:sz w:val="28"/>
                <w:szCs w:val="28"/>
              </w:rPr>
            </w:pPr>
            <w:r w:rsidRPr="001D3882">
              <w:rPr>
                <w:sz w:val="28"/>
                <w:szCs w:val="28"/>
              </w:rPr>
              <w:t>Жоқ</w:t>
            </w:r>
          </w:p>
        </w:tc>
      </w:tr>
      <w:tr w:rsidR="00491F32" w:rsidRPr="001D3882">
        <w:trPr>
          <w:trHeight w:val="827"/>
          <w:jc w:val="center"/>
        </w:trPr>
        <w:tc>
          <w:tcPr>
            <w:tcW w:w="4106"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3969" w:type="dxa"/>
            <w:gridSpan w:val="3"/>
            <w:vAlign w:val="center"/>
          </w:tcPr>
          <w:p w:rsidR="00491F32" w:rsidRPr="001D3882" w:rsidRDefault="00160FE3">
            <w:pPr>
              <w:widowControl/>
              <w:jc w:val="both"/>
              <w:rPr>
                <w:sz w:val="28"/>
                <w:szCs w:val="28"/>
              </w:rPr>
            </w:pPr>
            <w:r w:rsidRPr="001D3882">
              <w:rPr>
                <w:sz w:val="28"/>
                <w:szCs w:val="28"/>
              </w:rPr>
              <w:t>62 (30,20%)</w:t>
            </w:r>
          </w:p>
        </w:tc>
        <w:tc>
          <w:tcPr>
            <w:tcW w:w="1441" w:type="dxa"/>
            <w:vAlign w:val="center"/>
          </w:tcPr>
          <w:p w:rsidR="00491F32" w:rsidRPr="001D3882" w:rsidRDefault="00160FE3">
            <w:pPr>
              <w:widowControl/>
              <w:jc w:val="both"/>
              <w:rPr>
                <w:sz w:val="28"/>
                <w:szCs w:val="28"/>
              </w:rPr>
            </w:pPr>
            <w:r w:rsidRPr="001D3882">
              <w:rPr>
                <w:sz w:val="28"/>
                <w:szCs w:val="28"/>
              </w:rPr>
              <w:t>143 (69,8%)</w:t>
            </w:r>
          </w:p>
        </w:tc>
      </w:tr>
      <w:tr w:rsidR="00491F32" w:rsidRPr="001D3882">
        <w:trPr>
          <w:trHeight w:val="429"/>
          <w:jc w:val="center"/>
        </w:trPr>
        <w:tc>
          <w:tcPr>
            <w:tcW w:w="4106" w:type="dxa"/>
            <w:vMerge w:val="restart"/>
            <w:vAlign w:val="center"/>
          </w:tcPr>
          <w:p w:rsidR="00491F32" w:rsidRPr="001D3882" w:rsidRDefault="00160FE3">
            <w:pPr>
              <w:widowControl/>
              <w:jc w:val="both"/>
              <w:rPr>
                <w:sz w:val="28"/>
                <w:szCs w:val="28"/>
              </w:rPr>
            </w:pPr>
            <w:r w:rsidRPr="001D3882">
              <w:rPr>
                <w:sz w:val="28"/>
                <w:szCs w:val="28"/>
              </w:rPr>
              <w:t>МҚЖБ бастан кешірген туысқаныңызда мүгедектік тобы бар ма?</w:t>
            </w:r>
          </w:p>
        </w:tc>
        <w:tc>
          <w:tcPr>
            <w:tcW w:w="3969" w:type="dxa"/>
            <w:gridSpan w:val="3"/>
            <w:vAlign w:val="center"/>
          </w:tcPr>
          <w:p w:rsidR="00491F32" w:rsidRPr="001D3882" w:rsidRDefault="00160FE3">
            <w:pPr>
              <w:widowControl/>
              <w:jc w:val="both"/>
              <w:rPr>
                <w:sz w:val="28"/>
                <w:szCs w:val="28"/>
              </w:rPr>
            </w:pPr>
            <w:r w:rsidRPr="001D3882">
              <w:rPr>
                <w:sz w:val="28"/>
                <w:szCs w:val="28"/>
              </w:rPr>
              <w:t>39,1%</w:t>
            </w:r>
          </w:p>
        </w:tc>
        <w:tc>
          <w:tcPr>
            <w:tcW w:w="1441" w:type="dxa"/>
            <w:vMerge w:val="restart"/>
            <w:vAlign w:val="center"/>
          </w:tcPr>
          <w:p w:rsidR="00491F32" w:rsidRPr="001D3882" w:rsidRDefault="00160FE3">
            <w:pPr>
              <w:widowControl/>
              <w:jc w:val="both"/>
              <w:rPr>
                <w:sz w:val="28"/>
                <w:szCs w:val="28"/>
              </w:rPr>
            </w:pPr>
            <w:r w:rsidRPr="001D3882">
              <w:rPr>
                <w:sz w:val="28"/>
                <w:szCs w:val="28"/>
              </w:rPr>
              <w:t>60,9%</w:t>
            </w:r>
          </w:p>
        </w:tc>
      </w:tr>
      <w:tr w:rsidR="00491F32" w:rsidRPr="001D3882">
        <w:trPr>
          <w:jc w:val="center"/>
        </w:trPr>
        <w:tc>
          <w:tcPr>
            <w:tcW w:w="4106"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559" w:type="dxa"/>
            <w:vAlign w:val="center"/>
          </w:tcPr>
          <w:p w:rsidR="00491F32" w:rsidRPr="001D3882" w:rsidRDefault="00160FE3">
            <w:pPr>
              <w:widowControl/>
              <w:jc w:val="both"/>
              <w:rPr>
                <w:sz w:val="28"/>
                <w:szCs w:val="28"/>
              </w:rPr>
            </w:pPr>
            <w:r w:rsidRPr="001D3882">
              <w:rPr>
                <w:sz w:val="28"/>
                <w:szCs w:val="28"/>
              </w:rPr>
              <w:t>І-топ</w:t>
            </w:r>
          </w:p>
        </w:tc>
        <w:tc>
          <w:tcPr>
            <w:tcW w:w="993" w:type="dxa"/>
            <w:vAlign w:val="center"/>
          </w:tcPr>
          <w:p w:rsidR="00491F32" w:rsidRPr="001D3882" w:rsidRDefault="00160FE3">
            <w:pPr>
              <w:widowControl/>
              <w:jc w:val="both"/>
              <w:rPr>
                <w:sz w:val="28"/>
                <w:szCs w:val="28"/>
              </w:rPr>
            </w:pPr>
            <w:r w:rsidRPr="001D3882">
              <w:rPr>
                <w:sz w:val="28"/>
                <w:szCs w:val="28"/>
              </w:rPr>
              <w:t>ІІ-топ</w:t>
            </w:r>
          </w:p>
        </w:tc>
        <w:tc>
          <w:tcPr>
            <w:tcW w:w="1417" w:type="dxa"/>
            <w:vAlign w:val="center"/>
          </w:tcPr>
          <w:p w:rsidR="00491F32" w:rsidRPr="001D3882" w:rsidRDefault="00160FE3">
            <w:pPr>
              <w:widowControl/>
              <w:jc w:val="both"/>
              <w:rPr>
                <w:sz w:val="28"/>
                <w:szCs w:val="28"/>
              </w:rPr>
            </w:pPr>
            <w:r w:rsidRPr="001D3882">
              <w:rPr>
                <w:sz w:val="28"/>
                <w:szCs w:val="28"/>
              </w:rPr>
              <w:t>ІІІ-топ</w:t>
            </w:r>
          </w:p>
        </w:tc>
        <w:tc>
          <w:tcPr>
            <w:tcW w:w="1441"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99"/>
          <w:jc w:val="center"/>
        </w:trPr>
        <w:tc>
          <w:tcPr>
            <w:tcW w:w="4106"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559" w:type="dxa"/>
            <w:vAlign w:val="center"/>
          </w:tcPr>
          <w:p w:rsidR="00491F32" w:rsidRPr="001D3882" w:rsidRDefault="00160FE3">
            <w:pPr>
              <w:widowControl/>
              <w:jc w:val="both"/>
              <w:rPr>
                <w:sz w:val="28"/>
                <w:szCs w:val="28"/>
              </w:rPr>
            </w:pPr>
            <w:r w:rsidRPr="001D3882">
              <w:rPr>
                <w:sz w:val="28"/>
                <w:szCs w:val="28"/>
              </w:rPr>
              <w:t>11,25%</w:t>
            </w:r>
          </w:p>
        </w:tc>
        <w:tc>
          <w:tcPr>
            <w:tcW w:w="993" w:type="dxa"/>
            <w:vAlign w:val="center"/>
          </w:tcPr>
          <w:p w:rsidR="00491F32" w:rsidRPr="001D3882" w:rsidRDefault="00160FE3">
            <w:pPr>
              <w:widowControl/>
              <w:jc w:val="both"/>
              <w:rPr>
                <w:sz w:val="28"/>
                <w:szCs w:val="28"/>
              </w:rPr>
            </w:pPr>
            <w:r w:rsidRPr="001D3882">
              <w:rPr>
                <w:sz w:val="28"/>
                <w:szCs w:val="28"/>
              </w:rPr>
              <w:t>45%</w:t>
            </w:r>
          </w:p>
        </w:tc>
        <w:tc>
          <w:tcPr>
            <w:tcW w:w="1417" w:type="dxa"/>
            <w:vAlign w:val="center"/>
          </w:tcPr>
          <w:p w:rsidR="00491F32" w:rsidRPr="001D3882" w:rsidRDefault="00160FE3">
            <w:pPr>
              <w:widowControl/>
              <w:jc w:val="both"/>
              <w:rPr>
                <w:sz w:val="28"/>
                <w:szCs w:val="28"/>
              </w:rPr>
            </w:pPr>
            <w:r w:rsidRPr="001D3882">
              <w:rPr>
                <w:sz w:val="28"/>
                <w:szCs w:val="28"/>
              </w:rPr>
              <w:t>43,75%</w:t>
            </w:r>
          </w:p>
        </w:tc>
        <w:tc>
          <w:tcPr>
            <w:tcW w:w="1441" w:type="dxa"/>
            <w:vMerge/>
            <w:vAlign w:val="center"/>
          </w:tcPr>
          <w:p w:rsidR="00491F32" w:rsidRPr="001D3882" w:rsidRDefault="00491F32">
            <w:pPr>
              <w:pBdr>
                <w:top w:val="nil"/>
                <w:left w:val="nil"/>
                <w:bottom w:val="nil"/>
                <w:right w:val="nil"/>
                <w:between w:val="nil"/>
              </w:pBdr>
              <w:spacing w:line="276" w:lineRule="auto"/>
              <w:rPr>
                <w:sz w:val="28"/>
                <w:szCs w:val="28"/>
              </w:rPr>
            </w:pPr>
          </w:p>
        </w:tc>
      </w:tr>
    </w:tbl>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11-кестеде МҚЖБ салдарының пайызы және МҚЖБ-нан кейінгі науқастарға күтім көрсету бағыттарының ерекшеліктері көрсетілген. Бейресми қамқоршылар МҚЖБ-нан кейінгі науқастардың көпшілігінде моторлық дисфункция (119) сияқты бұзылулар болғанын атап өтті.</w:t>
      </w:r>
    </w:p>
    <w:p w:rsidR="00491F32" w:rsidRPr="001D3882" w:rsidRDefault="00160FE3">
      <w:pPr>
        <w:ind w:firstLine="720"/>
        <w:jc w:val="both"/>
        <w:rPr>
          <w:sz w:val="28"/>
          <w:szCs w:val="28"/>
        </w:rPr>
      </w:pPr>
      <w:r w:rsidRPr="001D3882">
        <w:rPr>
          <w:sz w:val="28"/>
          <w:szCs w:val="28"/>
        </w:rPr>
        <w:t>МҚЖБ салдарынан сөйлеудің бұзылуы 39% - да байқалды. МҚЖБ бастан кешірген науқастардың 18,5% -. жұтылу қиындықтары, 44% - да сезімталдықтың бұзылуы, 38,5% - да психикалық дисфункция, зәр шығаруды ұстамау және 11% - да нәжістің бұзылуы сияқты асқынулар болды.</w:t>
      </w:r>
    </w:p>
    <w:p w:rsidR="00491F32" w:rsidRPr="001D3882" w:rsidRDefault="00160FE3">
      <w:pPr>
        <w:ind w:firstLine="720"/>
        <w:jc w:val="both"/>
        <w:rPr>
          <w:sz w:val="28"/>
          <w:szCs w:val="28"/>
        </w:rPr>
      </w:pPr>
      <w:r w:rsidRPr="001D3882">
        <w:rPr>
          <w:sz w:val="28"/>
          <w:szCs w:val="28"/>
        </w:rPr>
        <w:t>МҚЖБ кейінгі кезеңіндегі күтім бағыттарының ерекшеліктерін зерттейтін сұраққа жауаптарда ең жиі қалпына келтіру іс-шаралары қозғалыстарды үйлестіруді қалпына келтіруге (46,3%), психикалық денсаулықты қалпына келтіруге (43,9%) және қозғалыс белсенділігін қалпына келтіруге (39,5) бағытталған іс-шаралар болып табылатынын көруге болады. Көбінесе қалпына келтіру шаралары ұйқыны (17,6%) және тамақтануды (12,2%) қалпына келтіруге бағытталған іс-шаралар болды (11-кесте).</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Кесте 11 - МҚЖБ салдары және күтушілер тұрғысынан оңалту нысандары</w:t>
      </w:r>
    </w:p>
    <w:tbl>
      <w:tblPr>
        <w:tblStyle w:val="affffff6"/>
        <w:tblpPr w:leftFromText="180" w:rightFromText="180" w:vertAnchor="text" w:tblpX="117" w:tblpY="450"/>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53"/>
        <w:gridCol w:w="1223"/>
        <w:gridCol w:w="1843"/>
        <w:gridCol w:w="2268"/>
      </w:tblGrid>
      <w:tr w:rsidR="00491F32" w:rsidRPr="001D3882">
        <w:trPr>
          <w:trHeight w:val="111"/>
        </w:trPr>
        <w:tc>
          <w:tcPr>
            <w:tcW w:w="9493" w:type="dxa"/>
            <w:gridSpan w:val="5"/>
          </w:tcPr>
          <w:p w:rsidR="00491F32" w:rsidRPr="001D3882" w:rsidRDefault="00160FE3">
            <w:pPr>
              <w:widowControl/>
              <w:jc w:val="both"/>
              <w:rPr>
                <w:sz w:val="28"/>
                <w:szCs w:val="28"/>
              </w:rPr>
            </w:pPr>
            <w:r w:rsidRPr="001D3882">
              <w:rPr>
                <w:sz w:val="28"/>
                <w:szCs w:val="28"/>
              </w:rPr>
              <w:t xml:space="preserve">Ми </w:t>
            </w:r>
            <w:r w:rsidR="007C15F9">
              <w:rPr>
                <w:sz w:val="28"/>
                <w:szCs w:val="28"/>
              </w:rPr>
              <w:t>қан айналым</w:t>
            </w:r>
            <w:r w:rsidR="00163E33">
              <w:rPr>
                <w:sz w:val="28"/>
                <w:szCs w:val="28"/>
              </w:rPr>
              <w:t xml:space="preserve"> жіті </w:t>
            </w:r>
            <w:r w:rsidR="00C670DF">
              <w:rPr>
                <w:sz w:val="28"/>
                <w:szCs w:val="28"/>
              </w:rPr>
              <w:t>бұзылу</w:t>
            </w:r>
            <w:r w:rsidR="00C670DF">
              <w:rPr>
                <w:sz w:val="28"/>
                <w:szCs w:val="28"/>
                <w:lang w:val="kk-KZ"/>
              </w:rPr>
              <w:t>л</w:t>
            </w:r>
            <w:bookmarkStart w:id="1" w:name="_GoBack"/>
            <w:bookmarkEnd w:id="1"/>
            <w:r w:rsidRPr="001D3882">
              <w:rPr>
                <w:sz w:val="28"/>
                <w:szCs w:val="28"/>
              </w:rPr>
              <w:t>арының салдары</w:t>
            </w:r>
          </w:p>
        </w:tc>
      </w:tr>
      <w:tr w:rsidR="00491F32" w:rsidRPr="001D3882">
        <w:trPr>
          <w:trHeight w:val="111"/>
        </w:trPr>
        <w:tc>
          <w:tcPr>
            <w:tcW w:w="4106" w:type="dxa"/>
          </w:tcPr>
          <w:p w:rsidR="00491F32" w:rsidRPr="001D3882" w:rsidRDefault="00160FE3">
            <w:pPr>
              <w:widowControl/>
              <w:jc w:val="center"/>
              <w:rPr>
                <w:sz w:val="28"/>
                <w:szCs w:val="28"/>
              </w:rPr>
            </w:pPr>
            <w:r w:rsidRPr="001D3882">
              <w:rPr>
                <w:sz w:val="28"/>
                <w:szCs w:val="28"/>
              </w:rPr>
              <w:t>1</w:t>
            </w:r>
          </w:p>
        </w:tc>
        <w:tc>
          <w:tcPr>
            <w:tcW w:w="1276" w:type="dxa"/>
            <w:gridSpan w:val="2"/>
          </w:tcPr>
          <w:p w:rsidR="00491F32" w:rsidRPr="001D3882" w:rsidRDefault="00160FE3">
            <w:pPr>
              <w:widowControl/>
              <w:jc w:val="center"/>
              <w:rPr>
                <w:sz w:val="28"/>
                <w:szCs w:val="28"/>
              </w:rPr>
            </w:pPr>
            <w:r w:rsidRPr="001D3882">
              <w:rPr>
                <w:sz w:val="28"/>
                <w:szCs w:val="28"/>
              </w:rPr>
              <w:t>2</w:t>
            </w:r>
          </w:p>
        </w:tc>
        <w:tc>
          <w:tcPr>
            <w:tcW w:w="1843" w:type="dxa"/>
          </w:tcPr>
          <w:p w:rsidR="00491F32" w:rsidRPr="001D3882" w:rsidRDefault="00160FE3">
            <w:pPr>
              <w:widowControl/>
              <w:jc w:val="center"/>
              <w:rPr>
                <w:sz w:val="28"/>
                <w:szCs w:val="28"/>
              </w:rPr>
            </w:pPr>
            <w:r w:rsidRPr="001D3882">
              <w:rPr>
                <w:sz w:val="28"/>
                <w:szCs w:val="28"/>
              </w:rPr>
              <w:t>3</w:t>
            </w:r>
          </w:p>
        </w:tc>
        <w:tc>
          <w:tcPr>
            <w:tcW w:w="2268" w:type="dxa"/>
          </w:tcPr>
          <w:p w:rsidR="00491F32" w:rsidRPr="001D3882" w:rsidRDefault="00160FE3">
            <w:pPr>
              <w:widowControl/>
              <w:jc w:val="center"/>
              <w:rPr>
                <w:sz w:val="28"/>
                <w:szCs w:val="28"/>
              </w:rPr>
            </w:pPr>
            <w:r w:rsidRPr="001D3882">
              <w:rPr>
                <w:sz w:val="28"/>
                <w:szCs w:val="28"/>
              </w:rPr>
              <w:t>4</w:t>
            </w:r>
          </w:p>
        </w:tc>
      </w:tr>
      <w:tr w:rsidR="00491F32" w:rsidRPr="001D3882">
        <w:trPr>
          <w:trHeight w:val="111"/>
        </w:trPr>
        <w:tc>
          <w:tcPr>
            <w:tcW w:w="5382" w:type="dxa"/>
            <w:gridSpan w:val="3"/>
          </w:tcPr>
          <w:p w:rsidR="00491F32" w:rsidRPr="001D3882" w:rsidRDefault="00160FE3">
            <w:pPr>
              <w:widowControl/>
              <w:jc w:val="both"/>
              <w:rPr>
                <w:i/>
                <w:iCs/>
                <w:sz w:val="28"/>
                <w:szCs w:val="28"/>
              </w:rPr>
            </w:pPr>
            <w:r w:rsidRPr="001D3882">
              <w:rPr>
                <w:i/>
                <w:iCs/>
                <w:sz w:val="28"/>
                <w:szCs w:val="28"/>
              </w:rPr>
              <w:t>Сұрақ</w:t>
            </w:r>
          </w:p>
        </w:tc>
        <w:tc>
          <w:tcPr>
            <w:tcW w:w="1843" w:type="dxa"/>
          </w:tcPr>
          <w:p w:rsidR="00491F32" w:rsidRPr="001D3882" w:rsidRDefault="00160FE3">
            <w:pPr>
              <w:widowControl/>
              <w:jc w:val="both"/>
              <w:rPr>
                <w:i/>
                <w:iCs/>
                <w:sz w:val="28"/>
                <w:szCs w:val="28"/>
              </w:rPr>
            </w:pPr>
            <w:r w:rsidRPr="001D3882">
              <w:rPr>
                <w:i/>
                <w:iCs/>
                <w:sz w:val="28"/>
                <w:szCs w:val="28"/>
              </w:rPr>
              <w:t>n (%)</w:t>
            </w:r>
          </w:p>
        </w:tc>
        <w:tc>
          <w:tcPr>
            <w:tcW w:w="2268" w:type="dxa"/>
          </w:tcPr>
          <w:p w:rsidR="00491F32" w:rsidRPr="001D3882" w:rsidRDefault="00160FE3">
            <w:pPr>
              <w:widowControl/>
              <w:jc w:val="both"/>
              <w:rPr>
                <w:i/>
                <w:iCs/>
                <w:sz w:val="28"/>
                <w:szCs w:val="28"/>
              </w:rPr>
            </w:pPr>
            <w:r w:rsidRPr="001D3882">
              <w:rPr>
                <w:i/>
                <w:iCs/>
                <w:sz w:val="28"/>
                <w:szCs w:val="28"/>
              </w:rPr>
              <w:t>p-value</w:t>
            </w:r>
          </w:p>
        </w:tc>
      </w:tr>
      <w:tr w:rsidR="00491F32" w:rsidRPr="001D3882">
        <w:trPr>
          <w:trHeight w:val="149"/>
        </w:trPr>
        <w:tc>
          <w:tcPr>
            <w:tcW w:w="4159" w:type="dxa"/>
            <w:gridSpan w:val="2"/>
            <w:vMerge w:val="restart"/>
          </w:tcPr>
          <w:p w:rsidR="00491F32" w:rsidRPr="001D3882" w:rsidRDefault="00160FE3">
            <w:pPr>
              <w:widowControl/>
              <w:jc w:val="both"/>
              <w:rPr>
                <w:sz w:val="28"/>
                <w:szCs w:val="28"/>
              </w:rPr>
            </w:pPr>
            <w:r w:rsidRPr="001D3882">
              <w:rPr>
                <w:sz w:val="28"/>
                <w:szCs w:val="28"/>
              </w:rPr>
              <w:t xml:space="preserve">Сіздің туысқаныңызда МҚЖБ салдары ретінде қозғалыс </w:t>
            </w:r>
            <w:r w:rsidR="005C38A0">
              <w:rPr>
                <w:sz w:val="28"/>
                <w:szCs w:val="28"/>
              </w:rPr>
              <w:t>бұзылу</w:t>
            </w:r>
            <w:r w:rsidRPr="001D3882">
              <w:rPr>
                <w:sz w:val="28"/>
                <w:szCs w:val="28"/>
              </w:rPr>
              <w:t>ы бар ма?</w:t>
            </w:r>
          </w:p>
        </w:tc>
        <w:tc>
          <w:tcPr>
            <w:tcW w:w="1223" w:type="dxa"/>
          </w:tcPr>
          <w:p w:rsidR="00491F32" w:rsidRPr="001D3882" w:rsidRDefault="00160FE3">
            <w:pPr>
              <w:widowControl/>
              <w:jc w:val="both"/>
              <w:rPr>
                <w:i/>
                <w:iCs/>
                <w:sz w:val="28"/>
                <w:szCs w:val="28"/>
              </w:rPr>
            </w:pPr>
            <w:r w:rsidRPr="001D3882">
              <w:rPr>
                <w:i/>
                <w:iCs/>
                <w:sz w:val="28"/>
                <w:szCs w:val="28"/>
              </w:rPr>
              <w:t xml:space="preserve">Жоқ </w:t>
            </w:r>
          </w:p>
        </w:tc>
        <w:tc>
          <w:tcPr>
            <w:tcW w:w="1843" w:type="dxa"/>
          </w:tcPr>
          <w:p w:rsidR="00491F32" w:rsidRPr="001D3882" w:rsidRDefault="00160FE3">
            <w:pPr>
              <w:widowControl/>
              <w:jc w:val="both"/>
              <w:rPr>
                <w:sz w:val="28"/>
                <w:szCs w:val="28"/>
              </w:rPr>
            </w:pPr>
            <w:r w:rsidRPr="001D3882">
              <w:rPr>
                <w:sz w:val="28"/>
                <w:szCs w:val="28"/>
              </w:rPr>
              <w:t>86 (42)</w:t>
            </w:r>
          </w:p>
        </w:tc>
        <w:tc>
          <w:tcPr>
            <w:tcW w:w="2268" w:type="dxa"/>
            <w:vMerge w:val="restart"/>
          </w:tcPr>
          <w:p w:rsidR="00491F32" w:rsidRPr="001D3882" w:rsidRDefault="00160FE3">
            <w:pPr>
              <w:widowControl/>
              <w:jc w:val="both"/>
              <w:rPr>
                <w:sz w:val="28"/>
                <w:szCs w:val="28"/>
              </w:rPr>
            </w:pPr>
            <w:r w:rsidRPr="001D3882">
              <w:rPr>
                <w:sz w:val="28"/>
                <w:szCs w:val="28"/>
              </w:rPr>
              <w:t>χ2=5,312</w:t>
            </w:r>
          </w:p>
          <w:p w:rsidR="00491F32" w:rsidRPr="001D3882" w:rsidRDefault="00160FE3">
            <w:pPr>
              <w:widowControl/>
              <w:jc w:val="both"/>
              <w:rPr>
                <w:b/>
                <w:bCs/>
                <w:sz w:val="28"/>
                <w:szCs w:val="28"/>
              </w:rPr>
            </w:pPr>
            <w:r w:rsidRPr="001D3882">
              <w:rPr>
                <w:sz w:val="28"/>
                <w:szCs w:val="28"/>
              </w:rPr>
              <w:t>р=0,021</w:t>
            </w:r>
          </w:p>
        </w:tc>
      </w:tr>
      <w:tr w:rsidR="00491F32" w:rsidRPr="001D3882">
        <w:trPr>
          <w:trHeight w:val="149"/>
        </w:trPr>
        <w:tc>
          <w:tcPr>
            <w:tcW w:w="4159" w:type="dxa"/>
            <w:gridSpan w:val="2"/>
            <w:vMerge/>
          </w:tcPr>
          <w:p w:rsidR="00491F32" w:rsidRPr="001D3882" w:rsidRDefault="00491F32">
            <w:pPr>
              <w:pBdr>
                <w:top w:val="nil"/>
                <w:left w:val="nil"/>
                <w:bottom w:val="nil"/>
                <w:right w:val="nil"/>
                <w:between w:val="nil"/>
              </w:pBdr>
              <w:spacing w:line="276" w:lineRule="auto"/>
              <w:rPr>
                <w:b/>
                <w:bCs/>
                <w:sz w:val="28"/>
                <w:szCs w:val="28"/>
              </w:rPr>
            </w:pPr>
          </w:p>
        </w:tc>
        <w:tc>
          <w:tcPr>
            <w:tcW w:w="1223" w:type="dxa"/>
            <w:tcBorders>
              <w:bottom w:val="single" w:sz="4" w:space="0" w:color="000000"/>
            </w:tcBorders>
          </w:tcPr>
          <w:p w:rsidR="00491F32" w:rsidRPr="001D3882" w:rsidRDefault="00160FE3">
            <w:pPr>
              <w:widowControl/>
              <w:jc w:val="both"/>
              <w:rPr>
                <w:i/>
                <w:iCs/>
                <w:sz w:val="28"/>
                <w:szCs w:val="28"/>
              </w:rPr>
            </w:pPr>
            <w:r w:rsidRPr="001D3882">
              <w:rPr>
                <w:i/>
                <w:iCs/>
                <w:sz w:val="28"/>
                <w:szCs w:val="28"/>
              </w:rPr>
              <w:t>Иә</w:t>
            </w:r>
          </w:p>
        </w:tc>
        <w:tc>
          <w:tcPr>
            <w:tcW w:w="1843" w:type="dxa"/>
            <w:tcBorders>
              <w:bottom w:val="single" w:sz="4" w:space="0" w:color="000000"/>
            </w:tcBorders>
          </w:tcPr>
          <w:p w:rsidR="00491F32" w:rsidRPr="001D3882" w:rsidRDefault="00160FE3">
            <w:pPr>
              <w:widowControl/>
              <w:jc w:val="both"/>
              <w:rPr>
                <w:sz w:val="28"/>
                <w:szCs w:val="28"/>
              </w:rPr>
            </w:pPr>
            <w:r w:rsidRPr="001D3882">
              <w:rPr>
                <w:sz w:val="28"/>
                <w:szCs w:val="28"/>
              </w:rPr>
              <w:t>119 (58)</w:t>
            </w:r>
          </w:p>
        </w:tc>
        <w:tc>
          <w:tcPr>
            <w:tcW w:w="2268" w:type="dxa"/>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147"/>
        </w:trPr>
        <w:tc>
          <w:tcPr>
            <w:tcW w:w="4159" w:type="dxa"/>
            <w:gridSpan w:val="2"/>
            <w:tcBorders>
              <w:bottom w:val="nil"/>
            </w:tcBorders>
          </w:tcPr>
          <w:p w:rsidR="00491F32" w:rsidRPr="001D3882" w:rsidRDefault="00160FE3">
            <w:pPr>
              <w:widowControl/>
              <w:jc w:val="both"/>
              <w:rPr>
                <w:sz w:val="28"/>
                <w:szCs w:val="28"/>
              </w:rPr>
            </w:pPr>
            <w:r w:rsidRPr="001D3882">
              <w:rPr>
                <w:sz w:val="28"/>
                <w:szCs w:val="28"/>
              </w:rPr>
              <w:t>Сіздің туысқаныңызда МҚЖБ салдарынан сөйлеу қабілеті бұзылған ба?</w:t>
            </w:r>
          </w:p>
        </w:tc>
        <w:tc>
          <w:tcPr>
            <w:tcW w:w="1223" w:type="dxa"/>
            <w:tcBorders>
              <w:bottom w:val="nil"/>
            </w:tcBorders>
          </w:tcPr>
          <w:p w:rsidR="00491F32" w:rsidRPr="001D3882" w:rsidRDefault="00160FE3">
            <w:pPr>
              <w:widowControl/>
              <w:jc w:val="both"/>
              <w:rPr>
                <w:i/>
                <w:iCs/>
                <w:sz w:val="28"/>
                <w:szCs w:val="28"/>
              </w:rPr>
            </w:pPr>
            <w:r w:rsidRPr="001D3882">
              <w:rPr>
                <w:i/>
                <w:iCs/>
                <w:sz w:val="28"/>
                <w:szCs w:val="28"/>
              </w:rPr>
              <w:t>Жоқ</w:t>
            </w:r>
          </w:p>
        </w:tc>
        <w:tc>
          <w:tcPr>
            <w:tcW w:w="1843" w:type="dxa"/>
            <w:tcBorders>
              <w:bottom w:val="nil"/>
            </w:tcBorders>
          </w:tcPr>
          <w:p w:rsidR="00491F32" w:rsidRPr="001D3882" w:rsidRDefault="00160FE3">
            <w:pPr>
              <w:widowControl/>
              <w:jc w:val="both"/>
              <w:rPr>
                <w:sz w:val="28"/>
                <w:szCs w:val="28"/>
              </w:rPr>
            </w:pPr>
            <w:r w:rsidRPr="001D3882">
              <w:rPr>
                <w:sz w:val="28"/>
                <w:szCs w:val="28"/>
              </w:rPr>
              <w:t>125 (61)</w:t>
            </w:r>
          </w:p>
        </w:tc>
        <w:tc>
          <w:tcPr>
            <w:tcW w:w="2268" w:type="dxa"/>
            <w:tcBorders>
              <w:bottom w:val="nil"/>
            </w:tcBorders>
          </w:tcPr>
          <w:p w:rsidR="00491F32" w:rsidRPr="001D3882" w:rsidRDefault="00491F32">
            <w:pPr>
              <w:widowControl/>
              <w:jc w:val="both"/>
              <w:rPr>
                <w:sz w:val="28"/>
                <w:szCs w:val="28"/>
              </w:rPr>
            </w:pPr>
          </w:p>
          <w:p w:rsidR="00491F32" w:rsidRPr="001D3882" w:rsidRDefault="00160FE3">
            <w:pPr>
              <w:widowControl/>
              <w:jc w:val="both"/>
              <w:rPr>
                <w:sz w:val="28"/>
                <w:szCs w:val="28"/>
              </w:rPr>
            </w:pPr>
            <w:r w:rsidRPr="001D3882">
              <w:rPr>
                <w:sz w:val="28"/>
                <w:szCs w:val="28"/>
              </w:rPr>
              <w:t>χ2=9,878</w:t>
            </w:r>
          </w:p>
          <w:p w:rsidR="00491F32" w:rsidRPr="001D3882" w:rsidRDefault="00491F32">
            <w:pPr>
              <w:widowControl/>
              <w:jc w:val="both"/>
              <w:rPr>
                <w:b/>
                <w:bCs/>
                <w:sz w:val="28"/>
                <w:szCs w:val="28"/>
              </w:rPr>
            </w:pPr>
          </w:p>
        </w:tc>
      </w:tr>
    </w:tbl>
    <w:p w:rsidR="00491F32" w:rsidRPr="001D3882" w:rsidRDefault="00491F32">
      <w:pPr>
        <w:rPr>
          <w:sz w:val="28"/>
          <w:szCs w:val="28"/>
        </w:rPr>
      </w:pPr>
    </w:p>
    <w:p w:rsidR="00491F32" w:rsidRPr="001D3882" w:rsidRDefault="00160FE3">
      <w:pPr>
        <w:rPr>
          <w:sz w:val="28"/>
          <w:szCs w:val="28"/>
        </w:rPr>
      </w:pPr>
      <w:r w:rsidRPr="001D3882">
        <w:rPr>
          <w:sz w:val="28"/>
          <w:szCs w:val="28"/>
        </w:rPr>
        <w:lastRenderedPageBreak/>
        <w:t>11-кестенің жалғасы</w:t>
      </w:r>
    </w:p>
    <w:tbl>
      <w:tblPr>
        <w:tblStyle w:val="affffff7"/>
        <w:tblpPr w:leftFromText="180" w:rightFromText="180" w:vertAnchor="text" w:tblpX="-30" w:tblpY="450"/>
        <w:tblW w:w="956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06"/>
        <w:gridCol w:w="1310"/>
        <w:gridCol w:w="1740"/>
        <w:gridCol w:w="92"/>
        <w:gridCol w:w="2116"/>
      </w:tblGrid>
      <w:tr w:rsidR="00491F32" w:rsidRPr="001D3882">
        <w:trPr>
          <w:trHeight w:val="149"/>
        </w:trPr>
        <w:tc>
          <w:tcPr>
            <w:tcW w:w="4306" w:type="dxa"/>
          </w:tcPr>
          <w:p w:rsidR="00491F32" w:rsidRPr="001D3882" w:rsidRDefault="00160FE3">
            <w:pPr>
              <w:pBdr>
                <w:top w:val="nil"/>
                <w:left w:val="nil"/>
                <w:bottom w:val="nil"/>
                <w:right w:val="nil"/>
                <w:between w:val="nil"/>
              </w:pBdr>
              <w:spacing w:line="276" w:lineRule="auto"/>
              <w:jc w:val="center"/>
              <w:rPr>
                <w:sz w:val="28"/>
                <w:szCs w:val="28"/>
              </w:rPr>
            </w:pPr>
            <w:r w:rsidRPr="001D3882">
              <w:rPr>
                <w:sz w:val="28"/>
                <w:szCs w:val="28"/>
              </w:rPr>
              <w:t>1</w:t>
            </w:r>
          </w:p>
        </w:tc>
        <w:tc>
          <w:tcPr>
            <w:tcW w:w="1310" w:type="dxa"/>
          </w:tcPr>
          <w:p w:rsidR="00491F32" w:rsidRPr="001D3882" w:rsidRDefault="00160FE3">
            <w:pPr>
              <w:widowControl/>
              <w:jc w:val="center"/>
              <w:rPr>
                <w:sz w:val="28"/>
                <w:szCs w:val="28"/>
              </w:rPr>
            </w:pPr>
            <w:r w:rsidRPr="001D3882">
              <w:rPr>
                <w:sz w:val="28"/>
                <w:szCs w:val="28"/>
              </w:rPr>
              <w:t>2</w:t>
            </w:r>
          </w:p>
        </w:tc>
        <w:tc>
          <w:tcPr>
            <w:tcW w:w="1832" w:type="dxa"/>
            <w:gridSpan w:val="2"/>
          </w:tcPr>
          <w:p w:rsidR="00491F32" w:rsidRPr="001D3882" w:rsidRDefault="00160FE3">
            <w:pPr>
              <w:widowControl/>
              <w:jc w:val="center"/>
              <w:rPr>
                <w:sz w:val="28"/>
                <w:szCs w:val="28"/>
              </w:rPr>
            </w:pPr>
            <w:r w:rsidRPr="001D3882">
              <w:rPr>
                <w:sz w:val="28"/>
                <w:szCs w:val="28"/>
              </w:rPr>
              <w:t>3</w:t>
            </w:r>
          </w:p>
        </w:tc>
        <w:tc>
          <w:tcPr>
            <w:tcW w:w="2116" w:type="dxa"/>
          </w:tcPr>
          <w:p w:rsidR="00491F32" w:rsidRPr="001D3882" w:rsidRDefault="00160FE3">
            <w:pPr>
              <w:pBdr>
                <w:top w:val="nil"/>
                <w:left w:val="nil"/>
                <w:bottom w:val="nil"/>
                <w:right w:val="nil"/>
                <w:between w:val="nil"/>
              </w:pBdr>
              <w:spacing w:line="276" w:lineRule="auto"/>
              <w:jc w:val="center"/>
              <w:rPr>
                <w:sz w:val="28"/>
                <w:szCs w:val="28"/>
              </w:rPr>
            </w:pPr>
            <w:r w:rsidRPr="001D3882">
              <w:rPr>
                <w:sz w:val="28"/>
                <w:szCs w:val="28"/>
              </w:rPr>
              <w:t>4</w:t>
            </w:r>
          </w:p>
        </w:tc>
      </w:tr>
      <w:tr w:rsidR="00491F32" w:rsidRPr="001D3882">
        <w:trPr>
          <w:trHeight w:val="149"/>
        </w:trPr>
        <w:tc>
          <w:tcPr>
            <w:tcW w:w="4306" w:type="dxa"/>
          </w:tcPr>
          <w:p w:rsidR="00491F32" w:rsidRPr="001D3882" w:rsidRDefault="00160FE3">
            <w:pPr>
              <w:pBdr>
                <w:top w:val="nil"/>
                <w:left w:val="nil"/>
                <w:bottom w:val="nil"/>
                <w:right w:val="nil"/>
                <w:between w:val="nil"/>
              </w:pBdr>
              <w:spacing w:line="276" w:lineRule="auto"/>
              <w:rPr>
                <w:sz w:val="28"/>
                <w:szCs w:val="28"/>
              </w:rPr>
            </w:pPr>
            <w:r w:rsidRPr="001D3882">
              <w:rPr>
                <w:sz w:val="28"/>
                <w:szCs w:val="28"/>
              </w:rPr>
              <w:t>Сіздің туысканыңызда МҚЖБ салдарынан сөйлеу қабілеті бұзылған ба ?</w:t>
            </w:r>
          </w:p>
        </w:tc>
        <w:tc>
          <w:tcPr>
            <w:tcW w:w="1310" w:type="dxa"/>
          </w:tcPr>
          <w:p w:rsidR="00491F32" w:rsidRPr="001D3882" w:rsidRDefault="00160FE3">
            <w:pPr>
              <w:widowControl/>
              <w:jc w:val="both"/>
              <w:rPr>
                <w:i/>
                <w:iCs/>
                <w:sz w:val="28"/>
                <w:szCs w:val="28"/>
              </w:rPr>
            </w:pPr>
            <w:r w:rsidRPr="001D3882">
              <w:rPr>
                <w:i/>
                <w:iCs/>
                <w:sz w:val="28"/>
                <w:szCs w:val="28"/>
              </w:rPr>
              <w:t>Иә</w:t>
            </w:r>
          </w:p>
        </w:tc>
        <w:tc>
          <w:tcPr>
            <w:tcW w:w="1832" w:type="dxa"/>
            <w:gridSpan w:val="2"/>
          </w:tcPr>
          <w:p w:rsidR="00491F32" w:rsidRPr="001D3882" w:rsidRDefault="00160FE3">
            <w:pPr>
              <w:widowControl/>
              <w:jc w:val="both"/>
              <w:rPr>
                <w:sz w:val="28"/>
                <w:szCs w:val="28"/>
              </w:rPr>
            </w:pPr>
            <w:r w:rsidRPr="001D3882">
              <w:rPr>
                <w:sz w:val="28"/>
                <w:szCs w:val="28"/>
              </w:rPr>
              <w:t>80 (39)</w:t>
            </w:r>
          </w:p>
        </w:tc>
        <w:tc>
          <w:tcPr>
            <w:tcW w:w="2116" w:type="dxa"/>
          </w:tcPr>
          <w:p w:rsidR="00491F32" w:rsidRPr="001D3882" w:rsidRDefault="00160FE3">
            <w:pPr>
              <w:pBdr>
                <w:top w:val="nil"/>
                <w:left w:val="nil"/>
                <w:bottom w:val="nil"/>
                <w:right w:val="nil"/>
                <w:between w:val="nil"/>
              </w:pBdr>
              <w:spacing w:line="276" w:lineRule="auto"/>
              <w:rPr>
                <w:sz w:val="28"/>
                <w:szCs w:val="28"/>
              </w:rPr>
            </w:pPr>
            <w:r w:rsidRPr="001D3882">
              <w:rPr>
                <w:sz w:val="28"/>
                <w:szCs w:val="28"/>
              </w:rPr>
              <w:t>р=0,002</w:t>
            </w:r>
          </w:p>
        </w:tc>
      </w:tr>
      <w:tr w:rsidR="00491F32" w:rsidRPr="001D3882">
        <w:trPr>
          <w:trHeight w:val="147"/>
        </w:trPr>
        <w:tc>
          <w:tcPr>
            <w:tcW w:w="4306" w:type="dxa"/>
            <w:vMerge w:val="restart"/>
          </w:tcPr>
          <w:p w:rsidR="00491F32" w:rsidRPr="001D3882" w:rsidRDefault="00160FE3">
            <w:pPr>
              <w:widowControl/>
              <w:jc w:val="both"/>
              <w:rPr>
                <w:sz w:val="28"/>
                <w:szCs w:val="28"/>
              </w:rPr>
            </w:pPr>
            <w:r w:rsidRPr="001D3882">
              <w:rPr>
                <w:sz w:val="28"/>
                <w:szCs w:val="28"/>
              </w:rPr>
              <w:t>Сіздің туысқаныңызда МҚЖБ нәтижесінде жұтынудың бұзылуы бар ма?</w:t>
            </w:r>
          </w:p>
          <w:p w:rsidR="00491F32" w:rsidRPr="001D3882" w:rsidRDefault="00491F32">
            <w:pPr>
              <w:widowControl/>
              <w:jc w:val="both"/>
              <w:rPr>
                <w:sz w:val="28"/>
                <w:szCs w:val="28"/>
              </w:rPr>
            </w:pPr>
          </w:p>
        </w:tc>
        <w:tc>
          <w:tcPr>
            <w:tcW w:w="1310" w:type="dxa"/>
          </w:tcPr>
          <w:p w:rsidR="00491F32" w:rsidRPr="001D3882" w:rsidRDefault="00160FE3">
            <w:pPr>
              <w:widowControl/>
              <w:jc w:val="both"/>
              <w:rPr>
                <w:i/>
                <w:iCs/>
                <w:sz w:val="28"/>
                <w:szCs w:val="28"/>
              </w:rPr>
            </w:pPr>
            <w:r w:rsidRPr="001D3882">
              <w:rPr>
                <w:i/>
                <w:iCs/>
                <w:sz w:val="28"/>
                <w:szCs w:val="28"/>
              </w:rPr>
              <w:t xml:space="preserve">Жоқ </w:t>
            </w:r>
          </w:p>
        </w:tc>
        <w:tc>
          <w:tcPr>
            <w:tcW w:w="1832" w:type="dxa"/>
            <w:gridSpan w:val="2"/>
          </w:tcPr>
          <w:p w:rsidR="00491F32" w:rsidRPr="001D3882" w:rsidRDefault="00160FE3">
            <w:pPr>
              <w:widowControl/>
              <w:jc w:val="both"/>
              <w:rPr>
                <w:sz w:val="28"/>
                <w:szCs w:val="28"/>
              </w:rPr>
            </w:pPr>
            <w:r w:rsidRPr="001D3882">
              <w:rPr>
                <w:sz w:val="28"/>
                <w:szCs w:val="28"/>
              </w:rPr>
              <w:t>167 (81)</w:t>
            </w:r>
          </w:p>
        </w:tc>
        <w:tc>
          <w:tcPr>
            <w:tcW w:w="2116" w:type="dxa"/>
            <w:vMerge w:val="restart"/>
          </w:tcPr>
          <w:p w:rsidR="00491F32" w:rsidRPr="001D3882" w:rsidRDefault="00160FE3">
            <w:pPr>
              <w:widowControl/>
              <w:jc w:val="both"/>
              <w:rPr>
                <w:sz w:val="28"/>
                <w:szCs w:val="28"/>
              </w:rPr>
            </w:pPr>
            <w:r w:rsidRPr="001D3882">
              <w:rPr>
                <w:sz w:val="28"/>
                <w:szCs w:val="28"/>
              </w:rPr>
              <w:t>χ2=81,176</w:t>
            </w:r>
          </w:p>
          <w:p w:rsidR="00491F32" w:rsidRPr="001D3882" w:rsidRDefault="00160FE3">
            <w:pPr>
              <w:widowControl/>
              <w:jc w:val="both"/>
              <w:rPr>
                <w:b/>
                <w:bCs/>
                <w:sz w:val="28"/>
                <w:szCs w:val="28"/>
              </w:rPr>
            </w:pPr>
            <w:r w:rsidRPr="001D3882">
              <w:rPr>
                <w:sz w:val="28"/>
                <w:szCs w:val="28"/>
              </w:rPr>
              <w:t>р&lt;0,001</w:t>
            </w:r>
          </w:p>
        </w:tc>
      </w:tr>
      <w:tr w:rsidR="00491F32" w:rsidRPr="001D3882">
        <w:trPr>
          <w:trHeight w:val="114"/>
        </w:trPr>
        <w:tc>
          <w:tcPr>
            <w:tcW w:w="4306" w:type="dxa"/>
            <w:vMerge/>
          </w:tcPr>
          <w:p w:rsidR="00491F32" w:rsidRPr="001D3882" w:rsidRDefault="00491F32">
            <w:pPr>
              <w:pBdr>
                <w:top w:val="nil"/>
                <w:left w:val="nil"/>
                <w:bottom w:val="nil"/>
                <w:right w:val="nil"/>
                <w:between w:val="nil"/>
              </w:pBdr>
              <w:spacing w:line="276" w:lineRule="auto"/>
              <w:rPr>
                <w:b/>
                <w:bCs/>
                <w:sz w:val="28"/>
                <w:szCs w:val="28"/>
              </w:rPr>
            </w:pPr>
          </w:p>
        </w:tc>
        <w:tc>
          <w:tcPr>
            <w:tcW w:w="1310" w:type="dxa"/>
          </w:tcPr>
          <w:p w:rsidR="00491F32" w:rsidRPr="001D3882" w:rsidRDefault="00160FE3">
            <w:pPr>
              <w:widowControl/>
              <w:jc w:val="both"/>
              <w:rPr>
                <w:i/>
                <w:iCs/>
                <w:sz w:val="28"/>
                <w:szCs w:val="28"/>
              </w:rPr>
            </w:pPr>
            <w:r w:rsidRPr="001D3882">
              <w:rPr>
                <w:i/>
                <w:iCs/>
                <w:sz w:val="28"/>
                <w:szCs w:val="28"/>
              </w:rPr>
              <w:t>Иә</w:t>
            </w:r>
          </w:p>
        </w:tc>
        <w:tc>
          <w:tcPr>
            <w:tcW w:w="1832" w:type="dxa"/>
            <w:gridSpan w:val="2"/>
          </w:tcPr>
          <w:p w:rsidR="00491F32" w:rsidRPr="001D3882" w:rsidRDefault="00160FE3">
            <w:pPr>
              <w:widowControl/>
              <w:jc w:val="both"/>
              <w:rPr>
                <w:sz w:val="28"/>
                <w:szCs w:val="28"/>
              </w:rPr>
            </w:pPr>
            <w:r w:rsidRPr="001D3882">
              <w:rPr>
                <w:sz w:val="28"/>
                <w:szCs w:val="28"/>
              </w:rPr>
              <w:t>38 (18,5)</w:t>
            </w:r>
          </w:p>
        </w:tc>
        <w:tc>
          <w:tcPr>
            <w:tcW w:w="2116" w:type="dxa"/>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147"/>
        </w:trPr>
        <w:tc>
          <w:tcPr>
            <w:tcW w:w="4306" w:type="dxa"/>
            <w:vMerge w:val="restart"/>
          </w:tcPr>
          <w:p w:rsidR="00491F32" w:rsidRPr="001D3882" w:rsidRDefault="00160FE3">
            <w:pPr>
              <w:widowControl/>
              <w:jc w:val="both"/>
              <w:rPr>
                <w:sz w:val="28"/>
                <w:szCs w:val="28"/>
              </w:rPr>
            </w:pPr>
            <w:r w:rsidRPr="001D3882">
              <w:rPr>
                <w:sz w:val="28"/>
                <w:szCs w:val="28"/>
              </w:rPr>
              <w:t>Сіздің туысқаныңызда МҚЖ-тің салдары сияқты сезімталдықтың бұзылуы бар ма?</w:t>
            </w:r>
          </w:p>
          <w:p w:rsidR="00491F32" w:rsidRPr="001D3882" w:rsidRDefault="00491F32">
            <w:pPr>
              <w:widowControl/>
              <w:jc w:val="both"/>
              <w:rPr>
                <w:sz w:val="28"/>
                <w:szCs w:val="28"/>
              </w:rPr>
            </w:pPr>
          </w:p>
        </w:tc>
        <w:tc>
          <w:tcPr>
            <w:tcW w:w="1310" w:type="dxa"/>
          </w:tcPr>
          <w:p w:rsidR="00491F32" w:rsidRPr="001D3882" w:rsidRDefault="00160FE3">
            <w:pPr>
              <w:widowControl/>
              <w:jc w:val="both"/>
              <w:rPr>
                <w:i/>
                <w:iCs/>
                <w:sz w:val="28"/>
                <w:szCs w:val="28"/>
              </w:rPr>
            </w:pPr>
            <w:r w:rsidRPr="001D3882">
              <w:rPr>
                <w:i/>
                <w:iCs/>
                <w:sz w:val="28"/>
                <w:szCs w:val="28"/>
              </w:rPr>
              <w:t xml:space="preserve">Жоқ </w:t>
            </w:r>
          </w:p>
        </w:tc>
        <w:tc>
          <w:tcPr>
            <w:tcW w:w="1832" w:type="dxa"/>
            <w:gridSpan w:val="2"/>
          </w:tcPr>
          <w:p w:rsidR="00491F32" w:rsidRPr="001D3882" w:rsidRDefault="00160FE3">
            <w:pPr>
              <w:widowControl/>
              <w:jc w:val="both"/>
              <w:rPr>
                <w:sz w:val="28"/>
                <w:szCs w:val="28"/>
              </w:rPr>
            </w:pPr>
            <w:r w:rsidRPr="001D3882">
              <w:rPr>
                <w:sz w:val="28"/>
                <w:szCs w:val="28"/>
              </w:rPr>
              <w:t>161 (78,5)</w:t>
            </w:r>
          </w:p>
        </w:tc>
        <w:tc>
          <w:tcPr>
            <w:tcW w:w="2116" w:type="dxa"/>
            <w:vMerge w:val="restart"/>
          </w:tcPr>
          <w:p w:rsidR="00491F32" w:rsidRPr="001D3882" w:rsidRDefault="00160FE3">
            <w:pPr>
              <w:widowControl/>
              <w:jc w:val="both"/>
              <w:rPr>
                <w:sz w:val="28"/>
                <w:szCs w:val="28"/>
              </w:rPr>
            </w:pPr>
            <w:r w:rsidRPr="001D3882">
              <w:rPr>
                <w:sz w:val="28"/>
                <w:szCs w:val="28"/>
              </w:rPr>
              <w:t>χ2=66,776</w:t>
            </w:r>
          </w:p>
          <w:p w:rsidR="00491F32" w:rsidRPr="001D3882" w:rsidRDefault="00160FE3">
            <w:pPr>
              <w:widowControl/>
              <w:jc w:val="both"/>
              <w:rPr>
                <w:sz w:val="28"/>
                <w:szCs w:val="28"/>
              </w:rPr>
            </w:pPr>
            <w:r w:rsidRPr="001D3882">
              <w:rPr>
                <w:sz w:val="28"/>
                <w:szCs w:val="28"/>
              </w:rPr>
              <w:t>р&lt;0,001</w:t>
            </w:r>
          </w:p>
        </w:tc>
      </w:tr>
      <w:tr w:rsidR="00491F32" w:rsidRPr="001D3882">
        <w:trPr>
          <w:trHeight w:val="147"/>
        </w:trPr>
        <w:tc>
          <w:tcPr>
            <w:tcW w:w="4306" w:type="dxa"/>
            <w:vMerge/>
          </w:tcPr>
          <w:p w:rsidR="00491F32" w:rsidRPr="001D3882" w:rsidRDefault="00491F32">
            <w:pPr>
              <w:pBdr>
                <w:top w:val="nil"/>
                <w:left w:val="nil"/>
                <w:bottom w:val="nil"/>
                <w:right w:val="nil"/>
                <w:between w:val="nil"/>
              </w:pBdr>
              <w:spacing w:line="276" w:lineRule="auto"/>
              <w:rPr>
                <w:sz w:val="28"/>
                <w:szCs w:val="28"/>
              </w:rPr>
            </w:pPr>
          </w:p>
        </w:tc>
        <w:tc>
          <w:tcPr>
            <w:tcW w:w="1310" w:type="dxa"/>
          </w:tcPr>
          <w:p w:rsidR="00491F32" w:rsidRPr="001D3882" w:rsidRDefault="00160FE3">
            <w:pPr>
              <w:widowControl/>
              <w:jc w:val="both"/>
              <w:rPr>
                <w:i/>
                <w:iCs/>
                <w:sz w:val="28"/>
                <w:szCs w:val="28"/>
              </w:rPr>
            </w:pPr>
            <w:r w:rsidRPr="001D3882">
              <w:rPr>
                <w:i/>
                <w:iCs/>
                <w:sz w:val="28"/>
                <w:szCs w:val="28"/>
              </w:rPr>
              <w:t>Иә</w:t>
            </w:r>
          </w:p>
        </w:tc>
        <w:tc>
          <w:tcPr>
            <w:tcW w:w="1832" w:type="dxa"/>
            <w:gridSpan w:val="2"/>
          </w:tcPr>
          <w:p w:rsidR="00491F32" w:rsidRPr="001D3882" w:rsidRDefault="00160FE3">
            <w:pPr>
              <w:widowControl/>
              <w:jc w:val="both"/>
              <w:rPr>
                <w:sz w:val="28"/>
                <w:szCs w:val="28"/>
              </w:rPr>
            </w:pPr>
            <w:r w:rsidRPr="001D3882">
              <w:rPr>
                <w:sz w:val="28"/>
                <w:szCs w:val="28"/>
              </w:rPr>
              <w:t>44 (21,5)</w:t>
            </w:r>
          </w:p>
        </w:tc>
        <w:tc>
          <w:tcPr>
            <w:tcW w:w="2116" w:type="dxa"/>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147"/>
        </w:trPr>
        <w:tc>
          <w:tcPr>
            <w:tcW w:w="4306" w:type="dxa"/>
            <w:vMerge w:val="restart"/>
          </w:tcPr>
          <w:p w:rsidR="00491F32" w:rsidRPr="001D3882" w:rsidRDefault="00160FE3">
            <w:pPr>
              <w:widowControl/>
              <w:jc w:val="both"/>
              <w:rPr>
                <w:sz w:val="28"/>
                <w:szCs w:val="28"/>
              </w:rPr>
            </w:pPr>
            <w:r w:rsidRPr="001D3882">
              <w:rPr>
                <w:sz w:val="28"/>
                <w:szCs w:val="28"/>
              </w:rPr>
              <w:t>Сіздің туысқаныңызда МҚЖБтің салдарынан несеп пен нәжістің бөлінуінің бұзылуы бар ма?</w:t>
            </w:r>
          </w:p>
          <w:p w:rsidR="00491F32" w:rsidRPr="001D3882" w:rsidRDefault="00491F32">
            <w:pPr>
              <w:widowControl/>
              <w:jc w:val="both"/>
              <w:rPr>
                <w:sz w:val="28"/>
                <w:szCs w:val="28"/>
              </w:rPr>
            </w:pPr>
          </w:p>
        </w:tc>
        <w:tc>
          <w:tcPr>
            <w:tcW w:w="1310" w:type="dxa"/>
          </w:tcPr>
          <w:p w:rsidR="00491F32" w:rsidRPr="001D3882" w:rsidRDefault="00160FE3">
            <w:pPr>
              <w:widowControl/>
              <w:jc w:val="both"/>
              <w:rPr>
                <w:i/>
                <w:iCs/>
                <w:sz w:val="28"/>
                <w:szCs w:val="28"/>
              </w:rPr>
            </w:pPr>
            <w:r w:rsidRPr="001D3882">
              <w:rPr>
                <w:i/>
                <w:iCs/>
                <w:sz w:val="28"/>
                <w:szCs w:val="28"/>
              </w:rPr>
              <w:t xml:space="preserve">Жоқ </w:t>
            </w:r>
          </w:p>
        </w:tc>
        <w:tc>
          <w:tcPr>
            <w:tcW w:w="1832" w:type="dxa"/>
            <w:gridSpan w:val="2"/>
            <w:vAlign w:val="center"/>
          </w:tcPr>
          <w:p w:rsidR="00491F32" w:rsidRPr="001D3882" w:rsidRDefault="00160FE3">
            <w:pPr>
              <w:widowControl/>
              <w:jc w:val="both"/>
              <w:rPr>
                <w:sz w:val="28"/>
                <w:szCs w:val="28"/>
              </w:rPr>
            </w:pPr>
            <w:r w:rsidRPr="001D3882">
              <w:rPr>
                <w:sz w:val="28"/>
                <w:szCs w:val="28"/>
              </w:rPr>
              <w:t>182 (88,8)</w:t>
            </w:r>
          </w:p>
        </w:tc>
        <w:tc>
          <w:tcPr>
            <w:tcW w:w="2116" w:type="dxa"/>
            <w:vMerge w:val="restart"/>
            <w:vAlign w:val="center"/>
          </w:tcPr>
          <w:p w:rsidR="00491F32" w:rsidRPr="001D3882" w:rsidRDefault="00160FE3">
            <w:pPr>
              <w:widowControl/>
              <w:jc w:val="both"/>
              <w:rPr>
                <w:sz w:val="28"/>
                <w:szCs w:val="28"/>
              </w:rPr>
            </w:pPr>
            <w:r w:rsidRPr="001D3882">
              <w:rPr>
                <w:sz w:val="28"/>
                <w:szCs w:val="28"/>
              </w:rPr>
              <w:t>χ2=123,322</w:t>
            </w:r>
          </w:p>
          <w:p w:rsidR="00491F32" w:rsidRPr="001D3882" w:rsidRDefault="00160FE3">
            <w:pPr>
              <w:widowControl/>
              <w:jc w:val="both"/>
              <w:rPr>
                <w:sz w:val="28"/>
                <w:szCs w:val="28"/>
              </w:rPr>
            </w:pPr>
            <w:r w:rsidRPr="001D3882">
              <w:rPr>
                <w:sz w:val="28"/>
                <w:szCs w:val="28"/>
              </w:rPr>
              <w:t>р&lt;0,001</w:t>
            </w:r>
          </w:p>
        </w:tc>
      </w:tr>
      <w:tr w:rsidR="00491F32" w:rsidRPr="001D3882">
        <w:trPr>
          <w:trHeight w:val="147"/>
        </w:trPr>
        <w:tc>
          <w:tcPr>
            <w:tcW w:w="4306" w:type="dxa"/>
            <w:vMerge/>
          </w:tcPr>
          <w:p w:rsidR="00491F32" w:rsidRPr="001D3882" w:rsidRDefault="00491F32">
            <w:pPr>
              <w:pBdr>
                <w:top w:val="nil"/>
                <w:left w:val="nil"/>
                <w:bottom w:val="nil"/>
                <w:right w:val="nil"/>
                <w:between w:val="nil"/>
              </w:pBdr>
              <w:spacing w:line="276" w:lineRule="auto"/>
              <w:rPr>
                <w:sz w:val="28"/>
                <w:szCs w:val="28"/>
              </w:rPr>
            </w:pPr>
          </w:p>
        </w:tc>
        <w:tc>
          <w:tcPr>
            <w:tcW w:w="1310" w:type="dxa"/>
          </w:tcPr>
          <w:p w:rsidR="00491F32" w:rsidRPr="001D3882" w:rsidRDefault="00160FE3">
            <w:pPr>
              <w:widowControl/>
              <w:jc w:val="both"/>
              <w:rPr>
                <w:i/>
                <w:iCs/>
                <w:sz w:val="28"/>
                <w:szCs w:val="28"/>
              </w:rPr>
            </w:pPr>
            <w:r w:rsidRPr="001D3882">
              <w:rPr>
                <w:i/>
                <w:iCs/>
                <w:sz w:val="28"/>
                <w:szCs w:val="28"/>
              </w:rPr>
              <w:t>Иә</w:t>
            </w:r>
          </w:p>
        </w:tc>
        <w:tc>
          <w:tcPr>
            <w:tcW w:w="1832" w:type="dxa"/>
            <w:gridSpan w:val="2"/>
            <w:vAlign w:val="center"/>
          </w:tcPr>
          <w:p w:rsidR="00491F32" w:rsidRPr="001D3882" w:rsidRDefault="00160FE3">
            <w:pPr>
              <w:widowControl/>
              <w:jc w:val="both"/>
              <w:rPr>
                <w:sz w:val="28"/>
                <w:szCs w:val="28"/>
              </w:rPr>
            </w:pPr>
            <w:r w:rsidRPr="001D3882">
              <w:rPr>
                <w:sz w:val="28"/>
                <w:szCs w:val="28"/>
              </w:rPr>
              <w:t>23 (11,2)</w:t>
            </w:r>
          </w:p>
        </w:tc>
        <w:tc>
          <w:tcPr>
            <w:tcW w:w="2116"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59"/>
        </w:trPr>
        <w:tc>
          <w:tcPr>
            <w:tcW w:w="4306" w:type="dxa"/>
            <w:vMerge w:val="restart"/>
          </w:tcPr>
          <w:p w:rsidR="00491F32" w:rsidRPr="001D3882" w:rsidRDefault="00160FE3">
            <w:pPr>
              <w:widowControl/>
              <w:jc w:val="both"/>
              <w:rPr>
                <w:sz w:val="28"/>
                <w:szCs w:val="28"/>
              </w:rPr>
            </w:pPr>
            <w:r w:rsidRPr="001D3882">
              <w:rPr>
                <w:sz w:val="28"/>
                <w:szCs w:val="28"/>
              </w:rPr>
              <w:t>Сіздің туысқаныңызда МҚЖБ салдары ретінде психикалық функцияның бұзылуы (немқұрайлылық синдромы, апатия, агнозия) бар ма?</w:t>
            </w:r>
          </w:p>
        </w:tc>
        <w:tc>
          <w:tcPr>
            <w:tcW w:w="1310" w:type="dxa"/>
          </w:tcPr>
          <w:p w:rsidR="00491F32" w:rsidRPr="001D3882" w:rsidRDefault="00160FE3">
            <w:pPr>
              <w:widowControl/>
              <w:jc w:val="both"/>
              <w:rPr>
                <w:i/>
                <w:iCs/>
                <w:sz w:val="28"/>
                <w:szCs w:val="28"/>
              </w:rPr>
            </w:pPr>
            <w:r w:rsidRPr="001D3882">
              <w:rPr>
                <w:i/>
                <w:iCs/>
                <w:sz w:val="28"/>
                <w:szCs w:val="28"/>
              </w:rPr>
              <w:t xml:space="preserve">Жоқ </w:t>
            </w:r>
          </w:p>
        </w:tc>
        <w:tc>
          <w:tcPr>
            <w:tcW w:w="1832" w:type="dxa"/>
            <w:gridSpan w:val="2"/>
            <w:vAlign w:val="center"/>
          </w:tcPr>
          <w:p w:rsidR="00491F32" w:rsidRPr="001D3882" w:rsidRDefault="00160FE3">
            <w:pPr>
              <w:widowControl/>
              <w:jc w:val="both"/>
              <w:rPr>
                <w:sz w:val="28"/>
                <w:szCs w:val="28"/>
              </w:rPr>
            </w:pPr>
            <w:r w:rsidRPr="001D3882">
              <w:rPr>
                <w:sz w:val="28"/>
                <w:szCs w:val="28"/>
              </w:rPr>
              <w:t>126 (61,5)</w:t>
            </w:r>
          </w:p>
        </w:tc>
        <w:tc>
          <w:tcPr>
            <w:tcW w:w="2116" w:type="dxa"/>
            <w:vMerge w:val="restart"/>
            <w:vAlign w:val="center"/>
          </w:tcPr>
          <w:p w:rsidR="00491F32" w:rsidRPr="001D3882" w:rsidRDefault="00160FE3">
            <w:pPr>
              <w:widowControl/>
              <w:jc w:val="both"/>
              <w:rPr>
                <w:sz w:val="28"/>
                <w:szCs w:val="28"/>
              </w:rPr>
            </w:pPr>
            <w:r w:rsidRPr="001D3882">
              <w:rPr>
                <w:sz w:val="28"/>
                <w:szCs w:val="28"/>
              </w:rPr>
              <w:t>χ2=10,776</w:t>
            </w:r>
          </w:p>
          <w:p w:rsidR="00491F32" w:rsidRPr="001D3882" w:rsidRDefault="00160FE3">
            <w:pPr>
              <w:widowControl/>
              <w:jc w:val="both"/>
              <w:rPr>
                <w:sz w:val="28"/>
                <w:szCs w:val="28"/>
              </w:rPr>
            </w:pPr>
            <w:r w:rsidRPr="001D3882">
              <w:rPr>
                <w:sz w:val="28"/>
                <w:szCs w:val="28"/>
              </w:rPr>
              <w:t>р&lt;0,001</w:t>
            </w:r>
          </w:p>
        </w:tc>
      </w:tr>
      <w:tr w:rsidR="00491F32" w:rsidRPr="001D3882">
        <w:trPr>
          <w:trHeight w:val="551"/>
        </w:trPr>
        <w:tc>
          <w:tcPr>
            <w:tcW w:w="4306" w:type="dxa"/>
            <w:vMerge/>
          </w:tcPr>
          <w:p w:rsidR="00491F32" w:rsidRPr="001D3882" w:rsidRDefault="00491F32">
            <w:pPr>
              <w:pBdr>
                <w:top w:val="nil"/>
                <w:left w:val="nil"/>
                <w:bottom w:val="nil"/>
                <w:right w:val="nil"/>
                <w:between w:val="nil"/>
              </w:pBdr>
              <w:spacing w:line="276" w:lineRule="auto"/>
              <w:rPr>
                <w:sz w:val="28"/>
                <w:szCs w:val="28"/>
              </w:rPr>
            </w:pPr>
          </w:p>
        </w:tc>
        <w:tc>
          <w:tcPr>
            <w:tcW w:w="1310" w:type="dxa"/>
          </w:tcPr>
          <w:p w:rsidR="00491F32" w:rsidRPr="001D3882" w:rsidRDefault="00160FE3">
            <w:pPr>
              <w:rPr>
                <w:i/>
                <w:iCs/>
                <w:sz w:val="28"/>
                <w:szCs w:val="28"/>
              </w:rPr>
            </w:pPr>
            <w:r w:rsidRPr="001D3882">
              <w:rPr>
                <w:i/>
                <w:iCs/>
                <w:sz w:val="28"/>
                <w:szCs w:val="28"/>
              </w:rPr>
              <w:t>Иә</w:t>
            </w:r>
          </w:p>
        </w:tc>
        <w:tc>
          <w:tcPr>
            <w:tcW w:w="1832" w:type="dxa"/>
            <w:gridSpan w:val="2"/>
            <w:vAlign w:val="center"/>
          </w:tcPr>
          <w:p w:rsidR="00491F32" w:rsidRPr="001D3882" w:rsidRDefault="00160FE3">
            <w:pPr>
              <w:widowControl/>
              <w:jc w:val="both"/>
              <w:rPr>
                <w:sz w:val="28"/>
                <w:szCs w:val="28"/>
              </w:rPr>
            </w:pPr>
            <w:r w:rsidRPr="001D3882">
              <w:rPr>
                <w:sz w:val="28"/>
                <w:szCs w:val="28"/>
              </w:rPr>
              <w:t>79 (38,5)</w:t>
            </w:r>
          </w:p>
        </w:tc>
        <w:tc>
          <w:tcPr>
            <w:tcW w:w="2116" w:type="dxa"/>
            <w:vMerge/>
            <w:vAlign w:val="center"/>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45"/>
        </w:trPr>
        <w:tc>
          <w:tcPr>
            <w:tcW w:w="9564" w:type="dxa"/>
            <w:gridSpan w:val="5"/>
          </w:tcPr>
          <w:p w:rsidR="00491F32" w:rsidRPr="001D3882" w:rsidRDefault="00160FE3">
            <w:pPr>
              <w:widowControl/>
              <w:jc w:val="both"/>
              <w:rPr>
                <w:i/>
                <w:iCs/>
                <w:sz w:val="28"/>
                <w:szCs w:val="28"/>
              </w:rPr>
            </w:pPr>
            <w:r w:rsidRPr="001D3882">
              <w:rPr>
                <w:i/>
                <w:iCs/>
                <w:sz w:val="28"/>
                <w:szCs w:val="28"/>
              </w:rPr>
              <w:t>МҚЖБ-нан кейінгі кезеңдегі күтім бағытының ерекшеліктері</w:t>
            </w:r>
          </w:p>
        </w:tc>
      </w:tr>
      <w:tr w:rsidR="00491F32" w:rsidRPr="001D3882">
        <w:trPr>
          <w:trHeight w:val="445"/>
        </w:trPr>
        <w:tc>
          <w:tcPr>
            <w:tcW w:w="4306" w:type="dxa"/>
          </w:tcPr>
          <w:p w:rsidR="00491F32" w:rsidRPr="001D3882" w:rsidRDefault="00160FE3">
            <w:pPr>
              <w:widowControl/>
              <w:jc w:val="both"/>
              <w:rPr>
                <w:i/>
                <w:iCs/>
                <w:sz w:val="28"/>
                <w:szCs w:val="28"/>
              </w:rPr>
            </w:pPr>
            <w:r w:rsidRPr="001D3882">
              <w:rPr>
                <w:i/>
                <w:iCs/>
                <w:sz w:val="28"/>
                <w:szCs w:val="28"/>
              </w:rPr>
              <w:t>Сұрақ</w:t>
            </w:r>
          </w:p>
        </w:tc>
        <w:tc>
          <w:tcPr>
            <w:tcW w:w="3050" w:type="dxa"/>
            <w:gridSpan w:val="2"/>
          </w:tcPr>
          <w:p w:rsidR="00491F32" w:rsidRPr="001D3882" w:rsidRDefault="00160FE3">
            <w:pPr>
              <w:widowControl/>
              <w:jc w:val="both"/>
              <w:rPr>
                <w:i/>
                <w:iCs/>
                <w:sz w:val="28"/>
                <w:szCs w:val="28"/>
              </w:rPr>
            </w:pPr>
            <w:r w:rsidRPr="001D3882">
              <w:rPr>
                <w:i/>
                <w:iCs/>
                <w:sz w:val="28"/>
                <w:szCs w:val="28"/>
              </w:rPr>
              <w:t>n (%)</w:t>
            </w:r>
          </w:p>
        </w:tc>
        <w:tc>
          <w:tcPr>
            <w:tcW w:w="2208" w:type="dxa"/>
            <w:gridSpan w:val="2"/>
          </w:tcPr>
          <w:p w:rsidR="00491F32" w:rsidRPr="001D3882" w:rsidRDefault="00160FE3">
            <w:pPr>
              <w:widowControl/>
              <w:jc w:val="both"/>
              <w:rPr>
                <w:i/>
                <w:iCs/>
                <w:sz w:val="28"/>
                <w:szCs w:val="28"/>
              </w:rPr>
            </w:pPr>
            <w:r w:rsidRPr="001D3882">
              <w:rPr>
                <w:i/>
                <w:iCs/>
                <w:sz w:val="28"/>
                <w:szCs w:val="28"/>
              </w:rPr>
              <w:t>p-value</w:t>
            </w:r>
          </w:p>
        </w:tc>
      </w:tr>
      <w:tr w:rsidR="00491F32" w:rsidRPr="001D3882">
        <w:trPr>
          <w:trHeight w:val="445"/>
        </w:trPr>
        <w:tc>
          <w:tcPr>
            <w:tcW w:w="4306" w:type="dxa"/>
            <w:vMerge w:val="restart"/>
          </w:tcPr>
          <w:p w:rsidR="00491F32" w:rsidRPr="001D3882" w:rsidRDefault="00160FE3">
            <w:pPr>
              <w:widowControl/>
              <w:jc w:val="both"/>
              <w:rPr>
                <w:b/>
                <w:bCs/>
                <w:sz w:val="28"/>
                <w:szCs w:val="28"/>
              </w:rPr>
            </w:pPr>
            <w:r w:rsidRPr="001D3882">
              <w:rPr>
                <w:sz w:val="28"/>
                <w:szCs w:val="28"/>
              </w:rPr>
              <w:t>Қозғалыс координациясын қалпына келтіру</w:t>
            </w:r>
          </w:p>
        </w:tc>
        <w:tc>
          <w:tcPr>
            <w:tcW w:w="1310" w:type="dxa"/>
          </w:tcPr>
          <w:p w:rsidR="00491F32" w:rsidRPr="001D3882" w:rsidRDefault="00160FE3">
            <w:pPr>
              <w:widowControl/>
              <w:jc w:val="both"/>
              <w:rPr>
                <w:i/>
                <w:iCs/>
                <w:sz w:val="28"/>
                <w:szCs w:val="28"/>
              </w:rPr>
            </w:pPr>
            <w:r w:rsidRPr="001D3882">
              <w:rPr>
                <w:i/>
                <w:iCs/>
                <w:sz w:val="28"/>
                <w:szCs w:val="28"/>
              </w:rPr>
              <w:t xml:space="preserve">Жоқ </w:t>
            </w:r>
          </w:p>
        </w:tc>
        <w:tc>
          <w:tcPr>
            <w:tcW w:w="1740" w:type="dxa"/>
          </w:tcPr>
          <w:p w:rsidR="00491F32" w:rsidRPr="001D3882" w:rsidRDefault="00160FE3">
            <w:pPr>
              <w:widowControl/>
              <w:jc w:val="both"/>
              <w:rPr>
                <w:sz w:val="28"/>
                <w:szCs w:val="28"/>
              </w:rPr>
            </w:pPr>
            <w:r w:rsidRPr="001D3882">
              <w:rPr>
                <w:sz w:val="28"/>
                <w:szCs w:val="28"/>
              </w:rPr>
              <w:t>110 (53,7)</w:t>
            </w:r>
          </w:p>
        </w:tc>
        <w:tc>
          <w:tcPr>
            <w:tcW w:w="2208" w:type="dxa"/>
            <w:gridSpan w:val="2"/>
            <w:vMerge w:val="restart"/>
          </w:tcPr>
          <w:p w:rsidR="00491F32" w:rsidRPr="001D3882" w:rsidRDefault="00160FE3">
            <w:pPr>
              <w:widowControl/>
              <w:jc w:val="both"/>
              <w:rPr>
                <w:sz w:val="28"/>
                <w:szCs w:val="28"/>
              </w:rPr>
            </w:pPr>
            <w:r w:rsidRPr="001D3882">
              <w:rPr>
                <w:sz w:val="28"/>
                <w:szCs w:val="28"/>
              </w:rPr>
              <w:t>χ 2=1,098</w:t>
            </w:r>
          </w:p>
          <w:p w:rsidR="00491F32" w:rsidRPr="001D3882" w:rsidRDefault="00160FE3">
            <w:pPr>
              <w:widowControl/>
              <w:jc w:val="both"/>
              <w:rPr>
                <w:sz w:val="28"/>
                <w:szCs w:val="28"/>
              </w:rPr>
            </w:pPr>
            <w:r w:rsidRPr="001D3882">
              <w:rPr>
                <w:sz w:val="28"/>
                <w:szCs w:val="28"/>
              </w:rPr>
              <w:t>р=0,295</w:t>
            </w:r>
          </w:p>
        </w:tc>
      </w:tr>
      <w:tr w:rsidR="00491F32" w:rsidRPr="001D3882">
        <w:trPr>
          <w:trHeight w:val="445"/>
        </w:trPr>
        <w:tc>
          <w:tcPr>
            <w:tcW w:w="4306" w:type="dxa"/>
            <w:vMerge/>
          </w:tcPr>
          <w:p w:rsidR="00491F32" w:rsidRPr="001D3882" w:rsidRDefault="00491F32">
            <w:pPr>
              <w:pBdr>
                <w:top w:val="nil"/>
                <w:left w:val="nil"/>
                <w:bottom w:val="nil"/>
                <w:right w:val="nil"/>
                <w:between w:val="nil"/>
              </w:pBdr>
              <w:spacing w:line="276" w:lineRule="auto"/>
              <w:rPr>
                <w:sz w:val="28"/>
                <w:szCs w:val="28"/>
              </w:rPr>
            </w:pPr>
          </w:p>
        </w:tc>
        <w:tc>
          <w:tcPr>
            <w:tcW w:w="1310" w:type="dxa"/>
          </w:tcPr>
          <w:p w:rsidR="00491F32" w:rsidRPr="001D3882" w:rsidRDefault="00160FE3">
            <w:pPr>
              <w:widowControl/>
              <w:jc w:val="both"/>
              <w:rPr>
                <w:i/>
                <w:iCs/>
                <w:sz w:val="28"/>
                <w:szCs w:val="28"/>
              </w:rPr>
            </w:pPr>
            <w:r w:rsidRPr="001D3882">
              <w:rPr>
                <w:i/>
                <w:iCs/>
                <w:sz w:val="28"/>
                <w:szCs w:val="28"/>
              </w:rPr>
              <w:t>Иә</w:t>
            </w:r>
          </w:p>
        </w:tc>
        <w:tc>
          <w:tcPr>
            <w:tcW w:w="1740" w:type="dxa"/>
          </w:tcPr>
          <w:p w:rsidR="00491F32" w:rsidRPr="001D3882" w:rsidRDefault="00160FE3">
            <w:pPr>
              <w:widowControl/>
              <w:jc w:val="both"/>
              <w:rPr>
                <w:sz w:val="28"/>
                <w:szCs w:val="28"/>
              </w:rPr>
            </w:pPr>
            <w:r w:rsidRPr="001D3882">
              <w:rPr>
                <w:sz w:val="28"/>
                <w:szCs w:val="28"/>
              </w:rPr>
              <w:t>95 (46,3)</w:t>
            </w:r>
          </w:p>
        </w:tc>
        <w:tc>
          <w:tcPr>
            <w:tcW w:w="2208" w:type="dxa"/>
            <w:gridSpan w:val="2"/>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45"/>
        </w:trPr>
        <w:tc>
          <w:tcPr>
            <w:tcW w:w="4306" w:type="dxa"/>
            <w:vMerge w:val="restart"/>
          </w:tcPr>
          <w:p w:rsidR="00491F32" w:rsidRPr="001D3882" w:rsidRDefault="00160FE3">
            <w:pPr>
              <w:widowControl/>
              <w:jc w:val="both"/>
              <w:rPr>
                <w:b/>
                <w:bCs/>
                <w:sz w:val="28"/>
                <w:szCs w:val="28"/>
              </w:rPr>
            </w:pPr>
            <w:r w:rsidRPr="001D3882">
              <w:rPr>
                <w:sz w:val="28"/>
                <w:szCs w:val="28"/>
              </w:rPr>
              <w:t>Дене белсенділігін қалпына келтіру</w:t>
            </w:r>
          </w:p>
        </w:tc>
        <w:tc>
          <w:tcPr>
            <w:tcW w:w="1310" w:type="dxa"/>
          </w:tcPr>
          <w:p w:rsidR="00491F32" w:rsidRPr="001D3882" w:rsidRDefault="00160FE3">
            <w:pPr>
              <w:widowControl/>
              <w:jc w:val="both"/>
              <w:rPr>
                <w:i/>
                <w:iCs/>
                <w:sz w:val="28"/>
                <w:szCs w:val="28"/>
              </w:rPr>
            </w:pPr>
            <w:r w:rsidRPr="001D3882">
              <w:rPr>
                <w:i/>
                <w:iCs/>
                <w:sz w:val="28"/>
                <w:szCs w:val="28"/>
              </w:rPr>
              <w:t xml:space="preserve">Жоқ </w:t>
            </w:r>
          </w:p>
        </w:tc>
        <w:tc>
          <w:tcPr>
            <w:tcW w:w="1740" w:type="dxa"/>
          </w:tcPr>
          <w:p w:rsidR="00491F32" w:rsidRPr="001D3882" w:rsidRDefault="00160FE3">
            <w:pPr>
              <w:widowControl/>
              <w:jc w:val="both"/>
              <w:rPr>
                <w:sz w:val="28"/>
                <w:szCs w:val="28"/>
              </w:rPr>
            </w:pPr>
            <w:r w:rsidRPr="001D3882">
              <w:rPr>
                <w:sz w:val="28"/>
                <w:szCs w:val="28"/>
              </w:rPr>
              <w:t>124 (60,5)</w:t>
            </w:r>
          </w:p>
        </w:tc>
        <w:tc>
          <w:tcPr>
            <w:tcW w:w="2208" w:type="dxa"/>
            <w:gridSpan w:val="2"/>
            <w:vMerge w:val="restart"/>
          </w:tcPr>
          <w:p w:rsidR="00491F32" w:rsidRPr="001D3882" w:rsidRDefault="00160FE3">
            <w:pPr>
              <w:widowControl/>
              <w:jc w:val="both"/>
              <w:rPr>
                <w:sz w:val="28"/>
                <w:szCs w:val="28"/>
              </w:rPr>
            </w:pPr>
            <w:r w:rsidRPr="001D3882">
              <w:rPr>
                <w:sz w:val="28"/>
                <w:szCs w:val="28"/>
              </w:rPr>
              <w:t>χ 2=9,020</w:t>
            </w:r>
          </w:p>
          <w:p w:rsidR="00491F32" w:rsidRPr="001D3882" w:rsidRDefault="00160FE3">
            <w:pPr>
              <w:widowControl/>
              <w:jc w:val="both"/>
              <w:rPr>
                <w:sz w:val="28"/>
                <w:szCs w:val="28"/>
              </w:rPr>
            </w:pPr>
            <w:r w:rsidRPr="001D3882">
              <w:rPr>
                <w:sz w:val="28"/>
                <w:szCs w:val="28"/>
              </w:rPr>
              <w:t>р=0,003</w:t>
            </w:r>
          </w:p>
        </w:tc>
      </w:tr>
      <w:tr w:rsidR="00491F32" w:rsidRPr="001D3882">
        <w:trPr>
          <w:trHeight w:val="445"/>
        </w:trPr>
        <w:tc>
          <w:tcPr>
            <w:tcW w:w="4306" w:type="dxa"/>
            <w:vMerge/>
          </w:tcPr>
          <w:p w:rsidR="00491F32" w:rsidRPr="001D3882" w:rsidRDefault="00491F32">
            <w:pPr>
              <w:pBdr>
                <w:top w:val="nil"/>
                <w:left w:val="nil"/>
                <w:bottom w:val="nil"/>
                <w:right w:val="nil"/>
                <w:between w:val="nil"/>
              </w:pBdr>
              <w:spacing w:line="276" w:lineRule="auto"/>
              <w:rPr>
                <w:sz w:val="28"/>
                <w:szCs w:val="28"/>
              </w:rPr>
            </w:pPr>
          </w:p>
        </w:tc>
        <w:tc>
          <w:tcPr>
            <w:tcW w:w="1310" w:type="dxa"/>
          </w:tcPr>
          <w:p w:rsidR="00491F32" w:rsidRPr="001D3882" w:rsidRDefault="00160FE3">
            <w:pPr>
              <w:widowControl/>
              <w:jc w:val="both"/>
              <w:rPr>
                <w:i/>
                <w:iCs/>
                <w:sz w:val="28"/>
                <w:szCs w:val="28"/>
              </w:rPr>
            </w:pPr>
            <w:r w:rsidRPr="001D3882">
              <w:rPr>
                <w:i/>
                <w:iCs/>
                <w:sz w:val="28"/>
                <w:szCs w:val="28"/>
              </w:rPr>
              <w:t>Иә</w:t>
            </w:r>
          </w:p>
        </w:tc>
        <w:tc>
          <w:tcPr>
            <w:tcW w:w="1740" w:type="dxa"/>
          </w:tcPr>
          <w:p w:rsidR="00491F32" w:rsidRPr="001D3882" w:rsidRDefault="00160FE3">
            <w:pPr>
              <w:widowControl/>
              <w:jc w:val="both"/>
              <w:rPr>
                <w:sz w:val="28"/>
                <w:szCs w:val="28"/>
              </w:rPr>
            </w:pPr>
            <w:r w:rsidRPr="001D3882">
              <w:rPr>
                <w:sz w:val="28"/>
                <w:szCs w:val="28"/>
              </w:rPr>
              <w:t>81(39,5)</w:t>
            </w:r>
          </w:p>
        </w:tc>
        <w:tc>
          <w:tcPr>
            <w:tcW w:w="2208" w:type="dxa"/>
            <w:gridSpan w:val="2"/>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45"/>
        </w:trPr>
        <w:tc>
          <w:tcPr>
            <w:tcW w:w="4306" w:type="dxa"/>
            <w:vMerge w:val="restart"/>
          </w:tcPr>
          <w:p w:rsidR="00491F32" w:rsidRPr="001D3882" w:rsidRDefault="00160FE3">
            <w:pPr>
              <w:widowControl/>
              <w:jc w:val="both"/>
              <w:rPr>
                <w:b/>
                <w:bCs/>
                <w:sz w:val="28"/>
                <w:szCs w:val="28"/>
              </w:rPr>
            </w:pPr>
            <w:r w:rsidRPr="001D3882">
              <w:rPr>
                <w:sz w:val="28"/>
                <w:szCs w:val="28"/>
              </w:rPr>
              <w:t>Қуатты қалпына келтіру</w:t>
            </w:r>
          </w:p>
        </w:tc>
        <w:tc>
          <w:tcPr>
            <w:tcW w:w="1310" w:type="dxa"/>
          </w:tcPr>
          <w:p w:rsidR="00491F32" w:rsidRPr="001D3882" w:rsidRDefault="00160FE3">
            <w:pPr>
              <w:widowControl/>
              <w:jc w:val="both"/>
              <w:rPr>
                <w:i/>
                <w:iCs/>
                <w:sz w:val="28"/>
                <w:szCs w:val="28"/>
              </w:rPr>
            </w:pPr>
            <w:r w:rsidRPr="001D3882">
              <w:rPr>
                <w:i/>
                <w:iCs/>
                <w:sz w:val="28"/>
                <w:szCs w:val="28"/>
              </w:rPr>
              <w:t xml:space="preserve">Жоқ </w:t>
            </w:r>
          </w:p>
        </w:tc>
        <w:tc>
          <w:tcPr>
            <w:tcW w:w="1740" w:type="dxa"/>
          </w:tcPr>
          <w:p w:rsidR="00491F32" w:rsidRPr="001D3882" w:rsidRDefault="00160FE3">
            <w:pPr>
              <w:widowControl/>
              <w:jc w:val="both"/>
              <w:rPr>
                <w:sz w:val="28"/>
                <w:szCs w:val="28"/>
              </w:rPr>
            </w:pPr>
            <w:r w:rsidRPr="001D3882">
              <w:rPr>
                <w:sz w:val="28"/>
                <w:szCs w:val="28"/>
              </w:rPr>
              <w:t>180 (87,8)</w:t>
            </w:r>
          </w:p>
        </w:tc>
        <w:tc>
          <w:tcPr>
            <w:tcW w:w="2208" w:type="dxa"/>
            <w:gridSpan w:val="2"/>
            <w:vMerge w:val="restart"/>
          </w:tcPr>
          <w:p w:rsidR="00491F32" w:rsidRPr="001D3882" w:rsidRDefault="00160FE3">
            <w:pPr>
              <w:widowControl/>
              <w:jc w:val="both"/>
              <w:rPr>
                <w:sz w:val="28"/>
                <w:szCs w:val="28"/>
              </w:rPr>
            </w:pPr>
            <w:r w:rsidRPr="001D3882">
              <w:rPr>
                <w:sz w:val="28"/>
                <w:szCs w:val="28"/>
              </w:rPr>
              <w:t>χ 2=117,195</w:t>
            </w:r>
          </w:p>
          <w:p w:rsidR="00491F32" w:rsidRPr="001D3882" w:rsidRDefault="00160FE3">
            <w:pPr>
              <w:widowControl/>
              <w:jc w:val="both"/>
              <w:rPr>
                <w:sz w:val="28"/>
                <w:szCs w:val="28"/>
              </w:rPr>
            </w:pPr>
            <w:r w:rsidRPr="001D3882">
              <w:rPr>
                <w:sz w:val="28"/>
                <w:szCs w:val="28"/>
              </w:rPr>
              <w:t>р&lt;0,001</w:t>
            </w:r>
          </w:p>
        </w:tc>
      </w:tr>
      <w:tr w:rsidR="00491F32" w:rsidRPr="001D3882">
        <w:trPr>
          <w:trHeight w:val="445"/>
        </w:trPr>
        <w:tc>
          <w:tcPr>
            <w:tcW w:w="4306" w:type="dxa"/>
            <w:vMerge/>
          </w:tcPr>
          <w:p w:rsidR="00491F32" w:rsidRPr="001D3882" w:rsidRDefault="00491F32">
            <w:pPr>
              <w:pBdr>
                <w:top w:val="nil"/>
                <w:left w:val="nil"/>
                <w:bottom w:val="nil"/>
                <w:right w:val="nil"/>
                <w:between w:val="nil"/>
              </w:pBdr>
              <w:spacing w:line="276" w:lineRule="auto"/>
              <w:rPr>
                <w:sz w:val="28"/>
                <w:szCs w:val="28"/>
              </w:rPr>
            </w:pPr>
          </w:p>
        </w:tc>
        <w:tc>
          <w:tcPr>
            <w:tcW w:w="1310" w:type="dxa"/>
          </w:tcPr>
          <w:p w:rsidR="00491F32" w:rsidRPr="001D3882" w:rsidRDefault="00160FE3">
            <w:pPr>
              <w:widowControl/>
              <w:jc w:val="both"/>
              <w:rPr>
                <w:i/>
                <w:iCs/>
                <w:sz w:val="28"/>
                <w:szCs w:val="28"/>
              </w:rPr>
            </w:pPr>
            <w:r w:rsidRPr="001D3882">
              <w:rPr>
                <w:i/>
                <w:iCs/>
                <w:sz w:val="28"/>
                <w:szCs w:val="28"/>
              </w:rPr>
              <w:t>Иә</w:t>
            </w:r>
          </w:p>
        </w:tc>
        <w:tc>
          <w:tcPr>
            <w:tcW w:w="1740" w:type="dxa"/>
          </w:tcPr>
          <w:p w:rsidR="00491F32" w:rsidRPr="001D3882" w:rsidRDefault="00160FE3">
            <w:pPr>
              <w:widowControl/>
              <w:jc w:val="both"/>
              <w:rPr>
                <w:sz w:val="28"/>
                <w:szCs w:val="28"/>
              </w:rPr>
            </w:pPr>
            <w:r w:rsidRPr="001D3882">
              <w:rPr>
                <w:sz w:val="28"/>
                <w:szCs w:val="28"/>
              </w:rPr>
              <w:t>25 (12,2)</w:t>
            </w:r>
          </w:p>
        </w:tc>
        <w:tc>
          <w:tcPr>
            <w:tcW w:w="2208" w:type="dxa"/>
            <w:gridSpan w:val="2"/>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45"/>
        </w:trPr>
        <w:tc>
          <w:tcPr>
            <w:tcW w:w="4306" w:type="dxa"/>
            <w:vMerge w:val="restart"/>
          </w:tcPr>
          <w:p w:rsidR="00491F32" w:rsidRPr="001D3882" w:rsidRDefault="00160FE3">
            <w:pPr>
              <w:widowControl/>
              <w:jc w:val="both"/>
              <w:rPr>
                <w:b/>
                <w:bCs/>
                <w:sz w:val="28"/>
                <w:szCs w:val="28"/>
              </w:rPr>
            </w:pPr>
            <w:r w:rsidRPr="001D3882">
              <w:rPr>
                <w:sz w:val="28"/>
                <w:szCs w:val="28"/>
              </w:rPr>
              <w:t>Ұйқыны қалпына келтіру</w:t>
            </w:r>
          </w:p>
          <w:p w:rsidR="00491F32" w:rsidRPr="001D3882" w:rsidRDefault="00491F32">
            <w:pPr>
              <w:widowControl/>
              <w:jc w:val="both"/>
              <w:rPr>
                <w:b/>
                <w:bCs/>
                <w:sz w:val="28"/>
                <w:szCs w:val="28"/>
              </w:rPr>
            </w:pPr>
          </w:p>
        </w:tc>
        <w:tc>
          <w:tcPr>
            <w:tcW w:w="1310" w:type="dxa"/>
          </w:tcPr>
          <w:p w:rsidR="00491F32" w:rsidRPr="001D3882" w:rsidRDefault="00160FE3">
            <w:pPr>
              <w:widowControl/>
              <w:jc w:val="both"/>
              <w:rPr>
                <w:i/>
                <w:iCs/>
                <w:sz w:val="28"/>
                <w:szCs w:val="28"/>
              </w:rPr>
            </w:pPr>
            <w:r w:rsidRPr="001D3882">
              <w:rPr>
                <w:i/>
                <w:iCs/>
                <w:sz w:val="28"/>
                <w:szCs w:val="28"/>
              </w:rPr>
              <w:t xml:space="preserve">Жоқ </w:t>
            </w:r>
          </w:p>
        </w:tc>
        <w:tc>
          <w:tcPr>
            <w:tcW w:w="1740" w:type="dxa"/>
          </w:tcPr>
          <w:p w:rsidR="00491F32" w:rsidRPr="001D3882" w:rsidRDefault="00160FE3">
            <w:pPr>
              <w:widowControl/>
              <w:jc w:val="both"/>
              <w:rPr>
                <w:sz w:val="28"/>
                <w:szCs w:val="28"/>
              </w:rPr>
            </w:pPr>
            <w:r w:rsidRPr="001D3882">
              <w:rPr>
                <w:sz w:val="28"/>
                <w:szCs w:val="28"/>
              </w:rPr>
              <w:t>169 (82,4)</w:t>
            </w:r>
          </w:p>
        </w:tc>
        <w:tc>
          <w:tcPr>
            <w:tcW w:w="2208" w:type="dxa"/>
            <w:gridSpan w:val="2"/>
            <w:vMerge w:val="restart"/>
          </w:tcPr>
          <w:p w:rsidR="00491F32" w:rsidRPr="001D3882" w:rsidRDefault="00160FE3">
            <w:pPr>
              <w:widowControl/>
              <w:jc w:val="both"/>
              <w:rPr>
                <w:sz w:val="28"/>
                <w:szCs w:val="28"/>
              </w:rPr>
            </w:pPr>
            <w:r w:rsidRPr="001D3882">
              <w:rPr>
                <w:sz w:val="28"/>
                <w:szCs w:val="28"/>
              </w:rPr>
              <w:t>χ 2=86,288</w:t>
            </w:r>
          </w:p>
          <w:p w:rsidR="00491F32" w:rsidRPr="001D3882" w:rsidRDefault="00160FE3">
            <w:pPr>
              <w:widowControl/>
              <w:jc w:val="both"/>
              <w:rPr>
                <w:sz w:val="28"/>
                <w:szCs w:val="28"/>
              </w:rPr>
            </w:pPr>
            <w:r w:rsidRPr="001D3882">
              <w:rPr>
                <w:sz w:val="28"/>
                <w:szCs w:val="28"/>
              </w:rPr>
              <w:t>р&lt;0,001</w:t>
            </w:r>
          </w:p>
        </w:tc>
      </w:tr>
      <w:tr w:rsidR="00491F32" w:rsidRPr="001D3882">
        <w:trPr>
          <w:trHeight w:val="445"/>
        </w:trPr>
        <w:tc>
          <w:tcPr>
            <w:tcW w:w="4306" w:type="dxa"/>
            <w:vMerge/>
          </w:tcPr>
          <w:p w:rsidR="00491F32" w:rsidRPr="001D3882" w:rsidRDefault="00491F32">
            <w:pPr>
              <w:pBdr>
                <w:top w:val="nil"/>
                <w:left w:val="nil"/>
                <w:bottom w:val="nil"/>
                <w:right w:val="nil"/>
                <w:between w:val="nil"/>
              </w:pBdr>
              <w:spacing w:line="276" w:lineRule="auto"/>
              <w:rPr>
                <w:sz w:val="28"/>
                <w:szCs w:val="28"/>
              </w:rPr>
            </w:pPr>
          </w:p>
        </w:tc>
        <w:tc>
          <w:tcPr>
            <w:tcW w:w="1310" w:type="dxa"/>
          </w:tcPr>
          <w:p w:rsidR="00491F32" w:rsidRPr="001D3882" w:rsidRDefault="00160FE3">
            <w:pPr>
              <w:widowControl/>
              <w:jc w:val="both"/>
              <w:rPr>
                <w:i/>
                <w:iCs/>
                <w:sz w:val="28"/>
                <w:szCs w:val="28"/>
              </w:rPr>
            </w:pPr>
            <w:r w:rsidRPr="001D3882">
              <w:rPr>
                <w:i/>
                <w:iCs/>
                <w:sz w:val="28"/>
                <w:szCs w:val="28"/>
              </w:rPr>
              <w:t>Иә</w:t>
            </w:r>
          </w:p>
        </w:tc>
        <w:tc>
          <w:tcPr>
            <w:tcW w:w="1740" w:type="dxa"/>
          </w:tcPr>
          <w:p w:rsidR="00491F32" w:rsidRPr="001D3882" w:rsidRDefault="00160FE3">
            <w:pPr>
              <w:widowControl/>
              <w:jc w:val="both"/>
              <w:rPr>
                <w:sz w:val="28"/>
                <w:szCs w:val="28"/>
              </w:rPr>
            </w:pPr>
            <w:r w:rsidRPr="001D3882">
              <w:rPr>
                <w:sz w:val="28"/>
                <w:szCs w:val="28"/>
              </w:rPr>
              <w:t>36 (17,6)</w:t>
            </w:r>
          </w:p>
        </w:tc>
        <w:tc>
          <w:tcPr>
            <w:tcW w:w="2208" w:type="dxa"/>
            <w:gridSpan w:val="2"/>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445"/>
        </w:trPr>
        <w:tc>
          <w:tcPr>
            <w:tcW w:w="4306" w:type="dxa"/>
            <w:vMerge w:val="restart"/>
          </w:tcPr>
          <w:p w:rsidR="00491F32" w:rsidRPr="001D3882" w:rsidRDefault="00160FE3">
            <w:pPr>
              <w:widowControl/>
              <w:jc w:val="both"/>
              <w:rPr>
                <w:b/>
                <w:bCs/>
                <w:sz w:val="28"/>
                <w:szCs w:val="28"/>
              </w:rPr>
            </w:pPr>
            <w:r w:rsidRPr="001D3882">
              <w:rPr>
                <w:sz w:val="28"/>
                <w:szCs w:val="28"/>
              </w:rPr>
              <w:t>Сөйлеуді қалпына келтіру</w:t>
            </w:r>
          </w:p>
        </w:tc>
        <w:tc>
          <w:tcPr>
            <w:tcW w:w="1310" w:type="dxa"/>
          </w:tcPr>
          <w:p w:rsidR="00491F32" w:rsidRPr="001D3882" w:rsidRDefault="00160FE3">
            <w:pPr>
              <w:widowControl/>
              <w:jc w:val="both"/>
              <w:rPr>
                <w:i/>
                <w:iCs/>
                <w:sz w:val="28"/>
                <w:szCs w:val="28"/>
              </w:rPr>
            </w:pPr>
            <w:r w:rsidRPr="001D3882">
              <w:rPr>
                <w:i/>
                <w:iCs/>
                <w:sz w:val="28"/>
                <w:szCs w:val="28"/>
              </w:rPr>
              <w:t xml:space="preserve">Жоқ </w:t>
            </w:r>
          </w:p>
        </w:tc>
        <w:tc>
          <w:tcPr>
            <w:tcW w:w="1740" w:type="dxa"/>
          </w:tcPr>
          <w:p w:rsidR="00491F32" w:rsidRPr="001D3882" w:rsidRDefault="00160FE3">
            <w:pPr>
              <w:widowControl/>
              <w:jc w:val="both"/>
              <w:rPr>
                <w:sz w:val="28"/>
                <w:szCs w:val="28"/>
              </w:rPr>
            </w:pPr>
            <w:r w:rsidRPr="001D3882">
              <w:rPr>
                <w:sz w:val="28"/>
                <w:szCs w:val="28"/>
              </w:rPr>
              <w:t>142 (69,3)</w:t>
            </w:r>
          </w:p>
        </w:tc>
        <w:tc>
          <w:tcPr>
            <w:tcW w:w="2208" w:type="dxa"/>
            <w:gridSpan w:val="2"/>
            <w:vMerge w:val="restart"/>
          </w:tcPr>
          <w:p w:rsidR="00491F32" w:rsidRPr="001D3882" w:rsidRDefault="00160FE3">
            <w:pPr>
              <w:widowControl/>
              <w:jc w:val="both"/>
              <w:rPr>
                <w:sz w:val="28"/>
                <w:szCs w:val="28"/>
              </w:rPr>
            </w:pPr>
            <w:r w:rsidRPr="001D3882">
              <w:rPr>
                <w:sz w:val="28"/>
                <w:szCs w:val="28"/>
              </w:rPr>
              <w:t>χ 2=30,444</w:t>
            </w:r>
          </w:p>
          <w:p w:rsidR="00491F32" w:rsidRPr="001D3882" w:rsidRDefault="00160FE3">
            <w:pPr>
              <w:widowControl/>
              <w:jc w:val="both"/>
              <w:rPr>
                <w:sz w:val="28"/>
                <w:szCs w:val="28"/>
              </w:rPr>
            </w:pPr>
            <w:r w:rsidRPr="001D3882">
              <w:rPr>
                <w:sz w:val="28"/>
                <w:szCs w:val="28"/>
              </w:rPr>
              <w:t>р&lt;0,001</w:t>
            </w:r>
          </w:p>
        </w:tc>
      </w:tr>
      <w:tr w:rsidR="00491F32" w:rsidRPr="001D3882">
        <w:trPr>
          <w:trHeight w:val="445"/>
        </w:trPr>
        <w:tc>
          <w:tcPr>
            <w:tcW w:w="4306" w:type="dxa"/>
            <w:vMerge/>
          </w:tcPr>
          <w:p w:rsidR="00491F32" w:rsidRPr="001D3882" w:rsidRDefault="00491F32">
            <w:pPr>
              <w:pBdr>
                <w:top w:val="nil"/>
                <w:left w:val="nil"/>
                <w:bottom w:val="nil"/>
                <w:right w:val="nil"/>
                <w:between w:val="nil"/>
              </w:pBdr>
              <w:spacing w:line="276" w:lineRule="auto"/>
              <w:rPr>
                <w:sz w:val="28"/>
                <w:szCs w:val="28"/>
              </w:rPr>
            </w:pPr>
          </w:p>
        </w:tc>
        <w:tc>
          <w:tcPr>
            <w:tcW w:w="1310" w:type="dxa"/>
            <w:tcBorders>
              <w:bottom w:val="single" w:sz="4" w:space="0" w:color="000000"/>
            </w:tcBorders>
          </w:tcPr>
          <w:p w:rsidR="00491F32" w:rsidRPr="001D3882" w:rsidRDefault="00160FE3">
            <w:pPr>
              <w:widowControl/>
              <w:jc w:val="both"/>
              <w:rPr>
                <w:i/>
                <w:iCs/>
                <w:sz w:val="28"/>
                <w:szCs w:val="28"/>
              </w:rPr>
            </w:pPr>
            <w:r w:rsidRPr="001D3882">
              <w:rPr>
                <w:i/>
                <w:iCs/>
                <w:sz w:val="28"/>
                <w:szCs w:val="28"/>
              </w:rPr>
              <w:t>Иә</w:t>
            </w:r>
          </w:p>
        </w:tc>
        <w:tc>
          <w:tcPr>
            <w:tcW w:w="1740" w:type="dxa"/>
            <w:tcBorders>
              <w:bottom w:val="single" w:sz="4" w:space="0" w:color="000000"/>
            </w:tcBorders>
          </w:tcPr>
          <w:p w:rsidR="00491F32" w:rsidRPr="001D3882" w:rsidRDefault="00160FE3">
            <w:pPr>
              <w:widowControl/>
              <w:jc w:val="both"/>
              <w:rPr>
                <w:sz w:val="28"/>
                <w:szCs w:val="28"/>
              </w:rPr>
            </w:pPr>
            <w:r w:rsidRPr="001D3882">
              <w:rPr>
                <w:sz w:val="28"/>
                <w:szCs w:val="28"/>
              </w:rPr>
              <w:t>63 (30,7)</w:t>
            </w:r>
          </w:p>
        </w:tc>
        <w:tc>
          <w:tcPr>
            <w:tcW w:w="2208" w:type="dxa"/>
            <w:gridSpan w:val="2"/>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70"/>
        </w:trPr>
        <w:tc>
          <w:tcPr>
            <w:tcW w:w="4306" w:type="dxa"/>
            <w:vMerge w:val="restart"/>
            <w:tcBorders>
              <w:bottom w:val="nil"/>
            </w:tcBorders>
          </w:tcPr>
          <w:p w:rsidR="00491F32" w:rsidRPr="001D3882" w:rsidRDefault="00160FE3">
            <w:pPr>
              <w:widowControl/>
              <w:jc w:val="both"/>
              <w:rPr>
                <w:b/>
                <w:bCs/>
                <w:sz w:val="28"/>
                <w:szCs w:val="28"/>
              </w:rPr>
            </w:pPr>
            <w:r w:rsidRPr="001D3882">
              <w:rPr>
                <w:sz w:val="28"/>
                <w:szCs w:val="28"/>
              </w:rPr>
              <w:t>Психикалық функциялардың бұзылуын қалпына келтіру</w:t>
            </w:r>
          </w:p>
        </w:tc>
        <w:tc>
          <w:tcPr>
            <w:tcW w:w="1310" w:type="dxa"/>
            <w:tcBorders>
              <w:bottom w:val="nil"/>
            </w:tcBorders>
          </w:tcPr>
          <w:p w:rsidR="00491F32" w:rsidRPr="001D3882" w:rsidRDefault="00160FE3">
            <w:pPr>
              <w:widowControl/>
              <w:jc w:val="both"/>
              <w:rPr>
                <w:i/>
                <w:iCs/>
                <w:sz w:val="28"/>
                <w:szCs w:val="28"/>
              </w:rPr>
            </w:pPr>
            <w:r w:rsidRPr="001D3882">
              <w:rPr>
                <w:i/>
                <w:iCs/>
                <w:sz w:val="28"/>
                <w:szCs w:val="28"/>
              </w:rPr>
              <w:t xml:space="preserve">Жоқ </w:t>
            </w:r>
          </w:p>
        </w:tc>
        <w:tc>
          <w:tcPr>
            <w:tcW w:w="1740" w:type="dxa"/>
            <w:tcBorders>
              <w:bottom w:val="nil"/>
            </w:tcBorders>
          </w:tcPr>
          <w:p w:rsidR="00491F32" w:rsidRPr="001D3882" w:rsidRDefault="00160FE3">
            <w:pPr>
              <w:widowControl/>
              <w:jc w:val="both"/>
              <w:rPr>
                <w:sz w:val="28"/>
                <w:szCs w:val="28"/>
              </w:rPr>
            </w:pPr>
            <w:r w:rsidRPr="001D3882">
              <w:rPr>
                <w:sz w:val="28"/>
                <w:szCs w:val="28"/>
              </w:rPr>
              <w:t>115 (56,1)</w:t>
            </w:r>
          </w:p>
        </w:tc>
        <w:tc>
          <w:tcPr>
            <w:tcW w:w="2208" w:type="dxa"/>
            <w:gridSpan w:val="2"/>
            <w:vMerge w:val="restart"/>
            <w:tcBorders>
              <w:bottom w:val="nil"/>
            </w:tcBorders>
          </w:tcPr>
          <w:p w:rsidR="00491F32" w:rsidRPr="001D3882" w:rsidRDefault="00160FE3">
            <w:pPr>
              <w:widowControl/>
              <w:jc w:val="both"/>
              <w:rPr>
                <w:sz w:val="28"/>
                <w:szCs w:val="28"/>
              </w:rPr>
            </w:pPr>
            <w:r w:rsidRPr="001D3882">
              <w:rPr>
                <w:sz w:val="28"/>
                <w:szCs w:val="28"/>
              </w:rPr>
              <w:t>χ 2=3,049</w:t>
            </w:r>
          </w:p>
          <w:p w:rsidR="00491F32" w:rsidRPr="001D3882" w:rsidRDefault="00160FE3">
            <w:pPr>
              <w:widowControl/>
              <w:jc w:val="both"/>
              <w:rPr>
                <w:sz w:val="28"/>
                <w:szCs w:val="28"/>
              </w:rPr>
            </w:pPr>
            <w:r w:rsidRPr="001D3882">
              <w:rPr>
                <w:sz w:val="28"/>
                <w:szCs w:val="28"/>
              </w:rPr>
              <w:t>р=0,081</w:t>
            </w:r>
          </w:p>
        </w:tc>
      </w:tr>
      <w:tr w:rsidR="00491F32" w:rsidRPr="001D3882">
        <w:trPr>
          <w:trHeight w:val="445"/>
        </w:trPr>
        <w:tc>
          <w:tcPr>
            <w:tcW w:w="4306" w:type="dxa"/>
            <w:vMerge/>
            <w:tcBorders>
              <w:bottom w:val="nil"/>
            </w:tcBorders>
          </w:tcPr>
          <w:p w:rsidR="00491F32" w:rsidRPr="001D3882" w:rsidRDefault="00491F32">
            <w:pPr>
              <w:pBdr>
                <w:top w:val="nil"/>
                <w:left w:val="nil"/>
                <w:bottom w:val="nil"/>
                <w:right w:val="nil"/>
                <w:between w:val="nil"/>
              </w:pBdr>
              <w:spacing w:line="276" w:lineRule="auto"/>
              <w:rPr>
                <w:sz w:val="28"/>
                <w:szCs w:val="28"/>
              </w:rPr>
            </w:pPr>
          </w:p>
        </w:tc>
        <w:tc>
          <w:tcPr>
            <w:tcW w:w="1310" w:type="dxa"/>
            <w:tcBorders>
              <w:top w:val="nil"/>
            </w:tcBorders>
          </w:tcPr>
          <w:p w:rsidR="00491F32" w:rsidRPr="001D3882" w:rsidRDefault="00160FE3">
            <w:pPr>
              <w:widowControl/>
              <w:jc w:val="both"/>
              <w:rPr>
                <w:i/>
                <w:iCs/>
                <w:sz w:val="28"/>
                <w:szCs w:val="28"/>
              </w:rPr>
            </w:pPr>
            <w:r w:rsidRPr="001D3882">
              <w:rPr>
                <w:i/>
                <w:iCs/>
                <w:sz w:val="28"/>
                <w:szCs w:val="28"/>
              </w:rPr>
              <w:t>Иә</w:t>
            </w:r>
          </w:p>
        </w:tc>
        <w:tc>
          <w:tcPr>
            <w:tcW w:w="1740" w:type="dxa"/>
            <w:tcBorders>
              <w:top w:val="nil"/>
            </w:tcBorders>
          </w:tcPr>
          <w:p w:rsidR="00491F32" w:rsidRPr="001D3882" w:rsidRDefault="00160FE3">
            <w:pPr>
              <w:widowControl/>
              <w:jc w:val="both"/>
              <w:rPr>
                <w:sz w:val="28"/>
                <w:szCs w:val="28"/>
              </w:rPr>
            </w:pPr>
            <w:r w:rsidRPr="001D3882">
              <w:rPr>
                <w:sz w:val="28"/>
                <w:szCs w:val="28"/>
              </w:rPr>
              <w:t>90 (43,9)</w:t>
            </w:r>
          </w:p>
        </w:tc>
        <w:tc>
          <w:tcPr>
            <w:tcW w:w="2208" w:type="dxa"/>
            <w:gridSpan w:val="2"/>
            <w:vMerge/>
            <w:tcBorders>
              <w:bottom w:val="nil"/>
            </w:tcBorders>
          </w:tcPr>
          <w:p w:rsidR="00491F32" w:rsidRPr="001D3882" w:rsidRDefault="00491F32">
            <w:pPr>
              <w:pBdr>
                <w:top w:val="nil"/>
                <w:left w:val="nil"/>
                <w:bottom w:val="nil"/>
                <w:right w:val="nil"/>
                <w:between w:val="nil"/>
              </w:pBdr>
              <w:spacing w:line="276" w:lineRule="auto"/>
              <w:rPr>
                <w:sz w:val="28"/>
                <w:szCs w:val="28"/>
              </w:rPr>
            </w:pPr>
          </w:p>
        </w:tc>
      </w:tr>
    </w:tbl>
    <w:p w:rsidR="00491F32" w:rsidRPr="001D3882" w:rsidRDefault="00491F32">
      <w:pPr>
        <w:jc w:val="both"/>
        <w:rPr>
          <w:sz w:val="28"/>
          <w:szCs w:val="28"/>
        </w:rPr>
      </w:pPr>
    </w:p>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lastRenderedPageBreak/>
        <w:t>Зерттеу барысында МҚЖБ алған науқастардың туыстарына күтім көрсету кезінде туындайтын негізгі қиындықтар жас ерекшеліктері тұрғысынан бағаланды. Кесте 12 мәліметтері күтім жасаушылардың үш жас тобы — 17–29 жас, 30–49 жас және 50 жастан жоғары — арасындағы айырмашылықтарды айқын көрсетеді.</w:t>
      </w:r>
    </w:p>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t xml:space="preserve">Ең алдымен, медициналық қызметкерлерден қажетті ақпарат алу қиындықтары барлық жастағы топтарда жиі кездесетіні анықталды. 17-29 жас аралығындағы бейресми күтім көрсетушілер 50%-ы, 30-49 жастағылардың 55,7%-ы және 50-жастан жоғары жастағылардың 49,5%-ы ақпарат алуда қиындық көрген. Бұл айырмашылық статистикалық тұрғыдан жоғары дәрежеде маңызды (р&lt;0,001). Мұндай нәтиже ақпараттық-коммуникативтік қолдау жүйесінің жеткіліксіздігін және науқастың күтімі жөнінде нақты, түсінікті мәліметтің дер кезінде берілмеуін көрсетеді. Әсіресе орта жастағы күтім жасаушылар бұл мәселені жиі атап өткен. </w:t>
      </w:r>
    </w:p>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t>Оңалту шараларына жолдама алу кезінде қиындықтар 17–29 жас аралығындағы бейресми күтім көрсетушілердің 75%-ында, ал 50 жастан асқандардың 56,9%-ында байқалғанымен, бұл айырмашылық статистикалық тұрғыдан маңызды емес (р=0,530). Бұл көрсеткіш елімізде оңалту жүйесіне жолдама алу тетіктерінің барлық жас топтары үшін бірдей қиын екенін айғақтайды. Демек, бұл мәселе жастық факторларға қарағанда жалпы ұйымдастырушылық және бюрократиялық сипаттағы кедергілермен байланысты болуы мүмкін.</w:t>
      </w:r>
    </w:p>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t>Тегін медициналық көмектің кепілдік берілген көлемі шеңберінде дәрі-дәрмек алу қиындығы респонденттердің жартысынан көбінде анықталды: жас топтары бойынша сәйкесінше 62,5%, 59% және 55,9%. Бұл айырмашылық статистикалық тұрғыдан маңызды (р=0,030) және дәрі-дәрмекпен қамтамасыз етудің теңгерімсіздігі мен аймақтық айырмашылықтардың болуын көрсетеді. Мұндай жағдай әсіресе әлеуметтік-экономикалық мүмкіндігі шектеулі және ауылдық аймақтарда тұратын күтім жасаушылар үшін өзекті болып табылады.</w:t>
      </w:r>
    </w:p>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t xml:space="preserve">Сонымен қатар, науқаспен сөйлесу барысында психоэмоционалды қиындықтар жас топтарына байланысты ерекшелік көрсетті: 17–29 жастағы топтың 37,5%-ы, 30–49 жастағылардың 46,4%-ы және 50 жастан асқандардың 40,4%-ы бұл мәселені атап өткен. Айырмашылық маңызды деңгейде (р=0,043), бұл орта жастағы бейресми күтім көрсетушілердің эмоционалды жүктемесінің жоғары екенін көрсетеді. Жиі жағдайда олар жұмысбастылық пен отбасы жауапкершілігін қатар алып жүреді, бұл психологиялық шиеленісті күшейтеді. </w:t>
      </w:r>
    </w:p>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t>Жалпы алғанда, алынған нәтижелер бейресми күтім көрсетушілер жасына қарамастан, ақпараттық, эмоционалдық және ұйымдастырушылық қолдаудың жетілдіруді қажет ететінін көрсетеді. Алайда орта жастағы топтарда бұл мәселелердің айқынырақ байқалуы — оңалтудан кейінгі кезеңде отбасы мүшелерін психологиялық және әлеуметтік тұрғыда қолдау жүйесін жетілдіру қажеттігін дәлелдейді.</w:t>
      </w:r>
    </w:p>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t xml:space="preserve">Зерттеу нәтижелері күтім жасаушылардың жас ерекшелігі МҚЖБ алған туыстарына көмек көрсету барысындағы қиындықтардың сипатына белгілі бір деңгейде әсер ететінін көрсетті. Әсіресе орта жастағы топтарда ақпарат алу, </w:t>
      </w:r>
      <w:r w:rsidRPr="001D3882">
        <w:rPr>
          <w:color w:val="000000"/>
          <w:sz w:val="28"/>
          <w:szCs w:val="28"/>
        </w:rPr>
        <w:lastRenderedPageBreak/>
        <w:t>науқаспен сөйлесу және дәрілік қамтамасыз ету мәселелері жиі кездеседі. Бұл жағдай медициналық-әлеуметтік қолдау жүйесін жетілдірудің, сондай-ақ күтім жасаушыларға арналған ақпараттық және психологиялық қолдау көрсетуді күшейтудің маңыздылығын айқындайды.</w:t>
      </w:r>
    </w:p>
    <w:p w:rsidR="00491F32" w:rsidRPr="001D3882" w:rsidRDefault="00491F32">
      <w:pPr>
        <w:rPr>
          <w:sz w:val="28"/>
          <w:szCs w:val="28"/>
        </w:rPr>
      </w:pPr>
    </w:p>
    <w:p w:rsidR="00491F32" w:rsidRPr="001D3882" w:rsidRDefault="00160FE3">
      <w:pPr>
        <w:jc w:val="both"/>
        <w:rPr>
          <w:sz w:val="28"/>
          <w:szCs w:val="28"/>
        </w:rPr>
      </w:pPr>
      <w:r w:rsidRPr="001D3882">
        <w:rPr>
          <w:sz w:val="28"/>
          <w:szCs w:val="28"/>
        </w:rPr>
        <w:t>Кесте 12 - МҚЖБ болған науқастарға күтім жасаушылар арасындағы қарым-қатынас пен туындайтын қиындықтар</w:t>
      </w:r>
    </w:p>
    <w:p w:rsidR="00491F32" w:rsidRPr="001D3882" w:rsidRDefault="00491F32">
      <w:pPr>
        <w:rPr>
          <w:sz w:val="28"/>
          <w:szCs w:val="28"/>
        </w:rPr>
      </w:pPr>
    </w:p>
    <w:tbl>
      <w:tblPr>
        <w:tblStyle w:val="affffff8"/>
        <w:tblW w:w="977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3"/>
        <w:gridCol w:w="776"/>
        <w:gridCol w:w="784"/>
        <w:gridCol w:w="850"/>
        <w:gridCol w:w="851"/>
        <w:gridCol w:w="850"/>
        <w:gridCol w:w="851"/>
        <w:gridCol w:w="850"/>
        <w:gridCol w:w="1271"/>
      </w:tblGrid>
      <w:tr w:rsidR="00491F32" w:rsidRPr="001D3882">
        <w:trPr>
          <w:trHeight w:val="896"/>
          <w:jc w:val="center"/>
        </w:trPr>
        <w:tc>
          <w:tcPr>
            <w:tcW w:w="3469" w:type="dxa"/>
            <w:gridSpan w:val="2"/>
            <w:vMerge w:val="restart"/>
            <w:vAlign w:val="center"/>
          </w:tcPr>
          <w:p w:rsidR="00491F32" w:rsidRPr="001D3882" w:rsidRDefault="00160FE3">
            <w:pPr>
              <w:jc w:val="both"/>
              <w:rPr>
                <w:sz w:val="28"/>
                <w:szCs w:val="28"/>
              </w:rPr>
            </w:pPr>
            <w:bookmarkStart w:id="2" w:name="_heading=h.ttbrvkxkoy73" w:colFirst="0" w:colLast="0"/>
            <w:bookmarkEnd w:id="2"/>
            <w:r w:rsidRPr="001D3882">
              <w:rPr>
                <w:sz w:val="28"/>
                <w:szCs w:val="28"/>
              </w:rPr>
              <w:t>Сұрақтар</w:t>
            </w:r>
          </w:p>
          <w:p w:rsidR="00491F32" w:rsidRPr="001D3882" w:rsidRDefault="00160FE3">
            <w:pPr>
              <w:jc w:val="both"/>
              <w:rPr>
                <w:sz w:val="28"/>
                <w:szCs w:val="28"/>
              </w:rPr>
            </w:pPr>
            <w:r w:rsidRPr="001D3882">
              <w:rPr>
                <w:sz w:val="28"/>
                <w:szCs w:val="28"/>
              </w:rPr>
              <w:t> </w:t>
            </w:r>
          </w:p>
        </w:tc>
        <w:tc>
          <w:tcPr>
            <w:tcW w:w="1634" w:type="dxa"/>
            <w:gridSpan w:val="2"/>
            <w:vAlign w:val="center"/>
          </w:tcPr>
          <w:p w:rsidR="00491F32" w:rsidRPr="001D3882" w:rsidRDefault="00160FE3">
            <w:pPr>
              <w:jc w:val="both"/>
              <w:rPr>
                <w:sz w:val="28"/>
                <w:szCs w:val="28"/>
              </w:rPr>
            </w:pPr>
            <w:r w:rsidRPr="001D3882">
              <w:rPr>
                <w:sz w:val="28"/>
                <w:szCs w:val="28"/>
              </w:rPr>
              <w:t>17-29 жас</w:t>
            </w:r>
          </w:p>
          <w:p w:rsidR="00491F32" w:rsidRPr="001D3882" w:rsidRDefault="00160FE3">
            <w:pPr>
              <w:jc w:val="both"/>
              <w:rPr>
                <w:sz w:val="28"/>
                <w:szCs w:val="28"/>
              </w:rPr>
            </w:pPr>
            <w:r w:rsidRPr="001D3882">
              <w:rPr>
                <w:sz w:val="28"/>
                <w:szCs w:val="28"/>
              </w:rPr>
              <w:t>N=8</w:t>
            </w:r>
          </w:p>
        </w:tc>
        <w:tc>
          <w:tcPr>
            <w:tcW w:w="1701" w:type="dxa"/>
            <w:gridSpan w:val="2"/>
            <w:vAlign w:val="center"/>
          </w:tcPr>
          <w:p w:rsidR="00491F32" w:rsidRPr="001D3882" w:rsidRDefault="00160FE3">
            <w:pPr>
              <w:jc w:val="both"/>
              <w:rPr>
                <w:sz w:val="28"/>
                <w:szCs w:val="28"/>
              </w:rPr>
            </w:pPr>
            <w:r w:rsidRPr="001D3882">
              <w:rPr>
                <w:sz w:val="28"/>
                <w:szCs w:val="28"/>
              </w:rPr>
              <w:t>30-49 жас</w:t>
            </w:r>
          </w:p>
          <w:p w:rsidR="00491F32" w:rsidRPr="001D3882" w:rsidRDefault="00160FE3">
            <w:pPr>
              <w:jc w:val="both"/>
              <w:rPr>
                <w:sz w:val="28"/>
                <w:szCs w:val="28"/>
              </w:rPr>
            </w:pPr>
            <w:r w:rsidRPr="001D3882">
              <w:rPr>
                <w:sz w:val="28"/>
                <w:szCs w:val="28"/>
              </w:rPr>
              <w:t>N=88</w:t>
            </w:r>
          </w:p>
        </w:tc>
        <w:tc>
          <w:tcPr>
            <w:tcW w:w="1701" w:type="dxa"/>
            <w:gridSpan w:val="2"/>
          </w:tcPr>
          <w:p w:rsidR="00491F32" w:rsidRPr="001D3882" w:rsidRDefault="00160FE3">
            <w:pPr>
              <w:jc w:val="both"/>
              <w:rPr>
                <w:sz w:val="28"/>
                <w:szCs w:val="28"/>
              </w:rPr>
            </w:pPr>
            <w:r w:rsidRPr="001D3882">
              <w:rPr>
                <w:sz w:val="28"/>
                <w:szCs w:val="28"/>
              </w:rPr>
              <w:t>50-жастан жоғары</w:t>
            </w:r>
          </w:p>
          <w:p w:rsidR="00491F32" w:rsidRPr="001D3882" w:rsidRDefault="00160FE3">
            <w:pPr>
              <w:jc w:val="both"/>
              <w:rPr>
                <w:sz w:val="28"/>
                <w:szCs w:val="28"/>
              </w:rPr>
            </w:pPr>
            <w:r w:rsidRPr="001D3882">
              <w:rPr>
                <w:sz w:val="28"/>
                <w:szCs w:val="28"/>
              </w:rPr>
              <w:t>N=109</w:t>
            </w:r>
          </w:p>
        </w:tc>
        <w:tc>
          <w:tcPr>
            <w:tcW w:w="1271" w:type="dxa"/>
            <w:vAlign w:val="center"/>
          </w:tcPr>
          <w:p w:rsidR="00491F32" w:rsidRPr="001D3882" w:rsidRDefault="00160FE3">
            <w:pPr>
              <w:jc w:val="both"/>
              <w:rPr>
                <w:sz w:val="28"/>
                <w:szCs w:val="28"/>
              </w:rPr>
            </w:pPr>
            <w:r w:rsidRPr="001D3882">
              <w:rPr>
                <w:sz w:val="28"/>
                <w:szCs w:val="28"/>
              </w:rPr>
              <w:t>p-value</w:t>
            </w:r>
          </w:p>
        </w:tc>
      </w:tr>
      <w:tr w:rsidR="00491F32" w:rsidRPr="001D3882">
        <w:trPr>
          <w:trHeight w:val="672"/>
          <w:jc w:val="center"/>
        </w:trPr>
        <w:tc>
          <w:tcPr>
            <w:tcW w:w="3469" w:type="dxa"/>
            <w:gridSpan w:val="2"/>
            <w:vMerge/>
            <w:vAlign w:val="center"/>
          </w:tcPr>
          <w:p w:rsidR="00491F32" w:rsidRPr="001D3882" w:rsidRDefault="00491F32">
            <w:pPr>
              <w:pBdr>
                <w:top w:val="nil"/>
                <w:left w:val="nil"/>
                <w:bottom w:val="nil"/>
                <w:right w:val="nil"/>
                <w:between w:val="nil"/>
              </w:pBdr>
              <w:spacing w:line="276" w:lineRule="auto"/>
              <w:rPr>
                <w:sz w:val="28"/>
                <w:szCs w:val="28"/>
              </w:rPr>
            </w:pPr>
          </w:p>
        </w:tc>
        <w:tc>
          <w:tcPr>
            <w:tcW w:w="784" w:type="dxa"/>
          </w:tcPr>
          <w:p w:rsidR="00491F32" w:rsidRPr="001D3882" w:rsidRDefault="00160FE3">
            <w:pPr>
              <w:jc w:val="both"/>
              <w:rPr>
                <w:sz w:val="28"/>
                <w:szCs w:val="28"/>
              </w:rPr>
            </w:pPr>
            <w:r w:rsidRPr="001D3882">
              <w:rPr>
                <w:sz w:val="28"/>
                <w:szCs w:val="28"/>
              </w:rPr>
              <w:t>n</w:t>
            </w:r>
          </w:p>
        </w:tc>
        <w:tc>
          <w:tcPr>
            <w:tcW w:w="850" w:type="dxa"/>
          </w:tcPr>
          <w:p w:rsidR="00491F32" w:rsidRPr="001D3882" w:rsidRDefault="00160FE3">
            <w:pPr>
              <w:jc w:val="both"/>
              <w:rPr>
                <w:sz w:val="28"/>
                <w:szCs w:val="28"/>
              </w:rPr>
            </w:pPr>
            <w:r w:rsidRPr="001D3882">
              <w:rPr>
                <w:sz w:val="28"/>
                <w:szCs w:val="28"/>
              </w:rPr>
              <w:t>%</w:t>
            </w:r>
          </w:p>
        </w:tc>
        <w:tc>
          <w:tcPr>
            <w:tcW w:w="851" w:type="dxa"/>
          </w:tcPr>
          <w:p w:rsidR="00491F32" w:rsidRPr="001D3882" w:rsidRDefault="00160FE3">
            <w:pPr>
              <w:jc w:val="both"/>
              <w:rPr>
                <w:sz w:val="28"/>
                <w:szCs w:val="28"/>
              </w:rPr>
            </w:pPr>
            <w:r w:rsidRPr="001D3882">
              <w:rPr>
                <w:sz w:val="28"/>
                <w:szCs w:val="28"/>
              </w:rPr>
              <w:t>n</w:t>
            </w:r>
          </w:p>
        </w:tc>
        <w:tc>
          <w:tcPr>
            <w:tcW w:w="850" w:type="dxa"/>
          </w:tcPr>
          <w:p w:rsidR="00491F32" w:rsidRPr="001D3882" w:rsidRDefault="00160FE3">
            <w:pPr>
              <w:jc w:val="both"/>
              <w:rPr>
                <w:sz w:val="28"/>
                <w:szCs w:val="28"/>
              </w:rPr>
            </w:pPr>
            <w:r w:rsidRPr="001D3882">
              <w:rPr>
                <w:sz w:val="28"/>
                <w:szCs w:val="28"/>
              </w:rPr>
              <w:t>%</w:t>
            </w:r>
          </w:p>
        </w:tc>
        <w:tc>
          <w:tcPr>
            <w:tcW w:w="851" w:type="dxa"/>
          </w:tcPr>
          <w:p w:rsidR="00491F32" w:rsidRPr="001D3882" w:rsidRDefault="00160FE3">
            <w:pPr>
              <w:jc w:val="both"/>
              <w:rPr>
                <w:sz w:val="28"/>
                <w:szCs w:val="28"/>
              </w:rPr>
            </w:pPr>
            <w:r w:rsidRPr="001D3882">
              <w:rPr>
                <w:sz w:val="28"/>
                <w:szCs w:val="28"/>
              </w:rPr>
              <w:t>n</w:t>
            </w:r>
          </w:p>
        </w:tc>
        <w:tc>
          <w:tcPr>
            <w:tcW w:w="850" w:type="dxa"/>
          </w:tcPr>
          <w:p w:rsidR="00491F32" w:rsidRPr="001D3882" w:rsidRDefault="00160FE3">
            <w:pPr>
              <w:jc w:val="both"/>
              <w:rPr>
                <w:sz w:val="28"/>
                <w:szCs w:val="28"/>
              </w:rPr>
            </w:pPr>
            <w:r w:rsidRPr="001D3882">
              <w:rPr>
                <w:sz w:val="28"/>
                <w:szCs w:val="28"/>
              </w:rPr>
              <w:t>%</w:t>
            </w:r>
          </w:p>
        </w:tc>
        <w:tc>
          <w:tcPr>
            <w:tcW w:w="1271" w:type="dxa"/>
            <w:vAlign w:val="center"/>
          </w:tcPr>
          <w:p w:rsidR="00491F32" w:rsidRPr="001D3882" w:rsidRDefault="00491F32">
            <w:pPr>
              <w:jc w:val="both"/>
              <w:rPr>
                <w:sz w:val="28"/>
                <w:szCs w:val="28"/>
              </w:rPr>
            </w:pPr>
          </w:p>
        </w:tc>
      </w:tr>
      <w:tr w:rsidR="00491F32" w:rsidRPr="001D3882">
        <w:trPr>
          <w:trHeight w:val="1118"/>
          <w:jc w:val="center"/>
        </w:trPr>
        <w:tc>
          <w:tcPr>
            <w:tcW w:w="2693" w:type="dxa"/>
            <w:vMerge w:val="restart"/>
            <w:vAlign w:val="center"/>
          </w:tcPr>
          <w:p w:rsidR="00491F32" w:rsidRPr="001D3882" w:rsidRDefault="00160FE3">
            <w:pPr>
              <w:jc w:val="both"/>
              <w:rPr>
                <w:sz w:val="28"/>
                <w:szCs w:val="28"/>
              </w:rPr>
            </w:pPr>
            <w:r w:rsidRPr="001D3882">
              <w:rPr>
                <w:sz w:val="28"/>
                <w:szCs w:val="28"/>
              </w:rPr>
              <w:t>МҚЖБ алған туысқаныңызға медициналық қызметкерлерден қажетті ақпаратты алуда қиындықтар туындады ма?</w:t>
            </w:r>
          </w:p>
        </w:tc>
        <w:tc>
          <w:tcPr>
            <w:tcW w:w="776" w:type="dxa"/>
            <w:vAlign w:val="center"/>
          </w:tcPr>
          <w:p w:rsidR="00491F32" w:rsidRPr="001D3882" w:rsidRDefault="00160FE3">
            <w:pPr>
              <w:jc w:val="both"/>
              <w:rPr>
                <w:i/>
                <w:iCs/>
                <w:sz w:val="28"/>
                <w:szCs w:val="28"/>
              </w:rPr>
            </w:pPr>
            <w:r w:rsidRPr="001D3882">
              <w:rPr>
                <w:i/>
                <w:iCs/>
                <w:sz w:val="28"/>
                <w:szCs w:val="28"/>
              </w:rPr>
              <w:t xml:space="preserve">Иә </w:t>
            </w:r>
          </w:p>
        </w:tc>
        <w:tc>
          <w:tcPr>
            <w:tcW w:w="784" w:type="dxa"/>
            <w:vAlign w:val="center"/>
          </w:tcPr>
          <w:p w:rsidR="00491F32" w:rsidRPr="001D3882" w:rsidRDefault="00160FE3">
            <w:pPr>
              <w:jc w:val="both"/>
              <w:rPr>
                <w:color w:val="000000"/>
                <w:sz w:val="28"/>
                <w:szCs w:val="28"/>
              </w:rPr>
            </w:pPr>
            <w:r w:rsidRPr="001D3882">
              <w:rPr>
                <w:color w:val="000000"/>
                <w:sz w:val="28"/>
                <w:szCs w:val="28"/>
              </w:rPr>
              <w:t>4</w:t>
            </w:r>
          </w:p>
        </w:tc>
        <w:tc>
          <w:tcPr>
            <w:tcW w:w="850" w:type="dxa"/>
            <w:vAlign w:val="center"/>
          </w:tcPr>
          <w:p w:rsidR="00491F32" w:rsidRPr="001D3882" w:rsidRDefault="00160FE3">
            <w:pPr>
              <w:jc w:val="both"/>
              <w:rPr>
                <w:color w:val="000000"/>
                <w:sz w:val="28"/>
                <w:szCs w:val="28"/>
              </w:rPr>
            </w:pPr>
            <w:r w:rsidRPr="001D3882">
              <w:rPr>
                <w:color w:val="000000"/>
                <w:sz w:val="28"/>
                <w:szCs w:val="28"/>
              </w:rPr>
              <w:t>50</w:t>
            </w:r>
          </w:p>
        </w:tc>
        <w:tc>
          <w:tcPr>
            <w:tcW w:w="851" w:type="dxa"/>
            <w:vAlign w:val="center"/>
          </w:tcPr>
          <w:p w:rsidR="00491F32" w:rsidRPr="001D3882" w:rsidRDefault="00160FE3">
            <w:pPr>
              <w:jc w:val="both"/>
              <w:rPr>
                <w:color w:val="000000"/>
                <w:sz w:val="28"/>
                <w:szCs w:val="28"/>
              </w:rPr>
            </w:pPr>
            <w:r w:rsidRPr="001D3882">
              <w:rPr>
                <w:color w:val="000000"/>
                <w:sz w:val="28"/>
                <w:szCs w:val="28"/>
              </w:rPr>
              <w:t>49</w:t>
            </w:r>
          </w:p>
        </w:tc>
        <w:tc>
          <w:tcPr>
            <w:tcW w:w="850" w:type="dxa"/>
            <w:vAlign w:val="center"/>
          </w:tcPr>
          <w:p w:rsidR="00491F32" w:rsidRPr="001D3882" w:rsidRDefault="00160FE3">
            <w:pPr>
              <w:jc w:val="both"/>
              <w:rPr>
                <w:color w:val="000000"/>
                <w:sz w:val="28"/>
                <w:szCs w:val="28"/>
              </w:rPr>
            </w:pPr>
            <w:r w:rsidRPr="001D3882">
              <w:rPr>
                <w:color w:val="000000"/>
                <w:sz w:val="28"/>
                <w:szCs w:val="28"/>
              </w:rPr>
              <w:t>55,7</w:t>
            </w:r>
          </w:p>
        </w:tc>
        <w:tc>
          <w:tcPr>
            <w:tcW w:w="851" w:type="dxa"/>
            <w:vAlign w:val="center"/>
          </w:tcPr>
          <w:p w:rsidR="00491F32" w:rsidRPr="001D3882" w:rsidRDefault="00160FE3">
            <w:pPr>
              <w:jc w:val="both"/>
              <w:rPr>
                <w:color w:val="000000"/>
                <w:sz w:val="28"/>
                <w:szCs w:val="28"/>
              </w:rPr>
            </w:pPr>
            <w:r w:rsidRPr="001D3882">
              <w:rPr>
                <w:color w:val="000000"/>
                <w:sz w:val="28"/>
                <w:szCs w:val="28"/>
              </w:rPr>
              <w:t>54</w:t>
            </w:r>
          </w:p>
        </w:tc>
        <w:tc>
          <w:tcPr>
            <w:tcW w:w="850" w:type="dxa"/>
            <w:vAlign w:val="center"/>
          </w:tcPr>
          <w:p w:rsidR="00491F32" w:rsidRPr="001D3882" w:rsidRDefault="00160FE3">
            <w:pPr>
              <w:jc w:val="both"/>
              <w:rPr>
                <w:color w:val="000000"/>
                <w:sz w:val="28"/>
                <w:szCs w:val="28"/>
              </w:rPr>
            </w:pPr>
            <w:r w:rsidRPr="001D3882">
              <w:rPr>
                <w:color w:val="000000"/>
                <w:sz w:val="28"/>
                <w:szCs w:val="28"/>
              </w:rPr>
              <w:t>49,5</w:t>
            </w:r>
          </w:p>
        </w:tc>
        <w:tc>
          <w:tcPr>
            <w:tcW w:w="1271" w:type="dxa"/>
            <w:vMerge w:val="restart"/>
            <w:vAlign w:val="center"/>
          </w:tcPr>
          <w:p w:rsidR="00491F32" w:rsidRPr="001D3882" w:rsidRDefault="00160FE3">
            <w:pPr>
              <w:jc w:val="both"/>
              <w:rPr>
                <w:sz w:val="28"/>
                <w:szCs w:val="28"/>
              </w:rPr>
            </w:pPr>
            <w:r w:rsidRPr="001D3882">
              <w:rPr>
                <w:sz w:val="28"/>
                <w:szCs w:val="28"/>
              </w:rPr>
              <w:t>р&lt;0,001</w:t>
            </w:r>
          </w:p>
        </w:tc>
      </w:tr>
      <w:tr w:rsidR="00491F32" w:rsidRPr="001D3882">
        <w:trPr>
          <w:trHeight w:val="959"/>
          <w:jc w:val="center"/>
        </w:trPr>
        <w:tc>
          <w:tcPr>
            <w:tcW w:w="2693"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776" w:type="dxa"/>
            <w:vAlign w:val="center"/>
          </w:tcPr>
          <w:p w:rsidR="00491F32" w:rsidRPr="001D3882" w:rsidRDefault="00160FE3">
            <w:pPr>
              <w:jc w:val="both"/>
              <w:rPr>
                <w:i/>
                <w:iCs/>
                <w:sz w:val="28"/>
                <w:szCs w:val="28"/>
              </w:rPr>
            </w:pPr>
            <w:r w:rsidRPr="001D3882">
              <w:rPr>
                <w:i/>
                <w:iCs/>
                <w:sz w:val="28"/>
                <w:szCs w:val="28"/>
              </w:rPr>
              <w:t xml:space="preserve">Жоқ </w:t>
            </w:r>
          </w:p>
        </w:tc>
        <w:tc>
          <w:tcPr>
            <w:tcW w:w="784" w:type="dxa"/>
            <w:vAlign w:val="center"/>
          </w:tcPr>
          <w:p w:rsidR="00491F32" w:rsidRPr="001D3882" w:rsidRDefault="00160FE3">
            <w:pPr>
              <w:jc w:val="both"/>
              <w:rPr>
                <w:color w:val="000000"/>
                <w:sz w:val="28"/>
                <w:szCs w:val="28"/>
              </w:rPr>
            </w:pPr>
            <w:r w:rsidRPr="001D3882">
              <w:rPr>
                <w:color w:val="000000"/>
                <w:sz w:val="28"/>
                <w:szCs w:val="28"/>
              </w:rPr>
              <w:t>4</w:t>
            </w:r>
          </w:p>
        </w:tc>
        <w:tc>
          <w:tcPr>
            <w:tcW w:w="850" w:type="dxa"/>
            <w:vAlign w:val="center"/>
          </w:tcPr>
          <w:p w:rsidR="00491F32" w:rsidRPr="001D3882" w:rsidRDefault="00160FE3">
            <w:pPr>
              <w:jc w:val="both"/>
              <w:rPr>
                <w:color w:val="000000"/>
                <w:sz w:val="28"/>
                <w:szCs w:val="28"/>
              </w:rPr>
            </w:pPr>
            <w:r w:rsidRPr="001D3882">
              <w:rPr>
                <w:color w:val="000000"/>
                <w:sz w:val="28"/>
                <w:szCs w:val="28"/>
              </w:rPr>
              <w:t>50</w:t>
            </w:r>
          </w:p>
        </w:tc>
        <w:tc>
          <w:tcPr>
            <w:tcW w:w="851" w:type="dxa"/>
            <w:vAlign w:val="center"/>
          </w:tcPr>
          <w:p w:rsidR="00491F32" w:rsidRPr="001D3882" w:rsidRDefault="00160FE3">
            <w:pPr>
              <w:jc w:val="both"/>
              <w:rPr>
                <w:color w:val="000000"/>
                <w:sz w:val="28"/>
                <w:szCs w:val="28"/>
              </w:rPr>
            </w:pPr>
            <w:r w:rsidRPr="001D3882">
              <w:rPr>
                <w:color w:val="000000"/>
                <w:sz w:val="28"/>
                <w:szCs w:val="28"/>
              </w:rPr>
              <w:t>39</w:t>
            </w:r>
          </w:p>
        </w:tc>
        <w:tc>
          <w:tcPr>
            <w:tcW w:w="850" w:type="dxa"/>
            <w:vAlign w:val="center"/>
          </w:tcPr>
          <w:p w:rsidR="00491F32" w:rsidRPr="001D3882" w:rsidRDefault="00160FE3">
            <w:pPr>
              <w:jc w:val="both"/>
              <w:rPr>
                <w:color w:val="000000"/>
                <w:sz w:val="28"/>
                <w:szCs w:val="28"/>
              </w:rPr>
            </w:pPr>
            <w:r w:rsidRPr="001D3882">
              <w:rPr>
                <w:color w:val="000000"/>
                <w:sz w:val="28"/>
                <w:szCs w:val="28"/>
              </w:rPr>
              <w:t>44,3</w:t>
            </w:r>
          </w:p>
        </w:tc>
        <w:tc>
          <w:tcPr>
            <w:tcW w:w="851" w:type="dxa"/>
            <w:vAlign w:val="center"/>
          </w:tcPr>
          <w:p w:rsidR="00491F32" w:rsidRPr="001D3882" w:rsidRDefault="00160FE3">
            <w:pPr>
              <w:jc w:val="right"/>
              <w:rPr>
                <w:color w:val="000000"/>
                <w:sz w:val="28"/>
                <w:szCs w:val="28"/>
              </w:rPr>
            </w:pPr>
            <w:r w:rsidRPr="001D3882">
              <w:rPr>
                <w:color w:val="000000"/>
                <w:sz w:val="28"/>
                <w:szCs w:val="28"/>
              </w:rPr>
              <w:t>55</w:t>
            </w:r>
          </w:p>
        </w:tc>
        <w:tc>
          <w:tcPr>
            <w:tcW w:w="850" w:type="dxa"/>
            <w:vAlign w:val="center"/>
          </w:tcPr>
          <w:p w:rsidR="00491F32" w:rsidRPr="001D3882" w:rsidRDefault="00160FE3">
            <w:pPr>
              <w:jc w:val="right"/>
              <w:rPr>
                <w:color w:val="000000"/>
                <w:sz w:val="28"/>
                <w:szCs w:val="28"/>
              </w:rPr>
            </w:pPr>
            <w:r w:rsidRPr="001D3882">
              <w:rPr>
                <w:color w:val="000000"/>
                <w:sz w:val="28"/>
                <w:szCs w:val="28"/>
              </w:rPr>
              <w:t>50,5</w:t>
            </w:r>
          </w:p>
        </w:tc>
        <w:tc>
          <w:tcPr>
            <w:tcW w:w="1271" w:type="dxa"/>
            <w:vMerge/>
            <w:vAlign w:val="center"/>
          </w:tcPr>
          <w:p w:rsidR="00491F32" w:rsidRPr="001D3882" w:rsidRDefault="00491F32">
            <w:pPr>
              <w:pBdr>
                <w:top w:val="nil"/>
                <w:left w:val="nil"/>
                <w:bottom w:val="nil"/>
                <w:right w:val="nil"/>
                <w:between w:val="nil"/>
              </w:pBdr>
              <w:spacing w:line="276" w:lineRule="auto"/>
              <w:rPr>
                <w:color w:val="000000"/>
                <w:sz w:val="28"/>
                <w:szCs w:val="28"/>
              </w:rPr>
            </w:pPr>
          </w:p>
        </w:tc>
      </w:tr>
      <w:tr w:rsidR="00491F32" w:rsidRPr="001D3882">
        <w:trPr>
          <w:trHeight w:val="840"/>
          <w:jc w:val="center"/>
        </w:trPr>
        <w:tc>
          <w:tcPr>
            <w:tcW w:w="2693" w:type="dxa"/>
            <w:vMerge w:val="restart"/>
            <w:vAlign w:val="center"/>
          </w:tcPr>
          <w:p w:rsidR="00491F32" w:rsidRPr="001D3882" w:rsidRDefault="00160FE3">
            <w:pPr>
              <w:jc w:val="both"/>
              <w:rPr>
                <w:sz w:val="28"/>
                <w:szCs w:val="28"/>
              </w:rPr>
            </w:pPr>
            <w:r w:rsidRPr="001D3882">
              <w:rPr>
                <w:sz w:val="28"/>
                <w:szCs w:val="28"/>
              </w:rPr>
              <w:t>Сіздің туысқаныңыз үшін оңалту шараларына жолдама алуда қиындықтар бар ма?</w:t>
            </w:r>
          </w:p>
        </w:tc>
        <w:tc>
          <w:tcPr>
            <w:tcW w:w="776" w:type="dxa"/>
            <w:vAlign w:val="center"/>
          </w:tcPr>
          <w:p w:rsidR="00491F32" w:rsidRPr="001D3882" w:rsidRDefault="00160FE3">
            <w:pPr>
              <w:jc w:val="both"/>
              <w:rPr>
                <w:i/>
                <w:iCs/>
                <w:sz w:val="28"/>
                <w:szCs w:val="28"/>
              </w:rPr>
            </w:pPr>
            <w:r w:rsidRPr="001D3882">
              <w:rPr>
                <w:i/>
                <w:iCs/>
                <w:sz w:val="28"/>
                <w:szCs w:val="28"/>
              </w:rPr>
              <w:t>Иә</w:t>
            </w:r>
          </w:p>
        </w:tc>
        <w:tc>
          <w:tcPr>
            <w:tcW w:w="784" w:type="dxa"/>
            <w:vAlign w:val="center"/>
          </w:tcPr>
          <w:p w:rsidR="00491F32" w:rsidRPr="001D3882" w:rsidRDefault="00160FE3">
            <w:pPr>
              <w:jc w:val="both"/>
              <w:rPr>
                <w:color w:val="000000"/>
                <w:sz w:val="28"/>
                <w:szCs w:val="28"/>
              </w:rPr>
            </w:pPr>
            <w:r w:rsidRPr="001D3882">
              <w:rPr>
                <w:color w:val="000000"/>
                <w:sz w:val="28"/>
                <w:szCs w:val="28"/>
              </w:rPr>
              <w:t>6</w:t>
            </w:r>
          </w:p>
        </w:tc>
        <w:tc>
          <w:tcPr>
            <w:tcW w:w="850" w:type="dxa"/>
            <w:vAlign w:val="center"/>
          </w:tcPr>
          <w:p w:rsidR="00491F32" w:rsidRPr="001D3882" w:rsidRDefault="00160FE3">
            <w:pPr>
              <w:jc w:val="both"/>
              <w:rPr>
                <w:color w:val="000000"/>
                <w:sz w:val="28"/>
                <w:szCs w:val="28"/>
              </w:rPr>
            </w:pPr>
            <w:r w:rsidRPr="001D3882">
              <w:rPr>
                <w:color w:val="000000"/>
                <w:sz w:val="28"/>
                <w:szCs w:val="28"/>
              </w:rPr>
              <w:t>75</w:t>
            </w:r>
          </w:p>
        </w:tc>
        <w:tc>
          <w:tcPr>
            <w:tcW w:w="851" w:type="dxa"/>
            <w:vAlign w:val="center"/>
          </w:tcPr>
          <w:p w:rsidR="00491F32" w:rsidRPr="001D3882" w:rsidRDefault="00160FE3">
            <w:pPr>
              <w:jc w:val="both"/>
              <w:rPr>
                <w:color w:val="000000"/>
                <w:sz w:val="28"/>
                <w:szCs w:val="28"/>
              </w:rPr>
            </w:pPr>
            <w:r w:rsidRPr="001D3882">
              <w:rPr>
                <w:color w:val="000000"/>
                <w:sz w:val="28"/>
                <w:szCs w:val="28"/>
              </w:rPr>
              <w:t>61</w:t>
            </w:r>
          </w:p>
        </w:tc>
        <w:tc>
          <w:tcPr>
            <w:tcW w:w="850" w:type="dxa"/>
            <w:vAlign w:val="center"/>
          </w:tcPr>
          <w:p w:rsidR="00491F32" w:rsidRPr="001D3882" w:rsidRDefault="00160FE3">
            <w:pPr>
              <w:jc w:val="both"/>
              <w:rPr>
                <w:color w:val="000000"/>
                <w:sz w:val="28"/>
                <w:szCs w:val="28"/>
              </w:rPr>
            </w:pPr>
            <w:r w:rsidRPr="001D3882">
              <w:rPr>
                <w:color w:val="000000"/>
                <w:sz w:val="28"/>
                <w:szCs w:val="28"/>
              </w:rPr>
              <w:t>69,3</w:t>
            </w:r>
          </w:p>
        </w:tc>
        <w:tc>
          <w:tcPr>
            <w:tcW w:w="851" w:type="dxa"/>
            <w:vAlign w:val="center"/>
          </w:tcPr>
          <w:p w:rsidR="00491F32" w:rsidRPr="001D3882" w:rsidRDefault="00160FE3">
            <w:pPr>
              <w:jc w:val="both"/>
              <w:rPr>
                <w:color w:val="000000"/>
                <w:sz w:val="28"/>
                <w:szCs w:val="28"/>
              </w:rPr>
            </w:pPr>
            <w:r w:rsidRPr="001D3882">
              <w:rPr>
                <w:color w:val="000000"/>
                <w:sz w:val="28"/>
                <w:szCs w:val="28"/>
              </w:rPr>
              <w:t>62</w:t>
            </w:r>
          </w:p>
        </w:tc>
        <w:tc>
          <w:tcPr>
            <w:tcW w:w="850" w:type="dxa"/>
            <w:vAlign w:val="center"/>
          </w:tcPr>
          <w:p w:rsidR="00491F32" w:rsidRPr="001D3882" w:rsidRDefault="00160FE3">
            <w:pPr>
              <w:jc w:val="both"/>
              <w:rPr>
                <w:color w:val="000000"/>
                <w:sz w:val="28"/>
                <w:szCs w:val="28"/>
              </w:rPr>
            </w:pPr>
            <w:r w:rsidRPr="001D3882">
              <w:rPr>
                <w:color w:val="000000"/>
                <w:sz w:val="28"/>
                <w:szCs w:val="28"/>
              </w:rPr>
              <w:t>56,9</w:t>
            </w:r>
          </w:p>
        </w:tc>
        <w:tc>
          <w:tcPr>
            <w:tcW w:w="1271" w:type="dxa"/>
            <w:vMerge w:val="restart"/>
            <w:vAlign w:val="center"/>
          </w:tcPr>
          <w:p w:rsidR="00491F32" w:rsidRPr="001D3882" w:rsidRDefault="00160FE3">
            <w:pPr>
              <w:jc w:val="both"/>
              <w:rPr>
                <w:sz w:val="28"/>
                <w:szCs w:val="28"/>
              </w:rPr>
            </w:pPr>
            <w:r w:rsidRPr="001D3882">
              <w:rPr>
                <w:sz w:val="28"/>
                <w:szCs w:val="28"/>
              </w:rPr>
              <w:t>р&lt;0,001</w:t>
            </w:r>
          </w:p>
        </w:tc>
      </w:tr>
      <w:tr w:rsidR="00491F32" w:rsidRPr="001D3882">
        <w:trPr>
          <w:trHeight w:val="647"/>
          <w:jc w:val="center"/>
        </w:trPr>
        <w:tc>
          <w:tcPr>
            <w:tcW w:w="2693"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776" w:type="dxa"/>
            <w:vAlign w:val="center"/>
          </w:tcPr>
          <w:p w:rsidR="00491F32" w:rsidRPr="001D3882" w:rsidRDefault="00160FE3">
            <w:pPr>
              <w:jc w:val="both"/>
              <w:rPr>
                <w:i/>
                <w:iCs/>
                <w:sz w:val="28"/>
                <w:szCs w:val="28"/>
              </w:rPr>
            </w:pPr>
            <w:r w:rsidRPr="001D3882">
              <w:rPr>
                <w:i/>
                <w:iCs/>
                <w:sz w:val="28"/>
                <w:szCs w:val="28"/>
              </w:rPr>
              <w:t xml:space="preserve">Жоқ </w:t>
            </w:r>
          </w:p>
        </w:tc>
        <w:tc>
          <w:tcPr>
            <w:tcW w:w="784" w:type="dxa"/>
            <w:vAlign w:val="center"/>
          </w:tcPr>
          <w:p w:rsidR="00491F32" w:rsidRPr="001D3882" w:rsidRDefault="00160FE3">
            <w:pPr>
              <w:jc w:val="both"/>
              <w:rPr>
                <w:color w:val="000000"/>
                <w:sz w:val="28"/>
                <w:szCs w:val="28"/>
              </w:rPr>
            </w:pPr>
            <w:r w:rsidRPr="001D3882">
              <w:rPr>
                <w:color w:val="000000"/>
                <w:sz w:val="28"/>
                <w:szCs w:val="28"/>
              </w:rPr>
              <w:t>2</w:t>
            </w:r>
          </w:p>
        </w:tc>
        <w:tc>
          <w:tcPr>
            <w:tcW w:w="850" w:type="dxa"/>
            <w:vAlign w:val="center"/>
          </w:tcPr>
          <w:p w:rsidR="00491F32" w:rsidRPr="001D3882" w:rsidRDefault="00160FE3">
            <w:pPr>
              <w:jc w:val="both"/>
              <w:rPr>
                <w:color w:val="000000"/>
                <w:sz w:val="28"/>
                <w:szCs w:val="28"/>
              </w:rPr>
            </w:pPr>
            <w:r w:rsidRPr="001D3882">
              <w:rPr>
                <w:color w:val="000000"/>
                <w:sz w:val="28"/>
                <w:szCs w:val="28"/>
              </w:rPr>
              <w:t>25</w:t>
            </w:r>
          </w:p>
        </w:tc>
        <w:tc>
          <w:tcPr>
            <w:tcW w:w="851" w:type="dxa"/>
            <w:vAlign w:val="center"/>
          </w:tcPr>
          <w:p w:rsidR="00491F32" w:rsidRPr="001D3882" w:rsidRDefault="00160FE3">
            <w:pPr>
              <w:jc w:val="both"/>
              <w:rPr>
                <w:color w:val="000000"/>
                <w:sz w:val="28"/>
                <w:szCs w:val="28"/>
              </w:rPr>
            </w:pPr>
            <w:r w:rsidRPr="001D3882">
              <w:rPr>
                <w:color w:val="000000"/>
                <w:sz w:val="28"/>
                <w:szCs w:val="28"/>
              </w:rPr>
              <w:t>27</w:t>
            </w:r>
          </w:p>
        </w:tc>
        <w:tc>
          <w:tcPr>
            <w:tcW w:w="850" w:type="dxa"/>
            <w:vAlign w:val="center"/>
          </w:tcPr>
          <w:p w:rsidR="00491F32" w:rsidRPr="001D3882" w:rsidRDefault="00160FE3">
            <w:pPr>
              <w:jc w:val="both"/>
              <w:rPr>
                <w:color w:val="000000"/>
                <w:sz w:val="28"/>
                <w:szCs w:val="28"/>
              </w:rPr>
            </w:pPr>
            <w:r w:rsidRPr="001D3882">
              <w:rPr>
                <w:color w:val="000000"/>
                <w:sz w:val="28"/>
                <w:szCs w:val="28"/>
              </w:rPr>
              <w:t>30,7</w:t>
            </w:r>
          </w:p>
        </w:tc>
        <w:tc>
          <w:tcPr>
            <w:tcW w:w="851" w:type="dxa"/>
            <w:vAlign w:val="center"/>
          </w:tcPr>
          <w:p w:rsidR="00491F32" w:rsidRPr="001D3882" w:rsidRDefault="00160FE3">
            <w:pPr>
              <w:jc w:val="right"/>
              <w:rPr>
                <w:color w:val="000000"/>
                <w:sz w:val="28"/>
                <w:szCs w:val="28"/>
              </w:rPr>
            </w:pPr>
            <w:r w:rsidRPr="001D3882">
              <w:rPr>
                <w:color w:val="000000"/>
                <w:sz w:val="28"/>
                <w:szCs w:val="28"/>
              </w:rPr>
              <w:t>47</w:t>
            </w:r>
          </w:p>
        </w:tc>
        <w:tc>
          <w:tcPr>
            <w:tcW w:w="850" w:type="dxa"/>
            <w:vAlign w:val="center"/>
          </w:tcPr>
          <w:p w:rsidR="00491F32" w:rsidRPr="001D3882" w:rsidRDefault="00160FE3">
            <w:pPr>
              <w:jc w:val="right"/>
              <w:rPr>
                <w:color w:val="000000"/>
                <w:sz w:val="28"/>
                <w:szCs w:val="28"/>
              </w:rPr>
            </w:pPr>
            <w:r w:rsidRPr="001D3882">
              <w:rPr>
                <w:color w:val="000000"/>
                <w:sz w:val="28"/>
                <w:szCs w:val="28"/>
              </w:rPr>
              <w:t>43,1</w:t>
            </w:r>
          </w:p>
        </w:tc>
        <w:tc>
          <w:tcPr>
            <w:tcW w:w="1271" w:type="dxa"/>
            <w:vMerge/>
            <w:vAlign w:val="center"/>
          </w:tcPr>
          <w:p w:rsidR="00491F32" w:rsidRPr="001D3882" w:rsidRDefault="00491F32">
            <w:pPr>
              <w:pBdr>
                <w:top w:val="nil"/>
                <w:left w:val="nil"/>
                <w:bottom w:val="nil"/>
                <w:right w:val="nil"/>
                <w:between w:val="nil"/>
              </w:pBdr>
              <w:spacing w:line="276" w:lineRule="auto"/>
              <w:rPr>
                <w:color w:val="000000"/>
                <w:sz w:val="28"/>
                <w:szCs w:val="28"/>
              </w:rPr>
            </w:pPr>
          </w:p>
        </w:tc>
      </w:tr>
      <w:tr w:rsidR="00491F32" w:rsidRPr="001D3882">
        <w:trPr>
          <w:trHeight w:val="1292"/>
          <w:jc w:val="center"/>
        </w:trPr>
        <w:tc>
          <w:tcPr>
            <w:tcW w:w="2693" w:type="dxa"/>
            <w:vMerge w:val="restart"/>
            <w:vAlign w:val="center"/>
          </w:tcPr>
          <w:p w:rsidR="00491F32" w:rsidRPr="001D3882" w:rsidRDefault="00160FE3">
            <w:pPr>
              <w:jc w:val="both"/>
              <w:rPr>
                <w:sz w:val="28"/>
                <w:szCs w:val="28"/>
              </w:rPr>
            </w:pPr>
            <w:r w:rsidRPr="001D3882">
              <w:rPr>
                <w:sz w:val="28"/>
                <w:szCs w:val="28"/>
              </w:rPr>
              <w:t>Сіздің туысқаныңызға тегін медициналық көмектің кепілдік берілген көлемі шеңберінде дәрі-дәрмек алуда қиындықтар бар ма?</w:t>
            </w:r>
          </w:p>
        </w:tc>
        <w:tc>
          <w:tcPr>
            <w:tcW w:w="776" w:type="dxa"/>
            <w:vAlign w:val="center"/>
          </w:tcPr>
          <w:p w:rsidR="00491F32" w:rsidRPr="001D3882" w:rsidRDefault="00160FE3">
            <w:pPr>
              <w:jc w:val="both"/>
              <w:rPr>
                <w:i/>
                <w:iCs/>
                <w:sz w:val="28"/>
                <w:szCs w:val="28"/>
              </w:rPr>
            </w:pPr>
            <w:r w:rsidRPr="001D3882">
              <w:rPr>
                <w:i/>
                <w:iCs/>
                <w:sz w:val="28"/>
                <w:szCs w:val="28"/>
              </w:rPr>
              <w:t>Иә</w:t>
            </w:r>
          </w:p>
        </w:tc>
        <w:tc>
          <w:tcPr>
            <w:tcW w:w="784" w:type="dxa"/>
            <w:vAlign w:val="center"/>
          </w:tcPr>
          <w:p w:rsidR="00491F32" w:rsidRPr="001D3882" w:rsidRDefault="00160FE3">
            <w:pPr>
              <w:jc w:val="both"/>
              <w:rPr>
                <w:color w:val="000000"/>
                <w:sz w:val="28"/>
                <w:szCs w:val="28"/>
              </w:rPr>
            </w:pPr>
            <w:r w:rsidRPr="001D3882">
              <w:rPr>
                <w:color w:val="000000"/>
                <w:sz w:val="28"/>
                <w:szCs w:val="28"/>
              </w:rPr>
              <w:t>5</w:t>
            </w:r>
          </w:p>
        </w:tc>
        <w:tc>
          <w:tcPr>
            <w:tcW w:w="850" w:type="dxa"/>
            <w:vAlign w:val="center"/>
          </w:tcPr>
          <w:p w:rsidR="00491F32" w:rsidRPr="001D3882" w:rsidRDefault="00160FE3">
            <w:pPr>
              <w:jc w:val="both"/>
              <w:rPr>
                <w:color w:val="000000"/>
                <w:sz w:val="28"/>
                <w:szCs w:val="28"/>
              </w:rPr>
            </w:pPr>
            <w:r w:rsidRPr="001D3882">
              <w:rPr>
                <w:color w:val="000000"/>
                <w:sz w:val="28"/>
                <w:szCs w:val="28"/>
              </w:rPr>
              <w:t>62,5</w:t>
            </w:r>
          </w:p>
        </w:tc>
        <w:tc>
          <w:tcPr>
            <w:tcW w:w="851" w:type="dxa"/>
            <w:vAlign w:val="center"/>
          </w:tcPr>
          <w:p w:rsidR="00491F32" w:rsidRPr="001D3882" w:rsidRDefault="00160FE3">
            <w:pPr>
              <w:jc w:val="both"/>
              <w:rPr>
                <w:color w:val="000000"/>
                <w:sz w:val="28"/>
                <w:szCs w:val="28"/>
              </w:rPr>
            </w:pPr>
            <w:r w:rsidRPr="001D3882">
              <w:rPr>
                <w:color w:val="000000"/>
                <w:sz w:val="28"/>
                <w:szCs w:val="28"/>
              </w:rPr>
              <w:t>52</w:t>
            </w:r>
          </w:p>
        </w:tc>
        <w:tc>
          <w:tcPr>
            <w:tcW w:w="850" w:type="dxa"/>
            <w:vAlign w:val="center"/>
          </w:tcPr>
          <w:p w:rsidR="00491F32" w:rsidRPr="001D3882" w:rsidRDefault="00160FE3">
            <w:pPr>
              <w:jc w:val="both"/>
              <w:rPr>
                <w:color w:val="000000"/>
                <w:sz w:val="28"/>
                <w:szCs w:val="28"/>
              </w:rPr>
            </w:pPr>
            <w:r w:rsidRPr="001D3882">
              <w:rPr>
                <w:color w:val="000000"/>
                <w:sz w:val="28"/>
                <w:szCs w:val="28"/>
              </w:rPr>
              <w:t>59</w:t>
            </w:r>
          </w:p>
        </w:tc>
        <w:tc>
          <w:tcPr>
            <w:tcW w:w="851" w:type="dxa"/>
            <w:vAlign w:val="center"/>
          </w:tcPr>
          <w:p w:rsidR="00491F32" w:rsidRPr="001D3882" w:rsidRDefault="00160FE3">
            <w:pPr>
              <w:jc w:val="both"/>
              <w:rPr>
                <w:color w:val="000000"/>
                <w:sz w:val="28"/>
                <w:szCs w:val="28"/>
              </w:rPr>
            </w:pPr>
            <w:r w:rsidRPr="001D3882">
              <w:rPr>
                <w:color w:val="000000"/>
                <w:sz w:val="28"/>
                <w:szCs w:val="28"/>
              </w:rPr>
              <w:t>61</w:t>
            </w:r>
          </w:p>
        </w:tc>
        <w:tc>
          <w:tcPr>
            <w:tcW w:w="850" w:type="dxa"/>
            <w:vAlign w:val="center"/>
          </w:tcPr>
          <w:p w:rsidR="00491F32" w:rsidRPr="001D3882" w:rsidRDefault="00160FE3">
            <w:pPr>
              <w:jc w:val="both"/>
              <w:rPr>
                <w:color w:val="000000"/>
                <w:sz w:val="28"/>
                <w:szCs w:val="28"/>
              </w:rPr>
            </w:pPr>
            <w:r w:rsidRPr="001D3882">
              <w:rPr>
                <w:color w:val="000000"/>
                <w:sz w:val="28"/>
                <w:szCs w:val="28"/>
              </w:rPr>
              <w:t>55,9</w:t>
            </w:r>
          </w:p>
        </w:tc>
        <w:tc>
          <w:tcPr>
            <w:tcW w:w="1271" w:type="dxa"/>
            <w:vMerge w:val="restart"/>
            <w:vAlign w:val="center"/>
          </w:tcPr>
          <w:p w:rsidR="00491F32" w:rsidRPr="001D3882" w:rsidRDefault="00160FE3">
            <w:pPr>
              <w:jc w:val="both"/>
              <w:rPr>
                <w:sz w:val="28"/>
                <w:szCs w:val="28"/>
              </w:rPr>
            </w:pPr>
            <w:r w:rsidRPr="001D3882">
              <w:rPr>
                <w:sz w:val="28"/>
                <w:szCs w:val="28"/>
              </w:rPr>
              <w:t>р=0,030</w:t>
            </w:r>
          </w:p>
        </w:tc>
      </w:tr>
      <w:tr w:rsidR="00491F32" w:rsidRPr="001D3882">
        <w:trPr>
          <w:trHeight w:val="454"/>
          <w:jc w:val="center"/>
        </w:trPr>
        <w:tc>
          <w:tcPr>
            <w:tcW w:w="2693"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776" w:type="dxa"/>
            <w:vAlign w:val="center"/>
          </w:tcPr>
          <w:p w:rsidR="00491F32" w:rsidRPr="001D3882" w:rsidRDefault="00160FE3">
            <w:pPr>
              <w:jc w:val="both"/>
              <w:rPr>
                <w:i/>
                <w:iCs/>
                <w:sz w:val="28"/>
                <w:szCs w:val="28"/>
              </w:rPr>
            </w:pPr>
            <w:r w:rsidRPr="001D3882">
              <w:rPr>
                <w:i/>
                <w:iCs/>
                <w:sz w:val="28"/>
                <w:szCs w:val="28"/>
              </w:rPr>
              <w:t xml:space="preserve">Жоқ </w:t>
            </w:r>
          </w:p>
        </w:tc>
        <w:tc>
          <w:tcPr>
            <w:tcW w:w="784" w:type="dxa"/>
            <w:vAlign w:val="center"/>
          </w:tcPr>
          <w:p w:rsidR="00491F32" w:rsidRPr="001D3882" w:rsidRDefault="00160FE3">
            <w:pPr>
              <w:jc w:val="both"/>
              <w:rPr>
                <w:color w:val="000000"/>
                <w:sz w:val="28"/>
                <w:szCs w:val="28"/>
              </w:rPr>
            </w:pPr>
            <w:r w:rsidRPr="001D3882">
              <w:rPr>
                <w:color w:val="000000"/>
                <w:sz w:val="28"/>
                <w:szCs w:val="28"/>
              </w:rPr>
              <w:t>3</w:t>
            </w:r>
          </w:p>
        </w:tc>
        <w:tc>
          <w:tcPr>
            <w:tcW w:w="850" w:type="dxa"/>
            <w:vAlign w:val="center"/>
          </w:tcPr>
          <w:p w:rsidR="00491F32" w:rsidRPr="001D3882" w:rsidRDefault="00160FE3">
            <w:pPr>
              <w:jc w:val="both"/>
              <w:rPr>
                <w:color w:val="000000"/>
                <w:sz w:val="28"/>
                <w:szCs w:val="28"/>
              </w:rPr>
            </w:pPr>
            <w:r w:rsidRPr="001D3882">
              <w:rPr>
                <w:color w:val="000000"/>
                <w:sz w:val="28"/>
                <w:szCs w:val="28"/>
              </w:rPr>
              <w:t>37,5</w:t>
            </w:r>
          </w:p>
        </w:tc>
        <w:tc>
          <w:tcPr>
            <w:tcW w:w="851" w:type="dxa"/>
            <w:vAlign w:val="center"/>
          </w:tcPr>
          <w:p w:rsidR="00491F32" w:rsidRPr="001D3882" w:rsidRDefault="00160FE3">
            <w:pPr>
              <w:jc w:val="both"/>
              <w:rPr>
                <w:color w:val="000000"/>
                <w:sz w:val="28"/>
                <w:szCs w:val="28"/>
              </w:rPr>
            </w:pPr>
            <w:r w:rsidRPr="001D3882">
              <w:rPr>
                <w:color w:val="000000"/>
                <w:sz w:val="28"/>
                <w:szCs w:val="28"/>
              </w:rPr>
              <w:t>36</w:t>
            </w:r>
          </w:p>
        </w:tc>
        <w:tc>
          <w:tcPr>
            <w:tcW w:w="850" w:type="dxa"/>
            <w:vAlign w:val="center"/>
          </w:tcPr>
          <w:p w:rsidR="00491F32" w:rsidRPr="001D3882" w:rsidRDefault="00160FE3">
            <w:pPr>
              <w:jc w:val="both"/>
              <w:rPr>
                <w:color w:val="000000"/>
                <w:sz w:val="28"/>
                <w:szCs w:val="28"/>
              </w:rPr>
            </w:pPr>
            <w:r w:rsidRPr="001D3882">
              <w:rPr>
                <w:color w:val="000000"/>
                <w:sz w:val="28"/>
                <w:szCs w:val="28"/>
              </w:rPr>
              <w:t>41</w:t>
            </w:r>
          </w:p>
        </w:tc>
        <w:tc>
          <w:tcPr>
            <w:tcW w:w="851" w:type="dxa"/>
            <w:vAlign w:val="center"/>
          </w:tcPr>
          <w:p w:rsidR="00491F32" w:rsidRPr="001D3882" w:rsidRDefault="00160FE3">
            <w:pPr>
              <w:jc w:val="right"/>
              <w:rPr>
                <w:color w:val="000000"/>
                <w:sz w:val="28"/>
                <w:szCs w:val="28"/>
              </w:rPr>
            </w:pPr>
            <w:r w:rsidRPr="001D3882">
              <w:rPr>
                <w:color w:val="000000"/>
                <w:sz w:val="28"/>
                <w:szCs w:val="28"/>
              </w:rPr>
              <w:t>48</w:t>
            </w:r>
          </w:p>
        </w:tc>
        <w:tc>
          <w:tcPr>
            <w:tcW w:w="850" w:type="dxa"/>
            <w:vAlign w:val="center"/>
          </w:tcPr>
          <w:p w:rsidR="00491F32" w:rsidRPr="001D3882" w:rsidRDefault="00160FE3">
            <w:pPr>
              <w:jc w:val="right"/>
              <w:rPr>
                <w:color w:val="000000"/>
                <w:sz w:val="28"/>
                <w:szCs w:val="28"/>
              </w:rPr>
            </w:pPr>
            <w:r w:rsidRPr="001D3882">
              <w:rPr>
                <w:color w:val="000000"/>
                <w:sz w:val="28"/>
                <w:szCs w:val="28"/>
              </w:rPr>
              <w:t>44,1</w:t>
            </w:r>
          </w:p>
        </w:tc>
        <w:tc>
          <w:tcPr>
            <w:tcW w:w="1271" w:type="dxa"/>
            <w:vMerge/>
            <w:vAlign w:val="center"/>
          </w:tcPr>
          <w:p w:rsidR="00491F32" w:rsidRPr="001D3882" w:rsidRDefault="00491F32">
            <w:pPr>
              <w:pBdr>
                <w:top w:val="nil"/>
                <w:left w:val="nil"/>
                <w:bottom w:val="nil"/>
                <w:right w:val="nil"/>
                <w:between w:val="nil"/>
              </w:pBdr>
              <w:spacing w:line="276" w:lineRule="auto"/>
              <w:rPr>
                <w:color w:val="000000"/>
                <w:sz w:val="28"/>
                <w:szCs w:val="28"/>
              </w:rPr>
            </w:pPr>
          </w:p>
        </w:tc>
      </w:tr>
      <w:tr w:rsidR="00491F32" w:rsidRPr="001D3882">
        <w:trPr>
          <w:trHeight w:val="997"/>
          <w:jc w:val="center"/>
        </w:trPr>
        <w:tc>
          <w:tcPr>
            <w:tcW w:w="2693" w:type="dxa"/>
            <w:vMerge w:val="restart"/>
            <w:vAlign w:val="center"/>
          </w:tcPr>
          <w:p w:rsidR="00491F32" w:rsidRPr="001D3882" w:rsidRDefault="00160FE3">
            <w:pPr>
              <w:jc w:val="both"/>
              <w:rPr>
                <w:sz w:val="28"/>
                <w:szCs w:val="28"/>
              </w:rPr>
            </w:pPr>
            <w:r w:rsidRPr="001D3882">
              <w:rPr>
                <w:sz w:val="28"/>
                <w:szCs w:val="28"/>
              </w:rPr>
              <w:t>МҚЖБ алған туысқаныңызбен сөйлесу қиын ба?</w:t>
            </w:r>
          </w:p>
        </w:tc>
        <w:tc>
          <w:tcPr>
            <w:tcW w:w="776" w:type="dxa"/>
            <w:vAlign w:val="center"/>
          </w:tcPr>
          <w:p w:rsidR="00491F32" w:rsidRPr="001D3882" w:rsidRDefault="00160FE3">
            <w:pPr>
              <w:jc w:val="both"/>
              <w:rPr>
                <w:i/>
                <w:iCs/>
                <w:sz w:val="28"/>
                <w:szCs w:val="28"/>
              </w:rPr>
            </w:pPr>
            <w:r w:rsidRPr="001D3882">
              <w:rPr>
                <w:i/>
                <w:iCs/>
                <w:sz w:val="28"/>
                <w:szCs w:val="28"/>
              </w:rPr>
              <w:t>Иә</w:t>
            </w:r>
          </w:p>
        </w:tc>
        <w:tc>
          <w:tcPr>
            <w:tcW w:w="784" w:type="dxa"/>
            <w:vAlign w:val="center"/>
          </w:tcPr>
          <w:p w:rsidR="00491F32" w:rsidRPr="001D3882" w:rsidRDefault="00160FE3">
            <w:pPr>
              <w:jc w:val="both"/>
              <w:rPr>
                <w:color w:val="000000"/>
                <w:sz w:val="28"/>
                <w:szCs w:val="28"/>
              </w:rPr>
            </w:pPr>
            <w:r w:rsidRPr="001D3882">
              <w:rPr>
                <w:color w:val="000000"/>
                <w:sz w:val="28"/>
                <w:szCs w:val="28"/>
              </w:rPr>
              <w:t>3</w:t>
            </w:r>
          </w:p>
        </w:tc>
        <w:tc>
          <w:tcPr>
            <w:tcW w:w="850" w:type="dxa"/>
            <w:vAlign w:val="center"/>
          </w:tcPr>
          <w:p w:rsidR="00491F32" w:rsidRPr="001D3882" w:rsidRDefault="00160FE3">
            <w:pPr>
              <w:jc w:val="both"/>
              <w:rPr>
                <w:color w:val="000000"/>
                <w:sz w:val="28"/>
                <w:szCs w:val="28"/>
              </w:rPr>
            </w:pPr>
            <w:r w:rsidRPr="001D3882">
              <w:rPr>
                <w:color w:val="000000"/>
                <w:sz w:val="28"/>
                <w:szCs w:val="28"/>
              </w:rPr>
              <w:t>37,5</w:t>
            </w:r>
          </w:p>
        </w:tc>
        <w:tc>
          <w:tcPr>
            <w:tcW w:w="851" w:type="dxa"/>
            <w:vAlign w:val="center"/>
          </w:tcPr>
          <w:p w:rsidR="00491F32" w:rsidRPr="001D3882" w:rsidRDefault="00160FE3">
            <w:pPr>
              <w:jc w:val="both"/>
              <w:rPr>
                <w:color w:val="000000"/>
                <w:sz w:val="28"/>
                <w:szCs w:val="28"/>
              </w:rPr>
            </w:pPr>
            <w:r w:rsidRPr="001D3882">
              <w:rPr>
                <w:color w:val="000000"/>
                <w:sz w:val="28"/>
                <w:szCs w:val="28"/>
              </w:rPr>
              <w:t>41</w:t>
            </w:r>
          </w:p>
        </w:tc>
        <w:tc>
          <w:tcPr>
            <w:tcW w:w="850" w:type="dxa"/>
            <w:vAlign w:val="center"/>
          </w:tcPr>
          <w:p w:rsidR="00491F32" w:rsidRPr="001D3882" w:rsidRDefault="00160FE3">
            <w:pPr>
              <w:jc w:val="both"/>
              <w:rPr>
                <w:color w:val="000000"/>
                <w:sz w:val="28"/>
                <w:szCs w:val="28"/>
              </w:rPr>
            </w:pPr>
            <w:r w:rsidRPr="001D3882">
              <w:rPr>
                <w:color w:val="000000"/>
                <w:sz w:val="28"/>
                <w:szCs w:val="28"/>
              </w:rPr>
              <w:t>46,6</w:t>
            </w:r>
          </w:p>
        </w:tc>
        <w:tc>
          <w:tcPr>
            <w:tcW w:w="851" w:type="dxa"/>
            <w:vAlign w:val="center"/>
          </w:tcPr>
          <w:p w:rsidR="00491F32" w:rsidRPr="001D3882" w:rsidRDefault="00160FE3">
            <w:pPr>
              <w:jc w:val="both"/>
              <w:rPr>
                <w:color w:val="000000"/>
                <w:sz w:val="28"/>
                <w:szCs w:val="28"/>
              </w:rPr>
            </w:pPr>
            <w:r w:rsidRPr="001D3882">
              <w:rPr>
                <w:color w:val="000000"/>
                <w:sz w:val="28"/>
                <w:szCs w:val="28"/>
              </w:rPr>
              <w:t>44</w:t>
            </w:r>
          </w:p>
        </w:tc>
        <w:tc>
          <w:tcPr>
            <w:tcW w:w="850" w:type="dxa"/>
            <w:vAlign w:val="center"/>
          </w:tcPr>
          <w:p w:rsidR="00491F32" w:rsidRPr="001D3882" w:rsidRDefault="00160FE3">
            <w:pPr>
              <w:jc w:val="both"/>
              <w:rPr>
                <w:color w:val="000000"/>
                <w:sz w:val="28"/>
                <w:szCs w:val="28"/>
              </w:rPr>
            </w:pPr>
            <w:r w:rsidRPr="001D3882">
              <w:rPr>
                <w:color w:val="000000"/>
                <w:sz w:val="28"/>
                <w:szCs w:val="28"/>
              </w:rPr>
              <w:t>40,4</w:t>
            </w:r>
          </w:p>
        </w:tc>
        <w:tc>
          <w:tcPr>
            <w:tcW w:w="1271" w:type="dxa"/>
            <w:vMerge w:val="restart"/>
            <w:vAlign w:val="center"/>
          </w:tcPr>
          <w:p w:rsidR="00491F32" w:rsidRPr="001D3882" w:rsidRDefault="00160FE3">
            <w:pPr>
              <w:jc w:val="both"/>
              <w:rPr>
                <w:sz w:val="28"/>
                <w:szCs w:val="28"/>
              </w:rPr>
            </w:pPr>
            <w:r w:rsidRPr="001D3882">
              <w:rPr>
                <w:sz w:val="28"/>
                <w:szCs w:val="28"/>
              </w:rPr>
              <w:t>р=0,043</w:t>
            </w:r>
          </w:p>
        </w:tc>
      </w:tr>
      <w:tr w:rsidR="00491F32" w:rsidRPr="001D3882">
        <w:trPr>
          <w:trHeight w:val="560"/>
          <w:jc w:val="center"/>
        </w:trPr>
        <w:tc>
          <w:tcPr>
            <w:tcW w:w="2693"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776" w:type="dxa"/>
            <w:vAlign w:val="center"/>
          </w:tcPr>
          <w:p w:rsidR="00491F32" w:rsidRPr="001D3882" w:rsidRDefault="00160FE3">
            <w:pPr>
              <w:jc w:val="both"/>
              <w:rPr>
                <w:i/>
                <w:iCs/>
                <w:sz w:val="28"/>
                <w:szCs w:val="28"/>
              </w:rPr>
            </w:pPr>
            <w:r w:rsidRPr="001D3882">
              <w:rPr>
                <w:i/>
                <w:iCs/>
                <w:sz w:val="28"/>
                <w:szCs w:val="28"/>
              </w:rPr>
              <w:t xml:space="preserve">Жоқ </w:t>
            </w:r>
          </w:p>
        </w:tc>
        <w:tc>
          <w:tcPr>
            <w:tcW w:w="784" w:type="dxa"/>
            <w:vAlign w:val="center"/>
          </w:tcPr>
          <w:p w:rsidR="00491F32" w:rsidRPr="001D3882" w:rsidRDefault="00160FE3">
            <w:pPr>
              <w:jc w:val="both"/>
              <w:rPr>
                <w:color w:val="000000"/>
                <w:sz w:val="28"/>
                <w:szCs w:val="28"/>
              </w:rPr>
            </w:pPr>
            <w:r w:rsidRPr="001D3882">
              <w:rPr>
                <w:color w:val="000000"/>
                <w:sz w:val="28"/>
                <w:szCs w:val="28"/>
              </w:rPr>
              <w:t>5</w:t>
            </w:r>
          </w:p>
        </w:tc>
        <w:tc>
          <w:tcPr>
            <w:tcW w:w="850" w:type="dxa"/>
            <w:vAlign w:val="center"/>
          </w:tcPr>
          <w:p w:rsidR="00491F32" w:rsidRPr="001D3882" w:rsidRDefault="00160FE3">
            <w:pPr>
              <w:jc w:val="both"/>
              <w:rPr>
                <w:color w:val="000000"/>
                <w:sz w:val="28"/>
                <w:szCs w:val="28"/>
              </w:rPr>
            </w:pPr>
            <w:r w:rsidRPr="001D3882">
              <w:rPr>
                <w:color w:val="000000"/>
                <w:sz w:val="28"/>
                <w:szCs w:val="28"/>
              </w:rPr>
              <w:t>62,5</w:t>
            </w:r>
          </w:p>
        </w:tc>
        <w:tc>
          <w:tcPr>
            <w:tcW w:w="851" w:type="dxa"/>
            <w:vAlign w:val="center"/>
          </w:tcPr>
          <w:p w:rsidR="00491F32" w:rsidRPr="001D3882" w:rsidRDefault="00160FE3">
            <w:pPr>
              <w:jc w:val="both"/>
              <w:rPr>
                <w:color w:val="000000"/>
                <w:sz w:val="28"/>
                <w:szCs w:val="28"/>
              </w:rPr>
            </w:pPr>
            <w:r w:rsidRPr="001D3882">
              <w:rPr>
                <w:color w:val="000000"/>
                <w:sz w:val="28"/>
                <w:szCs w:val="28"/>
              </w:rPr>
              <w:t>47</w:t>
            </w:r>
          </w:p>
        </w:tc>
        <w:tc>
          <w:tcPr>
            <w:tcW w:w="850" w:type="dxa"/>
            <w:vAlign w:val="center"/>
          </w:tcPr>
          <w:p w:rsidR="00491F32" w:rsidRPr="001D3882" w:rsidRDefault="00160FE3">
            <w:pPr>
              <w:jc w:val="both"/>
              <w:rPr>
                <w:color w:val="000000"/>
                <w:sz w:val="28"/>
                <w:szCs w:val="28"/>
              </w:rPr>
            </w:pPr>
            <w:r w:rsidRPr="001D3882">
              <w:rPr>
                <w:color w:val="000000"/>
                <w:sz w:val="28"/>
                <w:szCs w:val="28"/>
              </w:rPr>
              <w:t>53,4</w:t>
            </w:r>
          </w:p>
        </w:tc>
        <w:tc>
          <w:tcPr>
            <w:tcW w:w="851" w:type="dxa"/>
            <w:vAlign w:val="center"/>
          </w:tcPr>
          <w:p w:rsidR="00491F32" w:rsidRPr="001D3882" w:rsidRDefault="00160FE3">
            <w:pPr>
              <w:jc w:val="right"/>
              <w:rPr>
                <w:color w:val="000000"/>
                <w:sz w:val="28"/>
                <w:szCs w:val="28"/>
              </w:rPr>
            </w:pPr>
            <w:r w:rsidRPr="001D3882">
              <w:rPr>
                <w:color w:val="000000"/>
                <w:sz w:val="28"/>
                <w:szCs w:val="28"/>
              </w:rPr>
              <w:t>65</w:t>
            </w:r>
          </w:p>
        </w:tc>
        <w:tc>
          <w:tcPr>
            <w:tcW w:w="850" w:type="dxa"/>
            <w:vAlign w:val="center"/>
          </w:tcPr>
          <w:p w:rsidR="00491F32" w:rsidRPr="001D3882" w:rsidRDefault="00160FE3">
            <w:pPr>
              <w:jc w:val="right"/>
              <w:rPr>
                <w:color w:val="000000"/>
                <w:sz w:val="28"/>
                <w:szCs w:val="28"/>
              </w:rPr>
            </w:pPr>
            <w:r w:rsidRPr="001D3882">
              <w:rPr>
                <w:color w:val="000000"/>
                <w:sz w:val="28"/>
                <w:szCs w:val="28"/>
              </w:rPr>
              <w:t>59,3</w:t>
            </w:r>
          </w:p>
        </w:tc>
        <w:tc>
          <w:tcPr>
            <w:tcW w:w="1271" w:type="dxa"/>
            <w:vMerge/>
            <w:vAlign w:val="center"/>
          </w:tcPr>
          <w:p w:rsidR="00491F32" w:rsidRPr="001D3882" w:rsidRDefault="00491F32">
            <w:pPr>
              <w:pBdr>
                <w:top w:val="nil"/>
                <w:left w:val="nil"/>
                <w:bottom w:val="nil"/>
                <w:right w:val="nil"/>
                <w:between w:val="nil"/>
              </w:pBdr>
              <w:spacing w:line="276" w:lineRule="auto"/>
              <w:rPr>
                <w:color w:val="000000"/>
                <w:sz w:val="28"/>
                <w:szCs w:val="28"/>
              </w:rPr>
            </w:pPr>
          </w:p>
        </w:tc>
      </w:tr>
    </w:tbl>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 xml:space="preserve">13-кестеге сәйкес, жоғары білімі бар адамдар жоғары оқу орнына дейінгі білімге қарағанда психологиялық оңалту дағдыларына ие (35,6% қарсы 22%). Ұқсас жауаптарды еңбек терапиясы (26% қарсы 18,6%), кинезотерапия (18,4% қарсы 13,6%) және физиотерапия (21,8% қарсы 16,9%) дағдыларын меңгеру үшін көруге болады, бұл статистикалық маңызды (p&lt;0,001). Керісінше, жоғары оқу орнына дейінгі білімі бар адамдар жоғары білімі бар адамдарға (14,9%) қарағанда </w:t>
      </w:r>
      <w:r w:rsidRPr="001D3882">
        <w:rPr>
          <w:sz w:val="28"/>
          <w:szCs w:val="28"/>
        </w:rPr>
        <w:lastRenderedPageBreak/>
        <w:t>сөйлеуді оңалту дағдыларына (18,6%) ие (Кесте 13).</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Кесте 13</w:t>
      </w:r>
      <w:r w:rsidRPr="001D3882">
        <w:rPr>
          <w:b/>
          <w:bCs/>
          <w:sz w:val="28"/>
          <w:szCs w:val="28"/>
        </w:rPr>
        <w:t xml:space="preserve"> -</w:t>
      </w:r>
      <w:r w:rsidRPr="001D3882">
        <w:rPr>
          <w:sz w:val="28"/>
          <w:szCs w:val="28"/>
        </w:rPr>
        <w:t xml:space="preserve"> Бейресми күтім көрсетушілер арасындағы оңалту дағдылары</w:t>
      </w:r>
    </w:p>
    <w:p w:rsidR="00491F32" w:rsidRPr="001D3882" w:rsidRDefault="00491F32">
      <w:pPr>
        <w:jc w:val="both"/>
        <w:rPr>
          <w:sz w:val="28"/>
          <w:szCs w:val="28"/>
        </w:rPr>
      </w:pPr>
    </w:p>
    <w:tbl>
      <w:tblPr>
        <w:tblStyle w:val="affffff9"/>
        <w:tblW w:w="96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88"/>
        <w:gridCol w:w="1048"/>
        <w:gridCol w:w="1452"/>
        <w:gridCol w:w="1000"/>
        <w:gridCol w:w="1292"/>
        <w:gridCol w:w="875"/>
      </w:tblGrid>
      <w:tr w:rsidR="00491F32" w:rsidRPr="001D3882">
        <w:trPr>
          <w:trHeight w:val="655"/>
        </w:trPr>
        <w:tc>
          <w:tcPr>
            <w:tcW w:w="5036" w:type="dxa"/>
            <w:gridSpan w:val="2"/>
            <w:vMerge w:val="restart"/>
            <w:vAlign w:val="center"/>
          </w:tcPr>
          <w:p w:rsidR="00491F32" w:rsidRPr="001D3882" w:rsidRDefault="00160FE3">
            <w:pPr>
              <w:jc w:val="both"/>
              <w:rPr>
                <w:sz w:val="28"/>
                <w:szCs w:val="28"/>
              </w:rPr>
            </w:pPr>
            <w:r w:rsidRPr="001D3882">
              <w:rPr>
                <w:sz w:val="28"/>
                <w:szCs w:val="28"/>
              </w:rPr>
              <w:t>Сұрақ</w:t>
            </w:r>
          </w:p>
        </w:tc>
        <w:tc>
          <w:tcPr>
            <w:tcW w:w="2452" w:type="dxa"/>
            <w:gridSpan w:val="2"/>
            <w:vAlign w:val="center"/>
          </w:tcPr>
          <w:p w:rsidR="00491F32" w:rsidRPr="001D3882" w:rsidRDefault="00160FE3">
            <w:pPr>
              <w:jc w:val="both"/>
              <w:rPr>
                <w:sz w:val="28"/>
                <w:szCs w:val="28"/>
              </w:rPr>
            </w:pPr>
            <w:r w:rsidRPr="001D3882">
              <w:rPr>
                <w:sz w:val="28"/>
                <w:szCs w:val="28"/>
              </w:rPr>
              <w:t>Жоғары оқу орнына дейінгі білім</w:t>
            </w:r>
          </w:p>
        </w:tc>
        <w:tc>
          <w:tcPr>
            <w:tcW w:w="2167" w:type="dxa"/>
            <w:gridSpan w:val="2"/>
            <w:vAlign w:val="center"/>
          </w:tcPr>
          <w:p w:rsidR="00491F32" w:rsidRPr="001D3882" w:rsidRDefault="00160FE3">
            <w:pPr>
              <w:jc w:val="both"/>
              <w:rPr>
                <w:sz w:val="28"/>
                <w:szCs w:val="28"/>
              </w:rPr>
            </w:pPr>
            <w:r w:rsidRPr="001D3882">
              <w:rPr>
                <w:sz w:val="28"/>
                <w:szCs w:val="28"/>
              </w:rPr>
              <w:t>Жоғары білім</w:t>
            </w:r>
          </w:p>
        </w:tc>
      </w:tr>
      <w:tr w:rsidR="00491F32" w:rsidRPr="001D3882">
        <w:trPr>
          <w:trHeight w:val="514"/>
        </w:trPr>
        <w:tc>
          <w:tcPr>
            <w:tcW w:w="5036" w:type="dxa"/>
            <w:gridSpan w:val="2"/>
            <w:vMerge/>
            <w:vAlign w:val="center"/>
          </w:tcPr>
          <w:p w:rsidR="00491F32" w:rsidRPr="001D3882" w:rsidRDefault="00491F32">
            <w:pPr>
              <w:pBdr>
                <w:top w:val="nil"/>
                <w:left w:val="nil"/>
                <w:bottom w:val="nil"/>
                <w:right w:val="nil"/>
                <w:between w:val="nil"/>
              </w:pBdr>
              <w:spacing w:line="276" w:lineRule="auto"/>
              <w:rPr>
                <w:sz w:val="28"/>
                <w:szCs w:val="28"/>
              </w:rPr>
            </w:pPr>
          </w:p>
        </w:tc>
        <w:tc>
          <w:tcPr>
            <w:tcW w:w="1452" w:type="dxa"/>
            <w:vAlign w:val="center"/>
          </w:tcPr>
          <w:p w:rsidR="00491F32" w:rsidRPr="001D3882" w:rsidRDefault="00160FE3">
            <w:pPr>
              <w:jc w:val="both"/>
              <w:rPr>
                <w:sz w:val="28"/>
                <w:szCs w:val="28"/>
              </w:rPr>
            </w:pPr>
            <w:r w:rsidRPr="001D3882">
              <w:rPr>
                <w:sz w:val="28"/>
                <w:szCs w:val="28"/>
              </w:rPr>
              <w:t>n</w:t>
            </w:r>
          </w:p>
        </w:tc>
        <w:tc>
          <w:tcPr>
            <w:tcW w:w="1000" w:type="dxa"/>
            <w:vAlign w:val="center"/>
          </w:tcPr>
          <w:p w:rsidR="00491F32" w:rsidRPr="001D3882" w:rsidRDefault="00160FE3">
            <w:pPr>
              <w:jc w:val="both"/>
              <w:rPr>
                <w:sz w:val="28"/>
                <w:szCs w:val="28"/>
              </w:rPr>
            </w:pPr>
            <w:r w:rsidRPr="001D3882">
              <w:rPr>
                <w:sz w:val="28"/>
                <w:szCs w:val="28"/>
              </w:rPr>
              <w:t>%</w:t>
            </w:r>
          </w:p>
        </w:tc>
        <w:tc>
          <w:tcPr>
            <w:tcW w:w="1292" w:type="dxa"/>
            <w:vAlign w:val="center"/>
          </w:tcPr>
          <w:p w:rsidR="00491F32" w:rsidRPr="001D3882" w:rsidRDefault="00160FE3">
            <w:pPr>
              <w:jc w:val="both"/>
              <w:rPr>
                <w:sz w:val="28"/>
                <w:szCs w:val="28"/>
              </w:rPr>
            </w:pPr>
            <w:r w:rsidRPr="001D3882">
              <w:rPr>
                <w:sz w:val="28"/>
                <w:szCs w:val="28"/>
              </w:rPr>
              <w:t>n</w:t>
            </w:r>
          </w:p>
        </w:tc>
        <w:tc>
          <w:tcPr>
            <w:tcW w:w="875" w:type="dxa"/>
            <w:vAlign w:val="center"/>
          </w:tcPr>
          <w:p w:rsidR="00491F32" w:rsidRPr="001D3882" w:rsidRDefault="00160FE3">
            <w:pPr>
              <w:jc w:val="both"/>
              <w:rPr>
                <w:sz w:val="28"/>
                <w:szCs w:val="28"/>
              </w:rPr>
            </w:pPr>
            <w:r w:rsidRPr="001D3882">
              <w:rPr>
                <w:sz w:val="28"/>
                <w:szCs w:val="28"/>
              </w:rPr>
              <w:t>%</w:t>
            </w:r>
          </w:p>
        </w:tc>
      </w:tr>
      <w:tr w:rsidR="00491F32" w:rsidRPr="001D3882">
        <w:trPr>
          <w:trHeight w:val="537"/>
        </w:trPr>
        <w:tc>
          <w:tcPr>
            <w:tcW w:w="3988" w:type="dxa"/>
            <w:vMerge w:val="restart"/>
            <w:vAlign w:val="center"/>
          </w:tcPr>
          <w:p w:rsidR="00491F32" w:rsidRPr="001D3882" w:rsidRDefault="00160FE3">
            <w:pPr>
              <w:jc w:val="both"/>
              <w:rPr>
                <w:sz w:val="28"/>
                <w:szCs w:val="28"/>
              </w:rPr>
            </w:pPr>
            <w:r w:rsidRPr="001D3882">
              <w:rPr>
                <w:sz w:val="28"/>
                <w:szCs w:val="28"/>
              </w:rPr>
              <w:t>Сөйлеуді оңалтуды жүргізу дағдыларының болуы</w:t>
            </w:r>
          </w:p>
        </w:tc>
        <w:tc>
          <w:tcPr>
            <w:tcW w:w="1048" w:type="dxa"/>
            <w:vAlign w:val="center"/>
          </w:tcPr>
          <w:p w:rsidR="00491F32" w:rsidRPr="001D3882" w:rsidRDefault="00160FE3">
            <w:pPr>
              <w:jc w:val="both"/>
              <w:rPr>
                <w:sz w:val="28"/>
                <w:szCs w:val="28"/>
              </w:rPr>
            </w:pPr>
            <w:r w:rsidRPr="001D3882">
              <w:rPr>
                <w:sz w:val="28"/>
                <w:szCs w:val="28"/>
              </w:rPr>
              <w:t xml:space="preserve">Жоқ </w:t>
            </w:r>
          </w:p>
        </w:tc>
        <w:tc>
          <w:tcPr>
            <w:tcW w:w="1452" w:type="dxa"/>
          </w:tcPr>
          <w:p w:rsidR="00491F32" w:rsidRPr="001D3882" w:rsidRDefault="00160FE3">
            <w:pPr>
              <w:jc w:val="both"/>
              <w:rPr>
                <w:sz w:val="28"/>
                <w:szCs w:val="28"/>
              </w:rPr>
            </w:pPr>
            <w:r w:rsidRPr="001D3882">
              <w:rPr>
                <w:sz w:val="28"/>
                <w:szCs w:val="28"/>
              </w:rPr>
              <w:t>96</w:t>
            </w:r>
          </w:p>
        </w:tc>
        <w:tc>
          <w:tcPr>
            <w:tcW w:w="1000" w:type="dxa"/>
          </w:tcPr>
          <w:p w:rsidR="00491F32" w:rsidRPr="001D3882" w:rsidRDefault="00160FE3">
            <w:pPr>
              <w:jc w:val="both"/>
              <w:rPr>
                <w:sz w:val="28"/>
                <w:szCs w:val="28"/>
              </w:rPr>
            </w:pPr>
            <w:r w:rsidRPr="001D3882">
              <w:rPr>
                <w:sz w:val="28"/>
                <w:szCs w:val="28"/>
              </w:rPr>
              <w:t>81,4</w:t>
            </w:r>
          </w:p>
        </w:tc>
        <w:tc>
          <w:tcPr>
            <w:tcW w:w="1292" w:type="dxa"/>
          </w:tcPr>
          <w:p w:rsidR="00491F32" w:rsidRPr="001D3882" w:rsidRDefault="00160FE3">
            <w:pPr>
              <w:jc w:val="both"/>
              <w:rPr>
                <w:sz w:val="28"/>
                <w:szCs w:val="28"/>
              </w:rPr>
            </w:pPr>
            <w:r w:rsidRPr="001D3882">
              <w:rPr>
                <w:sz w:val="28"/>
                <w:szCs w:val="28"/>
              </w:rPr>
              <w:t>74</w:t>
            </w:r>
          </w:p>
        </w:tc>
        <w:tc>
          <w:tcPr>
            <w:tcW w:w="875" w:type="dxa"/>
          </w:tcPr>
          <w:p w:rsidR="00491F32" w:rsidRPr="001D3882" w:rsidRDefault="00160FE3">
            <w:pPr>
              <w:jc w:val="both"/>
              <w:rPr>
                <w:sz w:val="28"/>
                <w:szCs w:val="28"/>
              </w:rPr>
            </w:pPr>
            <w:r w:rsidRPr="001D3882">
              <w:rPr>
                <w:sz w:val="28"/>
                <w:szCs w:val="28"/>
              </w:rPr>
              <w:t>85,1</w:t>
            </w:r>
          </w:p>
        </w:tc>
      </w:tr>
      <w:tr w:rsidR="00491F32" w:rsidRPr="001D3882">
        <w:trPr>
          <w:trHeight w:val="425"/>
        </w:trPr>
        <w:tc>
          <w:tcPr>
            <w:tcW w:w="3988"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048" w:type="dxa"/>
            <w:vAlign w:val="center"/>
          </w:tcPr>
          <w:p w:rsidR="00491F32" w:rsidRPr="001D3882" w:rsidRDefault="00160FE3">
            <w:pPr>
              <w:jc w:val="both"/>
              <w:rPr>
                <w:sz w:val="28"/>
                <w:szCs w:val="28"/>
              </w:rPr>
            </w:pPr>
            <w:r w:rsidRPr="001D3882">
              <w:rPr>
                <w:sz w:val="28"/>
                <w:szCs w:val="28"/>
              </w:rPr>
              <w:t>Иә</w:t>
            </w:r>
          </w:p>
        </w:tc>
        <w:tc>
          <w:tcPr>
            <w:tcW w:w="1452" w:type="dxa"/>
          </w:tcPr>
          <w:p w:rsidR="00491F32" w:rsidRPr="001D3882" w:rsidRDefault="00160FE3">
            <w:pPr>
              <w:jc w:val="both"/>
              <w:rPr>
                <w:sz w:val="28"/>
                <w:szCs w:val="28"/>
              </w:rPr>
            </w:pPr>
            <w:r w:rsidRPr="001D3882">
              <w:rPr>
                <w:sz w:val="28"/>
                <w:szCs w:val="28"/>
              </w:rPr>
              <w:t>22</w:t>
            </w:r>
          </w:p>
        </w:tc>
        <w:tc>
          <w:tcPr>
            <w:tcW w:w="1000" w:type="dxa"/>
          </w:tcPr>
          <w:p w:rsidR="00491F32" w:rsidRPr="001D3882" w:rsidRDefault="00160FE3">
            <w:pPr>
              <w:jc w:val="both"/>
              <w:rPr>
                <w:sz w:val="28"/>
                <w:szCs w:val="28"/>
              </w:rPr>
            </w:pPr>
            <w:r w:rsidRPr="001D3882">
              <w:rPr>
                <w:sz w:val="28"/>
                <w:szCs w:val="28"/>
              </w:rPr>
              <w:t>18,6</w:t>
            </w:r>
          </w:p>
        </w:tc>
        <w:tc>
          <w:tcPr>
            <w:tcW w:w="1292" w:type="dxa"/>
          </w:tcPr>
          <w:p w:rsidR="00491F32" w:rsidRPr="001D3882" w:rsidRDefault="00160FE3">
            <w:pPr>
              <w:jc w:val="both"/>
              <w:rPr>
                <w:sz w:val="28"/>
                <w:szCs w:val="28"/>
              </w:rPr>
            </w:pPr>
            <w:r w:rsidRPr="001D3882">
              <w:rPr>
                <w:sz w:val="28"/>
                <w:szCs w:val="28"/>
              </w:rPr>
              <w:t>13</w:t>
            </w:r>
          </w:p>
        </w:tc>
        <w:tc>
          <w:tcPr>
            <w:tcW w:w="875" w:type="dxa"/>
          </w:tcPr>
          <w:p w:rsidR="00491F32" w:rsidRPr="001D3882" w:rsidRDefault="00160FE3">
            <w:pPr>
              <w:jc w:val="both"/>
              <w:rPr>
                <w:sz w:val="28"/>
                <w:szCs w:val="28"/>
              </w:rPr>
            </w:pPr>
            <w:r w:rsidRPr="001D3882">
              <w:rPr>
                <w:sz w:val="28"/>
                <w:szCs w:val="28"/>
              </w:rPr>
              <w:t>14,9</w:t>
            </w:r>
          </w:p>
        </w:tc>
      </w:tr>
      <w:tr w:rsidR="00491F32" w:rsidRPr="001D3882">
        <w:trPr>
          <w:trHeight w:val="590"/>
        </w:trPr>
        <w:tc>
          <w:tcPr>
            <w:tcW w:w="3988" w:type="dxa"/>
            <w:vMerge w:val="restart"/>
            <w:vAlign w:val="center"/>
          </w:tcPr>
          <w:p w:rsidR="00491F32" w:rsidRPr="001D3882" w:rsidRDefault="00160FE3">
            <w:pPr>
              <w:jc w:val="both"/>
              <w:rPr>
                <w:sz w:val="28"/>
                <w:szCs w:val="28"/>
              </w:rPr>
            </w:pPr>
            <w:r w:rsidRPr="001D3882">
              <w:rPr>
                <w:sz w:val="28"/>
                <w:szCs w:val="28"/>
              </w:rPr>
              <w:t>Психологиялық оңалту жүргізу дағдыларының болуы</w:t>
            </w:r>
          </w:p>
        </w:tc>
        <w:tc>
          <w:tcPr>
            <w:tcW w:w="1048" w:type="dxa"/>
            <w:vAlign w:val="center"/>
          </w:tcPr>
          <w:p w:rsidR="00491F32" w:rsidRPr="001D3882" w:rsidRDefault="00160FE3">
            <w:pPr>
              <w:jc w:val="both"/>
              <w:rPr>
                <w:sz w:val="28"/>
                <w:szCs w:val="28"/>
              </w:rPr>
            </w:pPr>
            <w:r w:rsidRPr="001D3882">
              <w:rPr>
                <w:sz w:val="28"/>
                <w:szCs w:val="28"/>
              </w:rPr>
              <w:t xml:space="preserve">Жоқ </w:t>
            </w:r>
          </w:p>
        </w:tc>
        <w:tc>
          <w:tcPr>
            <w:tcW w:w="1452" w:type="dxa"/>
          </w:tcPr>
          <w:p w:rsidR="00491F32" w:rsidRPr="001D3882" w:rsidRDefault="00160FE3">
            <w:pPr>
              <w:jc w:val="both"/>
              <w:rPr>
                <w:sz w:val="28"/>
                <w:szCs w:val="28"/>
              </w:rPr>
            </w:pPr>
            <w:r w:rsidRPr="001D3882">
              <w:rPr>
                <w:sz w:val="28"/>
                <w:szCs w:val="28"/>
              </w:rPr>
              <w:t>92</w:t>
            </w:r>
          </w:p>
        </w:tc>
        <w:tc>
          <w:tcPr>
            <w:tcW w:w="1000" w:type="dxa"/>
          </w:tcPr>
          <w:p w:rsidR="00491F32" w:rsidRPr="001D3882" w:rsidRDefault="00160FE3">
            <w:pPr>
              <w:jc w:val="both"/>
              <w:rPr>
                <w:sz w:val="28"/>
                <w:szCs w:val="28"/>
              </w:rPr>
            </w:pPr>
            <w:r w:rsidRPr="001D3882">
              <w:rPr>
                <w:sz w:val="28"/>
                <w:szCs w:val="28"/>
              </w:rPr>
              <w:t>78,0</w:t>
            </w:r>
          </w:p>
        </w:tc>
        <w:tc>
          <w:tcPr>
            <w:tcW w:w="1292" w:type="dxa"/>
          </w:tcPr>
          <w:p w:rsidR="00491F32" w:rsidRPr="001D3882" w:rsidRDefault="00160FE3">
            <w:pPr>
              <w:jc w:val="both"/>
              <w:rPr>
                <w:sz w:val="28"/>
                <w:szCs w:val="28"/>
              </w:rPr>
            </w:pPr>
            <w:r w:rsidRPr="001D3882">
              <w:rPr>
                <w:sz w:val="28"/>
                <w:szCs w:val="28"/>
              </w:rPr>
              <w:t>56</w:t>
            </w:r>
          </w:p>
        </w:tc>
        <w:tc>
          <w:tcPr>
            <w:tcW w:w="875" w:type="dxa"/>
          </w:tcPr>
          <w:p w:rsidR="00491F32" w:rsidRPr="001D3882" w:rsidRDefault="00160FE3">
            <w:pPr>
              <w:jc w:val="both"/>
              <w:rPr>
                <w:sz w:val="28"/>
                <w:szCs w:val="28"/>
              </w:rPr>
            </w:pPr>
            <w:r w:rsidRPr="001D3882">
              <w:rPr>
                <w:sz w:val="28"/>
                <w:szCs w:val="28"/>
              </w:rPr>
              <w:t>64,4</w:t>
            </w:r>
          </w:p>
        </w:tc>
      </w:tr>
      <w:tr w:rsidR="00491F32" w:rsidRPr="001D3882">
        <w:trPr>
          <w:trHeight w:val="425"/>
        </w:trPr>
        <w:tc>
          <w:tcPr>
            <w:tcW w:w="3988"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048" w:type="dxa"/>
            <w:vAlign w:val="center"/>
          </w:tcPr>
          <w:p w:rsidR="00491F32" w:rsidRPr="001D3882" w:rsidRDefault="00160FE3">
            <w:pPr>
              <w:jc w:val="both"/>
              <w:rPr>
                <w:sz w:val="28"/>
                <w:szCs w:val="28"/>
              </w:rPr>
            </w:pPr>
            <w:r w:rsidRPr="001D3882">
              <w:rPr>
                <w:sz w:val="28"/>
                <w:szCs w:val="28"/>
              </w:rPr>
              <w:t>Иә</w:t>
            </w:r>
          </w:p>
        </w:tc>
        <w:tc>
          <w:tcPr>
            <w:tcW w:w="1452" w:type="dxa"/>
          </w:tcPr>
          <w:p w:rsidR="00491F32" w:rsidRPr="001D3882" w:rsidRDefault="00160FE3">
            <w:pPr>
              <w:jc w:val="both"/>
              <w:rPr>
                <w:sz w:val="28"/>
                <w:szCs w:val="28"/>
              </w:rPr>
            </w:pPr>
            <w:r w:rsidRPr="001D3882">
              <w:rPr>
                <w:sz w:val="28"/>
                <w:szCs w:val="28"/>
              </w:rPr>
              <w:t>26</w:t>
            </w:r>
          </w:p>
        </w:tc>
        <w:tc>
          <w:tcPr>
            <w:tcW w:w="1000" w:type="dxa"/>
          </w:tcPr>
          <w:p w:rsidR="00491F32" w:rsidRPr="001D3882" w:rsidRDefault="00160FE3">
            <w:pPr>
              <w:jc w:val="both"/>
              <w:rPr>
                <w:sz w:val="28"/>
                <w:szCs w:val="28"/>
              </w:rPr>
            </w:pPr>
            <w:r w:rsidRPr="001D3882">
              <w:rPr>
                <w:sz w:val="28"/>
                <w:szCs w:val="28"/>
              </w:rPr>
              <w:t>22,0</w:t>
            </w:r>
          </w:p>
        </w:tc>
        <w:tc>
          <w:tcPr>
            <w:tcW w:w="1292" w:type="dxa"/>
          </w:tcPr>
          <w:p w:rsidR="00491F32" w:rsidRPr="001D3882" w:rsidRDefault="00160FE3">
            <w:pPr>
              <w:jc w:val="both"/>
              <w:rPr>
                <w:sz w:val="28"/>
                <w:szCs w:val="28"/>
              </w:rPr>
            </w:pPr>
            <w:r w:rsidRPr="001D3882">
              <w:rPr>
                <w:sz w:val="28"/>
                <w:szCs w:val="28"/>
              </w:rPr>
              <w:t>31</w:t>
            </w:r>
          </w:p>
        </w:tc>
        <w:tc>
          <w:tcPr>
            <w:tcW w:w="875" w:type="dxa"/>
          </w:tcPr>
          <w:p w:rsidR="00491F32" w:rsidRPr="001D3882" w:rsidRDefault="00160FE3">
            <w:pPr>
              <w:jc w:val="both"/>
              <w:rPr>
                <w:sz w:val="28"/>
                <w:szCs w:val="28"/>
              </w:rPr>
            </w:pPr>
            <w:r w:rsidRPr="001D3882">
              <w:rPr>
                <w:sz w:val="28"/>
                <w:szCs w:val="28"/>
              </w:rPr>
              <w:t>35,6</w:t>
            </w:r>
          </w:p>
        </w:tc>
      </w:tr>
      <w:tr w:rsidR="00491F32" w:rsidRPr="001D3882">
        <w:trPr>
          <w:trHeight w:val="555"/>
        </w:trPr>
        <w:tc>
          <w:tcPr>
            <w:tcW w:w="3988" w:type="dxa"/>
            <w:vMerge w:val="restart"/>
            <w:vAlign w:val="center"/>
          </w:tcPr>
          <w:p w:rsidR="00491F32" w:rsidRPr="001D3882" w:rsidRDefault="00160FE3">
            <w:pPr>
              <w:jc w:val="both"/>
              <w:rPr>
                <w:sz w:val="28"/>
                <w:szCs w:val="28"/>
              </w:rPr>
            </w:pPr>
            <w:r w:rsidRPr="001D3882">
              <w:rPr>
                <w:sz w:val="28"/>
                <w:szCs w:val="28"/>
              </w:rPr>
              <w:t>Кәсіптік терапия жүргізу дағдыларының болуы</w:t>
            </w:r>
          </w:p>
        </w:tc>
        <w:tc>
          <w:tcPr>
            <w:tcW w:w="1048" w:type="dxa"/>
            <w:vAlign w:val="center"/>
          </w:tcPr>
          <w:p w:rsidR="00491F32" w:rsidRPr="001D3882" w:rsidRDefault="00160FE3">
            <w:pPr>
              <w:jc w:val="both"/>
              <w:rPr>
                <w:sz w:val="28"/>
                <w:szCs w:val="28"/>
              </w:rPr>
            </w:pPr>
            <w:r w:rsidRPr="001D3882">
              <w:rPr>
                <w:sz w:val="28"/>
                <w:szCs w:val="28"/>
              </w:rPr>
              <w:t xml:space="preserve">Жоқ </w:t>
            </w:r>
          </w:p>
        </w:tc>
        <w:tc>
          <w:tcPr>
            <w:tcW w:w="1452" w:type="dxa"/>
          </w:tcPr>
          <w:p w:rsidR="00491F32" w:rsidRPr="001D3882" w:rsidRDefault="00160FE3">
            <w:pPr>
              <w:jc w:val="both"/>
              <w:rPr>
                <w:sz w:val="28"/>
                <w:szCs w:val="28"/>
              </w:rPr>
            </w:pPr>
            <w:r w:rsidRPr="001D3882">
              <w:rPr>
                <w:sz w:val="28"/>
                <w:szCs w:val="28"/>
              </w:rPr>
              <w:t>96</w:t>
            </w:r>
          </w:p>
        </w:tc>
        <w:tc>
          <w:tcPr>
            <w:tcW w:w="1000" w:type="dxa"/>
          </w:tcPr>
          <w:p w:rsidR="00491F32" w:rsidRPr="001D3882" w:rsidRDefault="00160FE3">
            <w:pPr>
              <w:jc w:val="both"/>
              <w:rPr>
                <w:sz w:val="28"/>
                <w:szCs w:val="28"/>
              </w:rPr>
            </w:pPr>
            <w:r w:rsidRPr="001D3882">
              <w:rPr>
                <w:sz w:val="28"/>
                <w:szCs w:val="28"/>
              </w:rPr>
              <w:t>81,4</w:t>
            </w:r>
          </w:p>
        </w:tc>
        <w:tc>
          <w:tcPr>
            <w:tcW w:w="1292" w:type="dxa"/>
          </w:tcPr>
          <w:p w:rsidR="00491F32" w:rsidRPr="001D3882" w:rsidRDefault="00160FE3">
            <w:pPr>
              <w:jc w:val="both"/>
              <w:rPr>
                <w:sz w:val="28"/>
                <w:szCs w:val="28"/>
              </w:rPr>
            </w:pPr>
            <w:r w:rsidRPr="001D3882">
              <w:rPr>
                <w:sz w:val="28"/>
                <w:szCs w:val="28"/>
              </w:rPr>
              <w:t>64</w:t>
            </w:r>
          </w:p>
        </w:tc>
        <w:tc>
          <w:tcPr>
            <w:tcW w:w="875" w:type="dxa"/>
          </w:tcPr>
          <w:p w:rsidR="00491F32" w:rsidRPr="001D3882" w:rsidRDefault="00160FE3">
            <w:pPr>
              <w:jc w:val="both"/>
              <w:rPr>
                <w:sz w:val="28"/>
                <w:szCs w:val="28"/>
              </w:rPr>
            </w:pPr>
            <w:r w:rsidRPr="001D3882">
              <w:rPr>
                <w:sz w:val="28"/>
                <w:szCs w:val="28"/>
              </w:rPr>
              <w:t>73,6</w:t>
            </w:r>
          </w:p>
        </w:tc>
      </w:tr>
      <w:tr w:rsidR="00491F32" w:rsidRPr="001D3882">
        <w:trPr>
          <w:trHeight w:val="425"/>
        </w:trPr>
        <w:tc>
          <w:tcPr>
            <w:tcW w:w="3988"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048" w:type="dxa"/>
            <w:vAlign w:val="center"/>
          </w:tcPr>
          <w:p w:rsidR="00491F32" w:rsidRPr="001D3882" w:rsidRDefault="00160FE3">
            <w:pPr>
              <w:jc w:val="both"/>
              <w:rPr>
                <w:sz w:val="28"/>
                <w:szCs w:val="28"/>
              </w:rPr>
            </w:pPr>
            <w:r w:rsidRPr="001D3882">
              <w:rPr>
                <w:sz w:val="28"/>
                <w:szCs w:val="28"/>
              </w:rPr>
              <w:t>Иә</w:t>
            </w:r>
          </w:p>
        </w:tc>
        <w:tc>
          <w:tcPr>
            <w:tcW w:w="1452" w:type="dxa"/>
          </w:tcPr>
          <w:p w:rsidR="00491F32" w:rsidRPr="001D3882" w:rsidRDefault="00160FE3">
            <w:pPr>
              <w:jc w:val="both"/>
              <w:rPr>
                <w:sz w:val="28"/>
                <w:szCs w:val="28"/>
              </w:rPr>
            </w:pPr>
            <w:r w:rsidRPr="001D3882">
              <w:rPr>
                <w:sz w:val="28"/>
                <w:szCs w:val="28"/>
              </w:rPr>
              <w:t>22</w:t>
            </w:r>
          </w:p>
        </w:tc>
        <w:tc>
          <w:tcPr>
            <w:tcW w:w="1000" w:type="dxa"/>
          </w:tcPr>
          <w:p w:rsidR="00491F32" w:rsidRPr="001D3882" w:rsidRDefault="00160FE3">
            <w:pPr>
              <w:jc w:val="both"/>
              <w:rPr>
                <w:sz w:val="28"/>
                <w:szCs w:val="28"/>
              </w:rPr>
            </w:pPr>
            <w:r w:rsidRPr="001D3882">
              <w:rPr>
                <w:sz w:val="28"/>
                <w:szCs w:val="28"/>
              </w:rPr>
              <w:t>18,6</w:t>
            </w:r>
          </w:p>
        </w:tc>
        <w:tc>
          <w:tcPr>
            <w:tcW w:w="1292" w:type="dxa"/>
          </w:tcPr>
          <w:p w:rsidR="00491F32" w:rsidRPr="001D3882" w:rsidRDefault="00160FE3">
            <w:pPr>
              <w:jc w:val="both"/>
              <w:rPr>
                <w:sz w:val="28"/>
                <w:szCs w:val="28"/>
              </w:rPr>
            </w:pPr>
            <w:r w:rsidRPr="001D3882">
              <w:rPr>
                <w:sz w:val="28"/>
                <w:szCs w:val="28"/>
              </w:rPr>
              <w:t>23</w:t>
            </w:r>
          </w:p>
        </w:tc>
        <w:tc>
          <w:tcPr>
            <w:tcW w:w="875" w:type="dxa"/>
          </w:tcPr>
          <w:p w:rsidR="00491F32" w:rsidRPr="001D3882" w:rsidRDefault="00160FE3">
            <w:pPr>
              <w:jc w:val="both"/>
              <w:rPr>
                <w:sz w:val="28"/>
                <w:szCs w:val="28"/>
              </w:rPr>
            </w:pPr>
            <w:r w:rsidRPr="001D3882">
              <w:rPr>
                <w:sz w:val="28"/>
                <w:szCs w:val="28"/>
              </w:rPr>
              <w:t>26,4</w:t>
            </w:r>
          </w:p>
        </w:tc>
      </w:tr>
      <w:tr w:rsidR="00491F32" w:rsidRPr="001D3882">
        <w:trPr>
          <w:trHeight w:val="459"/>
        </w:trPr>
        <w:tc>
          <w:tcPr>
            <w:tcW w:w="3988" w:type="dxa"/>
            <w:vMerge w:val="restart"/>
            <w:vAlign w:val="center"/>
          </w:tcPr>
          <w:p w:rsidR="00491F32" w:rsidRPr="001D3882" w:rsidRDefault="00160FE3">
            <w:pPr>
              <w:jc w:val="both"/>
              <w:rPr>
                <w:sz w:val="28"/>
                <w:szCs w:val="28"/>
              </w:rPr>
            </w:pPr>
            <w:r w:rsidRPr="001D3882">
              <w:rPr>
                <w:sz w:val="28"/>
                <w:szCs w:val="28"/>
              </w:rPr>
              <w:t>Кинезитерапия жүргізу дағдыларының болуы</w:t>
            </w:r>
          </w:p>
        </w:tc>
        <w:tc>
          <w:tcPr>
            <w:tcW w:w="1048" w:type="dxa"/>
            <w:vAlign w:val="center"/>
          </w:tcPr>
          <w:p w:rsidR="00491F32" w:rsidRPr="001D3882" w:rsidRDefault="00160FE3">
            <w:pPr>
              <w:jc w:val="both"/>
              <w:rPr>
                <w:sz w:val="28"/>
                <w:szCs w:val="28"/>
              </w:rPr>
            </w:pPr>
            <w:r w:rsidRPr="001D3882">
              <w:rPr>
                <w:sz w:val="28"/>
                <w:szCs w:val="28"/>
              </w:rPr>
              <w:t xml:space="preserve">Жоқ </w:t>
            </w:r>
          </w:p>
        </w:tc>
        <w:tc>
          <w:tcPr>
            <w:tcW w:w="1452" w:type="dxa"/>
          </w:tcPr>
          <w:p w:rsidR="00491F32" w:rsidRPr="001D3882" w:rsidRDefault="00160FE3">
            <w:pPr>
              <w:jc w:val="both"/>
              <w:rPr>
                <w:sz w:val="28"/>
                <w:szCs w:val="28"/>
              </w:rPr>
            </w:pPr>
            <w:r w:rsidRPr="001D3882">
              <w:rPr>
                <w:sz w:val="28"/>
                <w:szCs w:val="28"/>
              </w:rPr>
              <w:t>102</w:t>
            </w:r>
          </w:p>
        </w:tc>
        <w:tc>
          <w:tcPr>
            <w:tcW w:w="1000" w:type="dxa"/>
          </w:tcPr>
          <w:p w:rsidR="00491F32" w:rsidRPr="001D3882" w:rsidRDefault="00160FE3">
            <w:pPr>
              <w:jc w:val="both"/>
              <w:rPr>
                <w:sz w:val="28"/>
                <w:szCs w:val="28"/>
              </w:rPr>
            </w:pPr>
            <w:r w:rsidRPr="001D3882">
              <w:rPr>
                <w:sz w:val="28"/>
                <w:szCs w:val="28"/>
              </w:rPr>
              <w:t>86,4</w:t>
            </w:r>
          </w:p>
        </w:tc>
        <w:tc>
          <w:tcPr>
            <w:tcW w:w="1292" w:type="dxa"/>
          </w:tcPr>
          <w:p w:rsidR="00491F32" w:rsidRPr="001D3882" w:rsidRDefault="00160FE3">
            <w:pPr>
              <w:jc w:val="both"/>
              <w:rPr>
                <w:sz w:val="28"/>
                <w:szCs w:val="28"/>
              </w:rPr>
            </w:pPr>
            <w:r w:rsidRPr="001D3882">
              <w:rPr>
                <w:sz w:val="28"/>
                <w:szCs w:val="28"/>
              </w:rPr>
              <w:t>71</w:t>
            </w:r>
          </w:p>
        </w:tc>
        <w:tc>
          <w:tcPr>
            <w:tcW w:w="875" w:type="dxa"/>
          </w:tcPr>
          <w:p w:rsidR="00491F32" w:rsidRPr="001D3882" w:rsidRDefault="00160FE3">
            <w:pPr>
              <w:jc w:val="both"/>
              <w:rPr>
                <w:sz w:val="28"/>
                <w:szCs w:val="28"/>
              </w:rPr>
            </w:pPr>
            <w:r w:rsidRPr="001D3882">
              <w:rPr>
                <w:sz w:val="28"/>
                <w:szCs w:val="28"/>
              </w:rPr>
              <w:t>81,6</w:t>
            </w:r>
          </w:p>
        </w:tc>
      </w:tr>
      <w:tr w:rsidR="00491F32" w:rsidRPr="001D3882">
        <w:trPr>
          <w:trHeight w:val="425"/>
        </w:trPr>
        <w:tc>
          <w:tcPr>
            <w:tcW w:w="3988"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048" w:type="dxa"/>
            <w:vAlign w:val="center"/>
          </w:tcPr>
          <w:p w:rsidR="00491F32" w:rsidRPr="001D3882" w:rsidRDefault="00160FE3">
            <w:pPr>
              <w:jc w:val="both"/>
              <w:rPr>
                <w:sz w:val="28"/>
                <w:szCs w:val="28"/>
              </w:rPr>
            </w:pPr>
            <w:r w:rsidRPr="001D3882">
              <w:rPr>
                <w:sz w:val="28"/>
                <w:szCs w:val="28"/>
              </w:rPr>
              <w:t>Иә</w:t>
            </w:r>
          </w:p>
        </w:tc>
        <w:tc>
          <w:tcPr>
            <w:tcW w:w="1452" w:type="dxa"/>
          </w:tcPr>
          <w:p w:rsidR="00491F32" w:rsidRPr="001D3882" w:rsidRDefault="00160FE3">
            <w:pPr>
              <w:jc w:val="both"/>
              <w:rPr>
                <w:sz w:val="28"/>
                <w:szCs w:val="28"/>
              </w:rPr>
            </w:pPr>
            <w:r w:rsidRPr="001D3882">
              <w:rPr>
                <w:sz w:val="28"/>
                <w:szCs w:val="28"/>
              </w:rPr>
              <w:t>16</w:t>
            </w:r>
          </w:p>
        </w:tc>
        <w:tc>
          <w:tcPr>
            <w:tcW w:w="1000" w:type="dxa"/>
          </w:tcPr>
          <w:p w:rsidR="00491F32" w:rsidRPr="001D3882" w:rsidRDefault="00160FE3">
            <w:pPr>
              <w:jc w:val="both"/>
              <w:rPr>
                <w:sz w:val="28"/>
                <w:szCs w:val="28"/>
              </w:rPr>
            </w:pPr>
            <w:r w:rsidRPr="001D3882">
              <w:rPr>
                <w:sz w:val="28"/>
                <w:szCs w:val="28"/>
              </w:rPr>
              <w:t>13,6</w:t>
            </w:r>
          </w:p>
        </w:tc>
        <w:tc>
          <w:tcPr>
            <w:tcW w:w="1292" w:type="dxa"/>
          </w:tcPr>
          <w:p w:rsidR="00491F32" w:rsidRPr="001D3882" w:rsidRDefault="00160FE3">
            <w:pPr>
              <w:jc w:val="both"/>
              <w:rPr>
                <w:sz w:val="28"/>
                <w:szCs w:val="28"/>
              </w:rPr>
            </w:pPr>
            <w:r w:rsidRPr="001D3882">
              <w:rPr>
                <w:sz w:val="28"/>
                <w:szCs w:val="28"/>
              </w:rPr>
              <w:t>16</w:t>
            </w:r>
          </w:p>
        </w:tc>
        <w:tc>
          <w:tcPr>
            <w:tcW w:w="875" w:type="dxa"/>
          </w:tcPr>
          <w:p w:rsidR="00491F32" w:rsidRPr="001D3882" w:rsidRDefault="00160FE3">
            <w:pPr>
              <w:jc w:val="both"/>
              <w:rPr>
                <w:sz w:val="28"/>
                <w:szCs w:val="28"/>
              </w:rPr>
            </w:pPr>
            <w:r w:rsidRPr="001D3882">
              <w:rPr>
                <w:sz w:val="28"/>
                <w:szCs w:val="28"/>
              </w:rPr>
              <w:t>18,4</w:t>
            </w:r>
          </w:p>
        </w:tc>
      </w:tr>
      <w:tr w:rsidR="00491F32" w:rsidRPr="001D3882">
        <w:trPr>
          <w:trHeight w:val="425"/>
        </w:trPr>
        <w:tc>
          <w:tcPr>
            <w:tcW w:w="3988" w:type="dxa"/>
            <w:vMerge w:val="restart"/>
            <w:vAlign w:val="center"/>
          </w:tcPr>
          <w:p w:rsidR="00491F32" w:rsidRPr="001D3882" w:rsidRDefault="00160FE3">
            <w:pPr>
              <w:jc w:val="both"/>
              <w:rPr>
                <w:sz w:val="28"/>
                <w:szCs w:val="28"/>
              </w:rPr>
            </w:pPr>
            <w:r w:rsidRPr="001D3882">
              <w:rPr>
                <w:sz w:val="28"/>
                <w:szCs w:val="28"/>
              </w:rPr>
              <w:t>Физиотерапия дағдыларын меңгеру</w:t>
            </w:r>
          </w:p>
        </w:tc>
        <w:tc>
          <w:tcPr>
            <w:tcW w:w="1048" w:type="dxa"/>
            <w:vAlign w:val="center"/>
          </w:tcPr>
          <w:p w:rsidR="00491F32" w:rsidRPr="001D3882" w:rsidRDefault="00160FE3">
            <w:pPr>
              <w:jc w:val="both"/>
              <w:rPr>
                <w:sz w:val="28"/>
                <w:szCs w:val="28"/>
              </w:rPr>
            </w:pPr>
            <w:r w:rsidRPr="001D3882">
              <w:rPr>
                <w:sz w:val="28"/>
                <w:szCs w:val="28"/>
              </w:rPr>
              <w:t xml:space="preserve">Жоқ </w:t>
            </w:r>
          </w:p>
        </w:tc>
        <w:tc>
          <w:tcPr>
            <w:tcW w:w="1452" w:type="dxa"/>
          </w:tcPr>
          <w:p w:rsidR="00491F32" w:rsidRPr="001D3882" w:rsidRDefault="00160FE3">
            <w:pPr>
              <w:jc w:val="both"/>
              <w:rPr>
                <w:sz w:val="28"/>
                <w:szCs w:val="28"/>
              </w:rPr>
            </w:pPr>
            <w:r w:rsidRPr="001D3882">
              <w:rPr>
                <w:sz w:val="28"/>
                <w:szCs w:val="28"/>
              </w:rPr>
              <w:t>98</w:t>
            </w:r>
          </w:p>
        </w:tc>
        <w:tc>
          <w:tcPr>
            <w:tcW w:w="1000" w:type="dxa"/>
          </w:tcPr>
          <w:p w:rsidR="00491F32" w:rsidRPr="001D3882" w:rsidRDefault="00160FE3">
            <w:pPr>
              <w:jc w:val="both"/>
              <w:rPr>
                <w:sz w:val="28"/>
                <w:szCs w:val="28"/>
              </w:rPr>
            </w:pPr>
            <w:r w:rsidRPr="001D3882">
              <w:rPr>
                <w:sz w:val="28"/>
                <w:szCs w:val="28"/>
              </w:rPr>
              <w:t>83,1</w:t>
            </w:r>
          </w:p>
        </w:tc>
        <w:tc>
          <w:tcPr>
            <w:tcW w:w="1292" w:type="dxa"/>
          </w:tcPr>
          <w:p w:rsidR="00491F32" w:rsidRPr="001D3882" w:rsidRDefault="00160FE3">
            <w:pPr>
              <w:jc w:val="both"/>
              <w:rPr>
                <w:sz w:val="28"/>
                <w:szCs w:val="28"/>
              </w:rPr>
            </w:pPr>
            <w:r w:rsidRPr="001D3882">
              <w:rPr>
                <w:sz w:val="28"/>
                <w:szCs w:val="28"/>
              </w:rPr>
              <w:t>68</w:t>
            </w:r>
          </w:p>
        </w:tc>
        <w:tc>
          <w:tcPr>
            <w:tcW w:w="875" w:type="dxa"/>
          </w:tcPr>
          <w:p w:rsidR="00491F32" w:rsidRPr="001D3882" w:rsidRDefault="00160FE3">
            <w:pPr>
              <w:jc w:val="both"/>
              <w:rPr>
                <w:sz w:val="28"/>
                <w:szCs w:val="28"/>
              </w:rPr>
            </w:pPr>
            <w:r w:rsidRPr="001D3882">
              <w:rPr>
                <w:sz w:val="28"/>
                <w:szCs w:val="28"/>
              </w:rPr>
              <w:t>78,2</w:t>
            </w:r>
          </w:p>
        </w:tc>
      </w:tr>
      <w:tr w:rsidR="00491F32" w:rsidRPr="001D3882">
        <w:trPr>
          <w:trHeight w:val="425"/>
        </w:trPr>
        <w:tc>
          <w:tcPr>
            <w:tcW w:w="3988"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048" w:type="dxa"/>
            <w:vAlign w:val="center"/>
          </w:tcPr>
          <w:p w:rsidR="00491F32" w:rsidRPr="001D3882" w:rsidRDefault="00160FE3">
            <w:pPr>
              <w:jc w:val="both"/>
              <w:rPr>
                <w:sz w:val="28"/>
                <w:szCs w:val="28"/>
              </w:rPr>
            </w:pPr>
            <w:r w:rsidRPr="001D3882">
              <w:rPr>
                <w:sz w:val="28"/>
                <w:szCs w:val="28"/>
              </w:rPr>
              <w:t>Иә</w:t>
            </w:r>
          </w:p>
        </w:tc>
        <w:tc>
          <w:tcPr>
            <w:tcW w:w="1452" w:type="dxa"/>
          </w:tcPr>
          <w:p w:rsidR="00491F32" w:rsidRPr="001D3882" w:rsidRDefault="00160FE3">
            <w:pPr>
              <w:jc w:val="both"/>
              <w:rPr>
                <w:sz w:val="28"/>
                <w:szCs w:val="28"/>
              </w:rPr>
            </w:pPr>
            <w:r w:rsidRPr="001D3882">
              <w:rPr>
                <w:sz w:val="28"/>
                <w:szCs w:val="28"/>
              </w:rPr>
              <w:t>20</w:t>
            </w:r>
          </w:p>
        </w:tc>
        <w:tc>
          <w:tcPr>
            <w:tcW w:w="1000" w:type="dxa"/>
          </w:tcPr>
          <w:p w:rsidR="00491F32" w:rsidRPr="001D3882" w:rsidRDefault="00160FE3">
            <w:pPr>
              <w:jc w:val="both"/>
              <w:rPr>
                <w:sz w:val="28"/>
                <w:szCs w:val="28"/>
              </w:rPr>
            </w:pPr>
            <w:r w:rsidRPr="001D3882">
              <w:rPr>
                <w:sz w:val="28"/>
                <w:szCs w:val="28"/>
              </w:rPr>
              <w:t>16,9</w:t>
            </w:r>
          </w:p>
        </w:tc>
        <w:tc>
          <w:tcPr>
            <w:tcW w:w="1292" w:type="dxa"/>
          </w:tcPr>
          <w:p w:rsidR="00491F32" w:rsidRPr="001D3882" w:rsidRDefault="00160FE3">
            <w:pPr>
              <w:jc w:val="both"/>
              <w:rPr>
                <w:sz w:val="28"/>
                <w:szCs w:val="28"/>
              </w:rPr>
            </w:pPr>
            <w:r w:rsidRPr="001D3882">
              <w:rPr>
                <w:sz w:val="28"/>
                <w:szCs w:val="28"/>
              </w:rPr>
              <w:t>19</w:t>
            </w:r>
          </w:p>
        </w:tc>
        <w:tc>
          <w:tcPr>
            <w:tcW w:w="875" w:type="dxa"/>
          </w:tcPr>
          <w:p w:rsidR="00491F32" w:rsidRPr="001D3882" w:rsidRDefault="00160FE3">
            <w:pPr>
              <w:jc w:val="both"/>
              <w:rPr>
                <w:sz w:val="28"/>
                <w:szCs w:val="28"/>
              </w:rPr>
            </w:pPr>
            <w:r w:rsidRPr="001D3882">
              <w:rPr>
                <w:sz w:val="28"/>
                <w:szCs w:val="28"/>
              </w:rPr>
              <w:t>21,8</w:t>
            </w:r>
          </w:p>
        </w:tc>
      </w:tr>
    </w:tbl>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 xml:space="preserve">14-кестеде қалпына келтіру кезеңіне байланысты денсаулық үшін МҚЖБ салдарлары бойынша салыстырмалы деректер келтірілген.  Сауалнама нәтижелері МҚЖБ сәтінен бастап бір жыл ішінде когнитивтік функцияларға әсер ететін МҚЖБ асқынулары 46,7% - да болғанын көрсетті; 12 айдан кейін бұл көрсеткіш 3,7% - ға төмендеп, 43% құрады. Моторлық асқынулар туралы олай айта алмаймыз. Баспалдақпен көтерілу және қозғалу МҚЖБ (54%) сәтінен бастап 12 айдан кейін қиын болды, ал бұл көрсеткіш 12 айға дейін 45,7% құрады. Сонымен қатар, жеке гигиена және киіну сияқты физиологиялық қажеттіліктердегі асқынулар 3,6% - ға өсті (12 айдан кейін 35% - ға қарсы 31,4% - дан 12 айға дейін). </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Кесте 14 - Қалпына келтіру кезеңіне байланысты МҚЖБ-нан өткен науқастарға күтім жасау мәселелері</w:t>
      </w:r>
    </w:p>
    <w:p w:rsidR="00491F32" w:rsidRPr="001D3882" w:rsidRDefault="00491F32">
      <w:pPr>
        <w:jc w:val="both"/>
        <w:rPr>
          <w:sz w:val="28"/>
          <w:szCs w:val="28"/>
        </w:rPr>
      </w:pPr>
    </w:p>
    <w:tbl>
      <w:tblPr>
        <w:tblStyle w:val="affffffa"/>
        <w:tblW w:w="95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5"/>
        <w:gridCol w:w="1305"/>
        <w:gridCol w:w="1395"/>
        <w:gridCol w:w="1185"/>
        <w:gridCol w:w="1410"/>
      </w:tblGrid>
      <w:tr w:rsidR="00491F32" w:rsidRPr="001D3882">
        <w:trPr>
          <w:trHeight w:val="1041"/>
        </w:trPr>
        <w:tc>
          <w:tcPr>
            <w:tcW w:w="4215" w:type="dxa"/>
            <w:vMerge w:val="restart"/>
            <w:vAlign w:val="center"/>
          </w:tcPr>
          <w:p w:rsidR="00491F32" w:rsidRPr="001D3882" w:rsidRDefault="00160FE3">
            <w:pPr>
              <w:jc w:val="both"/>
              <w:rPr>
                <w:sz w:val="28"/>
                <w:szCs w:val="28"/>
              </w:rPr>
            </w:pPr>
            <w:r w:rsidRPr="001D3882">
              <w:rPr>
                <w:sz w:val="28"/>
                <w:szCs w:val="28"/>
              </w:rPr>
              <w:t>Ең қиын күтім шаралары</w:t>
            </w:r>
          </w:p>
        </w:tc>
        <w:tc>
          <w:tcPr>
            <w:tcW w:w="2700" w:type="dxa"/>
            <w:gridSpan w:val="2"/>
            <w:vAlign w:val="center"/>
          </w:tcPr>
          <w:p w:rsidR="00491F32" w:rsidRPr="001D3882" w:rsidRDefault="00160FE3">
            <w:pPr>
              <w:jc w:val="both"/>
              <w:rPr>
                <w:sz w:val="28"/>
                <w:szCs w:val="28"/>
              </w:rPr>
            </w:pPr>
            <w:r w:rsidRPr="001D3882">
              <w:rPr>
                <w:sz w:val="28"/>
                <w:szCs w:val="28"/>
              </w:rPr>
              <w:t>12 ай немесе одан аз</w:t>
            </w:r>
          </w:p>
        </w:tc>
        <w:tc>
          <w:tcPr>
            <w:tcW w:w="2595" w:type="dxa"/>
            <w:gridSpan w:val="2"/>
            <w:vAlign w:val="center"/>
          </w:tcPr>
          <w:p w:rsidR="00491F32" w:rsidRPr="001D3882" w:rsidRDefault="00160FE3">
            <w:pPr>
              <w:jc w:val="both"/>
              <w:rPr>
                <w:sz w:val="28"/>
                <w:szCs w:val="28"/>
              </w:rPr>
            </w:pPr>
            <w:r w:rsidRPr="001D3882">
              <w:rPr>
                <w:sz w:val="28"/>
                <w:szCs w:val="28"/>
              </w:rPr>
              <w:t>12 айдан астам</w:t>
            </w:r>
          </w:p>
        </w:tc>
      </w:tr>
      <w:tr w:rsidR="00491F32" w:rsidRPr="001D3882">
        <w:trPr>
          <w:trHeight w:val="285"/>
        </w:trPr>
        <w:tc>
          <w:tcPr>
            <w:tcW w:w="421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305" w:type="dxa"/>
            <w:tcBorders>
              <w:bottom w:val="single" w:sz="4" w:space="0" w:color="000000"/>
            </w:tcBorders>
            <w:vAlign w:val="bottom"/>
          </w:tcPr>
          <w:p w:rsidR="00491F32" w:rsidRPr="001D3882" w:rsidRDefault="00160FE3">
            <w:pPr>
              <w:jc w:val="both"/>
              <w:rPr>
                <w:sz w:val="28"/>
                <w:szCs w:val="28"/>
              </w:rPr>
            </w:pPr>
            <w:r w:rsidRPr="001D3882">
              <w:rPr>
                <w:sz w:val="28"/>
                <w:szCs w:val="28"/>
              </w:rPr>
              <w:t>n</w:t>
            </w:r>
          </w:p>
        </w:tc>
        <w:tc>
          <w:tcPr>
            <w:tcW w:w="1395" w:type="dxa"/>
            <w:tcBorders>
              <w:bottom w:val="single" w:sz="4" w:space="0" w:color="000000"/>
            </w:tcBorders>
            <w:vAlign w:val="bottom"/>
          </w:tcPr>
          <w:p w:rsidR="00491F32" w:rsidRPr="001D3882" w:rsidRDefault="00160FE3">
            <w:pPr>
              <w:jc w:val="both"/>
              <w:rPr>
                <w:sz w:val="28"/>
                <w:szCs w:val="28"/>
              </w:rPr>
            </w:pPr>
            <w:r w:rsidRPr="001D3882">
              <w:rPr>
                <w:sz w:val="28"/>
                <w:szCs w:val="28"/>
              </w:rPr>
              <w:t>%</w:t>
            </w:r>
          </w:p>
        </w:tc>
        <w:tc>
          <w:tcPr>
            <w:tcW w:w="1185" w:type="dxa"/>
            <w:tcBorders>
              <w:bottom w:val="single" w:sz="4" w:space="0" w:color="000000"/>
            </w:tcBorders>
            <w:vAlign w:val="bottom"/>
          </w:tcPr>
          <w:p w:rsidR="00491F32" w:rsidRPr="001D3882" w:rsidRDefault="00160FE3">
            <w:pPr>
              <w:jc w:val="both"/>
              <w:rPr>
                <w:sz w:val="28"/>
                <w:szCs w:val="28"/>
              </w:rPr>
            </w:pPr>
            <w:r w:rsidRPr="001D3882">
              <w:rPr>
                <w:sz w:val="28"/>
                <w:szCs w:val="28"/>
              </w:rPr>
              <w:t>n</w:t>
            </w:r>
          </w:p>
        </w:tc>
        <w:tc>
          <w:tcPr>
            <w:tcW w:w="1410" w:type="dxa"/>
            <w:tcBorders>
              <w:bottom w:val="single" w:sz="4" w:space="0" w:color="000000"/>
            </w:tcBorders>
            <w:vAlign w:val="bottom"/>
          </w:tcPr>
          <w:p w:rsidR="00491F32" w:rsidRPr="001D3882" w:rsidRDefault="00160FE3">
            <w:pPr>
              <w:jc w:val="both"/>
              <w:rPr>
                <w:sz w:val="28"/>
                <w:szCs w:val="28"/>
              </w:rPr>
            </w:pPr>
            <w:r w:rsidRPr="001D3882">
              <w:rPr>
                <w:sz w:val="28"/>
                <w:szCs w:val="28"/>
              </w:rPr>
              <w:t>%</w:t>
            </w:r>
          </w:p>
        </w:tc>
      </w:tr>
      <w:tr w:rsidR="00491F32" w:rsidRPr="001D3882">
        <w:trPr>
          <w:trHeight w:val="285"/>
        </w:trPr>
        <w:tc>
          <w:tcPr>
            <w:tcW w:w="4215" w:type="dxa"/>
            <w:tcBorders>
              <w:bottom w:val="nil"/>
            </w:tcBorders>
            <w:vAlign w:val="center"/>
          </w:tcPr>
          <w:p w:rsidR="00491F32" w:rsidRPr="001D3882" w:rsidRDefault="00160FE3">
            <w:pPr>
              <w:pBdr>
                <w:top w:val="nil"/>
                <w:left w:val="nil"/>
                <w:bottom w:val="nil"/>
                <w:right w:val="nil"/>
                <w:between w:val="nil"/>
              </w:pBdr>
              <w:spacing w:line="276" w:lineRule="auto"/>
              <w:jc w:val="center"/>
              <w:rPr>
                <w:sz w:val="28"/>
                <w:szCs w:val="28"/>
              </w:rPr>
            </w:pPr>
            <w:r w:rsidRPr="001D3882">
              <w:rPr>
                <w:sz w:val="28"/>
                <w:szCs w:val="28"/>
              </w:rPr>
              <w:t>1</w:t>
            </w:r>
          </w:p>
        </w:tc>
        <w:tc>
          <w:tcPr>
            <w:tcW w:w="1305" w:type="dxa"/>
            <w:tcBorders>
              <w:bottom w:val="nil"/>
            </w:tcBorders>
            <w:vAlign w:val="bottom"/>
          </w:tcPr>
          <w:p w:rsidR="00491F32" w:rsidRPr="001D3882" w:rsidRDefault="00160FE3">
            <w:pPr>
              <w:jc w:val="center"/>
              <w:rPr>
                <w:sz w:val="28"/>
                <w:szCs w:val="28"/>
              </w:rPr>
            </w:pPr>
            <w:r w:rsidRPr="001D3882">
              <w:rPr>
                <w:sz w:val="28"/>
                <w:szCs w:val="28"/>
              </w:rPr>
              <w:t>2</w:t>
            </w:r>
          </w:p>
        </w:tc>
        <w:tc>
          <w:tcPr>
            <w:tcW w:w="1395" w:type="dxa"/>
            <w:tcBorders>
              <w:bottom w:val="nil"/>
            </w:tcBorders>
            <w:vAlign w:val="bottom"/>
          </w:tcPr>
          <w:p w:rsidR="00491F32" w:rsidRPr="001D3882" w:rsidRDefault="00160FE3">
            <w:pPr>
              <w:jc w:val="center"/>
              <w:rPr>
                <w:sz w:val="28"/>
                <w:szCs w:val="28"/>
              </w:rPr>
            </w:pPr>
            <w:r w:rsidRPr="001D3882">
              <w:rPr>
                <w:sz w:val="28"/>
                <w:szCs w:val="28"/>
              </w:rPr>
              <w:t>3</w:t>
            </w:r>
          </w:p>
        </w:tc>
        <w:tc>
          <w:tcPr>
            <w:tcW w:w="1185" w:type="dxa"/>
            <w:tcBorders>
              <w:bottom w:val="nil"/>
            </w:tcBorders>
            <w:vAlign w:val="bottom"/>
          </w:tcPr>
          <w:p w:rsidR="00491F32" w:rsidRPr="001D3882" w:rsidRDefault="00160FE3">
            <w:pPr>
              <w:jc w:val="center"/>
              <w:rPr>
                <w:sz w:val="28"/>
                <w:szCs w:val="28"/>
              </w:rPr>
            </w:pPr>
            <w:r w:rsidRPr="001D3882">
              <w:rPr>
                <w:sz w:val="28"/>
                <w:szCs w:val="28"/>
              </w:rPr>
              <w:t>4</w:t>
            </w:r>
          </w:p>
        </w:tc>
        <w:tc>
          <w:tcPr>
            <w:tcW w:w="1410" w:type="dxa"/>
            <w:tcBorders>
              <w:bottom w:val="nil"/>
            </w:tcBorders>
            <w:vAlign w:val="bottom"/>
          </w:tcPr>
          <w:p w:rsidR="00491F32" w:rsidRPr="001D3882" w:rsidRDefault="00160FE3">
            <w:pPr>
              <w:jc w:val="center"/>
              <w:rPr>
                <w:sz w:val="28"/>
                <w:szCs w:val="28"/>
              </w:rPr>
            </w:pPr>
            <w:r w:rsidRPr="001D3882">
              <w:rPr>
                <w:sz w:val="28"/>
                <w:szCs w:val="28"/>
              </w:rPr>
              <w:t>5</w:t>
            </w:r>
          </w:p>
        </w:tc>
      </w:tr>
    </w:tbl>
    <w:p w:rsidR="00491F32" w:rsidRPr="001D3882" w:rsidRDefault="00491F32">
      <w:pPr>
        <w:rPr>
          <w:sz w:val="28"/>
          <w:szCs w:val="28"/>
        </w:rPr>
      </w:pPr>
    </w:p>
    <w:p w:rsidR="00491F32" w:rsidRPr="001D3882" w:rsidRDefault="00160FE3">
      <w:pPr>
        <w:rPr>
          <w:sz w:val="28"/>
          <w:szCs w:val="28"/>
        </w:rPr>
      </w:pPr>
      <w:r w:rsidRPr="001D3882">
        <w:rPr>
          <w:sz w:val="28"/>
          <w:szCs w:val="28"/>
        </w:rPr>
        <w:lastRenderedPageBreak/>
        <w:t>14-кестенің жалғасы</w:t>
      </w:r>
    </w:p>
    <w:p w:rsidR="00491F32" w:rsidRPr="001D3882" w:rsidRDefault="00491F32">
      <w:pPr>
        <w:rPr>
          <w:sz w:val="28"/>
          <w:szCs w:val="28"/>
        </w:rPr>
      </w:pPr>
    </w:p>
    <w:tbl>
      <w:tblPr>
        <w:tblStyle w:val="affffffb"/>
        <w:tblW w:w="95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5"/>
        <w:gridCol w:w="1305"/>
        <w:gridCol w:w="1395"/>
        <w:gridCol w:w="1185"/>
        <w:gridCol w:w="1410"/>
      </w:tblGrid>
      <w:tr w:rsidR="00491F32" w:rsidRPr="001D3882">
        <w:trPr>
          <w:trHeight w:val="125"/>
        </w:trPr>
        <w:tc>
          <w:tcPr>
            <w:tcW w:w="4215" w:type="dxa"/>
            <w:tcBorders>
              <w:bottom w:val="nil"/>
            </w:tcBorders>
            <w:vAlign w:val="bottom"/>
          </w:tcPr>
          <w:p w:rsidR="00491F32" w:rsidRPr="001D3882" w:rsidRDefault="00160FE3">
            <w:pPr>
              <w:jc w:val="center"/>
              <w:rPr>
                <w:sz w:val="28"/>
                <w:szCs w:val="28"/>
              </w:rPr>
            </w:pPr>
            <w:r w:rsidRPr="001D3882">
              <w:rPr>
                <w:sz w:val="28"/>
                <w:szCs w:val="28"/>
              </w:rPr>
              <w:t>1</w:t>
            </w:r>
          </w:p>
        </w:tc>
        <w:tc>
          <w:tcPr>
            <w:tcW w:w="1305" w:type="dxa"/>
            <w:tcBorders>
              <w:bottom w:val="nil"/>
            </w:tcBorders>
            <w:vAlign w:val="bottom"/>
          </w:tcPr>
          <w:p w:rsidR="00491F32" w:rsidRPr="001D3882" w:rsidRDefault="00160FE3">
            <w:pPr>
              <w:jc w:val="center"/>
              <w:rPr>
                <w:sz w:val="28"/>
                <w:szCs w:val="28"/>
              </w:rPr>
            </w:pPr>
            <w:r w:rsidRPr="001D3882">
              <w:rPr>
                <w:sz w:val="28"/>
                <w:szCs w:val="28"/>
              </w:rPr>
              <w:t>2</w:t>
            </w:r>
          </w:p>
        </w:tc>
        <w:tc>
          <w:tcPr>
            <w:tcW w:w="1395" w:type="dxa"/>
            <w:tcBorders>
              <w:bottom w:val="nil"/>
            </w:tcBorders>
            <w:vAlign w:val="bottom"/>
          </w:tcPr>
          <w:p w:rsidR="00491F32" w:rsidRPr="001D3882" w:rsidRDefault="00160FE3">
            <w:pPr>
              <w:jc w:val="center"/>
              <w:rPr>
                <w:sz w:val="28"/>
                <w:szCs w:val="28"/>
              </w:rPr>
            </w:pPr>
            <w:r w:rsidRPr="001D3882">
              <w:rPr>
                <w:sz w:val="28"/>
                <w:szCs w:val="28"/>
              </w:rPr>
              <w:t>3</w:t>
            </w:r>
          </w:p>
        </w:tc>
        <w:tc>
          <w:tcPr>
            <w:tcW w:w="1185" w:type="dxa"/>
            <w:tcBorders>
              <w:bottom w:val="nil"/>
            </w:tcBorders>
            <w:vAlign w:val="bottom"/>
          </w:tcPr>
          <w:p w:rsidR="00491F32" w:rsidRPr="001D3882" w:rsidRDefault="00160FE3">
            <w:pPr>
              <w:jc w:val="center"/>
              <w:rPr>
                <w:sz w:val="28"/>
                <w:szCs w:val="28"/>
              </w:rPr>
            </w:pPr>
            <w:r w:rsidRPr="001D3882">
              <w:rPr>
                <w:sz w:val="28"/>
                <w:szCs w:val="28"/>
              </w:rPr>
              <w:t>4</w:t>
            </w:r>
          </w:p>
        </w:tc>
        <w:tc>
          <w:tcPr>
            <w:tcW w:w="1410" w:type="dxa"/>
            <w:tcBorders>
              <w:bottom w:val="nil"/>
            </w:tcBorders>
            <w:vAlign w:val="bottom"/>
          </w:tcPr>
          <w:p w:rsidR="00491F32" w:rsidRPr="001D3882" w:rsidRDefault="00160FE3">
            <w:pPr>
              <w:jc w:val="center"/>
              <w:rPr>
                <w:sz w:val="28"/>
                <w:szCs w:val="28"/>
              </w:rPr>
            </w:pPr>
            <w:r w:rsidRPr="001D3882">
              <w:rPr>
                <w:sz w:val="28"/>
                <w:szCs w:val="28"/>
              </w:rPr>
              <w:t>5</w:t>
            </w:r>
          </w:p>
        </w:tc>
      </w:tr>
      <w:tr w:rsidR="00491F32" w:rsidRPr="001D3882">
        <w:trPr>
          <w:trHeight w:val="286"/>
        </w:trPr>
        <w:tc>
          <w:tcPr>
            <w:tcW w:w="4215" w:type="dxa"/>
            <w:vAlign w:val="bottom"/>
          </w:tcPr>
          <w:p w:rsidR="00491F32" w:rsidRPr="001D3882" w:rsidRDefault="00160FE3">
            <w:pPr>
              <w:jc w:val="both"/>
              <w:rPr>
                <w:sz w:val="28"/>
                <w:szCs w:val="28"/>
              </w:rPr>
            </w:pPr>
            <w:r w:rsidRPr="001D3882">
              <w:rPr>
                <w:sz w:val="28"/>
                <w:szCs w:val="28"/>
              </w:rPr>
              <w:t>Танымдық (сөйлеу, есте сақтау, оқу, жазу)</w:t>
            </w:r>
          </w:p>
        </w:tc>
        <w:tc>
          <w:tcPr>
            <w:tcW w:w="1305" w:type="dxa"/>
            <w:vAlign w:val="bottom"/>
          </w:tcPr>
          <w:p w:rsidR="00491F32" w:rsidRPr="001D3882" w:rsidRDefault="00160FE3">
            <w:pPr>
              <w:jc w:val="center"/>
              <w:rPr>
                <w:sz w:val="28"/>
                <w:szCs w:val="28"/>
              </w:rPr>
            </w:pPr>
            <w:r w:rsidRPr="001D3882">
              <w:rPr>
                <w:sz w:val="28"/>
                <w:szCs w:val="28"/>
              </w:rPr>
              <w:t>49</w:t>
            </w:r>
          </w:p>
        </w:tc>
        <w:tc>
          <w:tcPr>
            <w:tcW w:w="1395" w:type="dxa"/>
            <w:vAlign w:val="bottom"/>
          </w:tcPr>
          <w:p w:rsidR="00491F32" w:rsidRPr="001D3882" w:rsidRDefault="00160FE3">
            <w:pPr>
              <w:jc w:val="center"/>
              <w:rPr>
                <w:sz w:val="28"/>
                <w:szCs w:val="28"/>
              </w:rPr>
            </w:pPr>
            <w:r w:rsidRPr="001D3882">
              <w:rPr>
                <w:sz w:val="28"/>
                <w:szCs w:val="28"/>
              </w:rPr>
              <w:t>46,7</w:t>
            </w:r>
          </w:p>
        </w:tc>
        <w:tc>
          <w:tcPr>
            <w:tcW w:w="1185" w:type="dxa"/>
            <w:vAlign w:val="bottom"/>
          </w:tcPr>
          <w:p w:rsidR="00491F32" w:rsidRPr="001D3882" w:rsidRDefault="00160FE3">
            <w:pPr>
              <w:jc w:val="center"/>
              <w:rPr>
                <w:sz w:val="28"/>
                <w:szCs w:val="28"/>
              </w:rPr>
            </w:pPr>
            <w:r w:rsidRPr="001D3882">
              <w:rPr>
                <w:sz w:val="28"/>
                <w:szCs w:val="28"/>
              </w:rPr>
              <w:t>43</w:t>
            </w:r>
          </w:p>
        </w:tc>
        <w:tc>
          <w:tcPr>
            <w:tcW w:w="1410" w:type="dxa"/>
            <w:vAlign w:val="bottom"/>
          </w:tcPr>
          <w:p w:rsidR="00491F32" w:rsidRPr="001D3882" w:rsidRDefault="00160FE3">
            <w:pPr>
              <w:jc w:val="center"/>
              <w:rPr>
                <w:sz w:val="28"/>
                <w:szCs w:val="28"/>
              </w:rPr>
            </w:pPr>
            <w:r w:rsidRPr="001D3882">
              <w:rPr>
                <w:sz w:val="28"/>
                <w:szCs w:val="28"/>
              </w:rPr>
              <w:t>43</w:t>
            </w:r>
          </w:p>
        </w:tc>
      </w:tr>
      <w:tr w:rsidR="00491F32" w:rsidRPr="001D3882">
        <w:trPr>
          <w:trHeight w:val="625"/>
        </w:trPr>
        <w:tc>
          <w:tcPr>
            <w:tcW w:w="4215" w:type="dxa"/>
            <w:vAlign w:val="bottom"/>
          </w:tcPr>
          <w:p w:rsidR="00491F32" w:rsidRPr="001D3882" w:rsidRDefault="00160FE3">
            <w:pPr>
              <w:jc w:val="both"/>
              <w:rPr>
                <w:sz w:val="28"/>
                <w:szCs w:val="28"/>
              </w:rPr>
            </w:pPr>
            <w:r w:rsidRPr="001D3882">
              <w:rPr>
                <w:sz w:val="28"/>
                <w:szCs w:val="28"/>
              </w:rPr>
              <w:t>Дене белсенділігі (баспалдақпен көтерілу, қозғалу)</w:t>
            </w:r>
          </w:p>
        </w:tc>
        <w:tc>
          <w:tcPr>
            <w:tcW w:w="1305" w:type="dxa"/>
            <w:vAlign w:val="bottom"/>
          </w:tcPr>
          <w:p w:rsidR="00491F32" w:rsidRPr="001D3882" w:rsidRDefault="00160FE3">
            <w:pPr>
              <w:jc w:val="center"/>
              <w:rPr>
                <w:sz w:val="28"/>
                <w:szCs w:val="28"/>
              </w:rPr>
            </w:pPr>
            <w:r w:rsidRPr="001D3882">
              <w:rPr>
                <w:sz w:val="28"/>
                <w:szCs w:val="28"/>
              </w:rPr>
              <w:t>48</w:t>
            </w:r>
          </w:p>
        </w:tc>
        <w:tc>
          <w:tcPr>
            <w:tcW w:w="1395" w:type="dxa"/>
            <w:vAlign w:val="bottom"/>
          </w:tcPr>
          <w:p w:rsidR="00491F32" w:rsidRPr="001D3882" w:rsidRDefault="00160FE3">
            <w:pPr>
              <w:jc w:val="center"/>
              <w:rPr>
                <w:sz w:val="28"/>
                <w:szCs w:val="28"/>
              </w:rPr>
            </w:pPr>
            <w:r w:rsidRPr="001D3882">
              <w:rPr>
                <w:sz w:val="28"/>
                <w:szCs w:val="28"/>
              </w:rPr>
              <w:t>45,7</w:t>
            </w:r>
          </w:p>
        </w:tc>
        <w:tc>
          <w:tcPr>
            <w:tcW w:w="1185" w:type="dxa"/>
            <w:vAlign w:val="bottom"/>
          </w:tcPr>
          <w:p w:rsidR="00491F32" w:rsidRPr="001D3882" w:rsidRDefault="00160FE3">
            <w:pPr>
              <w:jc w:val="center"/>
              <w:rPr>
                <w:sz w:val="28"/>
                <w:szCs w:val="28"/>
              </w:rPr>
            </w:pPr>
            <w:r w:rsidRPr="001D3882">
              <w:rPr>
                <w:sz w:val="28"/>
                <w:szCs w:val="28"/>
              </w:rPr>
              <w:t>54</w:t>
            </w:r>
          </w:p>
        </w:tc>
        <w:tc>
          <w:tcPr>
            <w:tcW w:w="1410" w:type="dxa"/>
            <w:vAlign w:val="bottom"/>
          </w:tcPr>
          <w:p w:rsidR="00491F32" w:rsidRPr="001D3882" w:rsidRDefault="00160FE3">
            <w:pPr>
              <w:jc w:val="center"/>
              <w:rPr>
                <w:sz w:val="28"/>
                <w:szCs w:val="28"/>
              </w:rPr>
            </w:pPr>
            <w:r w:rsidRPr="001D3882">
              <w:rPr>
                <w:sz w:val="28"/>
                <w:szCs w:val="28"/>
              </w:rPr>
              <w:t>54</w:t>
            </w:r>
          </w:p>
        </w:tc>
      </w:tr>
      <w:tr w:rsidR="00491F32" w:rsidRPr="001D3882">
        <w:trPr>
          <w:trHeight w:val="619"/>
        </w:trPr>
        <w:tc>
          <w:tcPr>
            <w:tcW w:w="4215" w:type="dxa"/>
            <w:vAlign w:val="bottom"/>
          </w:tcPr>
          <w:p w:rsidR="00491F32" w:rsidRPr="001D3882" w:rsidRDefault="00160FE3">
            <w:pPr>
              <w:jc w:val="both"/>
              <w:rPr>
                <w:sz w:val="28"/>
                <w:szCs w:val="28"/>
              </w:rPr>
            </w:pPr>
            <w:r w:rsidRPr="001D3882">
              <w:rPr>
                <w:sz w:val="28"/>
                <w:szCs w:val="28"/>
              </w:rPr>
              <w:t>Физиологиялық қажеттілік (тамақтану, жеке дәретхана, киіну, шомылу және т.б.)</w:t>
            </w:r>
          </w:p>
        </w:tc>
        <w:tc>
          <w:tcPr>
            <w:tcW w:w="1305" w:type="dxa"/>
            <w:vAlign w:val="bottom"/>
          </w:tcPr>
          <w:p w:rsidR="00491F32" w:rsidRPr="001D3882" w:rsidRDefault="00160FE3">
            <w:pPr>
              <w:jc w:val="center"/>
              <w:rPr>
                <w:sz w:val="28"/>
                <w:szCs w:val="28"/>
              </w:rPr>
            </w:pPr>
            <w:r w:rsidRPr="001D3882">
              <w:rPr>
                <w:sz w:val="28"/>
                <w:szCs w:val="28"/>
              </w:rPr>
              <w:t>33</w:t>
            </w:r>
          </w:p>
        </w:tc>
        <w:tc>
          <w:tcPr>
            <w:tcW w:w="1395" w:type="dxa"/>
            <w:vAlign w:val="bottom"/>
          </w:tcPr>
          <w:p w:rsidR="00491F32" w:rsidRPr="001D3882" w:rsidRDefault="00160FE3">
            <w:pPr>
              <w:jc w:val="center"/>
              <w:rPr>
                <w:sz w:val="28"/>
                <w:szCs w:val="28"/>
              </w:rPr>
            </w:pPr>
            <w:r w:rsidRPr="001D3882">
              <w:rPr>
                <w:sz w:val="28"/>
                <w:szCs w:val="28"/>
              </w:rPr>
              <w:t>31,4</w:t>
            </w:r>
          </w:p>
        </w:tc>
        <w:tc>
          <w:tcPr>
            <w:tcW w:w="1185" w:type="dxa"/>
            <w:vAlign w:val="bottom"/>
          </w:tcPr>
          <w:p w:rsidR="00491F32" w:rsidRPr="001D3882" w:rsidRDefault="00160FE3">
            <w:pPr>
              <w:jc w:val="center"/>
              <w:rPr>
                <w:sz w:val="28"/>
                <w:szCs w:val="28"/>
              </w:rPr>
            </w:pPr>
            <w:r w:rsidRPr="001D3882">
              <w:rPr>
                <w:sz w:val="28"/>
                <w:szCs w:val="28"/>
              </w:rPr>
              <w:t>35</w:t>
            </w:r>
          </w:p>
        </w:tc>
        <w:tc>
          <w:tcPr>
            <w:tcW w:w="1410" w:type="dxa"/>
            <w:vAlign w:val="bottom"/>
          </w:tcPr>
          <w:p w:rsidR="00491F32" w:rsidRPr="001D3882" w:rsidRDefault="00160FE3">
            <w:pPr>
              <w:jc w:val="center"/>
              <w:rPr>
                <w:sz w:val="28"/>
                <w:szCs w:val="28"/>
              </w:rPr>
            </w:pPr>
            <w:r w:rsidRPr="001D3882">
              <w:rPr>
                <w:sz w:val="28"/>
                <w:szCs w:val="28"/>
              </w:rPr>
              <w:t>35</w:t>
            </w:r>
          </w:p>
        </w:tc>
      </w:tr>
    </w:tbl>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 xml:space="preserve">"Сіз көпсалалы үштікке қалай қарайсыз?" (дәрігер-мейіргер–бейресми қамқоршылардың күтуші) респонденттердің 97,1% оң жауап берді, ал 2,9% - ы теріс жауап берді (кесте 15). </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Кесте 15 – Көпсалалы үштікке көзқарас</w:t>
      </w:r>
    </w:p>
    <w:p w:rsidR="00491F32" w:rsidRPr="001D3882" w:rsidRDefault="00491F32">
      <w:pPr>
        <w:jc w:val="both"/>
        <w:rPr>
          <w:sz w:val="28"/>
          <w:szCs w:val="28"/>
        </w:rPr>
      </w:pPr>
    </w:p>
    <w:tbl>
      <w:tblPr>
        <w:tblStyle w:val="affffffc"/>
        <w:tblpPr w:leftFromText="180" w:rightFromText="180" w:vertAnchor="text" w:tblpY="76"/>
        <w:tblW w:w="95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08"/>
        <w:gridCol w:w="2041"/>
        <w:gridCol w:w="1247"/>
        <w:gridCol w:w="2082"/>
      </w:tblGrid>
      <w:tr w:rsidR="00491F32" w:rsidRPr="001D3882">
        <w:trPr>
          <w:trHeight w:val="363"/>
        </w:trPr>
        <w:tc>
          <w:tcPr>
            <w:tcW w:w="4208" w:type="dxa"/>
            <w:vMerge w:val="restart"/>
          </w:tcPr>
          <w:p w:rsidR="00491F32" w:rsidRPr="001D3882" w:rsidRDefault="00491F32">
            <w:pPr>
              <w:widowControl/>
              <w:jc w:val="both"/>
              <w:rPr>
                <w:sz w:val="28"/>
                <w:szCs w:val="28"/>
              </w:rPr>
            </w:pPr>
          </w:p>
          <w:p w:rsidR="00491F32" w:rsidRPr="001D3882" w:rsidRDefault="00491F32">
            <w:pPr>
              <w:widowControl/>
              <w:jc w:val="both"/>
              <w:rPr>
                <w:sz w:val="28"/>
                <w:szCs w:val="28"/>
              </w:rPr>
            </w:pPr>
          </w:p>
          <w:p w:rsidR="00491F32" w:rsidRPr="001D3882" w:rsidRDefault="00160FE3">
            <w:pPr>
              <w:widowControl/>
              <w:jc w:val="both"/>
              <w:rPr>
                <w:sz w:val="28"/>
                <w:szCs w:val="28"/>
              </w:rPr>
            </w:pPr>
            <w:r w:rsidRPr="001D3882">
              <w:rPr>
                <w:sz w:val="28"/>
                <w:szCs w:val="28"/>
              </w:rPr>
              <w:t>Көпсалалы үштікке көзқарас (дәрігер-мейіргер-туыс)</w:t>
            </w:r>
          </w:p>
        </w:tc>
        <w:tc>
          <w:tcPr>
            <w:tcW w:w="2041" w:type="dxa"/>
          </w:tcPr>
          <w:p w:rsidR="00491F32" w:rsidRPr="001D3882" w:rsidRDefault="00160FE3">
            <w:pPr>
              <w:widowControl/>
              <w:jc w:val="both"/>
              <w:rPr>
                <w:sz w:val="28"/>
                <w:szCs w:val="28"/>
              </w:rPr>
            </w:pPr>
            <w:r w:rsidRPr="001D3882">
              <w:rPr>
                <w:sz w:val="28"/>
                <w:szCs w:val="28"/>
              </w:rPr>
              <w:t>Айнымалылар</w:t>
            </w:r>
          </w:p>
        </w:tc>
        <w:tc>
          <w:tcPr>
            <w:tcW w:w="1247" w:type="dxa"/>
          </w:tcPr>
          <w:p w:rsidR="00491F32" w:rsidRPr="001D3882" w:rsidRDefault="00160FE3">
            <w:pPr>
              <w:widowControl/>
              <w:jc w:val="both"/>
              <w:rPr>
                <w:sz w:val="28"/>
                <w:szCs w:val="28"/>
              </w:rPr>
            </w:pPr>
            <w:r w:rsidRPr="001D3882">
              <w:rPr>
                <w:sz w:val="28"/>
                <w:szCs w:val="28"/>
              </w:rPr>
              <w:t>жиілік (%)</w:t>
            </w:r>
          </w:p>
        </w:tc>
        <w:tc>
          <w:tcPr>
            <w:tcW w:w="2082" w:type="dxa"/>
          </w:tcPr>
          <w:p w:rsidR="00491F32" w:rsidRPr="001D3882" w:rsidRDefault="00160FE3">
            <w:pPr>
              <w:widowControl/>
              <w:jc w:val="both"/>
              <w:rPr>
                <w:sz w:val="28"/>
                <w:szCs w:val="28"/>
              </w:rPr>
            </w:pPr>
            <w:r w:rsidRPr="001D3882">
              <w:rPr>
                <w:sz w:val="28"/>
                <w:szCs w:val="28"/>
              </w:rPr>
              <w:t>p-value</w:t>
            </w:r>
          </w:p>
        </w:tc>
      </w:tr>
      <w:tr w:rsidR="00491F32" w:rsidRPr="001D3882">
        <w:trPr>
          <w:trHeight w:val="809"/>
        </w:trPr>
        <w:tc>
          <w:tcPr>
            <w:tcW w:w="4208" w:type="dxa"/>
            <w:vMerge/>
          </w:tcPr>
          <w:p w:rsidR="00491F32" w:rsidRPr="001D3882" w:rsidRDefault="00491F32">
            <w:pPr>
              <w:pBdr>
                <w:top w:val="nil"/>
                <w:left w:val="nil"/>
                <w:bottom w:val="nil"/>
                <w:right w:val="nil"/>
                <w:between w:val="nil"/>
              </w:pBdr>
              <w:spacing w:line="276" w:lineRule="auto"/>
              <w:rPr>
                <w:sz w:val="28"/>
                <w:szCs w:val="28"/>
              </w:rPr>
            </w:pPr>
          </w:p>
        </w:tc>
        <w:tc>
          <w:tcPr>
            <w:tcW w:w="2041" w:type="dxa"/>
          </w:tcPr>
          <w:p w:rsidR="00491F32" w:rsidRPr="001D3882" w:rsidRDefault="00160FE3">
            <w:pPr>
              <w:widowControl/>
              <w:jc w:val="both"/>
              <w:rPr>
                <w:sz w:val="28"/>
                <w:szCs w:val="28"/>
              </w:rPr>
            </w:pPr>
            <w:r w:rsidRPr="001D3882">
              <w:rPr>
                <w:sz w:val="28"/>
                <w:szCs w:val="28"/>
              </w:rPr>
              <w:t>теріс</w:t>
            </w:r>
          </w:p>
        </w:tc>
        <w:tc>
          <w:tcPr>
            <w:tcW w:w="1247" w:type="dxa"/>
          </w:tcPr>
          <w:p w:rsidR="00491F32" w:rsidRPr="001D3882" w:rsidRDefault="00160FE3">
            <w:pPr>
              <w:widowControl/>
              <w:jc w:val="both"/>
              <w:rPr>
                <w:sz w:val="28"/>
                <w:szCs w:val="28"/>
              </w:rPr>
            </w:pPr>
            <w:r w:rsidRPr="001D3882">
              <w:rPr>
                <w:sz w:val="28"/>
                <w:szCs w:val="28"/>
              </w:rPr>
              <w:t>6 (2,9)</w:t>
            </w:r>
          </w:p>
        </w:tc>
        <w:tc>
          <w:tcPr>
            <w:tcW w:w="2082" w:type="dxa"/>
            <w:vMerge w:val="restart"/>
          </w:tcPr>
          <w:p w:rsidR="00491F32" w:rsidRPr="001D3882" w:rsidRDefault="00160FE3">
            <w:pPr>
              <w:widowControl/>
              <w:jc w:val="both"/>
              <w:rPr>
                <w:sz w:val="28"/>
                <w:szCs w:val="28"/>
              </w:rPr>
            </w:pPr>
            <w:r w:rsidRPr="001D3882">
              <w:rPr>
                <w:sz w:val="28"/>
                <w:szCs w:val="28"/>
                <w:vertAlign w:val="superscript"/>
              </w:rPr>
              <w:t>χ2</w:t>
            </w:r>
            <w:r w:rsidRPr="001D3882">
              <w:rPr>
                <w:sz w:val="28"/>
                <w:szCs w:val="28"/>
              </w:rPr>
              <w:t>=181,702</w:t>
            </w:r>
          </w:p>
          <w:p w:rsidR="00491F32" w:rsidRPr="001D3882" w:rsidRDefault="00160FE3">
            <w:pPr>
              <w:widowControl/>
              <w:jc w:val="both"/>
              <w:rPr>
                <w:sz w:val="28"/>
                <w:szCs w:val="28"/>
              </w:rPr>
            </w:pPr>
            <w:r w:rsidRPr="001D3882">
              <w:rPr>
                <w:sz w:val="28"/>
                <w:szCs w:val="28"/>
              </w:rPr>
              <w:t>р&lt;0,001</w:t>
            </w:r>
          </w:p>
        </w:tc>
      </w:tr>
      <w:tr w:rsidR="00491F32" w:rsidRPr="001D3882">
        <w:trPr>
          <w:trHeight w:val="612"/>
        </w:trPr>
        <w:tc>
          <w:tcPr>
            <w:tcW w:w="4208" w:type="dxa"/>
            <w:vMerge/>
          </w:tcPr>
          <w:p w:rsidR="00491F32" w:rsidRPr="001D3882" w:rsidRDefault="00491F32">
            <w:pPr>
              <w:pBdr>
                <w:top w:val="nil"/>
                <w:left w:val="nil"/>
                <w:bottom w:val="nil"/>
                <w:right w:val="nil"/>
                <w:between w:val="nil"/>
              </w:pBdr>
              <w:spacing w:line="276" w:lineRule="auto"/>
              <w:rPr>
                <w:sz w:val="28"/>
                <w:szCs w:val="28"/>
              </w:rPr>
            </w:pPr>
          </w:p>
        </w:tc>
        <w:tc>
          <w:tcPr>
            <w:tcW w:w="2041" w:type="dxa"/>
          </w:tcPr>
          <w:p w:rsidR="00491F32" w:rsidRPr="001D3882" w:rsidRDefault="00160FE3">
            <w:pPr>
              <w:widowControl/>
              <w:jc w:val="both"/>
              <w:rPr>
                <w:sz w:val="28"/>
                <w:szCs w:val="28"/>
              </w:rPr>
            </w:pPr>
            <w:r w:rsidRPr="001D3882">
              <w:rPr>
                <w:sz w:val="28"/>
                <w:szCs w:val="28"/>
              </w:rPr>
              <w:t>оң</w:t>
            </w:r>
          </w:p>
        </w:tc>
        <w:tc>
          <w:tcPr>
            <w:tcW w:w="1247" w:type="dxa"/>
          </w:tcPr>
          <w:p w:rsidR="00491F32" w:rsidRPr="001D3882" w:rsidRDefault="00160FE3">
            <w:pPr>
              <w:widowControl/>
              <w:jc w:val="both"/>
              <w:rPr>
                <w:sz w:val="28"/>
                <w:szCs w:val="28"/>
              </w:rPr>
            </w:pPr>
            <w:r w:rsidRPr="001D3882">
              <w:rPr>
                <w:sz w:val="28"/>
                <w:szCs w:val="28"/>
              </w:rPr>
              <w:t>199 (97,1)</w:t>
            </w:r>
          </w:p>
        </w:tc>
        <w:tc>
          <w:tcPr>
            <w:tcW w:w="2082" w:type="dxa"/>
            <w:vMerge/>
          </w:tcPr>
          <w:p w:rsidR="00491F32" w:rsidRPr="001D3882" w:rsidRDefault="00491F32">
            <w:pPr>
              <w:pBdr>
                <w:top w:val="nil"/>
                <w:left w:val="nil"/>
                <w:bottom w:val="nil"/>
                <w:right w:val="nil"/>
                <w:between w:val="nil"/>
              </w:pBdr>
              <w:spacing w:line="276" w:lineRule="auto"/>
              <w:rPr>
                <w:sz w:val="28"/>
                <w:szCs w:val="28"/>
              </w:rPr>
            </w:pPr>
          </w:p>
        </w:tc>
      </w:tr>
    </w:tbl>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15-суретте бейресми күтім көрсетушілердің білім деңгейіне байланысты 10 балдық шкала бойынша эмоционалды жағдайы көрсетілген, мұнда 1 "нашар" эмоционалды күй, ал 10 "өте жақсы" дегенді білдіреді. Бастауыш (62%) және толық емес орта білімі бар (57%) адамдардың көпшілігі эмоционалды күйін екі-бес балл аралығында бағалады. Орта, жоғары және жоғары оқу орнынан кейінгі білімі бар адамдар эмоционалды түрде тұрақты болды. Олардың жауабы бес-сегіз балл аралығында болды (Сурет 16).</w:t>
      </w:r>
    </w:p>
    <w:p w:rsidR="00491F32" w:rsidRPr="001D3882" w:rsidRDefault="00491F32">
      <w:pPr>
        <w:jc w:val="both"/>
        <w:rPr>
          <w:sz w:val="28"/>
          <w:szCs w:val="28"/>
        </w:rPr>
      </w:pPr>
    </w:p>
    <w:p w:rsidR="00491F32" w:rsidRPr="001D3882" w:rsidRDefault="00160FE3">
      <w:pPr>
        <w:jc w:val="both"/>
        <w:rPr>
          <w:sz w:val="28"/>
          <w:szCs w:val="28"/>
        </w:rPr>
      </w:pPr>
      <w:r w:rsidRPr="001D3882">
        <w:rPr>
          <w:noProof/>
          <w:sz w:val="28"/>
          <w:szCs w:val="28"/>
          <w:lang w:val="ru-RU"/>
        </w:rPr>
        <w:lastRenderedPageBreak/>
        <w:drawing>
          <wp:inline distT="0" distB="0" distL="0" distR="0">
            <wp:extent cx="6057900" cy="3295650"/>
            <wp:effectExtent l="0" t="0" r="0" b="0"/>
            <wp:docPr id="1926609201" name="Диаграмма 1926609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91F32" w:rsidRPr="001D3882" w:rsidRDefault="00491F32">
      <w:pPr>
        <w:jc w:val="center"/>
        <w:rPr>
          <w:sz w:val="28"/>
          <w:szCs w:val="28"/>
        </w:rPr>
      </w:pPr>
    </w:p>
    <w:p w:rsidR="00491F32" w:rsidRPr="001D3882" w:rsidRDefault="00160FE3">
      <w:pPr>
        <w:jc w:val="center"/>
        <w:rPr>
          <w:sz w:val="28"/>
          <w:szCs w:val="28"/>
        </w:rPr>
      </w:pPr>
      <w:r w:rsidRPr="001D3882">
        <w:rPr>
          <w:sz w:val="28"/>
          <w:szCs w:val="28"/>
        </w:rPr>
        <w:t>Сурет 16 -</w:t>
      </w:r>
      <w:r w:rsidRPr="001D3882">
        <w:rPr>
          <w:b/>
          <w:bCs/>
          <w:sz w:val="28"/>
          <w:szCs w:val="28"/>
        </w:rPr>
        <w:t xml:space="preserve"> </w:t>
      </w:r>
      <w:r w:rsidRPr="001D3882">
        <w:rPr>
          <w:sz w:val="28"/>
          <w:szCs w:val="28"/>
        </w:rPr>
        <w:t>Білім деңгейіне байланысты бейресми күтім көрсетушілердің эмоционалды жағдайды бағалау.</w:t>
      </w:r>
    </w:p>
    <w:p w:rsidR="00491F32" w:rsidRPr="001D3882" w:rsidRDefault="00491F32">
      <w:pPr>
        <w:jc w:val="both"/>
        <w:rPr>
          <w:sz w:val="28"/>
          <w:szCs w:val="28"/>
        </w:rPr>
      </w:pPr>
    </w:p>
    <w:p w:rsidR="00491F32" w:rsidRPr="001D3882" w:rsidRDefault="00160FE3">
      <w:pPr>
        <w:ind w:firstLine="720"/>
        <w:jc w:val="both"/>
        <w:rPr>
          <w:sz w:val="28"/>
          <w:szCs w:val="28"/>
        </w:rPr>
      </w:pPr>
      <w:r w:rsidRPr="001D3882">
        <w:rPr>
          <w:sz w:val="28"/>
          <w:szCs w:val="28"/>
        </w:rPr>
        <w:t xml:space="preserve">Сауалнама нәтижелері МҚЖБ-нан кейін науқастардың көпшілігі (69,7%) бұрынғы жұмыс әрекеттеріне оралмағанын және мүгедектердің 39,1%-ы тіркелгенін көрсетті. Ең көп таралған асқынулар қозғалыс </w:t>
      </w:r>
      <w:r w:rsidR="005C38A0">
        <w:rPr>
          <w:sz w:val="28"/>
          <w:szCs w:val="28"/>
        </w:rPr>
        <w:t>бұзылу</w:t>
      </w:r>
      <w:r w:rsidRPr="001D3882">
        <w:rPr>
          <w:sz w:val="28"/>
          <w:szCs w:val="28"/>
        </w:rPr>
        <w:t>ы болды, сөйлеу, жұту, сенсорлық және психикалық бұзылулар да байқалды. Оңалту шаралары негізінен қозғалыс үйлесімділігін, психикалық денсаулықты және жалпы қозғалыс белсенділігін қалпына келтіруге бағытталған. Жоғары білімі бар бейресми күтім жасаушылар психологиялық оңалту, еңбек терапиясы, кинезотерапия және физиотерапия салаларында білікті болды, ал сөйлеуді оңалту дағдылары университетке дейінгі білімі барлар арасында жиі кездеседі. Қалпына келтіру кезеңінде когнитивті асқынулар біршама азайғанымен, қозғалыс және физиологиялық қиындықтар сақталады. Эмоционалдық тұрақтылыққа білім беру деңгейі әсер етті, бастауыш және толық емес орта білімі бар күтім жасаушылар эмоционалдық әлсіздік көрсетті. Бұл деректер МҚЖБ-нан кейін науқастар үшін күтім жасаушыларға кешенді оңалту бағдарламаларын және кәсіптік оқытуды енгізудің маңыздылығын көрсетеді.</w:t>
      </w:r>
    </w:p>
    <w:p w:rsidR="00491F32" w:rsidRPr="001D3882" w:rsidRDefault="00491F32">
      <w:pPr>
        <w:jc w:val="both"/>
        <w:rPr>
          <w:sz w:val="28"/>
          <w:szCs w:val="28"/>
        </w:rPr>
      </w:pPr>
    </w:p>
    <w:p w:rsidR="00491F32" w:rsidRPr="001D3882" w:rsidRDefault="00160FE3">
      <w:pPr>
        <w:rPr>
          <w:b/>
          <w:bCs/>
          <w:sz w:val="28"/>
          <w:szCs w:val="28"/>
        </w:rPr>
      </w:pPr>
      <w:r w:rsidRPr="001D3882">
        <w:rPr>
          <w:sz w:val="28"/>
          <w:szCs w:val="28"/>
        </w:rPr>
        <w:br w:type="page"/>
      </w:r>
    </w:p>
    <w:p w:rsidR="00491F32" w:rsidRPr="001D3882" w:rsidRDefault="00160FE3">
      <w:pPr>
        <w:ind w:firstLine="709"/>
        <w:jc w:val="both"/>
        <w:rPr>
          <w:b/>
          <w:bCs/>
          <w:sz w:val="28"/>
          <w:szCs w:val="28"/>
        </w:rPr>
      </w:pPr>
      <w:r w:rsidRPr="001D3882">
        <w:rPr>
          <w:b/>
          <w:bCs/>
          <w:sz w:val="28"/>
          <w:szCs w:val="28"/>
        </w:rPr>
        <w:lastRenderedPageBreak/>
        <w:t xml:space="preserve">5 МИ </w:t>
      </w:r>
      <w:r w:rsidR="007C15F9">
        <w:rPr>
          <w:b/>
          <w:bCs/>
          <w:sz w:val="28"/>
          <w:szCs w:val="28"/>
        </w:rPr>
        <w:t>ҚАН АЙНАЛЫМ</w:t>
      </w:r>
      <w:r w:rsidRPr="001D3882">
        <w:rPr>
          <w:b/>
          <w:bCs/>
          <w:sz w:val="28"/>
          <w:szCs w:val="28"/>
        </w:rPr>
        <w:t xml:space="preserve">ЫНЫҢ ЖІТІ </w:t>
      </w:r>
      <w:r w:rsidR="005C38A0">
        <w:rPr>
          <w:b/>
          <w:bCs/>
          <w:sz w:val="28"/>
          <w:szCs w:val="28"/>
        </w:rPr>
        <w:t>БҰЗЫЛУ</w:t>
      </w:r>
      <w:r w:rsidRPr="001D3882">
        <w:rPr>
          <w:b/>
          <w:bCs/>
          <w:sz w:val="28"/>
          <w:szCs w:val="28"/>
        </w:rPr>
        <w:t xml:space="preserve">Ы БОЛҒАН НАУҚАСТАРДЫҢ ӨМІР САПАСЫН БАҒАЛАУ НӘТИЖЕЛЕРІ </w:t>
      </w:r>
    </w:p>
    <w:p w:rsidR="00491F32" w:rsidRPr="001D3882" w:rsidRDefault="00491F32">
      <w:pPr>
        <w:jc w:val="both"/>
        <w:rPr>
          <w:b/>
          <w:bCs/>
          <w:sz w:val="28"/>
          <w:szCs w:val="28"/>
        </w:rPr>
      </w:pPr>
    </w:p>
    <w:p w:rsidR="00491F32" w:rsidRPr="001D3882" w:rsidRDefault="00160FE3">
      <w:pPr>
        <w:ind w:firstLine="709"/>
        <w:jc w:val="both"/>
        <w:rPr>
          <w:b/>
          <w:bCs/>
          <w:sz w:val="28"/>
          <w:szCs w:val="28"/>
        </w:rPr>
      </w:pPr>
      <w:r w:rsidRPr="001D3882">
        <w:rPr>
          <w:b/>
          <w:bCs/>
          <w:sz w:val="28"/>
          <w:szCs w:val="28"/>
        </w:rPr>
        <w:t xml:space="preserve">5.1 Ми </w:t>
      </w:r>
      <w:r w:rsidR="007C15F9">
        <w:rPr>
          <w:b/>
          <w:bCs/>
          <w:sz w:val="28"/>
          <w:szCs w:val="28"/>
        </w:rPr>
        <w:t>қан айналым</w:t>
      </w:r>
      <w:r w:rsidRPr="001D3882">
        <w:rPr>
          <w:b/>
          <w:bCs/>
          <w:sz w:val="28"/>
          <w:szCs w:val="28"/>
        </w:rPr>
        <w:t xml:space="preserve">ының жіті </w:t>
      </w:r>
      <w:r w:rsidR="005C38A0">
        <w:rPr>
          <w:b/>
          <w:bCs/>
          <w:sz w:val="28"/>
          <w:szCs w:val="28"/>
        </w:rPr>
        <w:t>бұзылу</w:t>
      </w:r>
      <w:r w:rsidRPr="001D3882">
        <w:rPr>
          <w:b/>
          <w:bCs/>
          <w:sz w:val="28"/>
          <w:szCs w:val="28"/>
        </w:rPr>
        <w:t>ынан кейінгі науқастардың өмір сапасына медициналық әлеуметтік факторлардың әсерін бағалау нәтижелері</w:t>
      </w:r>
    </w:p>
    <w:p w:rsidR="00491F32" w:rsidRPr="001D3882" w:rsidRDefault="00160FE3">
      <w:pPr>
        <w:ind w:firstLine="720"/>
        <w:jc w:val="both"/>
        <w:rPr>
          <w:sz w:val="28"/>
          <w:szCs w:val="28"/>
        </w:rPr>
      </w:pPr>
      <w:r w:rsidRPr="001D3882">
        <w:rPr>
          <w:sz w:val="28"/>
          <w:szCs w:val="28"/>
        </w:rPr>
        <w:t>Зерттеудің келесі кезеңінде біз сәйкесінше SF-36 сауалнамасы арқылы МҚЖБ-нан зардап шеккен науқастардың өмірінің спецификалық емес сапасын бағаладық.</w:t>
      </w:r>
    </w:p>
    <w:p w:rsidR="00491F32" w:rsidRPr="001D3882" w:rsidRDefault="00160FE3">
      <w:pPr>
        <w:jc w:val="both"/>
        <w:rPr>
          <w:sz w:val="28"/>
          <w:szCs w:val="28"/>
        </w:rPr>
      </w:pPr>
      <w:r w:rsidRPr="001D3882">
        <w:rPr>
          <w:sz w:val="28"/>
          <w:szCs w:val="28"/>
        </w:rPr>
        <w:tab/>
        <w:t>Жас ерекшеліктеріне және жынысы бойынша респонденттердің таралуын зерттей келе, 55 –тен жоғары жастағы адамдар (29,2%) МҚЖБ-на жиірек шалдығатынын көре аламыз. Зерттеуге қатысқан респонденттердің 4% 18-30 жас аралығында болса, 30-45 жас аралығындағы респонденттер 24 %, 32 пайызы 45-55 жас аралығындағы болған. Респонденттердің жас ерекшеліктеріне байланысты жыныстық құрылымын зерттей келе 18-25 жас аралығында 4 әйел адам (100%) ғана қатысқанын көре аламыз. 25-35 жас аралығында ер адамдар 41,7%, ал әйел адамдар 58,3% құраса, 35-45 жастағы ер адамдар 37,5% , ал әйел адамдар 62,5%. 45-55 жас аралығында 33,3 % ер адамдар, 66,7 % әйел адамдар болды. 55-тен жоғары жастағы респонденттердің 42,9% ер адамдар, ал 57% әйел адамдар болды (Кесте 16).</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Кесте 16 - Жас ерекшеліктеріне және жынысы бойынша респонденттердің таралуы</w:t>
      </w:r>
    </w:p>
    <w:p w:rsidR="00491F32" w:rsidRPr="001D3882" w:rsidRDefault="00491F32">
      <w:pPr>
        <w:jc w:val="both"/>
        <w:rPr>
          <w:sz w:val="28"/>
          <w:szCs w:val="28"/>
        </w:rPr>
      </w:pPr>
    </w:p>
    <w:tbl>
      <w:tblPr>
        <w:tblStyle w:val="affffffd"/>
        <w:tblW w:w="95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0"/>
        <w:gridCol w:w="1950"/>
        <w:gridCol w:w="1830"/>
        <w:gridCol w:w="1830"/>
        <w:gridCol w:w="2145"/>
      </w:tblGrid>
      <w:tr w:rsidR="00491F32" w:rsidRPr="001D3882">
        <w:trPr>
          <w:trHeight w:val="722"/>
        </w:trPr>
        <w:tc>
          <w:tcPr>
            <w:tcW w:w="1830" w:type="dxa"/>
            <w:vMerge w:val="restart"/>
            <w:vAlign w:val="center"/>
          </w:tcPr>
          <w:p w:rsidR="00491F32" w:rsidRPr="001D3882" w:rsidRDefault="00160FE3">
            <w:pPr>
              <w:widowControl/>
              <w:jc w:val="center"/>
              <w:rPr>
                <w:sz w:val="28"/>
                <w:szCs w:val="28"/>
              </w:rPr>
            </w:pPr>
            <w:r w:rsidRPr="001D3882">
              <w:rPr>
                <w:sz w:val="28"/>
                <w:szCs w:val="28"/>
              </w:rPr>
              <w:t>Жасы</w:t>
            </w:r>
          </w:p>
        </w:tc>
        <w:tc>
          <w:tcPr>
            <w:tcW w:w="3780" w:type="dxa"/>
            <w:gridSpan w:val="2"/>
            <w:vAlign w:val="center"/>
          </w:tcPr>
          <w:p w:rsidR="00491F32" w:rsidRPr="001D3882" w:rsidRDefault="00160FE3">
            <w:pPr>
              <w:widowControl/>
              <w:jc w:val="center"/>
              <w:rPr>
                <w:sz w:val="28"/>
                <w:szCs w:val="28"/>
              </w:rPr>
            </w:pPr>
            <w:r w:rsidRPr="001D3882">
              <w:rPr>
                <w:sz w:val="28"/>
                <w:szCs w:val="28"/>
              </w:rPr>
              <w:t>Респонденттердің жалпы саны</w:t>
            </w:r>
          </w:p>
        </w:tc>
        <w:tc>
          <w:tcPr>
            <w:tcW w:w="3975" w:type="dxa"/>
            <w:gridSpan w:val="2"/>
            <w:vAlign w:val="center"/>
          </w:tcPr>
          <w:p w:rsidR="00491F32" w:rsidRPr="001D3882" w:rsidRDefault="00160FE3">
            <w:pPr>
              <w:widowControl/>
              <w:jc w:val="center"/>
              <w:rPr>
                <w:sz w:val="28"/>
                <w:szCs w:val="28"/>
              </w:rPr>
            </w:pPr>
            <w:r w:rsidRPr="001D3882">
              <w:rPr>
                <w:sz w:val="28"/>
                <w:szCs w:val="28"/>
              </w:rPr>
              <w:t>Жыныстық құрылымы (%)</w:t>
            </w:r>
          </w:p>
        </w:tc>
      </w:tr>
      <w:tr w:rsidR="00491F32" w:rsidRPr="001D3882">
        <w:trPr>
          <w:trHeight w:val="425"/>
        </w:trPr>
        <w:tc>
          <w:tcPr>
            <w:tcW w:w="1830"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950" w:type="dxa"/>
          </w:tcPr>
          <w:p w:rsidR="00491F32" w:rsidRPr="001D3882" w:rsidRDefault="00160FE3">
            <w:pPr>
              <w:widowControl/>
              <w:jc w:val="center"/>
              <w:rPr>
                <w:sz w:val="28"/>
                <w:szCs w:val="28"/>
              </w:rPr>
            </w:pPr>
            <w:r w:rsidRPr="001D3882">
              <w:rPr>
                <w:sz w:val="28"/>
                <w:szCs w:val="28"/>
              </w:rPr>
              <w:t>n</w:t>
            </w:r>
          </w:p>
        </w:tc>
        <w:tc>
          <w:tcPr>
            <w:tcW w:w="1830" w:type="dxa"/>
          </w:tcPr>
          <w:p w:rsidR="00491F32" w:rsidRPr="001D3882" w:rsidRDefault="00160FE3">
            <w:pPr>
              <w:widowControl/>
              <w:jc w:val="center"/>
              <w:rPr>
                <w:sz w:val="28"/>
                <w:szCs w:val="28"/>
              </w:rPr>
            </w:pPr>
            <w:r w:rsidRPr="001D3882">
              <w:rPr>
                <w:sz w:val="28"/>
                <w:szCs w:val="28"/>
              </w:rPr>
              <w:t>%</w:t>
            </w:r>
          </w:p>
        </w:tc>
        <w:tc>
          <w:tcPr>
            <w:tcW w:w="1830" w:type="dxa"/>
          </w:tcPr>
          <w:p w:rsidR="00491F32" w:rsidRPr="001D3882" w:rsidRDefault="00160FE3">
            <w:pPr>
              <w:widowControl/>
              <w:jc w:val="center"/>
              <w:rPr>
                <w:sz w:val="28"/>
                <w:szCs w:val="28"/>
              </w:rPr>
            </w:pPr>
            <w:r w:rsidRPr="001D3882">
              <w:rPr>
                <w:sz w:val="28"/>
                <w:szCs w:val="28"/>
              </w:rPr>
              <w:t>ер</w:t>
            </w:r>
          </w:p>
        </w:tc>
        <w:tc>
          <w:tcPr>
            <w:tcW w:w="2145" w:type="dxa"/>
          </w:tcPr>
          <w:p w:rsidR="00491F32" w:rsidRPr="001D3882" w:rsidRDefault="00160FE3">
            <w:pPr>
              <w:widowControl/>
              <w:jc w:val="center"/>
              <w:rPr>
                <w:sz w:val="28"/>
                <w:szCs w:val="28"/>
              </w:rPr>
            </w:pPr>
            <w:r w:rsidRPr="001D3882">
              <w:rPr>
                <w:sz w:val="28"/>
                <w:szCs w:val="28"/>
              </w:rPr>
              <w:t>әйел</w:t>
            </w:r>
          </w:p>
        </w:tc>
      </w:tr>
      <w:tr w:rsidR="00491F32" w:rsidRPr="001D3882">
        <w:trPr>
          <w:trHeight w:val="290"/>
        </w:trPr>
        <w:tc>
          <w:tcPr>
            <w:tcW w:w="1830" w:type="dxa"/>
            <w:vAlign w:val="center"/>
          </w:tcPr>
          <w:p w:rsidR="00491F32" w:rsidRPr="001D3882" w:rsidRDefault="00160FE3">
            <w:pPr>
              <w:widowControl/>
              <w:jc w:val="both"/>
              <w:rPr>
                <w:sz w:val="28"/>
                <w:szCs w:val="28"/>
              </w:rPr>
            </w:pPr>
            <w:r w:rsidRPr="001D3882">
              <w:rPr>
                <w:sz w:val="28"/>
                <w:szCs w:val="28"/>
              </w:rPr>
              <w:t>18-25</w:t>
            </w:r>
          </w:p>
        </w:tc>
        <w:tc>
          <w:tcPr>
            <w:tcW w:w="1950" w:type="dxa"/>
            <w:vAlign w:val="center"/>
          </w:tcPr>
          <w:p w:rsidR="00491F32" w:rsidRPr="001D3882" w:rsidRDefault="00160FE3">
            <w:pPr>
              <w:widowControl/>
              <w:jc w:val="both"/>
              <w:rPr>
                <w:sz w:val="28"/>
                <w:szCs w:val="28"/>
              </w:rPr>
            </w:pPr>
            <w:r w:rsidRPr="001D3882">
              <w:rPr>
                <w:sz w:val="28"/>
                <w:szCs w:val="28"/>
              </w:rPr>
              <w:t>4</w:t>
            </w:r>
          </w:p>
        </w:tc>
        <w:tc>
          <w:tcPr>
            <w:tcW w:w="1830" w:type="dxa"/>
            <w:vAlign w:val="center"/>
          </w:tcPr>
          <w:p w:rsidR="00491F32" w:rsidRPr="001D3882" w:rsidRDefault="00160FE3">
            <w:pPr>
              <w:widowControl/>
              <w:jc w:val="both"/>
              <w:rPr>
                <w:sz w:val="28"/>
                <w:szCs w:val="28"/>
              </w:rPr>
            </w:pPr>
            <w:r w:rsidRPr="001D3882">
              <w:rPr>
                <w:sz w:val="28"/>
                <w:szCs w:val="28"/>
              </w:rPr>
              <w:t>2,8</w:t>
            </w:r>
          </w:p>
        </w:tc>
        <w:tc>
          <w:tcPr>
            <w:tcW w:w="1830" w:type="dxa"/>
            <w:vAlign w:val="center"/>
          </w:tcPr>
          <w:p w:rsidR="00491F32" w:rsidRPr="001D3882" w:rsidRDefault="00491F32">
            <w:pPr>
              <w:widowControl/>
              <w:jc w:val="both"/>
              <w:rPr>
                <w:sz w:val="28"/>
                <w:szCs w:val="28"/>
              </w:rPr>
            </w:pPr>
          </w:p>
        </w:tc>
        <w:tc>
          <w:tcPr>
            <w:tcW w:w="2145" w:type="dxa"/>
            <w:vAlign w:val="center"/>
          </w:tcPr>
          <w:p w:rsidR="00491F32" w:rsidRPr="001D3882" w:rsidRDefault="00160FE3">
            <w:pPr>
              <w:widowControl/>
              <w:jc w:val="both"/>
              <w:rPr>
                <w:sz w:val="28"/>
                <w:szCs w:val="28"/>
              </w:rPr>
            </w:pPr>
            <w:r w:rsidRPr="001D3882">
              <w:rPr>
                <w:sz w:val="28"/>
                <w:szCs w:val="28"/>
              </w:rPr>
              <w:t>100%</w:t>
            </w:r>
          </w:p>
        </w:tc>
      </w:tr>
      <w:tr w:rsidR="00491F32" w:rsidRPr="001D3882">
        <w:trPr>
          <w:trHeight w:val="290"/>
        </w:trPr>
        <w:tc>
          <w:tcPr>
            <w:tcW w:w="1830" w:type="dxa"/>
            <w:vAlign w:val="center"/>
          </w:tcPr>
          <w:p w:rsidR="00491F32" w:rsidRPr="001D3882" w:rsidRDefault="00160FE3">
            <w:pPr>
              <w:widowControl/>
              <w:jc w:val="both"/>
              <w:rPr>
                <w:sz w:val="28"/>
                <w:szCs w:val="28"/>
              </w:rPr>
            </w:pPr>
            <w:r w:rsidRPr="001D3882">
              <w:rPr>
                <w:sz w:val="28"/>
                <w:szCs w:val="28"/>
              </w:rPr>
              <w:t>25-35</w:t>
            </w:r>
          </w:p>
        </w:tc>
        <w:tc>
          <w:tcPr>
            <w:tcW w:w="1950" w:type="dxa"/>
            <w:vAlign w:val="center"/>
          </w:tcPr>
          <w:p w:rsidR="00491F32" w:rsidRPr="001D3882" w:rsidRDefault="00160FE3">
            <w:pPr>
              <w:widowControl/>
              <w:jc w:val="both"/>
              <w:rPr>
                <w:sz w:val="28"/>
                <w:szCs w:val="28"/>
              </w:rPr>
            </w:pPr>
            <w:r w:rsidRPr="001D3882">
              <w:rPr>
                <w:sz w:val="28"/>
                <w:szCs w:val="28"/>
              </w:rPr>
              <w:t>24</w:t>
            </w:r>
          </w:p>
        </w:tc>
        <w:tc>
          <w:tcPr>
            <w:tcW w:w="1830" w:type="dxa"/>
            <w:vAlign w:val="center"/>
          </w:tcPr>
          <w:p w:rsidR="00491F32" w:rsidRPr="001D3882" w:rsidRDefault="00160FE3">
            <w:pPr>
              <w:widowControl/>
              <w:jc w:val="both"/>
              <w:rPr>
                <w:sz w:val="28"/>
                <w:szCs w:val="28"/>
              </w:rPr>
            </w:pPr>
            <w:r w:rsidRPr="001D3882">
              <w:rPr>
                <w:sz w:val="28"/>
                <w:szCs w:val="28"/>
              </w:rPr>
              <w:t>16,7</w:t>
            </w:r>
          </w:p>
        </w:tc>
        <w:tc>
          <w:tcPr>
            <w:tcW w:w="1830" w:type="dxa"/>
            <w:vAlign w:val="center"/>
          </w:tcPr>
          <w:p w:rsidR="00491F32" w:rsidRPr="001D3882" w:rsidRDefault="00160FE3">
            <w:pPr>
              <w:widowControl/>
              <w:jc w:val="both"/>
              <w:rPr>
                <w:sz w:val="28"/>
                <w:szCs w:val="28"/>
              </w:rPr>
            </w:pPr>
            <w:r w:rsidRPr="001D3882">
              <w:rPr>
                <w:sz w:val="28"/>
                <w:szCs w:val="28"/>
              </w:rPr>
              <w:t>41,7 %</w:t>
            </w:r>
          </w:p>
        </w:tc>
        <w:tc>
          <w:tcPr>
            <w:tcW w:w="2145" w:type="dxa"/>
            <w:vAlign w:val="center"/>
          </w:tcPr>
          <w:p w:rsidR="00491F32" w:rsidRPr="001D3882" w:rsidRDefault="00160FE3">
            <w:pPr>
              <w:widowControl/>
              <w:jc w:val="both"/>
              <w:rPr>
                <w:sz w:val="28"/>
                <w:szCs w:val="28"/>
              </w:rPr>
            </w:pPr>
            <w:r w:rsidRPr="001D3882">
              <w:rPr>
                <w:sz w:val="28"/>
                <w:szCs w:val="28"/>
              </w:rPr>
              <w:t>58,3%</w:t>
            </w:r>
          </w:p>
        </w:tc>
      </w:tr>
      <w:tr w:rsidR="00491F32" w:rsidRPr="001D3882">
        <w:trPr>
          <w:trHeight w:val="290"/>
        </w:trPr>
        <w:tc>
          <w:tcPr>
            <w:tcW w:w="1830" w:type="dxa"/>
            <w:vAlign w:val="center"/>
          </w:tcPr>
          <w:p w:rsidR="00491F32" w:rsidRPr="001D3882" w:rsidRDefault="00160FE3">
            <w:pPr>
              <w:widowControl/>
              <w:jc w:val="both"/>
              <w:rPr>
                <w:sz w:val="28"/>
                <w:szCs w:val="28"/>
              </w:rPr>
            </w:pPr>
            <w:r w:rsidRPr="001D3882">
              <w:rPr>
                <w:sz w:val="28"/>
                <w:szCs w:val="28"/>
              </w:rPr>
              <w:t>35-45</w:t>
            </w:r>
          </w:p>
        </w:tc>
        <w:tc>
          <w:tcPr>
            <w:tcW w:w="1950" w:type="dxa"/>
            <w:vAlign w:val="center"/>
          </w:tcPr>
          <w:p w:rsidR="00491F32" w:rsidRPr="001D3882" w:rsidRDefault="00160FE3">
            <w:pPr>
              <w:widowControl/>
              <w:jc w:val="both"/>
              <w:rPr>
                <w:sz w:val="28"/>
                <w:szCs w:val="28"/>
              </w:rPr>
            </w:pPr>
            <w:r w:rsidRPr="001D3882">
              <w:rPr>
                <w:sz w:val="28"/>
                <w:szCs w:val="28"/>
              </w:rPr>
              <w:t>32</w:t>
            </w:r>
          </w:p>
        </w:tc>
        <w:tc>
          <w:tcPr>
            <w:tcW w:w="1830" w:type="dxa"/>
            <w:vAlign w:val="center"/>
          </w:tcPr>
          <w:p w:rsidR="00491F32" w:rsidRPr="001D3882" w:rsidRDefault="00160FE3">
            <w:pPr>
              <w:widowControl/>
              <w:jc w:val="both"/>
              <w:rPr>
                <w:sz w:val="28"/>
                <w:szCs w:val="28"/>
              </w:rPr>
            </w:pPr>
            <w:r w:rsidRPr="001D3882">
              <w:rPr>
                <w:sz w:val="28"/>
                <w:szCs w:val="28"/>
              </w:rPr>
              <w:t>22,2</w:t>
            </w:r>
          </w:p>
        </w:tc>
        <w:tc>
          <w:tcPr>
            <w:tcW w:w="1830" w:type="dxa"/>
            <w:vAlign w:val="center"/>
          </w:tcPr>
          <w:p w:rsidR="00491F32" w:rsidRPr="001D3882" w:rsidRDefault="00160FE3">
            <w:pPr>
              <w:widowControl/>
              <w:jc w:val="both"/>
              <w:rPr>
                <w:sz w:val="28"/>
                <w:szCs w:val="28"/>
              </w:rPr>
            </w:pPr>
            <w:r w:rsidRPr="001D3882">
              <w:rPr>
                <w:sz w:val="28"/>
                <w:szCs w:val="28"/>
              </w:rPr>
              <w:t>37,5 %</w:t>
            </w:r>
          </w:p>
        </w:tc>
        <w:tc>
          <w:tcPr>
            <w:tcW w:w="2145" w:type="dxa"/>
            <w:vAlign w:val="center"/>
          </w:tcPr>
          <w:p w:rsidR="00491F32" w:rsidRPr="001D3882" w:rsidRDefault="00160FE3">
            <w:pPr>
              <w:widowControl/>
              <w:jc w:val="both"/>
              <w:rPr>
                <w:sz w:val="28"/>
                <w:szCs w:val="28"/>
              </w:rPr>
            </w:pPr>
            <w:r w:rsidRPr="001D3882">
              <w:rPr>
                <w:sz w:val="28"/>
                <w:szCs w:val="28"/>
              </w:rPr>
              <w:t>62,5%</w:t>
            </w:r>
          </w:p>
        </w:tc>
      </w:tr>
      <w:tr w:rsidR="00491F32" w:rsidRPr="001D3882">
        <w:trPr>
          <w:trHeight w:val="290"/>
        </w:trPr>
        <w:tc>
          <w:tcPr>
            <w:tcW w:w="1830" w:type="dxa"/>
            <w:vAlign w:val="center"/>
          </w:tcPr>
          <w:p w:rsidR="00491F32" w:rsidRPr="001D3882" w:rsidRDefault="00160FE3">
            <w:pPr>
              <w:widowControl/>
              <w:jc w:val="both"/>
              <w:rPr>
                <w:sz w:val="28"/>
                <w:szCs w:val="28"/>
              </w:rPr>
            </w:pPr>
            <w:r w:rsidRPr="001D3882">
              <w:rPr>
                <w:sz w:val="28"/>
                <w:szCs w:val="28"/>
              </w:rPr>
              <w:t>45-55</w:t>
            </w:r>
          </w:p>
        </w:tc>
        <w:tc>
          <w:tcPr>
            <w:tcW w:w="1950" w:type="dxa"/>
            <w:vAlign w:val="center"/>
          </w:tcPr>
          <w:p w:rsidR="00491F32" w:rsidRPr="001D3882" w:rsidRDefault="00160FE3">
            <w:pPr>
              <w:widowControl/>
              <w:jc w:val="both"/>
              <w:rPr>
                <w:sz w:val="28"/>
                <w:szCs w:val="28"/>
              </w:rPr>
            </w:pPr>
            <w:r w:rsidRPr="001D3882">
              <w:rPr>
                <w:sz w:val="28"/>
                <w:szCs w:val="28"/>
              </w:rPr>
              <w:t>42</w:t>
            </w:r>
          </w:p>
        </w:tc>
        <w:tc>
          <w:tcPr>
            <w:tcW w:w="1830" w:type="dxa"/>
            <w:vAlign w:val="center"/>
          </w:tcPr>
          <w:p w:rsidR="00491F32" w:rsidRPr="001D3882" w:rsidRDefault="00160FE3">
            <w:pPr>
              <w:widowControl/>
              <w:jc w:val="both"/>
              <w:rPr>
                <w:sz w:val="28"/>
                <w:szCs w:val="28"/>
              </w:rPr>
            </w:pPr>
            <w:r w:rsidRPr="001D3882">
              <w:rPr>
                <w:sz w:val="28"/>
                <w:szCs w:val="28"/>
              </w:rPr>
              <w:t>29,2</w:t>
            </w:r>
          </w:p>
        </w:tc>
        <w:tc>
          <w:tcPr>
            <w:tcW w:w="1830" w:type="dxa"/>
            <w:vAlign w:val="center"/>
          </w:tcPr>
          <w:p w:rsidR="00491F32" w:rsidRPr="001D3882" w:rsidRDefault="00160FE3">
            <w:pPr>
              <w:widowControl/>
              <w:jc w:val="both"/>
              <w:rPr>
                <w:sz w:val="28"/>
                <w:szCs w:val="28"/>
              </w:rPr>
            </w:pPr>
            <w:r w:rsidRPr="001D3882">
              <w:rPr>
                <w:sz w:val="28"/>
                <w:szCs w:val="28"/>
              </w:rPr>
              <w:t>33,3 %</w:t>
            </w:r>
          </w:p>
        </w:tc>
        <w:tc>
          <w:tcPr>
            <w:tcW w:w="2145" w:type="dxa"/>
            <w:vAlign w:val="center"/>
          </w:tcPr>
          <w:p w:rsidR="00491F32" w:rsidRPr="001D3882" w:rsidRDefault="00160FE3">
            <w:pPr>
              <w:widowControl/>
              <w:jc w:val="both"/>
              <w:rPr>
                <w:sz w:val="28"/>
                <w:szCs w:val="28"/>
              </w:rPr>
            </w:pPr>
            <w:r w:rsidRPr="001D3882">
              <w:rPr>
                <w:sz w:val="28"/>
                <w:szCs w:val="28"/>
              </w:rPr>
              <w:t>66,7%</w:t>
            </w:r>
          </w:p>
        </w:tc>
      </w:tr>
      <w:tr w:rsidR="00491F32" w:rsidRPr="001D3882">
        <w:trPr>
          <w:trHeight w:val="596"/>
        </w:trPr>
        <w:tc>
          <w:tcPr>
            <w:tcW w:w="1830" w:type="dxa"/>
            <w:vAlign w:val="center"/>
          </w:tcPr>
          <w:p w:rsidR="00491F32" w:rsidRPr="001D3882" w:rsidRDefault="00160FE3">
            <w:pPr>
              <w:widowControl/>
              <w:jc w:val="both"/>
              <w:rPr>
                <w:sz w:val="28"/>
                <w:szCs w:val="28"/>
              </w:rPr>
            </w:pPr>
            <w:r w:rsidRPr="001D3882">
              <w:rPr>
                <w:sz w:val="28"/>
                <w:szCs w:val="28"/>
              </w:rPr>
              <w:t>55 және жоғары</w:t>
            </w:r>
          </w:p>
        </w:tc>
        <w:tc>
          <w:tcPr>
            <w:tcW w:w="1950" w:type="dxa"/>
            <w:vAlign w:val="center"/>
          </w:tcPr>
          <w:p w:rsidR="00491F32" w:rsidRPr="001D3882" w:rsidRDefault="00160FE3">
            <w:pPr>
              <w:widowControl/>
              <w:jc w:val="both"/>
              <w:rPr>
                <w:sz w:val="28"/>
                <w:szCs w:val="28"/>
              </w:rPr>
            </w:pPr>
            <w:r w:rsidRPr="001D3882">
              <w:rPr>
                <w:sz w:val="28"/>
                <w:szCs w:val="28"/>
              </w:rPr>
              <w:t>42</w:t>
            </w:r>
          </w:p>
        </w:tc>
        <w:tc>
          <w:tcPr>
            <w:tcW w:w="1830" w:type="dxa"/>
            <w:vAlign w:val="center"/>
          </w:tcPr>
          <w:p w:rsidR="00491F32" w:rsidRPr="001D3882" w:rsidRDefault="00160FE3">
            <w:pPr>
              <w:widowControl/>
              <w:jc w:val="both"/>
              <w:rPr>
                <w:sz w:val="28"/>
                <w:szCs w:val="28"/>
              </w:rPr>
            </w:pPr>
            <w:r w:rsidRPr="001D3882">
              <w:rPr>
                <w:sz w:val="28"/>
                <w:szCs w:val="28"/>
              </w:rPr>
              <w:t>29,2</w:t>
            </w:r>
          </w:p>
        </w:tc>
        <w:tc>
          <w:tcPr>
            <w:tcW w:w="1830" w:type="dxa"/>
            <w:vAlign w:val="center"/>
          </w:tcPr>
          <w:p w:rsidR="00491F32" w:rsidRPr="001D3882" w:rsidRDefault="00160FE3">
            <w:pPr>
              <w:widowControl/>
              <w:jc w:val="both"/>
              <w:rPr>
                <w:sz w:val="28"/>
                <w:szCs w:val="28"/>
              </w:rPr>
            </w:pPr>
            <w:r w:rsidRPr="001D3882">
              <w:rPr>
                <w:sz w:val="28"/>
                <w:szCs w:val="28"/>
              </w:rPr>
              <w:t>42,9 %</w:t>
            </w:r>
          </w:p>
        </w:tc>
        <w:tc>
          <w:tcPr>
            <w:tcW w:w="2145" w:type="dxa"/>
            <w:vAlign w:val="center"/>
          </w:tcPr>
          <w:p w:rsidR="00491F32" w:rsidRPr="001D3882" w:rsidRDefault="00160FE3">
            <w:pPr>
              <w:widowControl/>
              <w:jc w:val="both"/>
              <w:rPr>
                <w:sz w:val="28"/>
                <w:szCs w:val="28"/>
              </w:rPr>
            </w:pPr>
            <w:r w:rsidRPr="001D3882">
              <w:rPr>
                <w:sz w:val="28"/>
                <w:szCs w:val="28"/>
              </w:rPr>
              <w:t>57,1%</w:t>
            </w:r>
          </w:p>
        </w:tc>
      </w:tr>
    </w:tbl>
    <w:p w:rsidR="00491F32" w:rsidRPr="001D3882" w:rsidRDefault="00491F32">
      <w:pPr>
        <w:jc w:val="both"/>
        <w:rPr>
          <w:sz w:val="28"/>
          <w:szCs w:val="28"/>
        </w:rPr>
      </w:pPr>
    </w:p>
    <w:p w:rsidR="00491F32" w:rsidRPr="001D3882" w:rsidRDefault="00163E33">
      <w:pPr>
        <w:jc w:val="both"/>
        <w:rPr>
          <w:sz w:val="28"/>
          <w:szCs w:val="28"/>
        </w:rPr>
      </w:pPr>
      <w:sdt>
        <w:sdtPr>
          <w:rPr>
            <w:sz w:val="28"/>
            <w:szCs w:val="28"/>
          </w:rPr>
          <w:tag w:val="goog_rdk_4"/>
          <w:id w:val="-1833707288"/>
        </w:sdtPr>
        <w:sdtContent>
          <w:r w:rsidR="00160FE3" w:rsidRPr="001D3882">
            <w:rPr>
              <w:rFonts w:eastAsia="Gungsuh"/>
              <w:sz w:val="28"/>
              <w:szCs w:val="28"/>
            </w:rPr>
            <w:t>17-кестеде әрбір құрамдас үшін &lt;50 және ≥50 баллдарды мәлімдеген SF-36 құралының құрамдас бөліктері бойынша МҚЖБ болған науқастардың өмір сапасын бағалау көрсетілген.</w:t>
          </w:r>
        </w:sdtContent>
      </w:sdt>
    </w:p>
    <w:p w:rsidR="00491F32" w:rsidRPr="001D3882" w:rsidRDefault="00491F32">
      <w:pPr>
        <w:jc w:val="both"/>
        <w:rPr>
          <w:sz w:val="28"/>
          <w:szCs w:val="28"/>
        </w:rPr>
      </w:pPr>
    </w:p>
    <w:p w:rsidR="00491F32" w:rsidRPr="001D3882" w:rsidRDefault="00160FE3">
      <w:pPr>
        <w:rPr>
          <w:sz w:val="28"/>
          <w:szCs w:val="28"/>
        </w:rPr>
      </w:pPr>
      <w:r w:rsidRPr="001D3882">
        <w:rPr>
          <w:sz w:val="28"/>
          <w:szCs w:val="28"/>
        </w:rPr>
        <w:br w:type="page"/>
      </w:r>
    </w:p>
    <w:p w:rsidR="00491F32" w:rsidRPr="001D3882" w:rsidRDefault="00160FE3">
      <w:pPr>
        <w:jc w:val="both"/>
        <w:rPr>
          <w:sz w:val="28"/>
          <w:szCs w:val="28"/>
        </w:rPr>
      </w:pPr>
      <w:r w:rsidRPr="001D3882">
        <w:rPr>
          <w:sz w:val="28"/>
          <w:szCs w:val="28"/>
        </w:rPr>
        <w:lastRenderedPageBreak/>
        <w:t>Кесте 17 – МҚЖБ болған науқастардың өмір сапасын спецификалық емес (SF-36) бағалау көрсеткіштерінің жалпы сипаттамасы</w:t>
      </w:r>
    </w:p>
    <w:p w:rsidR="00491F32" w:rsidRPr="001D3882" w:rsidRDefault="00491F32">
      <w:pPr>
        <w:jc w:val="both"/>
        <w:rPr>
          <w:sz w:val="28"/>
          <w:szCs w:val="28"/>
        </w:rPr>
      </w:pPr>
    </w:p>
    <w:tbl>
      <w:tblPr>
        <w:tblStyle w:val="affffffe"/>
        <w:tblW w:w="962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1"/>
        <w:gridCol w:w="1258"/>
        <w:gridCol w:w="1012"/>
      </w:tblGrid>
      <w:tr w:rsidR="00491F32" w:rsidRPr="001D3882">
        <w:trPr>
          <w:trHeight w:val="983"/>
        </w:trPr>
        <w:tc>
          <w:tcPr>
            <w:tcW w:w="7351" w:type="dxa"/>
            <w:vAlign w:val="center"/>
          </w:tcPr>
          <w:p w:rsidR="00491F32" w:rsidRPr="001D3882" w:rsidRDefault="00160FE3">
            <w:pPr>
              <w:widowControl/>
              <w:jc w:val="center"/>
              <w:rPr>
                <w:sz w:val="28"/>
                <w:szCs w:val="28"/>
              </w:rPr>
            </w:pPr>
            <w:r w:rsidRPr="001D3882">
              <w:rPr>
                <w:sz w:val="28"/>
                <w:szCs w:val="28"/>
              </w:rPr>
              <w:t>Құрал және оның құрамдас бөліктері</w:t>
            </w:r>
          </w:p>
        </w:tc>
        <w:tc>
          <w:tcPr>
            <w:tcW w:w="1258" w:type="dxa"/>
            <w:vAlign w:val="center"/>
          </w:tcPr>
          <w:p w:rsidR="00491F32" w:rsidRPr="001D3882" w:rsidRDefault="00160FE3">
            <w:pPr>
              <w:widowControl/>
              <w:jc w:val="center"/>
              <w:rPr>
                <w:sz w:val="28"/>
                <w:szCs w:val="28"/>
              </w:rPr>
            </w:pPr>
            <w:r w:rsidRPr="001D3882">
              <w:rPr>
                <w:sz w:val="28"/>
                <w:szCs w:val="28"/>
              </w:rPr>
              <w:t>Орташа</w:t>
            </w:r>
          </w:p>
        </w:tc>
        <w:tc>
          <w:tcPr>
            <w:tcW w:w="1012" w:type="dxa"/>
            <w:vAlign w:val="center"/>
          </w:tcPr>
          <w:p w:rsidR="00491F32" w:rsidRPr="001D3882" w:rsidRDefault="00160FE3">
            <w:pPr>
              <w:widowControl/>
              <w:jc w:val="center"/>
              <w:rPr>
                <w:sz w:val="28"/>
                <w:szCs w:val="28"/>
              </w:rPr>
            </w:pPr>
            <w:r w:rsidRPr="001D3882">
              <w:rPr>
                <w:sz w:val="28"/>
                <w:szCs w:val="28"/>
              </w:rPr>
              <w:t>СА</w:t>
            </w:r>
          </w:p>
        </w:tc>
      </w:tr>
      <w:tr w:rsidR="00491F32" w:rsidRPr="001D3882">
        <w:trPr>
          <w:trHeight w:val="351"/>
        </w:trPr>
        <w:tc>
          <w:tcPr>
            <w:tcW w:w="7351" w:type="dxa"/>
          </w:tcPr>
          <w:p w:rsidR="00491F32" w:rsidRPr="001D3882" w:rsidRDefault="00160FE3">
            <w:pPr>
              <w:widowControl/>
              <w:jc w:val="both"/>
              <w:rPr>
                <w:i/>
                <w:iCs/>
                <w:sz w:val="28"/>
                <w:szCs w:val="28"/>
              </w:rPr>
            </w:pPr>
            <w:r w:rsidRPr="001D3882">
              <w:rPr>
                <w:i/>
                <w:iCs/>
                <w:sz w:val="28"/>
                <w:szCs w:val="28"/>
              </w:rPr>
              <w:t>Денсаулықтың физикалық құрамдас бөлігі</w:t>
            </w:r>
          </w:p>
        </w:tc>
        <w:tc>
          <w:tcPr>
            <w:tcW w:w="1258" w:type="dxa"/>
            <w:vAlign w:val="center"/>
          </w:tcPr>
          <w:p w:rsidR="00491F32" w:rsidRPr="001D3882" w:rsidRDefault="00160FE3">
            <w:pPr>
              <w:widowControl/>
              <w:jc w:val="both"/>
              <w:rPr>
                <w:i/>
                <w:iCs/>
                <w:sz w:val="28"/>
                <w:szCs w:val="28"/>
              </w:rPr>
            </w:pPr>
            <w:r w:rsidRPr="001D3882">
              <w:rPr>
                <w:i/>
                <w:iCs/>
                <w:sz w:val="28"/>
                <w:szCs w:val="28"/>
              </w:rPr>
              <w:t>51,35</w:t>
            </w:r>
          </w:p>
        </w:tc>
        <w:tc>
          <w:tcPr>
            <w:tcW w:w="1012" w:type="dxa"/>
            <w:vAlign w:val="center"/>
          </w:tcPr>
          <w:p w:rsidR="00491F32" w:rsidRPr="001D3882" w:rsidRDefault="00160FE3">
            <w:pPr>
              <w:widowControl/>
              <w:jc w:val="both"/>
              <w:rPr>
                <w:sz w:val="28"/>
                <w:szCs w:val="28"/>
              </w:rPr>
            </w:pPr>
            <w:r w:rsidRPr="001D3882">
              <w:rPr>
                <w:sz w:val="28"/>
                <w:szCs w:val="28"/>
              </w:rPr>
              <w:t>10,01</w:t>
            </w:r>
          </w:p>
        </w:tc>
      </w:tr>
      <w:tr w:rsidR="00491F32" w:rsidRPr="001D3882">
        <w:trPr>
          <w:trHeight w:val="351"/>
        </w:trPr>
        <w:tc>
          <w:tcPr>
            <w:tcW w:w="7351" w:type="dxa"/>
          </w:tcPr>
          <w:p w:rsidR="00491F32" w:rsidRPr="001D3882" w:rsidRDefault="00160FE3">
            <w:pPr>
              <w:widowControl/>
              <w:jc w:val="both"/>
              <w:rPr>
                <w:sz w:val="28"/>
                <w:szCs w:val="28"/>
              </w:rPr>
            </w:pPr>
            <w:r w:rsidRPr="001D3882">
              <w:rPr>
                <w:sz w:val="28"/>
                <w:szCs w:val="28"/>
              </w:rPr>
              <w:t>Физикалық жұмыс</w:t>
            </w:r>
          </w:p>
        </w:tc>
        <w:tc>
          <w:tcPr>
            <w:tcW w:w="1258" w:type="dxa"/>
            <w:vAlign w:val="center"/>
          </w:tcPr>
          <w:p w:rsidR="00491F32" w:rsidRPr="001D3882" w:rsidRDefault="00160FE3">
            <w:pPr>
              <w:widowControl/>
              <w:jc w:val="both"/>
              <w:rPr>
                <w:sz w:val="28"/>
                <w:szCs w:val="28"/>
              </w:rPr>
            </w:pPr>
            <w:r w:rsidRPr="001D3882">
              <w:rPr>
                <w:sz w:val="28"/>
                <w:szCs w:val="28"/>
              </w:rPr>
              <w:t>41,94</w:t>
            </w:r>
          </w:p>
        </w:tc>
        <w:tc>
          <w:tcPr>
            <w:tcW w:w="1012" w:type="dxa"/>
            <w:vAlign w:val="center"/>
          </w:tcPr>
          <w:p w:rsidR="00491F32" w:rsidRPr="001D3882" w:rsidRDefault="00160FE3">
            <w:pPr>
              <w:widowControl/>
              <w:jc w:val="both"/>
              <w:rPr>
                <w:sz w:val="28"/>
                <w:szCs w:val="28"/>
              </w:rPr>
            </w:pPr>
            <w:r w:rsidRPr="001D3882">
              <w:rPr>
                <w:sz w:val="28"/>
                <w:szCs w:val="28"/>
              </w:rPr>
              <w:t>33,37</w:t>
            </w:r>
          </w:p>
        </w:tc>
      </w:tr>
      <w:tr w:rsidR="00491F32" w:rsidRPr="001D3882">
        <w:trPr>
          <w:trHeight w:val="351"/>
        </w:trPr>
        <w:tc>
          <w:tcPr>
            <w:tcW w:w="7351" w:type="dxa"/>
          </w:tcPr>
          <w:p w:rsidR="00491F32" w:rsidRPr="001D3882" w:rsidRDefault="00160FE3">
            <w:pPr>
              <w:widowControl/>
              <w:jc w:val="both"/>
              <w:rPr>
                <w:sz w:val="28"/>
                <w:szCs w:val="28"/>
              </w:rPr>
            </w:pPr>
            <w:r w:rsidRPr="001D3882">
              <w:rPr>
                <w:sz w:val="28"/>
                <w:szCs w:val="28"/>
              </w:rPr>
              <w:t>Физикалық жағдаймен анықталады рөлдік жұмыс</w:t>
            </w:r>
          </w:p>
        </w:tc>
        <w:tc>
          <w:tcPr>
            <w:tcW w:w="1258" w:type="dxa"/>
            <w:vAlign w:val="center"/>
          </w:tcPr>
          <w:p w:rsidR="00491F32" w:rsidRPr="001D3882" w:rsidRDefault="00160FE3">
            <w:pPr>
              <w:widowControl/>
              <w:jc w:val="both"/>
              <w:rPr>
                <w:sz w:val="28"/>
                <w:szCs w:val="28"/>
              </w:rPr>
            </w:pPr>
            <w:r w:rsidRPr="001D3882">
              <w:rPr>
                <w:sz w:val="28"/>
                <w:szCs w:val="28"/>
              </w:rPr>
              <w:t>28,47</w:t>
            </w:r>
          </w:p>
        </w:tc>
        <w:tc>
          <w:tcPr>
            <w:tcW w:w="1012" w:type="dxa"/>
            <w:vAlign w:val="center"/>
          </w:tcPr>
          <w:p w:rsidR="00491F32" w:rsidRPr="001D3882" w:rsidRDefault="00160FE3">
            <w:pPr>
              <w:widowControl/>
              <w:jc w:val="both"/>
              <w:rPr>
                <w:sz w:val="28"/>
                <w:szCs w:val="28"/>
              </w:rPr>
            </w:pPr>
            <w:r w:rsidRPr="001D3882">
              <w:rPr>
                <w:sz w:val="28"/>
                <w:szCs w:val="28"/>
              </w:rPr>
              <w:t>36,04</w:t>
            </w:r>
          </w:p>
        </w:tc>
      </w:tr>
      <w:tr w:rsidR="00491F32" w:rsidRPr="001D3882">
        <w:trPr>
          <w:trHeight w:val="351"/>
        </w:trPr>
        <w:tc>
          <w:tcPr>
            <w:tcW w:w="7351" w:type="dxa"/>
          </w:tcPr>
          <w:p w:rsidR="00491F32" w:rsidRPr="001D3882" w:rsidRDefault="00160FE3">
            <w:pPr>
              <w:widowControl/>
              <w:jc w:val="both"/>
              <w:rPr>
                <w:sz w:val="28"/>
                <w:szCs w:val="28"/>
              </w:rPr>
            </w:pPr>
            <w:r w:rsidRPr="001D3882">
              <w:rPr>
                <w:sz w:val="28"/>
                <w:szCs w:val="28"/>
              </w:rPr>
              <w:t>Ауырсынудың қарқындылығы</w:t>
            </w:r>
          </w:p>
        </w:tc>
        <w:tc>
          <w:tcPr>
            <w:tcW w:w="1258" w:type="dxa"/>
            <w:vAlign w:val="center"/>
          </w:tcPr>
          <w:p w:rsidR="00491F32" w:rsidRPr="001D3882" w:rsidRDefault="00160FE3">
            <w:pPr>
              <w:widowControl/>
              <w:jc w:val="both"/>
              <w:rPr>
                <w:sz w:val="28"/>
                <w:szCs w:val="28"/>
              </w:rPr>
            </w:pPr>
            <w:r w:rsidRPr="001D3882">
              <w:rPr>
                <w:sz w:val="28"/>
                <w:szCs w:val="28"/>
              </w:rPr>
              <w:t>36,25</w:t>
            </w:r>
          </w:p>
        </w:tc>
        <w:tc>
          <w:tcPr>
            <w:tcW w:w="1012" w:type="dxa"/>
            <w:vAlign w:val="center"/>
          </w:tcPr>
          <w:p w:rsidR="00491F32" w:rsidRPr="001D3882" w:rsidRDefault="00160FE3">
            <w:pPr>
              <w:widowControl/>
              <w:jc w:val="both"/>
              <w:rPr>
                <w:sz w:val="28"/>
                <w:szCs w:val="28"/>
              </w:rPr>
            </w:pPr>
            <w:r w:rsidRPr="001D3882">
              <w:rPr>
                <w:sz w:val="28"/>
                <w:szCs w:val="28"/>
              </w:rPr>
              <w:t>21,38</w:t>
            </w:r>
          </w:p>
        </w:tc>
      </w:tr>
      <w:tr w:rsidR="00491F32" w:rsidRPr="001D3882">
        <w:trPr>
          <w:trHeight w:val="351"/>
        </w:trPr>
        <w:tc>
          <w:tcPr>
            <w:tcW w:w="7351" w:type="dxa"/>
          </w:tcPr>
          <w:p w:rsidR="00491F32" w:rsidRPr="001D3882" w:rsidRDefault="00160FE3">
            <w:pPr>
              <w:widowControl/>
              <w:jc w:val="both"/>
              <w:rPr>
                <w:sz w:val="28"/>
                <w:szCs w:val="28"/>
              </w:rPr>
            </w:pPr>
            <w:r w:rsidRPr="001D3882">
              <w:rPr>
                <w:sz w:val="28"/>
                <w:szCs w:val="28"/>
              </w:rPr>
              <w:t>Жалпы денсаулық</w:t>
            </w:r>
          </w:p>
        </w:tc>
        <w:tc>
          <w:tcPr>
            <w:tcW w:w="1258" w:type="dxa"/>
            <w:vAlign w:val="center"/>
          </w:tcPr>
          <w:p w:rsidR="00491F32" w:rsidRPr="001D3882" w:rsidRDefault="00160FE3">
            <w:pPr>
              <w:widowControl/>
              <w:jc w:val="both"/>
              <w:rPr>
                <w:sz w:val="28"/>
                <w:szCs w:val="28"/>
              </w:rPr>
            </w:pPr>
            <w:r w:rsidRPr="001D3882">
              <w:rPr>
                <w:sz w:val="28"/>
                <w:szCs w:val="28"/>
              </w:rPr>
              <w:t>33,06</w:t>
            </w:r>
          </w:p>
        </w:tc>
        <w:tc>
          <w:tcPr>
            <w:tcW w:w="1012" w:type="dxa"/>
            <w:vAlign w:val="center"/>
          </w:tcPr>
          <w:p w:rsidR="00491F32" w:rsidRPr="001D3882" w:rsidRDefault="00160FE3">
            <w:pPr>
              <w:widowControl/>
              <w:jc w:val="both"/>
              <w:rPr>
                <w:sz w:val="28"/>
                <w:szCs w:val="28"/>
              </w:rPr>
            </w:pPr>
            <w:r w:rsidRPr="001D3882">
              <w:rPr>
                <w:sz w:val="28"/>
                <w:szCs w:val="28"/>
              </w:rPr>
              <w:t>18,00</w:t>
            </w:r>
          </w:p>
        </w:tc>
      </w:tr>
      <w:tr w:rsidR="00491F32" w:rsidRPr="001D3882">
        <w:trPr>
          <w:trHeight w:val="351"/>
        </w:trPr>
        <w:tc>
          <w:tcPr>
            <w:tcW w:w="7351" w:type="dxa"/>
            <w:tcBorders>
              <w:bottom w:val="single" w:sz="4" w:space="0" w:color="000000"/>
            </w:tcBorders>
          </w:tcPr>
          <w:p w:rsidR="00491F32" w:rsidRPr="001D3882" w:rsidRDefault="00160FE3">
            <w:pPr>
              <w:widowControl/>
              <w:jc w:val="both"/>
              <w:rPr>
                <w:i/>
                <w:iCs/>
                <w:sz w:val="28"/>
                <w:szCs w:val="28"/>
              </w:rPr>
            </w:pPr>
            <w:r w:rsidRPr="001D3882">
              <w:rPr>
                <w:i/>
                <w:iCs/>
                <w:sz w:val="28"/>
                <w:szCs w:val="28"/>
              </w:rPr>
              <w:t>Денсаулықтың психологиялық құрамдас бөлігі</w:t>
            </w:r>
          </w:p>
        </w:tc>
        <w:tc>
          <w:tcPr>
            <w:tcW w:w="1258" w:type="dxa"/>
            <w:tcBorders>
              <w:bottom w:val="single" w:sz="4" w:space="0" w:color="000000"/>
            </w:tcBorders>
            <w:vAlign w:val="center"/>
          </w:tcPr>
          <w:p w:rsidR="00491F32" w:rsidRPr="001D3882" w:rsidRDefault="00160FE3">
            <w:pPr>
              <w:widowControl/>
              <w:jc w:val="both"/>
              <w:rPr>
                <w:i/>
                <w:iCs/>
                <w:sz w:val="28"/>
                <w:szCs w:val="28"/>
              </w:rPr>
            </w:pPr>
            <w:r w:rsidRPr="001D3882">
              <w:rPr>
                <w:i/>
                <w:iCs/>
                <w:sz w:val="28"/>
                <w:szCs w:val="28"/>
              </w:rPr>
              <w:t>49,9</w:t>
            </w:r>
          </w:p>
        </w:tc>
        <w:tc>
          <w:tcPr>
            <w:tcW w:w="1012" w:type="dxa"/>
            <w:tcBorders>
              <w:bottom w:val="single" w:sz="4" w:space="0" w:color="000000"/>
            </w:tcBorders>
            <w:vAlign w:val="center"/>
          </w:tcPr>
          <w:p w:rsidR="00491F32" w:rsidRPr="001D3882" w:rsidRDefault="00160FE3">
            <w:pPr>
              <w:widowControl/>
              <w:jc w:val="both"/>
              <w:rPr>
                <w:sz w:val="28"/>
                <w:szCs w:val="28"/>
              </w:rPr>
            </w:pPr>
            <w:r w:rsidRPr="001D3882">
              <w:rPr>
                <w:sz w:val="28"/>
                <w:szCs w:val="28"/>
              </w:rPr>
              <w:t>10,03</w:t>
            </w:r>
          </w:p>
        </w:tc>
      </w:tr>
      <w:tr w:rsidR="00491F32" w:rsidRPr="001D3882">
        <w:trPr>
          <w:trHeight w:val="351"/>
        </w:trPr>
        <w:tc>
          <w:tcPr>
            <w:tcW w:w="7351" w:type="dxa"/>
            <w:tcBorders>
              <w:bottom w:val="nil"/>
            </w:tcBorders>
          </w:tcPr>
          <w:p w:rsidR="00491F32" w:rsidRPr="001D3882" w:rsidRDefault="00160FE3">
            <w:pPr>
              <w:widowControl/>
              <w:jc w:val="both"/>
              <w:rPr>
                <w:sz w:val="28"/>
                <w:szCs w:val="28"/>
              </w:rPr>
            </w:pPr>
            <w:r w:rsidRPr="001D3882">
              <w:rPr>
                <w:sz w:val="28"/>
                <w:szCs w:val="28"/>
              </w:rPr>
              <w:t>Өмірлік белсенділік</w:t>
            </w:r>
          </w:p>
        </w:tc>
        <w:tc>
          <w:tcPr>
            <w:tcW w:w="1258" w:type="dxa"/>
            <w:tcBorders>
              <w:bottom w:val="nil"/>
            </w:tcBorders>
            <w:vAlign w:val="center"/>
          </w:tcPr>
          <w:p w:rsidR="00491F32" w:rsidRPr="001D3882" w:rsidRDefault="00160FE3">
            <w:pPr>
              <w:widowControl/>
              <w:jc w:val="both"/>
              <w:rPr>
                <w:sz w:val="28"/>
                <w:szCs w:val="28"/>
              </w:rPr>
            </w:pPr>
            <w:r w:rsidRPr="001D3882">
              <w:rPr>
                <w:sz w:val="28"/>
                <w:szCs w:val="28"/>
              </w:rPr>
              <w:t>27,08</w:t>
            </w:r>
          </w:p>
        </w:tc>
        <w:tc>
          <w:tcPr>
            <w:tcW w:w="1012" w:type="dxa"/>
            <w:tcBorders>
              <w:bottom w:val="nil"/>
            </w:tcBorders>
            <w:vAlign w:val="center"/>
          </w:tcPr>
          <w:p w:rsidR="00491F32" w:rsidRPr="001D3882" w:rsidRDefault="00160FE3">
            <w:pPr>
              <w:widowControl/>
              <w:jc w:val="both"/>
              <w:rPr>
                <w:sz w:val="28"/>
                <w:szCs w:val="28"/>
              </w:rPr>
            </w:pPr>
            <w:r w:rsidRPr="001D3882">
              <w:rPr>
                <w:sz w:val="28"/>
                <w:szCs w:val="28"/>
              </w:rPr>
              <w:t>14,25</w:t>
            </w:r>
          </w:p>
        </w:tc>
      </w:tr>
      <w:tr w:rsidR="00491F32" w:rsidRPr="001D3882">
        <w:trPr>
          <w:trHeight w:val="351"/>
        </w:trPr>
        <w:tc>
          <w:tcPr>
            <w:tcW w:w="7351" w:type="dxa"/>
          </w:tcPr>
          <w:p w:rsidR="00491F32" w:rsidRPr="001D3882" w:rsidRDefault="00160FE3">
            <w:pPr>
              <w:widowControl/>
              <w:jc w:val="both"/>
              <w:rPr>
                <w:sz w:val="28"/>
                <w:szCs w:val="28"/>
              </w:rPr>
            </w:pPr>
            <w:r w:rsidRPr="001D3882">
              <w:rPr>
                <w:sz w:val="28"/>
                <w:szCs w:val="28"/>
              </w:rPr>
              <w:t>Әлеуметтік қызмет</w:t>
            </w:r>
          </w:p>
        </w:tc>
        <w:tc>
          <w:tcPr>
            <w:tcW w:w="1258" w:type="dxa"/>
            <w:vAlign w:val="center"/>
          </w:tcPr>
          <w:p w:rsidR="00491F32" w:rsidRPr="001D3882" w:rsidRDefault="00160FE3">
            <w:pPr>
              <w:widowControl/>
              <w:jc w:val="both"/>
              <w:rPr>
                <w:sz w:val="28"/>
                <w:szCs w:val="28"/>
              </w:rPr>
            </w:pPr>
            <w:r w:rsidRPr="001D3882">
              <w:rPr>
                <w:sz w:val="28"/>
                <w:szCs w:val="28"/>
              </w:rPr>
              <w:t>45,14</w:t>
            </w:r>
          </w:p>
        </w:tc>
        <w:tc>
          <w:tcPr>
            <w:tcW w:w="1012" w:type="dxa"/>
            <w:vAlign w:val="center"/>
          </w:tcPr>
          <w:p w:rsidR="00491F32" w:rsidRPr="001D3882" w:rsidRDefault="00160FE3">
            <w:pPr>
              <w:widowControl/>
              <w:jc w:val="both"/>
              <w:rPr>
                <w:sz w:val="28"/>
                <w:szCs w:val="28"/>
              </w:rPr>
            </w:pPr>
            <w:r w:rsidRPr="001D3882">
              <w:rPr>
                <w:sz w:val="28"/>
                <w:szCs w:val="28"/>
              </w:rPr>
              <w:t>14,71</w:t>
            </w:r>
          </w:p>
        </w:tc>
      </w:tr>
      <w:tr w:rsidR="00491F32" w:rsidRPr="001D3882">
        <w:trPr>
          <w:trHeight w:val="351"/>
        </w:trPr>
        <w:tc>
          <w:tcPr>
            <w:tcW w:w="7351" w:type="dxa"/>
          </w:tcPr>
          <w:p w:rsidR="00491F32" w:rsidRPr="001D3882" w:rsidRDefault="00160FE3">
            <w:pPr>
              <w:widowControl/>
              <w:jc w:val="both"/>
              <w:rPr>
                <w:sz w:val="28"/>
                <w:szCs w:val="28"/>
              </w:rPr>
            </w:pPr>
            <w:r w:rsidRPr="001D3882">
              <w:rPr>
                <w:sz w:val="28"/>
                <w:szCs w:val="28"/>
              </w:rPr>
              <w:t>Эмоционалды күймен анықталатын рөлдік жұмыс</w:t>
            </w:r>
          </w:p>
        </w:tc>
        <w:tc>
          <w:tcPr>
            <w:tcW w:w="1258" w:type="dxa"/>
            <w:vAlign w:val="center"/>
          </w:tcPr>
          <w:p w:rsidR="00491F32" w:rsidRPr="001D3882" w:rsidRDefault="00160FE3">
            <w:pPr>
              <w:widowControl/>
              <w:jc w:val="both"/>
              <w:rPr>
                <w:sz w:val="28"/>
                <w:szCs w:val="28"/>
              </w:rPr>
            </w:pPr>
            <w:r w:rsidRPr="001D3882">
              <w:rPr>
                <w:sz w:val="28"/>
                <w:szCs w:val="28"/>
              </w:rPr>
              <w:t>30,56</w:t>
            </w:r>
          </w:p>
        </w:tc>
        <w:tc>
          <w:tcPr>
            <w:tcW w:w="1012" w:type="dxa"/>
            <w:vAlign w:val="center"/>
          </w:tcPr>
          <w:p w:rsidR="00491F32" w:rsidRPr="001D3882" w:rsidRDefault="00160FE3">
            <w:pPr>
              <w:widowControl/>
              <w:jc w:val="both"/>
              <w:rPr>
                <w:sz w:val="28"/>
                <w:szCs w:val="28"/>
              </w:rPr>
            </w:pPr>
            <w:r w:rsidRPr="001D3882">
              <w:rPr>
                <w:sz w:val="28"/>
                <w:szCs w:val="28"/>
              </w:rPr>
              <w:t>36,87</w:t>
            </w:r>
          </w:p>
        </w:tc>
      </w:tr>
      <w:tr w:rsidR="00491F32" w:rsidRPr="001D3882">
        <w:trPr>
          <w:trHeight w:val="351"/>
        </w:trPr>
        <w:tc>
          <w:tcPr>
            <w:tcW w:w="7351" w:type="dxa"/>
          </w:tcPr>
          <w:p w:rsidR="00491F32" w:rsidRPr="001D3882" w:rsidRDefault="00160FE3">
            <w:pPr>
              <w:widowControl/>
              <w:jc w:val="both"/>
              <w:rPr>
                <w:sz w:val="28"/>
                <w:szCs w:val="28"/>
              </w:rPr>
            </w:pPr>
            <w:r w:rsidRPr="001D3882">
              <w:rPr>
                <w:sz w:val="28"/>
                <w:szCs w:val="28"/>
              </w:rPr>
              <w:t>Психикалық денсаулық</w:t>
            </w:r>
          </w:p>
        </w:tc>
        <w:tc>
          <w:tcPr>
            <w:tcW w:w="1258" w:type="dxa"/>
            <w:vAlign w:val="center"/>
          </w:tcPr>
          <w:p w:rsidR="00491F32" w:rsidRPr="001D3882" w:rsidRDefault="00160FE3">
            <w:pPr>
              <w:widowControl/>
              <w:jc w:val="both"/>
              <w:rPr>
                <w:sz w:val="28"/>
                <w:szCs w:val="28"/>
              </w:rPr>
            </w:pPr>
            <w:r w:rsidRPr="001D3882">
              <w:rPr>
                <w:sz w:val="28"/>
                <w:szCs w:val="28"/>
              </w:rPr>
              <w:t>25,11</w:t>
            </w:r>
          </w:p>
        </w:tc>
        <w:tc>
          <w:tcPr>
            <w:tcW w:w="1012" w:type="dxa"/>
            <w:vAlign w:val="center"/>
          </w:tcPr>
          <w:p w:rsidR="00491F32" w:rsidRPr="001D3882" w:rsidRDefault="00160FE3">
            <w:pPr>
              <w:widowControl/>
              <w:jc w:val="both"/>
              <w:rPr>
                <w:sz w:val="28"/>
                <w:szCs w:val="28"/>
              </w:rPr>
            </w:pPr>
            <w:r w:rsidRPr="001D3882">
              <w:rPr>
                <w:sz w:val="28"/>
                <w:szCs w:val="28"/>
              </w:rPr>
              <w:t>14,75</w:t>
            </w:r>
          </w:p>
        </w:tc>
      </w:tr>
      <w:tr w:rsidR="00491F32" w:rsidRPr="001D3882">
        <w:trPr>
          <w:trHeight w:val="706"/>
        </w:trPr>
        <w:tc>
          <w:tcPr>
            <w:tcW w:w="9621" w:type="dxa"/>
            <w:gridSpan w:val="3"/>
            <w:vAlign w:val="bottom"/>
          </w:tcPr>
          <w:p w:rsidR="00491F32" w:rsidRPr="001D3882" w:rsidRDefault="00163E33">
            <w:pPr>
              <w:widowControl/>
              <w:ind w:firstLine="743"/>
              <w:jc w:val="both"/>
              <w:rPr>
                <w:sz w:val="28"/>
                <w:szCs w:val="28"/>
              </w:rPr>
            </w:pPr>
            <w:sdt>
              <w:sdtPr>
                <w:rPr>
                  <w:sz w:val="28"/>
                  <w:szCs w:val="28"/>
                </w:rPr>
                <w:tag w:val="goog_rdk_5"/>
                <w:id w:val="168708714"/>
              </w:sdtPr>
              <w:sdtContent>
                <w:r w:rsidR="00160FE3" w:rsidRPr="001D3882">
                  <w:rPr>
                    <w:rFonts w:eastAsia="Gungsuh"/>
                    <w:sz w:val="28"/>
                    <w:szCs w:val="28"/>
                  </w:rPr>
                  <w:t>Ескерту: Функционалдық шкала үшін &lt;50 балл жинаған субъектілердің өмір сүру сапасы орташадан жоғары; ≥50 ұпай жинаған зерттеуге қатысушылардың өмір сүру сапасы орташа немесе одан төмен.</w:t>
                </w:r>
              </w:sdtContent>
            </w:sdt>
          </w:p>
        </w:tc>
      </w:tr>
    </w:tbl>
    <w:p w:rsidR="00491F32" w:rsidRPr="001D3882" w:rsidRDefault="00491F32">
      <w:pPr>
        <w:ind w:firstLine="720"/>
        <w:jc w:val="both"/>
        <w:rPr>
          <w:sz w:val="28"/>
          <w:szCs w:val="28"/>
        </w:rPr>
      </w:pPr>
    </w:p>
    <w:p w:rsidR="00491F32" w:rsidRPr="001D3882" w:rsidRDefault="00160FE3">
      <w:pPr>
        <w:ind w:firstLine="720"/>
        <w:jc w:val="both"/>
        <w:rPr>
          <w:sz w:val="28"/>
          <w:szCs w:val="28"/>
        </w:rPr>
      </w:pPr>
      <w:r w:rsidRPr="001D3882">
        <w:rPr>
          <w:sz w:val="28"/>
          <w:szCs w:val="28"/>
        </w:rPr>
        <w:t>Ең жоғары мән «Әлеуметтік қызмет» шкаласы бойынша (45,1 балл) тіркелген, бұл пациенттердің әлеуметтік өзара әрекеттесу және қоғаммен байланысын белгілі бір деңгейде сақтап отырғанын көрсетеді.</w:t>
      </w:r>
    </w:p>
    <w:p w:rsidR="00491F32" w:rsidRPr="001D3882" w:rsidRDefault="00160FE3">
      <w:pPr>
        <w:ind w:firstLine="720"/>
        <w:jc w:val="both"/>
        <w:rPr>
          <w:sz w:val="28"/>
          <w:szCs w:val="28"/>
        </w:rPr>
      </w:pPr>
      <w:r w:rsidRPr="001D3882">
        <w:rPr>
          <w:sz w:val="28"/>
          <w:szCs w:val="28"/>
        </w:rPr>
        <w:t>Ең төмен нәтижелер «Психикалық денсаулық» (25,1 балл) және «Өмірлік белсенділік» (27,1 балл) шкалаларында байқалды, бұл эмоционалды күйзеліс, мотивацияның төмендеуі және шаршағыштық белгілерінің басым болуын айғақтайды.</w:t>
      </w:r>
    </w:p>
    <w:p w:rsidR="00491F32" w:rsidRPr="001D3882" w:rsidRDefault="00160FE3">
      <w:pPr>
        <w:ind w:firstLine="720"/>
        <w:jc w:val="both"/>
        <w:rPr>
          <w:sz w:val="28"/>
          <w:szCs w:val="28"/>
        </w:rPr>
      </w:pPr>
      <w:r w:rsidRPr="001D3882">
        <w:rPr>
          <w:sz w:val="28"/>
          <w:szCs w:val="28"/>
        </w:rPr>
        <w:t>Сонымен қатар, физикалық және рөлдік функциялардың төмен мәндері (28–42 балл аралығында) физикалық белсенділіктің және еңбек қабілеттіліктің айтарлықтай шектелгенін көрсетеді (сурет 17).</w:t>
      </w:r>
    </w:p>
    <w:p w:rsidR="00491F32" w:rsidRPr="001D3882" w:rsidRDefault="00491F32">
      <w:pPr>
        <w:ind w:firstLine="720"/>
        <w:jc w:val="both"/>
        <w:rPr>
          <w:sz w:val="28"/>
          <w:szCs w:val="28"/>
        </w:rPr>
      </w:pPr>
    </w:p>
    <w:p w:rsidR="00491F32" w:rsidRPr="001D3882" w:rsidRDefault="00160FE3">
      <w:pPr>
        <w:jc w:val="center"/>
        <w:rPr>
          <w:sz w:val="28"/>
          <w:szCs w:val="28"/>
        </w:rPr>
      </w:pPr>
      <w:r w:rsidRPr="001D3882">
        <w:rPr>
          <w:b/>
          <w:bCs/>
          <w:noProof/>
          <w:sz w:val="28"/>
          <w:szCs w:val="28"/>
          <w:lang w:val="ru-RU"/>
        </w:rPr>
        <w:lastRenderedPageBreak/>
        <w:drawing>
          <wp:inline distT="0" distB="0" distL="0" distR="0">
            <wp:extent cx="5581650" cy="7010400"/>
            <wp:effectExtent l="0" t="0" r="0" b="0"/>
            <wp:docPr id="1926609202" name="Диаграмма 1926609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91F32" w:rsidRPr="001D3882" w:rsidRDefault="00491F32">
      <w:pPr>
        <w:jc w:val="center"/>
        <w:rPr>
          <w:sz w:val="28"/>
          <w:szCs w:val="28"/>
        </w:rPr>
      </w:pPr>
    </w:p>
    <w:p w:rsidR="00491F32" w:rsidRPr="001D3882" w:rsidRDefault="00491F32">
      <w:pPr>
        <w:jc w:val="both"/>
        <w:rPr>
          <w:sz w:val="28"/>
          <w:szCs w:val="28"/>
        </w:rPr>
      </w:pPr>
    </w:p>
    <w:p w:rsidR="00491F32" w:rsidRPr="001D3882" w:rsidRDefault="00160FE3">
      <w:pPr>
        <w:jc w:val="center"/>
        <w:rPr>
          <w:sz w:val="28"/>
          <w:szCs w:val="28"/>
        </w:rPr>
        <w:sectPr w:rsidR="00491F32" w:rsidRPr="001D3882">
          <w:footerReference w:type="default" r:id="rId42"/>
          <w:pgSz w:w="11907" w:h="16840"/>
          <w:pgMar w:top="1134" w:right="567" w:bottom="1134" w:left="1701" w:header="0" w:footer="646" w:gutter="0"/>
          <w:cols w:space="720"/>
        </w:sectPr>
      </w:pPr>
      <w:r w:rsidRPr="001D3882">
        <w:rPr>
          <w:sz w:val="28"/>
          <w:szCs w:val="28"/>
        </w:rPr>
        <w:t>Сурет 17 МҚЖБ болған науқастардың өмір сапасының жалпы көрінісі</w:t>
      </w:r>
    </w:p>
    <w:p w:rsidR="00491F32" w:rsidRPr="001D3882" w:rsidRDefault="00491F32">
      <w:pPr>
        <w:pBdr>
          <w:top w:val="nil"/>
          <w:left w:val="nil"/>
          <w:bottom w:val="nil"/>
          <w:right w:val="nil"/>
          <w:between w:val="nil"/>
        </w:pBdr>
        <w:spacing w:line="276" w:lineRule="auto"/>
        <w:rPr>
          <w:sz w:val="28"/>
          <w:szCs w:val="28"/>
        </w:rPr>
      </w:pPr>
    </w:p>
    <w:tbl>
      <w:tblPr>
        <w:tblStyle w:val="afffffff"/>
        <w:tblW w:w="9652" w:type="dxa"/>
        <w:tblInd w:w="0" w:type="dxa"/>
        <w:tblLayout w:type="fixed"/>
        <w:tblLook w:val="0400" w:firstRow="0" w:lastRow="0" w:firstColumn="0" w:lastColumn="0" w:noHBand="0" w:noVBand="1"/>
      </w:tblPr>
      <w:tblGrid>
        <w:gridCol w:w="4543"/>
        <w:gridCol w:w="5109"/>
      </w:tblGrid>
      <w:tr w:rsidR="00491F32" w:rsidRPr="001D3882">
        <w:trPr>
          <w:trHeight w:val="2093"/>
        </w:trPr>
        <w:tc>
          <w:tcPr>
            <w:tcW w:w="4543" w:type="dxa"/>
          </w:tcPr>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noProof/>
                <w:sz w:val="28"/>
                <w:szCs w:val="28"/>
                <w:lang w:val="ru-RU"/>
              </w:rPr>
              <w:drawing>
                <wp:inline distT="0" distB="0" distL="0" distR="0">
                  <wp:extent cx="2743200" cy="2686050"/>
                  <wp:effectExtent l="0" t="0" r="0" b="0"/>
                  <wp:docPr id="1926609203" name="Диаграмма 1926609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18 - Респонденттердің жасы және жынысына байланысты физикалық қызмет ету (PF) мен физикалық жағдайға байланысты рөлдік қызмет (RР) шкаласының стандартты мәндері</w:t>
            </w:r>
          </w:p>
          <w:p w:rsidR="00491F32" w:rsidRPr="001D3882" w:rsidRDefault="00491F32">
            <w:pPr>
              <w:widowControl/>
              <w:jc w:val="center"/>
              <w:rPr>
                <w:sz w:val="28"/>
                <w:szCs w:val="28"/>
              </w:rPr>
            </w:pPr>
          </w:p>
          <w:p w:rsidR="00491F32" w:rsidRPr="001D3882" w:rsidRDefault="00491F32">
            <w:pPr>
              <w:widowControl/>
              <w:jc w:val="center"/>
              <w:rPr>
                <w:sz w:val="28"/>
                <w:szCs w:val="28"/>
              </w:rPr>
            </w:pPr>
          </w:p>
          <w:p w:rsidR="00491F32" w:rsidRPr="001D3882" w:rsidRDefault="00491F32">
            <w:pPr>
              <w:widowControl/>
              <w:jc w:val="center"/>
              <w:rPr>
                <w:sz w:val="28"/>
                <w:szCs w:val="28"/>
              </w:rPr>
            </w:pPr>
          </w:p>
        </w:tc>
        <w:tc>
          <w:tcPr>
            <w:tcW w:w="5109" w:type="dxa"/>
          </w:tcPr>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noProof/>
                <w:sz w:val="28"/>
                <w:szCs w:val="28"/>
                <w:lang w:val="ru-RU"/>
              </w:rPr>
              <w:drawing>
                <wp:inline distT="0" distB="0" distL="0" distR="0">
                  <wp:extent cx="3257550" cy="2667000"/>
                  <wp:effectExtent l="0" t="0" r="0" b="0"/>
                  <wp:docPr id="1926609204" name="Диаграмма 1926609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19 - Респонденттердің жасы және жынысына байланысты психикалық денсаулық (МН) пен эмоционалды жағдайға байланысты рөлдік қызмет (RE) шкаласының стандартты мәндері</w:t>
            </w:r>
          </w:p>
          <w:p w:rsidR="00491F32" w:rsidRPr="001D3882" w:rsidRDefault="00491F32">
            <w:pPr>
              <w:widowControl/>
              <w:jc w:val="center"/>
              <w:rPr>
                <w:sz w:val="28"/>
                <w:szCs w:val="28"/>
              </w:rPr>
            </w:pPr>
          </w:p>
          <w:p w:rsidR="00491F32" w:rsidRPr="001D3882" w:rsidRDefault="00491F32">
            <w:pPr>
              <w:widowControl/>
              <w:jc w:val="center"/>
              <w:rPr>
                <w:sz w:val="28"/>
                <w:szCs w:val="28"/>
              </w:rPr>
            </w:pPr>
          </w:p>
          <w:p w:rsidR="00491F32" w:rsidRPr="001D3882" w:rsidRDefault="00491F32">
            <w:pPr>
              <w:widowControl/>
              <w:jc w:val="center"/>
              <w:rPr>
                <w:sz w:val="28"/>
                <w:szCs w:val="28"/>
              </w:rPr>
            </w:pPr>
          </w:p>
        </w:tc>
      </w:tr>
      <w:tr w:rsidR="00491F32" w:rsidRPr="001D3882">
        <w:trPr>
          <w:trHeight w:val="2093"/>
        </w:trPr>
        <w:tc>
          <w:tcPr>
            <w:tcW w:w="4543" w:type="dxa"/>
          </w:tcPr>
          <w:p w:rsidR="00491F32" w:rsidRPr="001D3882" w:rsidRDefault="00160FE3">
            <w:pPr>
              <w:widowControl/>
              <w:jc w:val="center"/>
              <w:rPr>
                <w:color w:val="FFFFFF"/>
                <w:sz w:val="28"/>
                <w:szCs w:val="28"/>
              </w:rPr>
            </w:pPr>
            <w:r w:rsidRPr="001D3882">
              <w:rPr>
                <w:noProof/>
                <w:color w:val="FFFFFF"/>
                <w:sz w:val="28"/>
                <w:szCs w:val="28"/>
                <w:lang w:val="ru-RU"/>
              </w:rPr>
              <w:drawing>
                <wp:inline distT="0" distB="0" distL="0" distR="0">
                  <wp:extent cx="2838450" cy="2743200"/>
                  <wp:effectExtent l="0" t="0" r="0" b="0"/>
                  <wp:docPr id="1926609205" name="Диаграмма 1926609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20 - Респонденттердің жасы және жынысына байланысты ауырсыну қарқындылығы (BP) мен жалпы денсаулық жағдайы (GH) шкаласының стандартты мәндері</w:t>
            </w:r>
          </w:p>
        </w:tc>
        <w:tc>
          <w:tcPr>
            <w:tcW w:w="5109" w:type="dxa"/>
          </w:tcPr>
          <w:p w:rsidR="00491F32" w:rsidRPr="001D3882" w:rsidRDefault="00160FE3">
            <w:pPr>
              <w:widowControl/>
              <w:jc w:val="center"/>
              <w:rPr>
                <w:sz w:val="28"/>
                <w:szCs w:val="28"/>
              </w:rPr>
            </w:pPr>
            <w:r w:rsidRPr="001D3882">
              <w:rPr>
                <w:noProof/>
                <w:sz w:val="28"/>
                <w:szCs w:val="28"/>
                <w:lang w:val="ru-RU"/>
              </w:rPr>
              <w:drawing>
                <wp:inline distT="0" distB="0" distL="0" distR="0">
                  <wp:extent cx="3067256" cy="2724150"/>
                  <wp:effectExtent l="0" t="0" r="0" b="0"/>
                  <wp:docPr id="1926609184" name="Диаграмма 1926609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21 - Респонденттердің жасы және жынысына байланысты өмірлік белсенділік (VT) пен әлеуметтік қызмет ету (SF) шкаласының стандартты мәндері</w:t>
            </w:r>
          </w:p>
        </w:tc>
      </w:tr>
    </w:tbl>
    <w:p w:rsidR="00491F32" w:rsidRPr="001D3882" w:rsidRDefault="00160FE3">
      <w:pPr>
        <w:jc w:val="both"/>
        <w:rPr>
          <w:sz w:val="28"/>
          <w:szCs w:val="28"/>
        </w:rPr>
      </w:pPr>
      <w:r w:rsidRPr="001D3882">
        <w:rPr>
          <w:sz w:val="28"/>
          <w:szCs w:val="28"/>
        </w:rPr>
        <w:lastRenderedPageBreak/>
        <w:t>Сурет 18-де көрсетілгендей, физикалық қызмет ету (PF) және рөлдік қызмет (RP) көрсеткіштері жас ұлғайған сайын біртіндеп төмендеу тенденциясын көрсетеді. 18–25 жас аралығындағы ерлер мен әйелдердің PF және RP көрсеткіштері салыстырмалы түрде жоғары, бұл олардың функционалдық мүмкіндіктерінің жақсы сақталғанын білдіреді. 45 жастан асқан топтарда көрсеткіштердің айқын төмендеуі байқалады, бұл жасқа байланысты физикалық белсенділіктің және бұлшықет күшінің азаюымен түсіндіріледі.</w:t>
      </w:r>
    </w:p>
    <w:p w:rsidR="00491F32" w:rsidRPr="001D3882" w:rsidRDefault="00160FE3">
      <w:pPr>
        <w:ind w:firstLine="720"/>
        <w:jc w:val="both"/>
        <w:rPr>
          <w:sz w:val="28"/>
          <w:szCs w:val="28"/>
        </w:rPr>
      </w:pPr>
      <w:r w:rsidRPr="001D3882">
        <w:rPr>
          <w:sz w:val="28"/>
          <w:szCs w:val="28"/>
        </w:rPr>
        <w:t>Гендерлік тұрғыда әйелдерде PF және RP мәндері ерлерге қарағанда сәл төмен, бұл әйелдердің үй жағдайында күтім мен тұрмыстық жүктеменің жоғары болуымен және физикалық белсенділіктің біршама шектелуімен байланысты болуы мүмкін. Жалпы алғанда, бұл диаграмма физикалық компоненттің жас және жыныс факторларымен тікелей байланысын айқын көрсетеді.</w:t>
      </w:r>
    </w:p>
    <w:p w:rsidR="00491F32" w:rsidRPr="001D3882" w:rsidRDefault="00160FE3">
      <w:pPr>
        <w:ind w:firstLine="720"/>
        <w:jc w:val="both"/>
        <w:rPr>
          <w:sz w:val="28"/>
          <w:szCs w:val="28"/>
        </w:rPr>
      </w:pPr>
      <w:r w:rsidRPr="001D3882">
        <w:rPr>
          <w:sz w:val="28"/>
          <w:szCs w:val="28"/>
        </w:rPr>
        <w:t xml:space="preserve">Сурет 19 деректері бойынша эмоционалдық жағдай мен психикалық денсаулықтың ең жоғары көрсеткіштері 35–45 жас аралығындағы топта байқалады. Бұл кезеңде адамдар әлеуметтік және кәсіби тұрақтылыққа қол жеткізетін жаста, сондықтан психоэмоционалды теңгерім салыстырмалы түрде жақсы сақталады. </w:t>
      </w:r>
    </w:p>
    <w:p w:rsidR="00491F32" w:rsidRPr="001D3882" w:rsidRDefault="00160FE3">
      <w:pPr>
        <w:ind w:firstLine="720"/>
        <w:jc w:val="both"/>
        <w:rPr>
          <w:sz w:val="28"/>
          <w:szCs w:val="28"/>
        </w:rPr>
      </w:pPr>
      <w:r w:rsidRPr="001D3882">
        <w:rPr>
          <w:sz w:val="28"/>
          <w:szCs w:val="28"/>
        </w:rPr>
        <w:t>55 жастан асқан топта MH және RE көрсеткіштерінің төмендеуі байқалады, бұл жасқа байланысты депрессиялық көріністердің, созылмалы аурулардың және әлеуметтік белсенділіктің төмендеуінің ықпалымен түсіндіріледі.</w:t>
      </w:r>
      <w:r w:rsidRPr="001D3882">
        <w:rPr>
          <w:sz w:val="28"/>
          <w:szCs w:val="28"/>
        </w:rPr>
        <w:br/>
        <w:t xml:space="preserve"> </w:t>
      </w:r>
      <w:r w:rsidRPr="001D3882">
        <w:rPr>
          <w:sz w:val="28"/>
          <w:szCs w:val="28"/>
        </w:rPr>
        <w:tab/>
        <w:t>Жыныстық айырмашылық тұрғысынан ерлердің MH көрсеткіші әйелдерге қарағанда сәл жоғары болғанымен, RE шкаласы бойынша әйелдерде эмоциялық жауапкершіліктің күштірек байқалуы байқалады. Бұл әйелдердің эмоционалды сезімталдығы мен қамқорлық деңгейінің жоғары болуына байланысты болуы мүмкін. Жалпы алғанда, Сурет 19 психоэмоционалды компоненттердің жас пен жыныс факторларына тәуелділігін дәлелдейді және үй жағдайындағы оңалту кезінде психологиялық қолдаудың маңыздылығын көрсетеді.</w:t>
      </w:r>
    </w:p>
    <w:p w:rsidR="00491F32" w:rsidRPr="001D3882" w:rsidRDefault="00160FE3">
      <w:pPr>
        <w:ind w:firstLine="720"/>
        <w:jc w:val="both"/>
        <w:rPr>
          <w:sz w:val="28"/>
          <w:szCs w:val="28"/>
        </w:rPr>
      </w:pPr>
      <w:r w:rsidRPr="001D3882">
        <w:rPr>
          <w:sz w:val="28"/>
          <w:szCs w:val="28"/>
        </w:rPr>
        <w:t xml:space="preserve">Сурет 20 мәліметтері бойынша, ауырсыну қарқындылығы (BP) және жалпы денсаулық жағдайы (GH) көрсеткіштері жастың ұлғаюына қарай біртіндеп нашарлайтын тенденцияны көрсетеді.18–25 және 25–35 жас аралығындағы топтарда BP мен GH мәндері ең жоғары деңгейде, бұл жас ағзаның қалпына келу қабілетінің жоғары екенін көрсетеді. 45 жастан кейін ауырсыну сезімі артып, жалпы денсаулық деңгейі төмендейді. Бұл құбылыс нейроваскулярлық </w:t>
      </w:r>
      <w:r w:rsidR="005C38A0">
        <w:rPr>
          <w:sz w:val="28"/>
          <w:szCs w:val="28"/>
        </w:rPr>
        <w:t>бұзылу</w:t>
      </w:r>
      <w:r w:rsidRPr="001D3882">
        <w:rPr>
          <w:sz w:val="28"/>
          <w:szCs w:val="28"/>
        </w:rPr>
        <w:t>дың, қосымша соматикалық аурулардың және метаболикалық өзгерістердің жиілеуімен байланысты.</w:t>
      </w:r>
    </w:p>
    <w:p w:rsidR="00491F32" w:rsidRPr="001D3882" w:rsidRDefault="00160FE3">
      <w:pPr>
        <w:ind w:firstLine="720"/>
        <w:jc w:val="both"/>
        <w:rPr>
          <w:sz w:val="28"/>
          <w:szCs w:val="28"/>
        </w:rPr>
      </w:pPr>
      <w:r w:rsidRPr="001D3882">
        <w:rPr>
          <w:sz w:val="28"/>
          <w:szCs w:val="28"/>
        </w:rPr>
        <w:t>Жыныстық айырмашылық тұрғысынан ерлердің BP және GH көрсеткіштері әйелдерге қарағанда тұрақтырақ. Әйелдерде ауырсыну қарқындылығы жоғары және жалпы денсаулық көрсеткіштері төмен, бұл гормондық және психоэмоционалдық факторлар әсерімен түсіндіріледі. Жалпы алғанда, диаграмма жыныс және жас факторларының субъективті ауырсыну сезімі мен жалпы денсаулыққа едәуір әсер ететінін көрсетеді.</w:t>
      </w:r>
    </w:p>
    <w:p w:rsidR="00491F32" w:rsidRPr="001D3882" w:rsidRDefault="00160FE3">
      <w:pPr>
        <w:ind w:firstLine="720"/>
        <w:jc w:val="both"/>
        <w:rPr>
          <w:sz w:val="28"/>
          <w:szCs w:val="28"/>
        </w:rPr>
      </w:pPr>
      <w:r w:rsidRPr="001D3882">
        <w:rPr>
          <w:sz w:val="28"/>
          <w:szCs w:val="28"/>
        </w:rPr>
        <w:t xml:space="preserve">Сурет 21 мәліметтерінен байқалғандай, өмірлік белсенділік (VT) және әлеуметтік функциялар (SF) көрсеткіштері 35–45 жас аралығында ең жоғары мәнге жетеді. Бұл кезеңде адамның физикалық, психологиялық және әлеуметтік бейімделу қабілеті оңтайлы деңгейде болады. 55 жастан асқан топта VT мен SF </w:t>
      </w:r>
      <w:r w:rsidRPr="001D3882">
        <w:rPr>
          <w:sz w:val="28"/>
          <w:szCs w:val="28"/>
        </w:rPr>
        <w:lastRenderedPageBreak/>
        <w:t xml:space="preserve">көрсеткіштерінің төмендеуі байқалады, бұл шаршағыштықтың, созылмалы аурулардың және әлеуметтік оқшауланудың күшеюімен байланысты. Жыныс бойынша салыстырғанда, ерлерде өмірлік белсенділік жоғарырақ болса, әйелдерде әлеуметтік қатысу (SF) көрсеткіші салыстырмалы түрде жоғарырақ. Бұл әйелдердің әлеуметтік байланыстар мен эмоционалдық қарым-қатынасқа бейімділігін көрсетеді. Осылайша, Сурет 21 деректері өмірлік белсенділік пен әлеуметтік өзара әрекеттестік жас пен жыныс факторларына тікелей тәуелді екенін, сондай-ақ үй жағдайындағы оңалтуда әлеуметтік және психологиялық қолдаудың маңыздылығын айқындайды. </w:t>
      </w:r>
    </w:p>
    <w:p w:rsidR="00491F32" w:rsidRPr="001D3882" w:rsidRDefault="00160FE3">
      <w:pPr>
        <w:ind w:firstLine="720"/>
        <w:jc w:val="both"/>
        <w:rPr>
          <w:sz w:val="28"/>
          <w:szCs w:val="28"/>
        </w:rPr>
      </w:pPr>
      <w:r w:rsidRPr="001D3882">
        <w:rPr>
          <w:sz w:val="28"/>
          <w:szCs w:val="28"/>
        </w:rPr>
        <w:t xml:space="preserve">Респонденттердің жынысы бойынша стратификациялау және SF36 сауалнамасы бойынша өмір сапасының деңгейін талдау кезінде денсаулықтың физикалық құрамдас бөлігінің келесі критерийі бойынша статистикалық маңызды айырмашылықтары анықталды: «Физикалық жағдайға байланысты рөлдік жұмыс» - p=0,002. Осылайша, «Физикалық жағдайға байланысты рөлдік жұмыс» критерийі бойынша өмір сүру сапасының орташадан төмен көрсеткіштері әйелдер арасында – 35,6 балл, еркектермен салыстырғанда – 25,7 балл, тиісінше белгіленді. Денсаулықтың психологиялық компонентінің критерийлерін талдауға сәйкес келесі критерийлер бойынша статистикалық маңызды айырмашылықтар анықталды: «Психикалық денсаулық» p=0,022. Ерлер арасында «Физикалық жағдайға байланысты рөлдік жұмыс» критерийіне қатысты өмір сүру сапасы (16,66 балл), әйелдер арасында «Психикалық денсаулық» критерийі (27,2 балл) төмен болғанын атап өту маңызды (18-кесте). </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Кесте 18 - МҚЖБ-нан кейінгі науқастардың өмір сапасын бағалау нәтижелері көрсетілген жынысына байланысты</w:t>
      </w:r>
    </w:p>
    <w:p w:rsidR="00491F32" w:rsidRPr="001D3882" w:rsidRDefault="00491F32">
      <w:pPr>
        <w:jc w:val="both"/>
        <w:rPr>
          <w:sz w:val="28"/>
          <w:szCs w:val="28"/>
        </w:rPr>
      </w:pPr>
    </w:p>
    <w:tbl>
      <w:tblPr>
        <w:tblStyle w:val="afffffff0"/>
        <w:tblW w:w="954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9"/>
        <w:gridCol w:w="1081"/>
        <w:gridCol w:w="17"/>
        <w:gridCol w:w="794"/>
        <w:gridCol w:w="1085"/>
        <w:gridCol w:w="834"/>
        <w:gridCol w:w="38"/>
        <w:gridCol w:w="779"/>
        <w:gridCol w:w="636"/>
        <w:gridCol w:w="1019"/>
      </w:tblGrid>
      <w:tr w:rsidR="00491F32" w:rsidRPr="001D3882">
        <w:trPr>
          <w:trHeight w:val="20"/>
        </w:trPr>
        <w:tc>
          <w:tcPr>
            <w:tcW w:w="3259" w:type="dxa"/>
            <w:vMerge w:val="restart"/>
            <w:vAlign w:val="center"/>
          </w:tcPr>
          <w:p w:rsidR="00491F32" w:rsidRPr="001D3882" w:rsidRDefault="00160FE3">
            <w:pPr>
              <w:widowControl/>
              <w:jc w:val="center"/>
              <w:rPr>
                <w:sz w:val="28"/>
                <w:szCs w:val="28"/>
              </w:rPr>
            </w:pPr>
            <w:r w:rsidRPr="001D3882">
              <w:rPr>
                <w:sz w:val="28"/>
                <w:szCs w:val="28"/>
              </w:rPr>
              <w:t>Құралдар және оның құрамдас бөліктері</w:t>
            </w:r>
          </w:p>
        </w:tc>
        <w:tc>
          <w:tcPr>
            <w:tcW w:w="3811" w:type="dxa"/>
            <w:gridSpan w:val="5"/>
            <w:vAlign w:val="center"/>
          </w:tcPr>
          <w:p w:rsidR="00491F32" w:rsidRPr="001D3882" w:rsidRDefault="00160FE3">
            <w:pPr>
              <w:widowControl/>
              <w:jc w:val="center"/>
              <w:rPr>
                <w:sz w:val="28"/>
                <w:szCs w:val="28"/>
              </w:rPr>
            </w:pPr>
            <w:r w:rsidRPr="001D3882">
              <w:rPr>
                <w:sz w:val="28"/>
                <w:szCs w:val="28"/>
              </w:rPr>
              <w:t>Жынысы</w:t>
            </w:r>
          </w:p>
        </w:tc>
        <w:tc>
          <w:tcPr>
            <w:tcW w:w="817" w:type="dxa"/>
            <w:gridSpan w:val="2"/>
            <w:vMerge w:val="restart"/>
            <w:vAlign w:val="center"/>
          </w:tcPr>
          <w:p w:rsidR="00491F32" w:rsidRPr="001D3882" w:rsidRDefault="00160FE3">
            <w:pPr>
              <w:widowControl/>
              <w:jc w:val="center"/>
              <w:rPr>
                <w:sz w:val="28"/>
                <w:szCs w:val="28"/>
              </w:rPr>
            </w:pPr>
            <w:r w:rsidRPr="001D3882">
              <w:rPr>
                <w:sz w:val="28"/>
                <w:szCs w:val="28"/>
              </w:rPr>
              <w:t>t</w:t>
            </w:r>
          </w:p>
        </w:tc>
        <w:tc>
          <w:tcPr>
            <w:tcW w:w="636" w:type="dxa"/>
            <w:vMerge w:val="restart"/>
            <w:vAlign w:val="center"/>
          </w:tcPr>
          <w:p w:rsidR="00491F32" w:rsidRPr="001D3882" w:rsidRDefault="00160FE3">
            <w:pPr>
              <w:widowControl/>
              <w:jc w:val="center"/>
              <w:rPr>
                <w:sz w:val="28"/>
                <w:szCs w:val="28"/>
              </w:rPr>
            </w:pPr>
            <w:r w:rsidRPr="001D3882">
              <w:rPr>
                <w:sz w:val="28"/>
                <w:szCs w:val="28"/>
              </w:rPr>
              <w:t>f</w:t>
            </w:r>
          </w:p>
        </w:tc>
        <w:tc>
          <w:tcPr>
            <w:tcW w:w="1019" w:type="dxa"/>
            <w:vMerge w:val="restart"/>
          </w:tcPr>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p-value</w:t>
            </w:r>
          </w:p>
        </w:tc>
      </w:tr>
      <w:tr w:rsidR="00491F32" w:rsidRPr="001D3882">
        <w:trPr>
          <w:trHeight w:val="20"/>
        </w:trPr>
        <w:tc>
          <w:tcPr>
            <w:tcW w:w="3259"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892" w:type="dxa"/>
            <w:gridSpan w:val="3"/>
            <w:vAlign w:val="center"/>
          </w:tcPr>
          <w:p w:rsidR="00491F32" w:rsidRPr="001D3882" w:rsidRDefault="00160FE3">
            <w:pPr>
              <w:widowControl/>
              <w:jc w:val="center"/>
              <w:rPr>
                <w:sz w:val="28"/>
                <w:szCs w:val="28"/>
              </w:rPr>
            </w:pPr>
            <w:r w:rsidRPr="001D3882">
              <w:rPr>
                <w:sz w:val="28"/>
                <w:szCs w:val="28"/>
              </w:rPr>
              <w:t>Әйел</w:t>
            </w:r>
          </w:p>
        </w:tc>
        <w:tc>
          <w:tcPr>
            <w:tcW w:w="1919" w:type="dxa"/>
            <w:gridSpan w:val="2"/>
            <w:vAlign w:val="center"/>
          </w:tcPr>
          <w:p w:rsidR="00491F32" w:rsidRPr="001D3882" w:rsidRDefault="00160FE3">
            <w:pPr>
              <w:widowControl/>
              <w:jc w:val="center"/>
              <w:rPr>
                <w:sz w:val="28"/>
                <w:szCs w:val="28"/>
              </w:rPr>
            </w:pPr>
            <w:r w:rsidRPr="001D3882">
              <w:rPr>
                <w:sz w:val="28"/>
                <w:szCs w:val="28"/>
              </w:rPr>
              <w:t>Ер</w:t>
            </w:r>
          </w:p>
        </w:tc>
        <w:tc>
          <w:tcPr>
            <w:tcW w:w="817" w:type="dxa"/>
            <w:gridSpan w:val="2"/>
            <w:vMerge/>
            <w:vAlign w:val="center"/>
          </w:tcPr>
          <w:p w:rsidR="00491F32" w:rsidRPr="001D3882" w:rsidRDefault="00491F32">
            <w:pPr>
              <w:pBdr>
                <w:top w:val="nil"/>
                <w:left w:val="nil"/>
                <w:bottom w:val="nil"/>
                <w:right w:val="nil"/>
                <w:between w:val="nil"/>
              </w:pBdr>
              <w:spacing w:line="276" w:lineRule="auto"/>
              <w:rPr>
                <w:sz w:val="28"/>
                <w:szCs w:val="28"/>
              </w:rPr>
            </w:pPr>
          </w:p>
        </w:tc>
        <w:tc>
          <w:tcPr>
            <w:tcW w:w="636"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019" w:type="dxa"/>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20"/>
        </w:trPr>
        <w:tc>
          <w:tcPr>
            <w:tcW w:w="3259"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081" w:type="dxa"/>
            <w:vAlign w:val="center"/>
          </w:tcPr>
          <w:p w:rsidR="00491F32" w:rsidRPr="001D3882" w:rsidRDefault="00160FE3">
            <w:pPr>
              <w:widowControl/>
              <w:jc w:val="center"/>
              <w:rPr>
                <w:sz w:val="28"/>
                <w:szCs w:val="28"/>
              </w:rPr>
            </w:pPr>
            <w:r w:rsidRPr="001D3882">
              <w:rPr>
                <w:sz w:val="28"/>
                <w:szCs w:val="28"/>
              </w:rPr>
              <w:t>орташа</w:t>
            </w:r>
          </w:p>
        </w:tc>
        <w:tc>
          <w:tcPr>
            <w:tcW w:w="811" w:type="dxa"/>
            <w:gridSpan w:val="2"/>
            <w:vAlign w:val="center"/>
          </w:tcPr>
          <w:p w:rsidR="00491F32" w:rsidRPr="001D3882" w:rsidRDefault="00160FE3">
            <w:pPr>
              <w:widowControl/>
              <w:jc w:val="center"/>
              <w:rPr>
                <w:sz w:val="28"/>
                <w:szCs w:val="28"/>
              </w:rPr>
            </w:pPr>
            <w:r w:rsidRPr="001D3882">
              <w:rPr>
                <w:sz w:val="28"/>
                <w:szCs w:val="28"/>
              </w:rPr>
              <w:t>СА</w:t>
            </w:r>
          </w:p>
        </w:tc>
        <w:tc>
          <w:tcPr>
            <w:tcW w:w="1085" w:type="dxa"/>
            <w:vAlign w:val="center"/>
          </w:tcPr>
          <w:p w:rsidR="00491F32" w:rsidRPr="001D3882" w:rsidRDefault="00160FE3">
            <w:pPr>
              <w:widowControl/>
              <w:jc w:val="center"/>
              <w:rPr>
                <w:sz w:val="28"/>
                <w:szCs w:val="28"/>
              </w:rPr>
            </w:pPr>
            <w:r w:rsidRPr="001D3882">
              <w:rPr>
                <w:sz w:val="28"/>
                <w:szCs w:val="28"/>
              </w:rPr>
              <w:t>орташа</w:t>
            </w:r>
          </w:p>
        </w:tc>
        <w:tc>
          <w:tcPr>
            <w:tcW w:w="834" w:type="dxa"/>
            <w:vAlign w:val="center"/>
          </w:tcPr>
          <w:p w:rsidR="00491F32" w:rsidRPr="001D3882" w:rsidRDefault="00160FE3">
            <w:pPr>
              <w:widowControl/>
              <w:jc w:val="center"/>
              <w:rPr>
                <w:sz w:val="28"/>
                <w:szCs w:val="28"/>
              </w:rPr>
            </w:pPr>
            <w:r w:rsidRPr="001D3882">
              <w:rPr>
                <w:sz w:val="28"/>
                <w:szCs w:val="28"/>
              </w:rPr>
              <w:t>СА</w:t>
            </w:r>
          </w:p>
        </w:tc>
        <w:tc>
          <w:tcPr>
            <w:tcW w:w="817" w:type="dxa"/>
            <w:gridSpan w:val="2"/>
            <w:vMerge/>
            <w:vAlign w:val="center"/>
          </w:tcPr>
          <w:p w:rsidR="00491F32" w:rsidRPr="001D3882" w:rsidRDefault="00491F32">
            <w:pPr>
              <w:pBdr>
                <w:top w:val="nil"/>
                <w:left w:val="nil"/>
                <w:bottom w:val="nil"/>
                <w:right w:val="nil"/>
                <w:between w:val="nil"/>
              </w:pBdr>
              <w:spacing w:line="276" w:lineRule="auto"/>
              <w:rPr>
                <w:sz w:val="28"/>
                <w:szCs w:val="28"/>
              </w:rPr>
            </w:pPr>
          </w:p>
        </w:tc>
        <w:tc>
          <w:tcPr>
            <w:tcW w:w="636"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019" w:type="dxa"/>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20"/>
        </w:trPr>
        <w:tc>
          <w:tcPr>
            <w:tcW w:w="9542" w:type="dxa"/>
            <w:gridSpan w:val="10"/>
            <w:vAlign w:val="bottom"/>
          </w:tcPr>
          <w:p w:rsidR="00491F32" w:rsidRPr="001D3882" w:rsidRDefault="00160FE3">
            <w:pPr>
              <w:widowControl/>
              <w:jc w:val="both"/>
              <w:rPr>
                <w:sz w:val="28"/>
                <w:szCs w:val="28"/>
              </w:rPr>
            </w:pPr>
            <w:r w:rsidRPr="001D3882">
              <w:rPr>
                <w:sz w:val="28"/>
                <w:szCs w:val="28"/>
              </w:rPr>
              <w:t>SF-36</w:t>
            </w:r>
          </w:p>
        </w:tc>
      </w:tr>
      <w:tr w:rsidR="00491F32" w:rsidRPr="001D3882">
        <w:trPr>
          <w:trHeight w:val="20"/>
        </w:trPr>
        <w:tc>
          <w:tcPr>
            <w:tcW w:w="3259" w:type="dxa"/>
          </w:tcPr>
          <w:p w:rsidR="00491F32" w:rsidRPr="001D3882" w:rsidRDefault="00160FE3">
            <w:pPr>
              <w:widowControl/>
              <w:jc w:val="center"/>
              <w:rPr>
                <w:i/>
                <w:iCs/>
                <w:sz w:val="28"/>
                <w:szCs w:val="28"/>
              </w:rPr>
            </w:pPr>
            <w:r w:rsidRPr="001D3882">
              <w:rPr>
                <w:i/>
                <w:iCs/>
                <w:sz w:val="28"/>
                <w:szCs w:val="28"/>
              </w:rPr>
              <w:t>1</w:t>
            </w:r>
          </w:p>
        </w:tc>
        <w:tc>
          <w:tcPr>
            <w:tcW w:w="1098" w:type="dxa"/>
            <w:gridSpan w:val="2"/>
            <w:vAlign w:val="center"/>
          </w:tcPr>
          <w:p w:rsidR="00491F32" w:rsidRPr="001D3882" w:rsidRDefault="00160FE3">
            <w:pPr>
              <w:widowControl/>
              <w:jc w:val="center"/>
              <w:rPr>
                <w:sz w:val="28"/>
                <w:szCs w:val="28"/>
              </w:rPr>
            </w:pPr>
            <w:r w:rsidRPr="001D3882">
              <w:rPr>
                <w:sz w:val="28"/>
                <w:szCs w:val="28"/>
              </w:rPr>
              <w:t>2</w:t>
            </w:r>
          </w:p>
        </w:tc>
        <w:tc>
          <w:tcPr>
            <w:tcW w:w="794" w:type="dxa"/>
            <w:vAlign w:val="center"/>
          </w:tcPr>
          <w:p w:rsidR="00491F32" w:rsidRPr="001D3882" w:rsidRDefault="00160FE3">
            <w:pPr>
              <w:widowControl/>
              <w:jc w:val="center"/>
              <w:rPr>
                <w:sz w:val="28"/>
                <w:szCs w:val="28"/>
              </w:rPr>
            </w:pPr>
            <w:r w:rsidRPr="001D3882">
              <w:rPr>
                <w:sz w:val="28"/>
                <w:szCs w:val="28"/>
              </w:rPr>
              <w:t>3</w:t>
            </w:r>
          </w:p>
        </w:tc>
        <w:tc>
          <w:tcPr>
            <w:tcW w:w="1085" w:type="dxa"/>
            <w:vAlign w:val="center"/>
          </w:tcPr>
          <w:p w:rsidR="00491F32" w:rsidRPr="001D3882" w:rsidRDefault="00160FE3">
            <w:pPr>
              <w:widowControl/>
              <w:jc w:val="center"/>
              <w:rPr>
                <w:sz w:val="28"/>
                <w:szCs w:val="28"/>
              </w:rPr>
            </w:pPr>
            <w:r w:rsidRPr="001D3882">
              <w:rPr>
                <w:sz w:val="28"/>
                <w:szCs w:val="28"/>
              </w:rPr>
              <w:t>4</w:t>
            </w:r>
          </w:p>
        </w:tc>
        <w:tc>
          <w:tcPr>
            <w:tcW w:w="872" w:type="dxa"/>
            <w:gridSpan w:val="2"/>
            <w:vAlign w:val="center"/>
          </w:tcPr>
          <w:p w:rsidR="00491F32" w:rsidRPr="001D3882" w:rsidRDefault="00160FE3">
            <w:pPr>
              <w:widowControl/>
              <w:jc w:val="center"/>
              <w:rPr>
                <w:sz w:val="28"/>
                <w:szCs w:val="28"/>
              </w:rPr>
            </w:pPr>
            <w:r w:rsidRPr="001D3882">
              <w:rPr>
                <w:sz w:val="28"/>
                <w:szCs w:val="28"/>
              </w:rPr>
              <w:t>5</w:t>
            </w:r>
          </w:p>
        </w:tc>
        <w:tc>
          <w:tcPr>
            <w:tcW w:w="779" w:type="dxa"/>
            <w:vAlign w:val="center"/>
          </w:tcPr>
          <w:p w:rsidR="00491F32" w:rsidRPr="001D3882" w:rsidRDefault="00160FE3">
            <w:pPr>
              <w:widowControl/>
              <w:jc w:val="center"/>
              <w:rPr>
                <w:sz w:val="28"/>
                <w:szCs w:val="28"/>
              </w:rPr>
            </w:pPr>
            <w:r w:rsidRPr="001D3882">
              <w:rPr>
                <w:sz w:val="28"/>
                <w:szCs w:val="28"/>
              </w:rPr>
              <w:t>6</w:t>
            </w:r>
          </w:p>
        </w:tc>
        <w:tc>
          <w:tcPr>
            <w:tcW w:w="636" w:type="dxa"/>
            <w:vAlign w:val="center"/>
          </w:tcPr>
          <w:p w:rsidR="00491F32" w:rsidRPr="001D3882" w:rsidRDefault="00160FE3">
            <w:pPr>
              <w:widowControl/>
              <w:jc w:val="center"/>
              <w:rPr>
                <w:sz w:val="28"/>
                <w:szCs w:val="28"/>
              </w:rPr>
            </w:pPr>
            <w:r w:rsidRPr="001D3882">
              <w:rPr>
                <w:sz w:val="28"/>
                <w:szCs w:val="28"/>
              </w:rPr>
              <w:t>7</w:t>
            </w:r>
          </w:p>
        </w:tc>
        <w:tc>
          <w:tcPr>
            <w:tcW w:w="1019" w:type="dxa"/>
            <w:vAlign w:val="center"/>
          </w:tcPr>
          <w:p w:rsidR="00491F32" w:rsidRPr="001D3882" w:rsidRDefault="00160FE3">
            <w:pPr>
              <w:widowControl/>
              <w:jc w:val="center"/>
              <w:rPr>
                <w:sz w:val="28"/>
                <w:szCs w:val="28"/>
              </w:rPr>
            </w:pPr>
            <w:r w:rsidRPr="001D3882">
              <w:rPr>
                <w:sz w:val="28"/>
                <w:szCs w:val="28"/>
              </w:rPr>
              <w:t>8</w:t>
            </w:r>
          </w:p>
        </w:tc>
      </w:tr>
      <w:tr w:rsidR="00491F32" w:rsidRPr="001D3882">
        <w:trPr>
          <w:trHeight w:val="20"/>
        </w:trPr>
        <w:tc>
          <w:tcPr>
            <w:tcW w:w="3259" w:type="dxa"/>
          </w:tcPr>
          <w:p w:rsidR="00491F32" w:rsidRPr="001D3882" w:rsidRDefault="00160FE3">
            <w:pPr>
              <w:widowControl/>
              <w:jc w:val="both"/>
              <w:rPr>
                <w:i/>
                <w:iCs/>
                <w:sz w:val="28"/>
                <w:szCs w:val="28"/>
              </w:rPr>
            </w:pPr>
            <w:r w:rsidRPr="001D3882">
              <w:rPr>
                <w:i/>
                <w:iCs/>
                <w:sz w:val="28"/>
                <w:szCs w:val="28"/>
              </w:rPr>
              <w:t>Денсаулықтың физикалық құрамдас бөлігі</w:t>
            </w:r>
          </w:p>
        </w:tc>
        <w:tc>
          <w:tcPr>
            <w:tcW w:w="1098" w:type="dxa"/>
            <w:gridSpan w:val="2"/>
            <w:vAlign w:val="center"/>
          </w:tcPr>
          <w:p w:rsidR="00491F32" w:rsidRPr="001D3882" w:rsidRDefault="00160FE3">
            <w:pPr>
              <w:widowControl/>
              <w:jc w:val="both"/>
              <w:rPr>
                <w:sz w:val="28"/>
                <w:szCs w:val="28"/>
              </w:rPr>
            </w:pPr>
            <w:r w:rsidRPr="001D3882">
              <w:rPr>
                <w:sz w:val="28"/>
                <w:szCs w:val="28"/>
              </w:rPr>
              <w:t>51,55</w:t>
            </w:r>
          </w:p>
        </w:tc>
        <w:tc>
          <w:tcPr>
            <w:tcW w:w="794" w:type="dxa"/>
            <w:vAlign w:val="center"/>
          </w:tcPr>
          <w:p w:rsidR="00491F32" w:rsidRPr="001D3882" w:rsidRDefault="00160FE3">
            <w:pPr>
              <w:widowControl/>
              <w:jc w:val="both"/>
              <w:rPr>
                <w:sz w:val="28"/>
                <w:szCs w:val="28"/>
              </w:rPr>
            </w:pPr>
            <w:r w:rsidRPr="001D3882">
              <w:rPr>
                <w:sz w:val="28"/>
                <w:szCs w:val="28"/>
              </w:rPr>
              <w:t>10,24</w:t>
            </w:r>
          </w:p>
        </w:tc>
        <w:tc>
          <w:tcPr>
            <w:tcW w:w="1085" w:type="dxa"/>
            <w:vAlign w:val="center"/>
          </w:tcPr>
          <w:p w:rsidR="00491F32" w:rsidRPr="001D3882" w:rsidRDefault="00160FE3">
            <w:pPr>
              <w:widowControl/>
              <w:jc w:val="both"/>
              <w:rPr>
                <w:sz w:val="28"/>
                <w:szCs w:val="28"/>
              </w:rPr>
            </w:pPr>
            <w:r w:rsidRPr="001D3882">
              <w:rPr>
                <w:sz w:val="28"/>
                <w:szCs w:val="28"/>
              </w:rPr>
              <w:t>51,00</w:t>
            </w:r>
          </w:p>
        </w:tc>
        <w:tc>
          <w:tcPr>
            <w:tcW w:w="872" w:type="dxa"/>
            <w:gridSpan w:val="2"/>
            <w:vAlign w:val="center"/>
          </w:tcPr>
          <w:p w:rsidR="00491F32" w:rsidRPr="001D3882" w:rsidRDefault="00160FE3">
            <w:pPr>
              <w:widowControl/>
              <w:jc w:val="both"/>
              <w:rPr>
                <w:sz w:val="28"/>
                <w:szCs w:val="28"/>
              </w:rPr>
            </w:pPr>
            <w:r w:rsidRPr="001D3882">
              <w:rPr>
                <w:sz w:val="28"/>
                <w:szCs w:val="28"/>
              </w:rPr>
              <w:t>9,69</w:t>
            </w:r>
          </w:p>
        </w:tc>
        <w:tc>
          <w:tcPr>
            <w:tcW w:w="779" w:type="dxa"/>
            <w:vAlign w:val="center"/>
          </w:tcPr>
          <w:p w:rsidR="00491F32" w:rsidRPr="001D3882" w:rsidRDefault="00160FE3">
            <w:pPr>
              <w:widowControl/>
              <w:jc w:val="both"/>
              <w:rPr>
                <w:sz w:val="28"/>
                <w:szCs w:val="28"/>
              </w:rPr>
            </w:pPr>
            <w:r w:rsidRPr="001D3882">
              <w:rPr>
                <w:sz w:val="28"/>
                <w:szCs w:val="28"/>
              </w:rPr>
              <w:t>0,315</w:t>
            </w:r>
          </w:p>
        </w:tc>
        <w:tc>
          <w:tcPr>
            <w:tcW w:w="636" w:type="dxa"/>
            <w:vAlign w:val="center"/>
          </w:tcPr>
          <w:p w:rsidR="00491F32" w:rsidRPr="001D3882" w:rsidRDefault="00160FE3">
            <w:pPr>
              <w:widowControl/>
              <w:jc w:val="both"/>
              <w:rPr>
                <w:sz w:val="28"/>
                <w:szCs w:val="28"/>
              </w:rPr>
            </w:pPr>
            <w:r w:rsidRPr="001D3882">
              <w:rPr>
                <w:sz w:val="28"/>
                <w:szCs w:val="28"/>
              </w:rPr>
              <w:t>142</w:t>
            </w:r>
          </w:p>
        </w:tc>
        <w:tc>
          <w:tcPr>
            <w:tcW w:w="1019" w:type="dxa"/>
            <w:vAlign w:val="center"/>
          </w:tcPr>
          <w:p w:rsidR="00491F32" w:rsidRPr="001D3882" w:rsidRDefault="00160FE3">
            <w:pPr>
              <w:widowControl/>
              <w:jc w:val="both"/>
              <w:rPr>
                <w:sz w:val="28"/>
                <w:szCs w:val="28"/>
              </w:rPr>
            </w:pPr>
            <w:r w:rsidRPr="001D3882">
              <w:rPr>
                <w:sz w:val="28"/>
                <w:szCs w:val="28"/>
              </w:rPr>
              <w:t>0,753</w:t>
            </w:r>
          </w:p>
        </w:tc>
      </w:tr>
      <w:tr w:rsidR="00491F32" w:rsidRPr="001D3882">
        <w:trPr>
          <w:trHeight w:val="20"/>
        </w:trPr>
        <w:tc>
          <w:tcPr>
            <w:tcW w:w="3259" w:type="dxa"/>
          </w:tcPr>
          <w:p w:rsidR="00491F32" w:rsidRPr="001D3882" w:rsidRDefault="00160FE3">
            <w:pPr>
              <w:widowControl/>
              <w:jc w:val="both"/>
              <w:rPr>
                <w:sz w:val="28"/>
                <w:szCs w:val="28"/>
              </w:rPr>
            </w:pPr>
            <w:r w:rsidRPr="001D3882">
              <w:rPr>
                <w:sz w:val="28"/>
                <w:szCs w:val="28"/>
              </w:rPr>
              <w:t>Физикалық жұмыс</w:t>
            </w:r>
          </w:p>
        </w:tc>
        <w:tc>
          <w:tcPr>
            <w:tcW w:w="1098" w:type="dxa"/>
            <w:gridSpan w:val="2"/>
            <w:vAlign w:val="center"/>
          </w:tcPr>
          <w:p w:rsidR="00491F32" w:rsidRPr="001D3882" w:rsidRDefault="00160FE3">
            <w:pPr>
              <w:widowControl/>
              <w:jc w:val="both"/>
              <w:rPr>
                <w:sz w:val="28"/>
                <w:szCs w:val="28"/>
              </w:rPr>
            </w:pPr>
            <w:r w:rsidRPr="001D3882">
              <w:rPr>
                <w:sz w:val="28"/>
                <w:szCs w:val="28"/>
              </w:rPr>
              <w:t>45,33</w:t>
            </w:r>
          </w:p>
        </w:tc>
        <w:tc>
          <w:tcPr>
            <w:tcW w:w="794" w:type="dxa"/>
            <w:vAlign w:val="center"/>
          </w:tcPr>
          <w:p w:rsidR="00491F32" w:rsidRPr="001D3882" w:rsidRDefault="00160FE3">
            <w:pPr>
              <w:widowControl/>
              <w:jc w:val="both"/>
              <w:rPr>
                <w:sz w:val="28"/>
                <w:szCs w:val="28"/>
              </w:rPr>
            </w:pPr>
            <w:r w:rsidRPr="001D3882">
              <w:rPr>
                <w:sz w:val="28"/>
                <w:szCs w:val="28"/>
              </w:rPr>
              <w:t>31,78</w:t>
            </w:r>
          </w:p>
        </w:tc>
        <w:tc>
          <w:tcPr>
            <w:tcW w:w="1085" w:type="dxa"/>
            <w:vAlign w:val="center"/>
          </w:tcPr>
          <w:p w:rsidR="00491F32" w:rsidRPr="001D3882" w:rsidRDefault="00160FE3">
            <w:pPr>
              <w:widowControl/>
              <w:jc w:val="both"/>
              <w:rPr>
                <w:sz w:val="28"/>
                <w:szCs w:val="28"/>
              </w:rPr>
            </w:pPr>
            <w:r w:rsidRPr="001D3882">
              <w:rPr>
                <w:sz w:val="28"/>
                <w:szCs w:val="28"/>
              </w:rPr>
              <w:t>36,30</w:t>
            </w:r>
          </w:p>
        </w:tc>
        <w:tc>
          <w:tcPr>
            <w:tcW w:w="872" w:type="dxa"/>
            <w:gridSpan w:val="2"/>
            <w:vAlign w:val="center"/>
          </w:tcPr>
          <w:p w:rsidR="00491F32" w:rsidRPr="001D3882" w:rsidRDefault="00160FE3">
            <w:pPr>
              <w:widowControl/>
              <w:jc w:val="both"/>
              <w:rPr>
                <w:sz w:val="28"/>
                <w:szCs w:val="28"/>
              </w:rPr>
            </w:pPr>
            <w:r w:rsidRPr="001D3882">
              <w:rPr>
                <w:sz w:val="28"/>
                <w:szCs w:val="28"/>
              </w:rPr>
              <w:t>35,43</w:t>
            </w:r>
          </w:p>
        </w:tc>
        <w:tc>
          <w:tcPr>
            <w:tcW w:w="779" w:type="dxa"/>
            <w:vAlign w:val="center"/>
          </w:tcPr>
          <w:p w:rsidR="00491F32" w:rsidRPr="001D3882" w:rsidRDefault="00160FE3">
            <w:pPr>
              <w:widowControl/>
              <w:jc w:val="both"/>
              <w:rPr>
                <w:sz w:val="28"/>
                <w:szCs w:val="28"/>
              </w:rPr>
            </w:pPr>
            <w:r w:rsidRPr="001D3882">
              <w:rPr>
                <w:sz w:val="28"/>
                <w:szCs w:val="28"/>
              </w:rPr>
              <w:t>1,581</w:t>
            </w:r>
          </w:p>
        </w:tc>
        <w:tc>
          <w:tcPr>
            <w:tcW w:w="636" w:type="dxa"/>
            <w:vAlign w:val="center"/>
          </w:tcPr>
          <w:p w:rsidR="00491F32" w:rsidRPr="001D3882" w:rsidRDefault="00160FE3">
            <w:pPr>
              <w:widowControl/>
              <w:jc w:val="both"/>
              <w:rPr>
                <w:sz w:val="28"/>
                <w:szCs w:val="28"/>
              </w:rPr>
            </w:pPr>
            <w:r w:rsidRPr="001D3882">
              <w:rPr>
                <w:sz w:val="28"/>
                <w:szCs w:val="28"/>
              </w:rPr>
              <w:t>142</w:t>
            </w:r>
          </w:p>
        </w:tc>
        <w:tc>
          <w:tcPr>
            <w:tcW w:w="1019" w:type="dxa"/>
            <w:vAlign w:val="center"/>
          </w:tcPr>
          <w:p w:rsidR="00491F32" w:rsidRPr="001D3882" w:rsidRDefault="00160FE3">
            <w:pPr>
              <w:widowControl/>
              <w:jc w:val="both"/>
              <w:rPr>
                <w:sz w:val="28"/>
                <w:szCs w:val="28"/>
              </w:rPr>
            </w:pPr>
            <w:r w:rsidRPr="001D3882">
              <w:rPr>
                <w:sz w:val="28"/>
                <w:szCs w:val="28"/>
              </w:rPr>
              <w:t>0,116</w:t>
            </w:r>
          </w:p>
        </w:tc>
      </w:tr>
      <w:tr w:rsidR="00491F32" w:rsidRPr="001D3882">
        <w:trPr>
          <w:trHeight w:val="20"/>
        </w:trPr>
        <w:tc>
          <w:tcPr>
            <w:tcW w:w="3259" w:type="dxa"/>
            <w:tcBorders>
              <w:bottom w:val="single" w:sz="4" w:space="0" w:color="000000"/>
            </w:tcBorders>
          </w:tcPr>
          <w:p w:rsidR="00491F32" w:rsidRPr="001D3882" w:rsidRDefault="00160FE3">
            <w:pPr>
              <w:widowControl/>
              <w:jc w:val="both"/>
              <w:rPr>
                <w:sz w:val="28"/>
                <w:szCs w:val="28"/>
              </w:rPr>
            </w:pPr>
            <w:r w:rsidRPr="001D3882">
              <w:rPr>
                <w:sz w:val="28"/>
                <w:szCs w:val="28"/>
              </w:rPr>
              <w:t>Физикалық жағдаймен анықталады рөлдік жұмыс</w:t>
            </w:r>
          </w:p>
        </w:tc>
        <w:tc>
          <w:tcPr>
            <w:tcW w:w="1098" w:type="dxa"/>
            <w:gridSpan w:val="2"/>
            <w:tcBorders>
              <w:bottom w:val="single" w:sz="4" w:space="0" w:color="000000"/>
            </w:tcBorders>
            <w:vAlign w:val="center"/>
          </w:tcPr>
          <w:p w:rsidR="00491F32" w:rsidRPr="001D3882" w:rsidRDefault="00160FE3">
            <w:pPr>
              <w:widowControl/>
              <w:jc w:val="both"/>
              <w:rPr>
                <w:sz w:val="28"/>
                <w:szCs w:val="28"/>
              </w:rPr>
            </w:pPr>
            <w:r w:rsidRPr="001D3882">
              <w:rPr>
                <w:sz w:val="28"/>
                <w:szCs w:val="28"/>
              </w:rPr>
              <w:t>35,55</w:t>
            </w:r>
          </w:p>
        </w:tc>
        <w:tc>
          <w:tcPr>
            <w:tcW w:w="794" w:type="dxa"/>
            <w:tcBorders>
              <w:bottom w:val="single" w:sz="4" w:space="0" w:color="000000"/>
            </w:tcBorders>
            <w:vAlign w:val="center"/>
          </w:tcPr>
          <w:p w:rsidR="00491F32" w:rsidRPr="001D3882" w:rsidRDefault="00160FE3">
            <w:pPr>
              <w:widowControl/>
              <w:jc w:val="both"/>
              <w:rPr>
                <w:sz w:val="28"/>
                <w:szCs w:val="28"/>
              </w:rPr>
            </w:pPr>
            <w:r w:rsidRPr="001D3882">
              <w:rPr>
                <w:sz w:val="28"/>
                <w:szCs w:val="28"/>
              </w:rPr>
              <w:t>39,48</w:t>
            </w:r>
          </w:p>
        </w:tc>
        <w:tc>
          <w:tcPr>
            <w:tcW w:w="1085" w:type="dxa"/>
            <w:tcBorders>
              <w:bottom w:val="single" w:sz="4" w:space="0" w:color="000000"/>
            </w:tcBorders>
            <w:vAlign w:val="center"/>
          </w:tcPr>
          <w:p w:rsidR="00491F32" w:rsidRPr="001D3882" w:rsidRDefault="00160FE3">
            <w:pPr>
              <w:widowControl/>
              <w:jc w:val="both"/>
              <w:rPr>
                <w:sz w:val="28"/>
                <w:szCs w:val="28"/>
              </w:rPr>
            </w:pPr>
            <w:r w:rsidRPr="001D3882">
              <w:rPr>
                <w:sz w:val="28"/>
                <w:szCs w:val="28"/>
              </w:rPr>
              <w:t>16,66</w:t>
            </w:r>
          </w:p>
        </w:tc>
        <w:tc>
          <w:tcPr>
            <w:tcW w:w="872" w:type="dxa"/>
            <w:gridSpan w:val="2"/>
            <w:tcBorders>
              <w:bottom w:val="single" w:sz="4" w:space="0" w:color="000000"/>
            </w:tcBorders>
            <w:vAlign w:val="center"/>
          </w:tcPr>
          <w:p w:rsidR="00491F32" w:rsidRPr="001D3882" w:rsidRDefault="00160FE3">
            <w:pPr>
              <w:widowControl/>
              <w:jc w:val="both"/>
              <w:rPr>
                <w:sz w:val="28"/>
                <w:szCs w:val="28"/>
              </w:rPr>
            </w:pPr>
            <w:r w:rsidRPr="001D3882">
              <w:rPr>
                <w:sz w:val="28"/>
                <w:szCs w:val="28"/>
              </w:rPr>
              <w:t>25,69</w:t>
            </w:r>
          </w:p>
        </w:tc>
        <w:tc>
          <w:tcPr>
            <w:tcW w:w="779" w:type="dxa"/>
            <w:tcBorders>
              <w:bottom w:val="single" w:sz="4" w:space="0" w:color="000000"/>
            </w:tcBorders>
            <w:vAlign w:val="center"/>
          </w:tcPr>
          <w:p w:rsidR="00491F32" w:rsidRPr="001D3882" w:rsidRDefault="00160FE3">
            <w:pPr>
              <w:widowControl/>
              <w:jc w:val="both"/>
              <w:rPr>
                <w:sz w:val="28"/>
                <w:szCs w:val="28"/>
              </w:rPr>
            </w:pPr>
            <w:r w:rsidRPr="001D3882">
              <w:rPr>
                <w:sz w:val="28"/>
                <w:szCs w:val="28"/>
              </w:rPr>
              <w:t>3,137</w:t>
            </w:r>
          </w:p>
        </w:tc>
        <w:tc>
          <w:tcPr>
            <w:tcW w:w="636" w:type="dxa"/>
            <w:tcBorders>
              <w:bottom w:val="single" w:sz="4" w:space="0" w:color="000000"/>
            </w:tcBorders>
            <w:vAlign w:val="center"/>
          </w:tcPr>
          <w:p w:rsidR="00491F32" w:rsidRPr="001D3882" w:rsidRDefault="00160FE3">
            <w:pPr>
              <w:widowControl/>
              <w:jc w:val="both"/>
              <w:rPr>
                <w:sz w:val="28"/>
                <w:szCs w:val="28"/>
              </w:rPr>
            </w:pPr>
            <w:r w:rsidRPr="001D3882">
              <w:rPr>
                <w:sz w:val="28"/>
                <w:szCs w:val="28"/>
              </w:rPr>
              <w:t>142</w:t>
            </w:r>
          </w:p>
        </w:tc>
        <w:tc>
          <w:tcPr>
            <w:tcW w:w="1019" w:type="dxa"/>
            <w:tcBorders>
              <w:bottom w:val="single" w:sz="4" w:space="0" w:color="000000"/>
            </w:tcBorders>
            <w:vAlign w:val="center"/>
          </w:tcPr>
          <w:p w:rsidR="00491F32" w:rsidRPr="001D3882" w:rsidRDefault="00160FE3">
            <w:pPr>
              <w:widowControl/>
              <w:jc w:val="both"/>
              <w:rPr>
                <w:sz w:val="28"/>
                <w:szCs w:val="28"/>
              </w:rPr>
            </w:pPr>
            <w:r w:rsidRPr="001D3882">
              <w:rPr>
                <w:sz w:val="28"/>
                <w:szCs w:val="28"/>
              </w:rPr>
              <w:t>0,002</w:t>
            </w:r>
          </w:p>
        </w:tc>
      </w:tr>
      <w:tr w:rsidR="00491F32" w:rsidRPr="001D3882">
        <w:trPr>
          <w:trHeight w:val="20"/>
        </w:trPr>
        <w:tc>
          <w:tcPr>
            <w:tcW w:w="3259" w:type="dxa"/>
            <w:tcBorders>
              <w:bottom w:val="nil"/>
            </w:tcBorders>
          </w:tcPr>
          <w:p w:rsidR="00491F32" w:rsidRPr="001D3882" w:rsidRDefault="00160FE3">
            <w:pPr>
              <w:widowControl/>
              <w:jc w:val="both"/>
              <w:rPr>
                <w:sz w:val="28"/>
                <w:szCs w:val="28"/>
              </w:rPr>
            </w:pPr>
            <w:r w:rsidRPr="001D3882">
              <w:rPr>
                <w:sz w:val="28"/>
                <w:szCs w:val="28"/>
              </w:rPr>
              <w:t>Ауырсынудың қарқындылығы</w:t>
            </w:r>
          </w:p>
        </w:tc>
        <w:tc>
          <w:tcPr>
            <w:tcW w:w="1098" w:type="dxa"/>
            <w:gridSpan w:val="2"/>
            <w:tcBorders>
              <w:bottom w:val="nil"/>
            </w:tcBorders>
            <w:vAlign w:val="center"/>
          </w:tcPr>
          <w:p w:rsidR="00491F32" w:rsidRPr="001D3882" w:rsidRDefault="00160FE3">
            <w:pPr>
              <w:widowControl/>
              <w:jc w:val="both"/>
              <w:rPr>
                <w:sz w:val="28"/>
                <w:szCs w:val="28"/>
              </w:rPr>
            </w:pPr>
            <w:r w:rsidRPr="001D3882">
              <w:rPr>
                <w:sz w:val="28"/>
                <w:szCs w:val="28"/>
              </w:rPr>
              <w:t>34,22</w:t>
            </w:r>
          </w:p>
        </w:tc>
        <w:tc>
          <w:tcPr>
            <w:tcW w:w="794" w:type="dxa"/>
            <w:tcBorders>
              <w:bottom w:val="nil"/>
            </w:tcBorders>
            <w:vAlign w:val="center"/>
          </w:tcPr>
          <w:p w:rsidR="00491F32" w:rsidRPr="001D3882" w:rsidRDefault="00160FE3">
            <w:pPr>
              <w:widowControl/>
              <w:jc w:val="both"/>
              <w:rPr>
                <w:sz w:val="28"/>
                <w:szCs w:val="28"/>
              </w:rPr>
            </w:pPr>
            <w:r w:rsidRPr="001D3882">
              <w:rPr>
                <w:sz w:val="28"/>
                <w:szCs w:val="28"/>
              </w:rPr>
              <w:t>20,93</w:t>
            </w:r>
          </w:p>
        </w:tc>
        <w:tc>
          <w:tcPr>
            <w:tcW w:w="1085" w:type="dxa"/>
            <w:tcBorders>
              <w:bottom w:val="nil"/>
            </w:tcBorders>
            <w:vAlign w:val="center"/>
          </w:tcPr>
          <w:p w:rsidR="00491F32" w:rsidRPr="001D3882" w:rsidRDefault="00160FE3">
            <w:pPr>
              <w:widowControl/>
              <w:jc w:val="both"/>
              <w:rPr>
                <w:sz w:val="28"/>
                <w:szCs w:val="28"/>
              </w:rPr>
            </w:pPr>
            <w:r w:rsidRPr="001D3882">
              <w:rPr>
                <w:sz w:val="28"/>
                <w:szCs w:val="28"/>
              </w:rPr>
              <w:t>39,63</w:t>
            </w:r>
          </w:p>
        </w:tc>
        <w:tc>
          <w:tcPr>
            <w:tcW w:w="872" w:type="dxa"/>
            <w:gridSpan w:val="2"/>
            <w:tcBorders>
              <w:bottom w:val="nil"/>
            </w:tcBorders>
            <w:vAlign w:val="center"/>
          </w:tcPr>
          <w:p w:rsidR="00491F32" w:rsidRPr="001D3882" w:rsidRDefault="00160FE3">
            <w:pPr>
              <w:widowControl/>
              <w:jc w:val="both"/>
              <w:rPr>
                <w:sz w:val="28"/>
                <w:szCs w:val="28"/>
              </w:rPr>
            </w:pPr>
            <w:r w:rsidRPr="001D3882">
              <w:rPr>
                <w:sz w:val="28"/>
                <w:szCs w:val="28"/>
              </w:rPr>
              <w:t>21,88</w:t>
            </w:r>
          </w:p>
        </w:tc>
        <w:tc>
          <w:tcPr>
            <w:tcW w:w="779" w:type="dxa"/>
            <w:tcBorders>
              <w:bottom w:val="nil"/>
            </w:tcBorders>
            <w:vAlign w:val="center"/>
          </w:tcPr>
          <w:p w:rsidR="00491F32" w:rsidRPr="001D3882" w:rsidRDefault="00160FE3">
            <w:pPr>
              <w:widowControl/>
              <w:jc w:val="both"/>
              <w:rPr>
                <w:sz w:val="28"/>
                <w:szCs w:val="28"/>
              </w:rPr>
            </w:pPr>
            <w:r w:rsidRPr="001D3882">
              <w:rPr>
                <w:sz w:val="28"/>
                <w:szCs w:val="28"/>
              </w:rPr>
              <w:t>-1,475</w:t>
            </w:r>
          </w:p>
        </w:tc>
        <w:tc>
          <w:tcPr>
            <w:tcW w:w="636" w:type="dxa"/>
            <w:tcBorders>
              <w:bottom w:val="nil"/>
            </w:tcBorders>
            <w:vAlign w:val="center"/>
          </w:tcPr>
          <w:p w:rsidR="00491F32" w:rsidRPr="001D3882" w:rsidRDefault="00160FE3">
            <w:pPr>
              <w:widowControl/>
              <w:jc w:val="both"/>
              <w:rPr>
                <w:sz w:val="28"/>
                <w:szCs w:val="28"/>
              </w:rPr>
            </w:pPr>
            <w:r w:rsidRPr="001D3882">
              <w:rPr>
                <w:sz w:val="28"/>
                <w:szCs w:val="28"/>
              </w:rPr>
              <w:t>142</w:t>
            </w:r>
          </w:p>
        </w:tc>
        <w:tc>
          <w:tcPr>
            <w:tcW w:w="1019" w:type="dxa"/>
            <w:tcBorders>
              <w:bottom w:val="nil"/>
            </w:tcBorders>
            <w:vAlign w:val="center"/>
          </w:tcPr>
          <w:p w:rsidR="00491F32" w:rsidRPr="001D3882" w:rsidRDefault="00160FE3">
            <w:pPr>
              <w:widowControl/>
              <w:jc w:val="both"/>
              <w:rPr>
                <w:sz w:val="28"/>
                <w:szCs w:val="28"/>
              </w:rPr>
            </w:pPr>
            <w:r w:rsidRPr="001D3882">
              <w:rPr>
                <w:sz w:val="28"/>
                <w:szCs w:val="28"/>
              </w:rPr>
              <w:t>0,142</w:t>
            </w:r>
          </w:p>
        </w:tc>
      </w:tr>
    </w:tbl>
    <w:p w:rsidR="00491F32" w:rsidRPr="001D3882" w:rsidRDefault="00491F32">
      <w:pPr>
        <w:rPr>
          <w:sz w:val="28"/>
          <w:szCs w:val="28"/>
        </w:rPr>
      </w:pPr>
    </w:p>
    <w:p w:rsidR="00491F32" w:rsidRPr="001D3882" w:rsidRDefault="00491F32">
      <w:pPr>
        <w:rPr>
          <w:sz w:val="28"/>
          <w:szCs w:val="28"/>
        </w:rPr>
      </w:pPr>
    </w:p>
    <w:p w:rsidR="00491F32" w:rsidRPr="001D3882" w:rsidRDefault="00160FE3">
      <w:pPr>
        <w:rPr>
          <w:sz w:val="28"/>
          <w:szCs w:val="28"/>
        </w:rPr>
      </w:pPr>
      <w:r w:rsidRPr="001D3882">
        <w:rPr>
          <w:sz w:val="28"/>
          <w:szCs w:val="28"/>
        </w:rPr>
        <w:t>18-кестенің жалғасы</w:t>
      </w:r>
    </w:p>
    <w:p w:rsidR="00491F32" w:rsidRPr="001D3882" w:rsidRDefault="00491F32">
      <w:pPr>
        <w:rPr>
          <w:sz w:val="28"/>
          <w:szCs w:val="28"/>
        </w:rPr>
      </w:pPr>
    </w:p>
    <w:tbl>
      <w:tblPr>
        <w:tblStyle w:val="afffffff1"/>
        <w:tblW w:w="954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9"/>
        <w:gridCol w:w="1098"/>
        <w:gridCol w:w="794"/>
        <w:gridCol w:w="1085"/>
        <w:gridCol w:w="872"/>
        <w:gridCol w:w="779"/>
        <w:gridCol w:w="636"/>
        <w:gridCol w:w="1019"/>
      </w:tblGrid>
      <w:tr w:rsidR="00491F32" w:rsidRPr="001D3882">
        <w:trPr>
          <w:trHeight w:val="20"/>
        </w:trPr>
        <w:tc>
          <w:tcPr>
            <w:tcW w:w="3259" w:type="dxa"/>
          </w:tcPr>
          <w:p w:rsidR="00491F32" w:rsidRPr="001D3882" w:rsidRDefault="00160FE3">
            <w:pPr>
              <w:widowControl/>
              <w:jc w:val="center"/>
              <w:rPr>
                <w:sz w:val="28"/>
                <w:szCs w:val="28"/>
              </w:rPr>
            </w:pPr>
            <w:r w:rsidRPr="001D3882">
              <w:rPr>
                <w:sz w:val="28"/>
                <w:szCs w:val="28"/>
              </w:rPr>
              <w:t>1</w:t>
            </w:r>
          </w:p>
        </w:tc>
        <w:tc>
          <w:tcPr>
            <w:tcW w:w="1098" w:type="dxa"/>
            <w:vAlign w:val="center"/>
          </w:tcPr>
          <w:p w:rsidR="00491F32" w:rsidRPr="001D3882" w:rsidRDefault="00160FE3">
            <w:pPr>
              <w:widowControl/>
              <w:jc w:val="center"/>
              <w:rPr>
                <w:sz w:val="28"/>
                <w:szCs w:val="28"/>
              </w:rPr>
            </w:pPr>
            <w:r w:rsidRPr="001D3882">
              <w:rPr>
                <w:sz w:val="28"/>
                <w:szCs w:val="28"/>
              </w:rPr>
              <w:t>2</w:t>
            </w:r>
          </w:p>
        </w:tc>
        <w:tc>
          <w:tcPr>
            <w:tcW w:w="794" w:type="dxa"/>
            <w:vAlign w:val="center"/>
          </w:tcPr>
          <w:p w:rsidR="00491F32" w:rsidRPr="001D3882" w:rsidRDefault="00160FE3">
            <w:pPr>
              <w:widowControl/>
              <w:jc w:val="center"/>
              <w:rPr>
                <w:sz w:val="28"/>
                <w:szCs w:val="28"/>
              </w:rPr>
            </w:pPr>
            <w:r w:rsidRPr="001D3882">
              <w:rPr>
                <w:sz w:val="28"/>
                <w:szCs w:val="28"/>
              </w:rPr>
              <w:t>3</w:t>
            </w:r>
          </w:p>
        </w:tc>
        <w:tc>
          <w:tcPr>
            <w:tcW w:w="1085" w:type="dxa"/>
            <w:vAlign w:val="center"/>
          </w:tcPr>
          <w:p w:rsidR="00491F32" w:rsidRPr="001D3882" w:rsidRDefault="00160FE3">
            <w:pPr>
              <w:widowControl/>
              <w:jc w:val="center"/>
              <w:rPr>
                <w:sz w:val="28"/>
                <w:szCs w:val="28"/>
              </w:rPr>
            </w:pPr>
            <w:r w:rsidRPr="001D3882">
              <w:rPr>
                <w:sz w:val="28"/>
                <w:szCs w:val="28"/>
              </w:rPr>
              <w:t>4</w:t>
            </w:r>
          </w:p>
        </w:tc>
        <w:tc>
          <w:tcPr>
            <w:tcW w:w="872" w:type="dxa"/>
            <w:vAlign w:val="center"/>
          </w:tcPr>
          <w:p w:rsidR="00491F32" w:rsidRPr="001D3882" w:rsidRDefault="00160FE3">
            <w:pPr>
              <w:widowControl/>
              <w:jc w:val="center"/>
              <w:rPr>
                <w:sz w:val="28"/>
                <w:szCs w:val="28"/>
              </w:rPr>
            </w:pPr>
            <w:r w:rsidRPr="001D3882">
              <w:rPr>
                <w:sz w:val="28"/>
                <w:szCs w:val="28"/>
              </w:rPr>
              <w:t>5</w:t>
            </w:r>
          </w:p>
        </w:tc>
        <w:tc>
          <w:tcPr>
            <w:tcW w:w="779" w:type="dxa"/>
            <w:vAlign w:val="center"/>
          </w:tcPr>
          <w:p w:rsidR="00491F32" w:rsidRPr="001D3882" w:rsidRDefault="00160FE3">
            <w:pPr>
              <w:widowControl/>
              <w:jc w:val="center"/>
              <w:rPr>
                <w:sz w:val="28"/>
                <w:szCs w:val="28"/>
              </w:rPr>
            </w:pPr>
            <w:r w:rsidRPr="001D3882">
              <w:rPr>
                <w:sz w:val="28"/>
                <w:szCs w:val="28"/>
              </w:rPr>
              <w:t>6</w:t>
            </w:r>
          </w:p>
        </w:tc>
        <w:tc>
          <w:tcPr>
            <w:tcW w:w="636" w:type="dxa"/>
            <w:vAlign w:val="center"/>
          </w:tcPr>
          <w:p w:rsidR="00491F32" w:rsidRPr="001D3882" w:rsidRDefault="00160FE3">
            <w:pPr>
              <w:widowControl/>
              <w:jc w:val="center"/>
              <w:rPr>
                <w:sz w:val="28"/>
                <w:szCs w:val="28"/>
              </w:rPr>
            </w:pPr>
            <w:r w:rsidRPr="001D3882">
              <w:rPr>
                <w:sz w:val="28"/>
                <w:szCs w:val="28"/>
              </w:rPr>
              <w:t>7</w:t>
            </w:r>
          </w:p>
        </w:tc>
        <w:tc>
          <w:tcPr>
            <w:tcW w:w="1019" w:type="dxa"/>
            <w:vAlign w:val="center"/>
          </w:tcPr>
          <w:p w:rsidR="00491F32" w:rsidRPr="001D3882" w:rsidRDefault="00160FE3">
            <w:pPr>
              <w:widowControl/>
              <w:jc w:val="center"/>
              <w:rPr>
                <w:sz w:val="28"/>
                <w:szCs w:val="28"/>
              </w:rPr>
            </w:pPr>
            <w:r w:rsidRPr="001D3882">
              <w:rPr>
                <w:sz w:val="28"/>
                <w:szCs w:val="28"/>
              </w:rPr>
              <w:t>8</w:t>
            </w:r>
          </w:p>
        </w:tc>
      </w:tr>
      <w:tr w:rsidR="00491F32" w:rsidRPr="001D3882">
        <w:trPr>
          <w:trHeight w:val="20"/>
        </w:trPr>
        <w:tc>
          <w:tcPr>
            <w:tcW w:w="3259" w:type="dxa"/>
          </w:tcPr>
          <w:p w:rsidR="00491F32" w:rsidRPr="001D3882" w:rsidRDefault="00160FE3">
            <w:pPr>
              <w:widowControl/>
              <w:jc w:val="both"/>
              <w:rPr>
                <w:sz w:val="28"/>
                <w:szCs w:val="28"/>
              </w:rPr>
            </w:pPr>
            <w:r w:rsidRPr="001D3882">
              <w:rPr>
                <w:sz w:val="28"/>
                <w:szCs w:val="28"/>
              </w:rPr>
              <w:t>Жалпы денсаулық</w:t>
            </w:r>
          </w:p>
        </w:tc>
        <w:tc>
          <w:tcPr>
            <w:tcW w:w="1098" w:type="dxa"/>
            <w:vAlign w:val="center"/>
          </w:tcPr>
          <w:p w:rsidR="00491F32" w:rsidRPr="001D3882" w:rsidRDefault="00160FE3">
            <w:pPr>
              <w:widowControl/>
              <w:jc w:val="both"/>
              <w:rPr>
                <w:sz w:val="28"/>
                <w:szCs w:val="28"/>
              </w:rPr>
            </w:pPr>
            <w:r w:rsidRPr="001D3882">
              <w:rPr>
                <w:sz w:val="28"/>
                <w:szCs w:val="28"/>
              </w:rPr>
              <w:t>34,11</w:t>
            </w:r>
          </w:p>
        </w:tc>
        <w:tc>
          <w:tcPr>
            <w:tcW w:w="794" w:type="dxa"/>
            <w:vAlign w:val="center"/>
          </w:tcPr>
          <w:p w:rsidR="00491F32" w:rsidRPr="001D3882" w:rsidRDefault="00160FE3">
            <w:pPr>
              <w:widowControl/>
              <w:jc w:val="both"/>
              <w:rPr>
                <w:sz w:val="28"/>
                <w:szCs w:val="28"/>
              </w:rPr>
            </w:pPr>
            <w:r w:rsidRPr="001D3882">
              <w:rPr>
                <w:sz w:val="28"/>
                <w:szCs w:val="28"/>
              </w:rPr>
              <w:t>17,23</w:t>
            </w:r>
          </w:p>
        </w:tc>
        <w:tc>
          <w:tcPr>
            <w:tcW w:w="1085" w:type="dxa"/>
            <w:vAlign w:val="center"/>
          </w:tcPr>
          <w:p w:rsidR="00491F32" w:rsidRPr="001D3882" w:rsidRDefault="00160FE3">
            <w:pPr>
              <w:widowControl/>
              <w:jc w:val="both"/>
              <w:rPr>
                <w:sz w:val="28"/>
                <w:szCs w:val="28"/>
              </w:rPr>
            </w:pPr>
            <w:r w:rsidRPr="001D3882">
              <w:rPr>
                <w:sz w:val="28"/>
                <w:szCs w:val="28"/>
              </w:rPr>
              <w:t>31,29</w:t>
            </w:r>
          </w:p>
        </w:tc>
        <w:tc>
          <w:tcPr>
            <w:tcW w:w="872" w:type="dxa"/>
            <w:vAlign w:val="center"/>
          </w:tcPr>
          <w:p w:rsidR="00491F32" w:rsidRPr="001D3882" w:rsidRDefault="00160FE3">
            <w:pPr>
              <w:widowControl/>
              <w:jc w:val="both"/>
              <w:rPr>
                <w:sz w:val="28"/>
                <w:szCs w:val="28"/>
              </w:rPr>
            </w:pPr>
            <w:r w:rsidRPr="001D3882">
              <w:rPr>
                <w:sz w:val="28"/>
                <w:szCs w:val="28"/>
              </w:rPr>
              <w:t>19,25</w:t>
            </w:r>
          </w:p>
        </w:tc>
        <w:tc>
          <w:tcPr>
            <w:tcW w:w="779" w:type="dxa"/>
            <w:vAlign w:val="center"/>
          </w:tcPr>
          <w:p w:rsidR="00491F32" w:rsidRPr="001D3882" w:rsidRDefault="00160FE3">
            <w:pPr>
              <w:widowControl/>
              <w:jc w:val="both"/>
              <w:rPr>
                <w:sz w:val="28"/>
                <w:szCs w:val="28"/>
              </w:rPr>
            </w:pPr>
            <w:r w:rsidRPr="001D3882">
              <w:rPr>
                <w:sz w:val="28"/>
                <w:szCs w:val="28"/>
              </w:rPr>
              <w:t>0,908</w:t>
            </w:r>
          </w:p>
        </w:tc>
        <w:tc>
          <w:tcPr>
            <w:tcW w:w="636" w:type="dxa"/>
            <w:vAlign w:val="center"/>
          </w:tcPr>
          <w:p w:rsidR="00491F32" w:rsidRPr="001D3882" w:rsidRDefault="00160FE3">
            <w:pPr>
              <w:widowControl/>
              <w:jc w:val="both"/>
              <w:rPr>
                <w:sz w:val="28"/>
                <w:szCs w:val="28"/>
              </w:rPr>
            </w:pPr>
            <w:r w:rsidRPr="001D3882">
              <w:rPr>
                <w:sz w:val="28"/>
                <w:szCs w:val="28"/>
              </w:rPr>
              <w:t>142</w:t>
            </w:r>
          </w:p>
        </w:tc>
        <w:tc>
          <w:tcPr>
            <w:tcW w:w="1019" w:type="dxa"/>
            <w:vAlign w:val="center"/>
          </w:tcPr>
          <w:p w:rsidR="00491F32" w:rsidRPr="001D3882" w:rsidRDefault="00160FE3">
            <w:pPr>
              <w:widowControl/>
              <w:jc w:val="both"/>
              <w:rPr>
                <w:sz w:val="28"/>
                <w:szCs w:val="28"/>
              </w:rPr>
            </w:pPr>
            <w:r w:rsidRPr="001D3882">
              <w:rPr>
                <w:sz w:val="28"/>
                <w:szCs w:val="28"/>
              </w:rPr>
              <w:t>0,366</w:t>
            </w:r>
          </w:p>
        </w:tc>
      </w:tr>
      <w:tr w:rsidR="00491F32" w:rsidRPr="001D3882">
        <w:trPr>
          <w:trHeight w:val="276"/>
        </w:trPr>
        <w:tc>
          <w:tcPr>
            <w:tcW w:w="3259" w:type="dxa"/>
          </w:tcPr>
          <w:p w:rsidR="00491F32" w:rsidRPr="001D3882" w:rsidRDefault="00160FE3">
            <w:pPr>
              <w:widowControl/>
              <w:jc w:val="both"/>
              <w:rPr>
                <w:i/>
                <w:iCs/>
                <w:sz w:val="28"/>
                <w:szCs w:val="28"/>
              </w:rPr>
            </w:pPr>
            <w:r w:rsidRPr="001D3882">
              <w:rPr>
                <w:i/>
                <w:iCs/>
                <w:sz w:val="28"/>
                <w:szCs w:val="28"/>
              </w:rPr>
              <w:t>Денсаулықтың психологиялық құрамдас бөлігі</w:t>
            </w:r>
          </w:p>
        </w:tc>
        <w:tc>
          <w:tcPr>
            <w:tcW w:w="1098" w:type="dxa"/>
            <w:vAlign w:val="center"/>
          </w:tcPr>
          <w:p w:rsidR="00491F32" w:rsidRPr="001D3882" w:rsidRDefault="00160FE3">
            <w:pPr>
              <w:widowControl/>
              <w:jc w:val="both"/>
              <w:rPr>
                <w:sz w:val="28"/>
                <w:szCs w:val="28"/>
              </w:rPr>
            </w:pPr>
            <w:r w:rsidRPr="001D3882">
              <w:rPr>
                <w:sz w:val="28"/>
                <w:szCs w:val="28"/>
              </w:rPr>
              <w:t>50,56</w:t>
            </w:r>
          </w:p>
        </w:tc>
        <w:tc>
          <w:tcPr>
            <w:tcW w:w="794" w:type="dxa"/>
            <w:vAlign w:val="center"/>
          </w:tcPr>
          <w:p w:rsidR="00491F32" w:rsidRPr="001D3882" w:rsidRDefault="00160FE3">
            <w:pPr>
              <w:widowControl/>
              <w:jc w:val="both"/>
              <w:rPr>
                <w:sz w:val="28"/>
                <w:szCs w:val="28"/>
              </w:rPr>
            </w:pPr>
            <w:r w:rsidRPr="001D3882">
              <w:rPr>
                <w:sz w:val="28"/>
                <w:szCs w:val="28"/>
              </w:rPr>
              <w:t>10,38</w:t>
            </w:r>
          </w:p>
        </w:tc>
        <w:tc>
          <w:tcPr>
            <w:tcW w:w="1085" w:type="dxa"/>
            <w:vAlign w:val="center"/>
          </w:tcPr>
          <w:p w:rsidR="00491F32" w:rsidRPr="001D3882" w:rsidRDefault="00160FE3">
            <w:pPr>
              <w:widowControl/>
              <w:jc w:val="both"/>
              <w:rPr>
                <w:sz w:val="28"/>
                <w:szCs w:val="28"/>
              </w:rPr>
            </w:pPr>
            <w:r w:rsidRPr="001D3882">
              <w:rPr>
                <w:sz w:val="28"/>
                <w:szCs w:val="28"/>
              </w:rPr>
              <w:t>48,90</w:t>
            </w:r>
          </w:p>
        </w:tc>
        <w:tc>
          <w:tcPr>
            <w:tcW w:w="872" w:type="dxa"/>
            <w:vAlign w:val="center"/>
          </w:tcPr>
          <w:p w:rsidR="00491F32" w:rsidRPr="001D3882" w:rsidRDefault="00160FE3">
            <w:pPr>
              <w:widowControl/>
              <w:jc w:val="both"/>
              <w:rPr>
                <w:sz w:val="28"/>
                <w:szCs w:val="28"/>
              </w:rPr>
            </w:pPr>
            <w:r w:rsidRPr="001D3882">
              <w:rPr>
                <w:sz w:val="28"/>
                <w:szCs w:val="28"/>
              </w:rPr>
              <w:t>9,41</w:t>
            </w:r>
          </w:p>
        </w:tc>
        <w:tc>
          <w:tcPr>
            <w:tcW w:w="779" w:type="dxa"/>
            <w:vAlign w:val="center"/>
          </w:tcPr>
          <w:p w:rsidR="00491F32" w:rsidRPr="001D3882" w:rsidRDefault="00160FE3">
            <w:pPr>
              <w:widowControl/>
              <w:jc w:val="both"/>
              <w:rPr>
                <w:sz w:val="28"/>
                <w:szCs w:val="28"/>
              </w:rPr>
            </w:pPr>
            <w:r w:rsidRPr="001D3882">
              <w:rPr>
                <w:sz w:val="28"/>
                <w:szCs w:val="28"/>
              </w:rPr>
              <w:t>0,961</w:t>
            </w:r>
          </w:p>
        </w:tc>
        <w:tc>
          <w:tcPr>
            <w:tcW w:w="636" w:type="dxa"/>
            <w:vAlign w:val="center"/>
          </w:tcPr>
          <w:p w:rsidR="00491F32" w:rsidRPr="001D3882" w:rsidRDefault="00160FE3">
            <w:pPr>
              <w:widowControl/>
              <w:jc w:val="both"/>
              <w:rPr>
                <w:sz w:val="28"/>
                <w:szCs w:val="28"/>
              </w:rPr>
            </w:pPr>
            <w:r w:rsidRPr="001D3882">
              <w:rPr>
                <w:sz w:val="28"/>
                <w:szCs w:val="28"/>
              </w:rPr>
              <w:t>142</w:t>
            </w:r>
          </w:p>
        </w:tc>
        <w:tc>
          <w:tcPr>
            <w:tcW w:w="1019" w:type="dxa"/>
            <w:vAlign w:val="center"/>
          </w:tcPr>
          <w:p w:rsidR="00491F32" w:rsidRPr="001D3882" w:rsidRDefault="00160FE3">
            <w:pPr>
              <w:widowControl/>
              <w:jc w:val="both"/>
              <w:rPr>
                <w:sz w:val="28"/>
                <w:szCs w:val="28"/>
              </w:rPr>
            </w:pPr>
            <w:r w:rsidRPr="001D3882">
              <w:rPr>
                <w:sz w:val="28"/>
                <w:szCs w:val="28"/>
              </w:rPr>
              <w:t>0,338</w:t>
            </w:r>
          </w:p>
        </w:tc>
      </w:tr>
      <w:tr w:rsidR="00491F32" w:rsidRPr="001D3882">
        <w:trPr>
          <w:trHeight w:val="20"/>
        </w:trPr>
        <w:tc>
          <w:tcPr>
            <w:tcW w:w="3259" w:type="dxa"/>
          </w:tcPr>
          <w:p w:rsidR="00491F32" w:rsidRPr="001D3882" w:rsidRDefault="00160FE3">
            <w:pPr>
              <w:widowControl/>
              <w:jc w:val="both"/>
              <w:rPr>
                <w:sz w:val="28"/>
                <w:szCs w:val="28"/>
              </w:rPr>
            </w:pPr>
            <w:r w:rsidRPr="001D3882">
              <w:rPr>
                <w:sz w:val="28"/>
                <w:szCs w:val="28"/>
              </w:rPr>
              <w:t>Өмірлік белсенділік</w:t>
            </w:r>
          </w:p>
        </w:tc>
        <w:tc>
          <w:tcPr>
            <w:tcW w:w="1098" w:type="dxa"/>
            <w:vAlign w:val="center"/>
          </w:tcPr>
          <w:p w:rsidR="00491F32" w:rsidRPr="001D3882" w:rsidRDefault="00160FE3">
            <w:pPr>
              <w:widowControl/>
              <w:jc w:val="both"/>
              <w:rPr>
                <w:sz w:val="28"/>
                <w:szCs w:val="28"/>
              </w:rPr>
            </w:pPr>
            <w:r w:rsidRPr="001D3882">
              <w:rPr>
                <w:sz w:val="28"/>
                <w:szCs w:val="28"/>
              </w:rPr>
              <w:t>28,00</w:t>
            </w:r>
          </w:p>
        </w:tc>
        <w:tc>
          <w:tcPr>
            <w:tcW w:w="794" w:type="dxa"/>
            <w:vAlign w:val="center"/>
          </w:tcPr>
          <w:p w:rsidR="00491F32" w:rsidRPr="001D3882" w:rsidRDefault="00160FE3">
            <w:pPr>
              <w:widowControl/>
              <w:jc w:val="both"/>
              <w:rPr>
                <w:sz w:val="28"/>
                <w:szCs w:val="28"/>
              </w:rPr>
            </w:pPr>
            <w:r w:rsidRPr="001D3882">
              <w:rPr>
                <w:sz w:val="28"/>
                <w:szCs w:val="28"/>
              </w:rPr>
              <w:t>14,70</w:t>
            </w:r>
          </w:p>
        </w:tc>
        <w:tc>
          <w:tcPr>
            <w:tcW w:w="1085" w:type="dxa"/>
            <w:vAlign w:val="center"/>
          </w:tcPr>
          <w:p w:rsidR="00491F32" w:rsidRPr="001D3882" w:rsidRDefault="00160FE3">
            <w:pPr>
              <w:widowControl/>
              <w:jc w:val="both"/>
              <w:rPr>
                <w:sz w:val="28"/>
                <w:szCs w:val="28"/>
              </w:rPr>
            </w:pPr>
            <w:r w:rsidRPr="001D3882">
              <w:rPr>
                <w:sz w:val="28"/>
                <w:szCs w:val="28"/>
              </w:rPr>
              <w:t>25,55</w:t>
            </w:r>
          </w:p>
        </w:tc>
        <w:tc>
          <w:tcPr>
            <w:tcW w:w="872" w:type="dxa"/>
            <w:vAlign w:val="center"/>
          </w:tcPr>
          <w:p w:rsidR="00491F32" w:rsidRPr="001D3882" w:rsidRDefault="00160FE3">
            <w:pPr>
              <w:widowControl/>
              <w:jc w:val="both"/>
              <w:rPr>
                <w:sz w:val="28"/>
                <w:szCs w:val="28"/>
              </w:rPr>
            </w:pPr>
            <w:r w:rsidRPr="001D3882">
              <w:rPr>
                <w:sz w:val="28"/>
                <w:szCs w:val="28"/>
              </w:rPr>
              <w:t>13,48</w:t>
            </w:r>
          </w:p>
        </w:tc>
        <w:tc>
          <w:tcPr>
            <w:tcW w:w="779" w:type="dxa"/>
            <w:vAlign w:val="center"/>
          </w:tcPr>
          <w:p w:rsidR="00491F32" w:rsidRPr="001D3882" w:rsidRDefault="00160FE3">
            <w:pPr>
              <w:widowControl/>
              <w:jc w:val="both"/>
              <w:rPr>
                <w:sz w:val="28"/>
                <w:szCs w:val="28"/>
              </w:rPr>
            </w:pPr>
            <w:r w:rsidRPr="001D3882">
              <w:rPr>
                <w:sz w:val="28"/>
                <w:szCs w:val="28"/>
              </w:rPr>
              <w:t>0,996</w:t>
            </w:r>
          </w:p>
        </w:tc>
        <w:tc>
          <w:tcPr>
            <w:tcW w:w="636" w:type="dxa"/>
            <w:vAlign w:val="center"/>
          </w:tcPr>
          <w:p w:rsidR="00491F32" w:rsidRPr="001D3882" w:rsidRDefault="00160FE3">
            <w:pPr>
              <w:widowControl/>
              <w:jc w:val="both"/>
              <w:rPr>
                <w:sz w:val="28"/>
                <w:szCs w:val="28"/>
              </w:rPr>
            </w:pPr>
            <w:r w:rsidRPr="001D3882">
              <w:rPr>
                <w:sz w:val="28"/>
                <w:szCs w:val="28"/>
              </w:rPr>
              <w:t>142</w:t>
            </w:r>
          </w:p>
        </w:tc>
        <w:tc>
          <w:tcPr>
            <w:tcW w:w="1019" w:type="dxa"/>
            <w:vAlign w:val="center"/>
          </w:tcPr>
          <w:p w:rsidR="00491F32" w:rsidRPr="001D3882" w:rsidRDefault="00160FE3">
            <w:pPr>
              <w:widowControl/>
              <w:jc w:val="both"/>
              <w:rPr>
                <w:sz w:val="28"/>
                <w:szCs w:val="28"/>
              </w:rPr>
            </w:pPr>
            <w:r w:rsidRPr="001D3882">
              <w:rPr>
                <w:sz w:val="28"/>
                <w:szCs w:val="28"/>
              </w:rPr>
              <w:t>0,321</w:t>
            </w:r>
          </w:p>
        </w:tc>
      </w:tr>
      <w:tr w:rsidR="00491F32" w:rsidRPr="001D3882">
        <w:trPr>
          <w:trHeight w:val="20"/>
        </w:trPr>
        <w:tc>
          <w:tcPr>
            <w:tcW w:w="3259" w:type="dxa"/>
          </w:tcPr>
          <w:p w:rsidR="00491F32" w:rsidRPr="001D3882" w:rsidRDefault="00160FE3">
            <w:pPr>
              <w:widowControl/>
              <w:jc w:val="both"/>
              <w:rPr>
                <w:sz w:val="28"/>
                <w:szCs w:val="28"/>
              </w:rPr>
            </w:pPr>
            <w:r w:rsidRPr="001D3882">
              <w:rPr>
                <w:sz w:val="28"/>
                <w:szCs w:val="28"/>
              </w:rPr>
              <w:t>Әлеуметтік қызмет</w:t>
            </w:r>
          </w:p>
        </w:tc>
        <w:tc>
          <w:tcPr>
            <w:tcW w:w="1098" w:type="dxa"/>
            <w:vAlign w:val="center"/>
          </w:tcPr>
          <w:p w:rsidR="00491F32" w:rsidRPr="001D3882" w:rsidRDefault="00160FE3">
            <w:pPr>
              <w:widowControl/>
              <w:jc w:val="both"/>
              <w:rPr>
                <w:sz w:val="28"/>
                <w:szCs w:val="28"/>
              </w:rPr>
            </w:pPr>
            <w:r w:rsidRPr="001D3882">
              <w:rPr>
                <w:sz w:val="28"/>
                <w:szCs w:val="28"/>
              </w:rPr>
              <w:t>44,72</w:t>
            </w:r>
          </w:p>
        </w:tc>
        <w:tc>
          <w:tcPr>
            <w:tcW w:w="794" w:type="dxa"/>
            <w:vAlign w:val="center"/>
          </w:tcPr>
          <w:p w:rsidR="00491F32" w:rsidRPr="001D3882" w:rsidRDefault="00160FE3">
            <w:pPr>
              <w:widowControl/>
              <w:jc w:val="both"/>
              <w:rPr>
                <w:sz w:val="28"/>
                <w:szCs w:val="28"/>
              </w:rPr>
            </w:pPr>
            <w:r w:rsidRPr="001D3882">
              <w:rPr>
                <w:sz w:val="28"/>
                <w:szCs w:val="28"/>
              </w:rPr>
              <w:t>16,00</w:t>
            </w:r>
          </w:p>
        </w:tc>
        <w:tc>
          <w:tcPr>
            <w:tcW w:w="1085" w:type="dxa"/>
            <w:vAlign w:val="center"/>
          </w:tcPr>
          <w:p w:rsidR="00491F32" w:rsidRPr="001D3882" w:rsidRDefault="00160FE3">
            <w:pPr>
              <w:widowControl/>
              <w:jc w:val="both"/>
              <w:rPr>
                <w:sz w:val="28"/>
                <w:szCs w:val="28"/>
              </w:rPr>
            </w:pPr>
            <w:r w:rsidRPr="001D3882">
              <w:rPr>
                <w:sz w:val="28"/>
                <w:szCs w:val="28"/>
              </w:rPr>
              <w:t>45,83</w:t>
            </w:r>
          </w:p>
        </w:tc>
        <w:tc>
          <w:tcPr>
            <w:tcW w:w="872" w:type="dxa"/>
            <w:vAlign w:val="center"/>
          </w:tcPr>
          <w:p w:rsidR="00491F32" w:rsidRPr="001D3882" w:rsidRDefault="00160FE3">
            <w:pPr>
              <w:widowControl/>
              <w:jc w:val="both"/>
              <w:rPr>
                <w:sz w:val="28"/>
                <w:szCs w:val="28"/>
              </w:rPr>
            </w:pPr>
            <w:r w:rsidRPr="001D3882">
              <w:rPr>
                <w:sz w:val="28"/>
                <w:szCs w:val="28"/>
              </w:rPr>
              <w:t>12,38</w:t>
            </w:r>
          </w:p>
        </w:tc>
        <w:tc>
          <w:tcPr>
            <w:tcW w:w="779" w:type="dxa"/>
            <w:vAlign w:val="center"/>
          </w:tcPr>
          <w:p w:rsidR="00491F32" w:rsidRPr="001D3882" w:rsidRDefault="00160FE3">
            <w:pPr>
              <w:widowControl/>
              <w:jc w:val="both"/>
              <w:rPr>
                <w:sz w:val="28"/>
                <w:szCs w:val="28"/>
              </w:rPr>
            </w:pPr>
            <w:r w:rsidRPr="001D3882">
              <w:rPr>
                <w:sz w:val="28"/>
                <w:szCs w:val="28"/>
              </w:rPr>
              <w:t>-0,437</w:t>
            </w:r>
          </w:p>
        </w:tc>
        <w:tc>
          <w:tcPr>
            <w:tcW w:w="636" w:type="dxa"/>
            <w:vAlign w:val="center"/>
          </w:tcPr>
          <w:p w:rsidR="00491F32" w:rsidRPr="001D3882" w:rsidRDefault="00160FE3">
            <w:pPr>
              <w:widowControl/>
              <w:jc w:val="both"/>
              <w:rPr>
                <w:sz w:val="28"/>
                <w:szCs w:val="28"/>
              </w:rPr>
            </w:pPr>
            <w:r w:rsidRPr="001D3882">
              <w:rPr>
                <w:sz w:val="28"/>
                <w:szCs w:val="28"/>
              </w:rPr>
              <w:t>142</w:t>
            </w:r>
          </w:p>
        </w:tc>
        <w:tc>
          <w:tcPr>
            <w:tcW w:w="1019" w:type="dxa"/>
            <w:vAlign w:val="center"/>
          </w:tcPr>
          <w:p w:rsidR="00491F32" w:rsidRPr="001D3882" w:rsidRDefault="00160FE3">
            <w:pPr>
              <w:widowControl/>
              <w:jc w:val="both"/>
              <w:rPr>
                <w:sz w:val="28"/>
                <w:szCs w:val="28"/>
              </w:rPr>
            </w:pPr>
            <w:r w:rsidRPr="001D3882">
              <w:rPr>
                <w:sz w:val="28"/>
                <w:szCs w:val="28"/>
              </w:rPr>
              <w:t>0,663</w:t>
            </w:r>
          </w:p>
        </w:tc>
      </w:tr>
      <w:tr w:rsidR="00491F32" w:rsidRPr="001D3882">
        <w:trPr>
          <w:trHeight w:val="20"/>
        </w:trPr>
        <w:tc>
          <w:tcPr>
            <w:tcW w:w="3259" w:type="dxa"/>
          </w:tcPr>
          <w:p w:rsidR="00491F32" w:rsidRPr="001D3882" w:rsidRDefault="00160FE3">
            <w:pPr>
              <w:widowControl/>
              <w:jc w:val="both"/>
              <w:rPr>
                <w:sz w:val="28"/>
                <w:szCs w:val="28"/>
              </w:rPr>
            </w:pPr>
            <w:r w:rsidRPr="001D3882">
              <w:rPr>
                <w:sz w:val="28"/>
                <w:szCs w:val="28"/>
              </w:rPr>
              <w:t>Эмоционалды күймен анықталатын рөлдік жұмыс</w:t>
            </w:r>
          </w:p>
        </w:tc>
        <w:tc>
          <w:tcPr>
            <w:tcW w:w="1098" w:type="dxa"/>
            <w:vAlign w:val="center"/>
          </w:tcPr>
          <w:p w:rsidR="00491F32" w:rsidRPr="001D3882" w:rsidRDefault="00160FE3">
            <w:pPr>
              <w:widowControl/>
              <w:jc w:val="both"/>
              <w:rPr>
                <w:sz w:val="28"/>
                <w:szCs w:val="28"/>
              </w:rPr>
            </w:pPr>
            <w:r w:rsidRPr="001D3882">
              <w:rPr>
                <w:sz w:val="28"/>
                <w:szCs w:val="28"/>
              </w:rPr>
              <w:t>32,59</w:t>
            </w:r>
          </w:p>
        </w:tc>
        <w:tc>
          <w:tcPr>
            <w:tcW w:w="794" w:type="dxa"/>
            <w:vAlign w:val="center"/>
          </w:tcPr>
          <w:p w:rsidR="00491F32" w:rsidRPr="001D3882" w:rsidRDefault="00160FE3">
            <w:pPr>
              <w:widowControl/>
              <w:jc w:val="both"/>
              <w:rPr>
                <w:sz w:val="28"/>
                <w:szCs w:val="28"/>
              </w:rPr>
            </w:pPr>
            <w:r w:rsidRPr="001D3882">
              <w:rPr>
                <w:sz w:val="28"/>
                <w:szCs w:val="28"/>
              </w:rPr>
              <w:t>37,05</w:t>
            </w:r>
          </w:p>
        </w:tc>
        <w:tc>
          <w:tcPr>
            <w:tcW w:w="1085" w:type="dxa"/>
            <w:vAlign w:val="center"/>
          </w:tcPr>
          <w:p w:rsidR="00491F32" w:rsidRPr="001D3882" w:rsidRDefault="00160FE3">
            <w:pPr>
              <w:widowControl/>
              <w:jc w:val="both"/>
              <w:rPr>
                <w:sz w:val="28"/>
                <w:szCs w:val="28"/>
              </w:rPr>
            </w:pPr>
            <w:r w:rsidRPr="001D3882">
              <w:rPr>
                <w:sz w:val="28"/>
                <w:szCs w:val="28"/>
              </w:rPr>
              <w:t>27,16</w:t>
            </w:r>
          </w:p>
        </w:tc>
        <w:tc>
          <w:tcPr>
            <w:tcW w:w="872" w:type="dxa"/>
            <w:vAlign w:val="center"/>
          </w:tcPr>
          <w:p w:rsidR="00491F32" w:rsidRPr="001D3882" w:rsidRDefault="00160FE3">
            <w:pPr>
              <w:widowControl/>
              <w:jc w:val="both"/>
              <w:rPr>
                <w:sz w:val="28"/>
                <w:szCs w:val="28"/>
              </w:rPr>
            </w:pPr>
            <w:r w:rsidRPr="001D3882">
              <w:rPr>
                <w:sz w:val="28"/>
                <w:szCs w:val="28"/>
              </w:rPr>
              <w:t>36,67</w:t>
            </w:r>
          </w:p>
        </w:tc>
        <w:tc>
          <w:tcPr>
            <w:tcW w:w="779" w:type="dxa"/>
            <w:vAlign w:val="center"/>
          </w:tcPr>
          <w:p w:rsidR="00491F32" w:rsidRPr="001D3882" w:rsidRDefault="00160FE3">
            <w:pPr>
              <w:widowControl/>
              <w:jc w:val="both"/>
              <w:rPr>
                <w:sz w:val="28"/>
                <w:szCs w:val="28"/>
              </w:rPr>
            </w:pPr>
            <w:r w:rsidRPr="001D3882">
              <w:rPr>
                <w:sz w:val="28"/>
                <w:szCs w:val="28"/>
              </w:rPr>
              <w:t>0,855</w:t>
            </w:r>
          </w:p>
        </w:tc>
        <w:tc>
          <w:tcPr>
            <w:tcW w:w="636" w:type="dxa"/>
            <w:vAlign w:val="center"/>
          </w:tcPr>
          <w:p w:rsidR="00491F32" w:rsidRPr="001D3882" w:rsidRDefault="00160FE3">
            <w:pPr>
              <w:widowControl/>
              <w:jc w:val="both"/>
              <w:rPr>
                <w:sz w:val="28"/>
                <w:szCs w:val="28"/>
              </w:rPr>
            </w:pPr>
            <w:r w:rsidRPr="001D3882">
              <w:rPr>
                <w:sz w:val="28"/>
                <w:szCs w:val="28"/>
              </w:rPr>
              <w:t>142</w:t>
            </w:r>
          </w:p>
        </w:tc>
        <w:tc>
          <w:tcPr>
            <w:tcW w:w="1019" w:type="dxa"/>
            <w:vAlign w:val="center"/>
          </w:tcPr>
          <w:p w:rsidR="00491F32" w:rsidRPr="001D3882" w:rsidRDefault="00160FE3">
            <w:pPr>
              <w:widowControl/>
              <w:jc w:val="both"/>
              <w:rPr>
                <w:sz w:val="28"/>
                <w:szCs w:val="28"/>
              </w:rPr>
            </w:pPr>
            <w:r w:rsidRPr="001D3882">
              <w:rPr>
                <w:sz w:val="28"/>
                <w:szCs w:val="28"/>
              </w:rPr>
              <w:t>0,394</w:t>
            </w:r>
          </w:p>
        </w:tc>
      </w:tr>
      <w:tr w:rsidR="00491F32" w:rsidRPr="001D3882">
        <w:trPr>
          <w:trHeight w:val="20"/>
        </w:trPr>
        <w:tc>
          <w:tcPr>
            <w:tcW w:w="3259" w:type="dxa"/>
          </w:tcPr>
          <w:p w:rsidR="00491F32" w:rsidRPr="001D3882" w:rsidRDefault="00160FE3">
            <w:pPr>
              <w:widowControl/>
              <w:jc w:val="both"/>
              <w:rPr>
                <w:sz w:val="28"/>
                <w:szCs w:val="28"/>
              </w:rPr>
            </w:pPr>
            <w:r w:rsidRPr="001D3882">
              <w:rPr>
                <w:sz w:val="28"/>
                <w:szCs w:val="28"/>
              </w:rPr>
              <w:t>Психикалық денсаулық</w:t>
            </w:r>
          </w:p>
        </w:tc>
        <w:tc>
          <w:tcPr>
            <w:tcW w:w="1098" w:type="dxa"/>
          </w:tcPr>
          <w:p w:rsidR="00491F32" w:rsidRPr="001D3882" w:rsidRDefault="00160FE3">
            <w:pPr>
              <w:widowControl/>
              <w:jc w:val="both"/>
              <w:rPr>
                <w:sz w:val="28"/>
                <w:szCs w:val="28"/>
              </w:rPr>
            </w:pPr>
            <w:r w:rsidRPr="001D3882">
              <w:rPr>
                <w:sz w:val="28"/>
                <w:szCs w:val="28"/>
              </w:rPr>
              <w:t>27,28</w:t>
            </w:r>
          </w:p>
        </w:tc>
        <w:tc>
          <w:tcPr>
            <w:tcW w:w="794" w:type="dxa"/>
          </w:tcPr>
          <w:p w:rsidR="00491F32" w:rsidRPr="001D3882" w:rsidRDefault="00160FE3">
            <w:pPr>
              <w:widowControl/>
              <w:jc w:val="both"/>
              <w:rPr>
                <w:sz w:val="28"/>
                <w:szCs w:val="28"/>
              </w:rPr>
            </w:pPr>
            <w:r w:rsidRPr="001D3882">
              <w:rPr>
                <w:sz w:val="28"/>
                <w:szCs w:val="28"/>
              </w:rPr>
              <w:t>16,00</w:t>
            </w:r>
          </w:p>
        </w:tc>
        <w:tc>
          <w:tcPr>
            <w:tcW w:w="1085" w:type="dxa"/>
          </w:tcPr>
          <w:p w:rsidR="00491F32" w:rsidRPr="001D3882" w:rsidRDefault="00160FE3">
            <w:pPr>
              <w:widowControl/>
              <w:jc w:val="both"/>
              <w:rPr>
                <w:sz w:val="28"/>
                <w:szCs w:val="28"/>
              </w:rPr>
            </w:pPr>
            <w:r w:rsidRPr="001D3882">
              <w:rPr>
                <w:sz w:val="28"/>
                <w:szCs w:val="28"/>
              </w:rPr>
              <w:t>21,48</w:t>
            </w:r>
          </w:p>
        </w:tc>
        <w:tc>
          <w:tcPr>
            <w:tcW w:w="872" w:type="dxa"/>
          </w:tcPr>
          <w:p w:rsidR="00491F32" w:rsidRPr="001D3882" w:rsidRDefault="00160FE3">
            <w:pPr>
              <w:widowControl/>
              <w:jc w:val="both"/>
              <w:rPr>
                <w:sz w:val="28"/>
                <w:szCs w:val="28"/>
              </w:rPr>
            </w:pPr>
            <w:r w:rsidRPr="001D3882">
              <w:rPr>
                <w:sz w:val="28"/>
                <w:szCs w:val="28"/>
              </w:rPr>
              <w:t>11,63</w:t>
            </w:r>
          </w:p>
        </w:tc>
        <w:tc>
          <w:tcPr>
            <w:tcW w:w="779" w:type="dxa"/>
          </w:tcPr>
          <w:p w:rsidR="00491F32" w:rsidRPr="001D3882" w:rsidRDefault="00160FE3">
            <w:pPr>
              <w:widowControl/>
              <w:jc w:val="both"/>
              <w:rPr>
                <w:sz w:val="28"/>
                <w:szCs w:val="28"/>
              </w:rPr>
            </w:pPr>
            <w:r w:rsidRPr="001D3882">
              <w:rPr>
                <w:sz w:val="28"/>
                <w:szCs w:val="28"/>
              </w:rPr>
              <w:t>2,322</w:t>
            </w:r>
          </w:p>
        </w:tc>
        <w:tc>
          <w:tcPr>
            <w:tcW w:w="636" w:type="dxa"/>
          </w:tcPr>
          <w:p w:rsidR="00491F32" w:rsidRPr="001D3882" w:rsidRDefault="00160FE3">
            <w:pPr>
              <w:widowControl/>
              <w:jc w:val="both"/>
              <w:rPr>
                <w:sz w:val="28"/>
                <w:szCs w:val="28"/>
              </w:rPr>
            </w:pPr>
            <w:r w:rsidRPr="001D3882">
              <w:rPr>
                <w:sz w:val="28"/>
                <w:szCs w:val="28"/>
              </w:rPr>
              <w:t>142</w:t>
            </w:r>
          </w:p>
        </w:tc>
        <w:tc>
          <w:tcPr>
            <w:tcW w:w="1019" w:type="dxa"/>
          </w:tcPr>
          <w:p w:rsidR="00491F32" w:rsidRPr="001D3882" w:rsidRDefault="00160FE3">
            <w:pPr>
              <w:widowControl/>
              <w:jc w:val="both"/>
              <w:rPr>
                <w:sz w:val="28"/>
                <w:szCs w:val="28"/>
              </w:rPr>
            </w:pPr>
            <w:r w:rsidRPr="001D3882">
              <w:rPr>
                <w:sz w:val="28"/>
                <w:szCs w:val="28"/>
              </w:rPr>
              <w:t>0,022</w:t>
            </w:r>
          </w:p>
        </w:tc>
      </w:tr>
    </w:tbl>
    <w:p w:rsidR="00491F32" w:rsidRPr="001D3882" w:rsidRDefault="00491F32">
      <w:pPr>
        <w:jc w:val="both"/>
        <w:rPr>
          <w:sz w:val="28"/>
          <w:szCs w:val="28"/>
        </w:rPr>
      </w:pPr>
    </w:p>
    <w:p w:rsidR="00491F32" w:rsidRPr="001D3882" w:rsidRDefault="00160FE3">
      <w:pPr>
        <w:ind w:firstLine="720"/>
        <w:jc w:val="both"/>
        <w:rPr>
          <w:sz w:val="28"/>
          <w:szCs w:val="28"/>
        </w:rPr>
        <w:sectPr w:rsidR="00491F32" w:rsidRPr="001D3882">
          <w:pgSz w:w="11907" w:h="16840"/>
          <w:pgMar w:top="1134" w:right="567" w:bottom="1134" w:left="1701" w:header="0" w:footer="646" w:gutter="0"/>
          <w:cols w:space="720"/>
        </w:sectPr>
      </w:pPr>
      <w:r w:rsidRPr="001D3882">
        <w:rPr>
          <w:sz w:val="28"/>
          <w:szCs w:val="28"/>
        </w:rPr>
        <w:t>Жас пен өмір сапасы арасындағы байланысты талдау «Жалпы денсаулық» және «Өмірлік белсенділік» сияқты көрсеткіштерде статистикалық маңызды айырмашылықтардың бар екенін көрсетті. Науқастардың жас тобындағы 65 жас  «Жалпы денсаулық» критерийі бойынша ең төменгі орташа мәнге ие өмір сүру сапасы 41,66 баллды (SD=1,90) құрады, ал бұл критерий бойынша ең жоғары көрсеткіштер науқастардың жас тобындағы (55-65 жас) – 51,66 балл (SD=1,85) (DAN=4.F); p=0,01)). Сондай-ақ, науқастардың жас тобындағы (25 - 35 жас) «Өмірлік белсенділік» критерийі бойынша ең төменгі орташа мәнге ие өмір сүру сапасы 45,68 баллды (SD = 3,80) құрады, ал бұл критерий бойынша алдыңғы критерийге ұқсас ең жоғары көрсеткіштер науқастардың жас тобында (55-65 жас) тіркелді (55-65 жастан жоғары) - 7 (SD = 84 ). (ANOVA) = 2,40; p = 0,03)); Барлық жас топтарында «Эмоционалдық жағдайға байланысты рөлдік жұмыс» критерийі басқа критерийлермен салыстырғанда ең төменгі ұпайларды көрсететінін атап өткен жөн, бұл осы науқастардың өмір сүру сапасының орташадан төмен екенін көрсетеді. Қалған критерийлер бойынша топтар арасында статистикалық маңызды айырмашылықтар табылмады (кесте 19)</w:t>
      </w:r>
    </w:p>
    <w:p w:rsidR="00491F32" w:rsidRPr="001D3882" w:rsidRDefault="00160FE3">
      <w:pPr>
        <w:jc w:val="both"/>
        <w:rPr>
          <w:sz w:val="28"/>
          <w:szCs w:val="28"/>
        </w:rPr>
      </w:pPr>
      <w:r w:rsidRPr="001D3882">
        <w:rPr>
          <w:sz w:val="28"/>
          <w:szCs w:val="28"/>
        </w:rPr>
        <w:lastRenderedPageBreak/>
        <w:t>Кесте 19 – МҚЖБ болған науқастардың өмір сапасын жас ерекшеліктеріне байланысты бағалау нәтижелері</w:t>
      </w:r>
    </w:p>
    <w:p w:rsidR="00491F32" w:rsidRPr="001D3882" w:rsidRDefault="00491F32">
      <w:pPr>
        <w:jc w:val="both"/>
        <w:rPr>
          <w:sz w:val="28"/>
          <w:szCs w:val="28"/>
        </w:rPr>
      </w:pPr>
    </w:p>
    <w:tbl>
      <w:tblPr>
        <w:tblStyle w:val="afffffff2"/>
        <w:tblW w:w="14931"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45"/>
        <w:gridCol w:w="933"/>
        <w:gridCol w:w="872"/>
        <w:gridCol w:w="977"/>
        <w:gridCol w:w="1045"/>
        <w:gridCol w:w="819"/>
        <w:gridCol w:w="816"/>
        <w:gridCol w:w="901"/>
        <w:gridCol w:w="871"/>
        <w:gridCol w:w="917"/>
        <w:gridCol w:w="825"/>
        <w:gridCol w:w="902"/>
        <w:gridCol w:w="590"/>
        <w:gridCol w:w="1118"/>
      </w:tblGrid>
      <w:tr w:rsidR="00491F32" w:rsidRPr="001D3882" w:rsidTr="00043F01">
        <w:trPr>
          <w:trHeight w:val="13"/>
        </w:trPr>
        <w:tc>
          <w:tcPr>
            <w:tcW w:w="3345" w:type="dxa"/>
            <w:vMerge w:val="restart"/>
            <w:vAlign w:val="center"/>
          </w:tcPr>
          <w:p w:rsidR="00491F32" w:rsidRPr="001D3882" w:rsidRDefault="00160FE3">
            <w:pPr>
              <w:widowControl/>
              <w:jc w:val="both"/>
              <w:rPr>
                <w:sz w:val="28"/>
                <w:szCs w:val="28"/>
              </w:rPr>
            </w:pPr>
            <w:r w:rsidRPr="001D3882">
              <w:rPr>
                <w:sz w:val="28"/>
                <w:szCs w:val="28"/>
              </w:rPr>
              <w:t>Құралдар және оның құрамдас бөліктері</w:t>
            </w:r>
          </w:p>
        </w:tc>
        <w:tc>
          <w:tcPr>
            <w:tcW w:w="1805" w:type="dxa"/>
            <w:gridSpan w:val="2"/>
            <w:vAlign w:val="bottom"/>
          </w:tcPr>
          <w:p w:rsidR="00491F32" w:rsidRPr="001D3882" w:rsidRDefault="00160FE3">
            <w:pPr>
              <w:widowControl/>
              <w:jc w:val="both"/>
              <w:rPr>
                <w:sz w:val="28"/>
                <w:szCs w:val="28"/>
              </w:rPr>
            </w:pPr>
            <w:r w:rsidRPr="001D3882">
              <w:rPr>
                <w:sz w:val="28"/>
                <w:szCs w:val="28"/>
              </w:rPr>
              <w:t>18-30 жас</w:t>
            </w:r>
          </w:p>
        </w:tc>
        <w:tc>
          <w:tcPr>
            <w:tcW w:w="2022" w:type="dxa"/>
            <w:gridSpan w:val="2"/>
            <w:vAlign w:val="bottom"/>
          </w:tcPr>
          <w:p w:rsidR="00491F32" w:rsidRPr="001D3882" w:rsidRDefault="00160FE3">
            <w:pPr>
              <w:widowControl/>
              <w:jc w:val="both"/>
              <w:rPr>
                <w:sz w:val="28"/>
                <w:szCs w:val="28"/>
              </w:rPr>
            </w:pPr>
            <w:r w:rsidRPr="001D3882">
              <w:rPr>
                <w:sz w:val="28"/>
                <w:szCs w:val="28"/>
              </w:rPr>
              <w:t>31-45 жас</w:t>
            </w:r>
          </w:p>
        </w:tc>
        <w:tc>
          <w:tcPr>
            <w:tcW w:w="1635" w:type="dxa"/>
            <w:gridSpan w:val="2"/>
            <w:vAlign w:val="bottom"/>
          </w:tcPr>
          <w:p w:rsidR="00491F32" w:rsidRPr="001D3882" w:rsidRDefault="00160FE3">
            <w:pPr>
              <w:widowControl/>
              <w:jc w:val="both"/>
              <w:rPr>
                <w:sz w:val="28"/>
                <w:szCs w:val="28"/>
              </w:rPr>
            </w:pPr>
            <w:r w:rsidRPr="001D3882">
              <w:rPr>
                <w:sz w:val="28"/>
                <w:szCs w:val="28"/>
              </w:rPr>
              <w:t>46-55 жас</w:t>
            </w:r>
          </w:p>
        </w:tc>
        <w:tc>
          <w:tcPr>
            <w:tcW w:w="1772" w:type="dxa"/>
            <w:gridSpan w:val="2"/>
            <w:vAlign w:val="bottom"/>
          </w:tcPr>
          <w:p w:rsidR="00491F32" w:rsidRPr="001D3882" w:rsidRDefault="00160FE3">
            <w:pPr>
              <w:widowControl/>
              <w:jc w:val="both"/>
              <w:rPr>
                <w:sz w:val="28"/>
                <w:szCs w:val="28"/>
              </w:rPr>
            </w:pPr>
            <w:r w:rsidRPr="001D3882">
              <w:rPr>
                <w:sz w:val="28"/>
                <w:szCs w:val="28"/>
              </w:rPr>
              <w:t>56-65 жас</w:t>
            </w:r>
          </w:p>
        </w:tc>
        <w:tc>
          <w:tcPr>
            <w:tcW w:w="1742" w:type="dxa"/>
            <w:gridSpan w:val="2"/>
            <w:vAlign w:val="bottom"/>
          </w:tcPr>
          <w:p w:rsidR="00491F32" w:rsidRPr="001D3882" w:rsidRDefault="00160FE3">
            <w:pPr>
              <w:widowControl/>
              <w:jc w:val="both"/>
              <w:rPr>
                <w:sz w:val="28"/>
                <w:szCs w:val="28"/>
              </w:rPr>
            </w:pPr>
            <w:r w:rsidRPr="001D3882">
              <w:rPr>
                <w:sz w:val="28"/>
                <w:szCs w:val="28"/>
              </w:rPr>
              <w:t>65 жастан жоғары</w:t>
            </w:r>
          </w:p>
        </w:tc>
        <w:tc>
          <w:tcPr>
            <w:tcW w:w="902" w:type="dxa"/>
            <w:vMerge w:val="restart"/>
            <w:vAlign w:val="center"/>
          </w:tcPr>
          <w:p w:rsidR="00491F32" w:rsidRPr="001D3882" w:rsidRDefault="00160FE3">
            <w:pPr>
              <w:widowControl/>
              <w:jc w:val="both"/>
              <w:rPr>
                <w:sz w:val="28"/>
                <w:szCs w:val="28"/>
              </w:rPr>
            </w:pPr>
            <w:r w:rsidRPr="001D3882">
              <w:rPr>
                <w:sz w:val="28"/>
                <w:szCs w:val="28"/>
              </w:rPr>
              <w:t>F (ANO VA)</w:t>
            </w:r>
          </w:p>
        </w:tc>
        <w:tc>
          <w:tcPr>
            <w:tcW w:w="590" w:type="dxa"/>
            <w:vMerge w:val="restart"/>
            <w:vAlign w:val="center"/>
          </w:tcPr>
          <w:p w:rsidR="00491F32" w:rsidRPr="001D3882" w:rsidRDefault="00160FE3">
            <w:pPr>
              <w:widowControl/>
              <w:jc w:val="both"/>
              <w:rPr>
                <w:sz w:val="28"/>
                <w:szCs w:val="28"/>
              </w:rPr>
            </w:pPr>
            <w:r w:rsidRPr="001D3882">
              <w:rPr>
                <w:sz w:val="28"/>
                <w:szCs w:val="28"/>
              </w:rPr>
              <w:t>D.f.</w:t>
            </w:r>
          </w:p>
        </w:tc>
        <w:tc>
          <w:tcPr>
            <w:tcW w:w="1118" w:type="dxa"/>
            <w:vMerge w:val="restart"/>
          </w:tcPr>
          <w:p w:rsidR="00491F32" w:rsidRPr="001D3882" w:rsidRDefault="00160FE3">
            <w:pPr>
              <w:widowControl/>
              <w:jc w:val="both"/>
              <w:rPr>
                <w:sz w:val="28"/>
                <w:szCs w:val="28"/>
              </w:rPr>
            </w:pPr>
            <w:r w:rsidRPr="001D3882">
              <w:rPr>
                <w:sz w:val="28"/>
                <w:szCs w:val="28"/>
              </w:rPr>
              <w:t>p-value</w:t>
            </w:r>
          </w:p>
        </w:tc>
      </w:tr>
      <w:tr w:rsidR="00491F32" w:rsidRPr="001D3882" w:rsidTr="00043F01">
        <w:trPr>
          <w:trHeight w:val="462"/>
        </w:trPr>
        <w:tc>
          <w:tcPr>
            <w:tcW w:w="334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933" w:type="dxa"/>
            <w:vAlign w:val="center"/>
          </w:tcPr>
          <w:p w:rsidR="00491F32" w:rsidRPr="001D3882" w:rsidRDefault="00160FE3">
            <w:pPr>
              <w:widowControl/>
              <w:jc w:val="both"/>
              <w:rPr>
                <w:sz w:val="28"/>
                <w:szCs w:val="28"/>
              </w:rPr>
            </w:pPr>
            <w:r w:rsidRPr="001D3882">
              <w:rPr>
                <w:sz w:val="28"/>
                <w:szCs w:val="28"/>
              </w:rPr>
              <w:t xml:space="preserve">Орташа </w:t>
            </w:r>
          </w:p>
        </w:tc>
        <w:tc>
          <w:tcPr>
            <w:tcW w:w="871" w:type="dxa"/>
            <w:vAlign w:val="center"/>
          </w:tcPr>
          <w:p w:rsidR="00491F32" w:rsidRPr="001D3882" w:rsidRDefault="00160FE3">
            <w:pPr>
              <w:widowControl/>
              <w:jc w:val="both"/>
              <w:rPr>
                <w:sz w:val="28"/>
                <w:szCs w:val="28"/>
              </w:rPr>
            </w:pPr>
            <w:r w:rsidRPr="001D3882">
              <w:rPr>
                <w:sz w:val="28"/>
                <w:szCs w:val="28"/>
              </w:rPr>
              <w:t>СА</w:t>
            </w:r>
          </w:p>
        </w:tc>
        <w:tc>
          <w:tcPr>
            <w:tcW w:w="977" w:type="dxa"/>
            <w:vAlign w:val="center"/>
          </w:tcPr>
          <w:p w:rsidR="00491F32" w:rsidRPr="001D3882" w:rsidRDefault="00160FE3">
            <w:pPr>
              <w:widowControl/>
              <w:jc w:val="both"/>
              <w:rPr>
                <w:sz w:val="28"/>
                <w:szCs w:val="28"/>
              </w:rPr>
            </w:pPr>
            <w:r w:rsidRPr="001D3882">
              <w:rPr>
                <w:sz w:val="28"/>
                <w:szCs w:val="28"/>
              </w:rPr>
              <w:t xml:space="preserve">Орташа </w:t>
            </w:r>
          </w:p>
        </w:tc>
        <w:tc>
          <w:tcPr>
            <w:tcW w:w="1044" w:type="dxa"/>
            <w:vAlign w:val="center"/>
          </w:tcPr>
          <w:p w:rsidR="00491F32" w:rsidRPr="001D3882" w:rsidRDefault="00160FE3">
            <w:pPr>
              <w:widowControl/>
              <w:jc w:val="both"/>
              <w:rPr>
                <w:sz w:val="28"/>
                <w:szCs w:val="28"/>
              </w:rPr>
            </w:pPr>
            <w:r w:rsidRPr="001D3882">
              <w:rPr>
                <w:sz w:val="28"/>
                <w:szCs w:val="28"/>
              </w:rPr>
              <w:t>СА</w:t>
            </w:r>
          </w:p>
        </w:tc>
        <w:tc>
          <w:tcPr>
            <w:tcW w:w="819" w:type="dxa"/>
            <w:vAlign w:val="center"/>
          </w:tcPr>
          <w:p w:rsidR="00491F32" w:rsidRPr="001D3882" w:rsidRDefault="00160FE3">
            <w:pPr>
              <w:widowControl/>
              <w:jc w:val="both"/>
              <w:rPr>
                <w:sz w:val="28"/>
                <w:szCs w:val="28"/>
              </w:rPr>
            </w:pPr>
            <w:r w:rsidRPr="001D3882">
              <w:rPr>
                <w:sz w:val="28"/>
                <w:szCs w:val="28"/>
              </w:rPr>
              <w:t xml:space="preserve">Орташа </w:t>
            </w:r>
          </w:p>
        </w:tc>
        <w:tc>
          <w:tcPr>
            <w:tcW w:w="816" w:type="dxa"/>
            <w:vAlign w:val="center"/>
          </w:tcPr>
          <w:p w:rsidR="00491F32" w:rsidRPr="001D3882" w:rsidRDefault="00160FE3">
            <w:pPr>
              <w:widowControl/>
              <w:jc w:val="both"/>
              <w:rPr>
                <w:sz w:val="28"/>
                <w:szCs w:val="28"/>
              </w:rPr>
            </w:pPr>
            <w:r w:rsidRPr="001D3882">
              <w:rPr>
                <w:sz w:val="28"/>
                <w:szCs w:val="28"/>
              </w:rPr>
              <w:t>СА</w:t>
            </w:r>
          </w:p>
        </w:tc>
        <w:tc>
          <w:tcPr>
            <w:tcW w:w="901" w:type="dxa"/>
            <w:vAlign w:val="center"/>
          </w:tcPr>
          <w:p w:rsidR="00491F32" w:rsidRPr="001D3882" w:rsidRDefault="00160FE3">
            <w:pPr>
              <w:widowControl/>
              <w:jc w:val="both"/>
              <w:rPr>
                <w:sz w:val="28"/>
                <w:szCs w:val="28"/>
              </w:rPr>
            </w:pPr>
            <w:r w:rsidRPr="001D3882">
              <w:rPr>
                <w:sz w:val="28"/>
                <w:szCs w:val="28"/>
              </w:rPr>
              <w:t xml:space="preserve">Орташа </w:t>
            </w:r>
          </w:p>
        </w:tc>
        <w:tc>
          <w:tcPr>
            <w:tcW w:w="871" w:type="dxa"/>
            <w:vAlign w:val="center"/>
          </w:tcPr>
          <w:p w:rsidR="00491F32" w:rsidRPr="001D3882" w:rsidRDefault="00160FE3">
            <w:pPr>
              <w:widowControl/>
              <w:jc w:val="both"/>
              <w:rPr>
                <w:sz w:val="28"/>
                <w:szCs w:val="28"/>
              </w:rPr>
            </w:pPr>
            <w:r w:rsidRPr="001D3882">
              <w:rPr>
                <w:sz w:val="28"/>
                <w:szCs w:val="28"/>
              </w:rPr>
              <w:t>СА</w:t>
            </w:r>
          </w:p>
        </w:tc>
        <w:tc>
          <w:tcPr>
            <w:tcW w:w="917" w:type="dxa"/>
            <w:vAlign w:val="center"/>
          </w:tcPr>
          <w:p w:rsidR="00491F32" w:rsidRPr="001D3882" w:rsidRDefault="00160FE3">
            <w:pPr>
              <w:widowControl/>
              <w:jc w:val="both"/>
              <w:rPr>
                <w:sz w:val="28"/>
                <w:szCs w:val="28"/>
              </w:rPr>
            </w:pPr>
            <w:r w:rsidRPr="001D3882">
              <w:rPr>
                <w:sz w:val="28"/>
                <w:szCs w:val="28"/>
              </w:rPr>
              <w:t xml:space="preserve">Орташа </w:t>
            </w:r>
          </w:p>
        </w:tc>
        <w:tc>
          <w:tcPr>
            <w:tcW w:w="825" w:type="dxa"/>
            <w:vAlign w:val="center"/>
          </w:tcPr>
          <w:p w:rsidR="00491F32" w:rsidRPr="001D3882" w:rsidRDefault="00160FE3">
            <w:pPr>
              <w:widowControl/>
              <w:jc w:val="both"/>
              <w:rPr>
                <w:sz w:val="28"/>
                <w:szCs w:val="28"/>
              </w:rPr>
            </w:pPr>
            <w:r w:rsidRPr="001D3882">
              <w:rPr>
                <w:sz w:val="28"/>
                <w:szCs w:val="28"/>
              </w:rPr>
              <w:t>СА</w:t>
            </w:r>
          </w:p>
        </w:tc>
        <w:tc>
          <w:tcPr>
            <w:tcW w:w="902"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590"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118" w:type="dxa"/>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rsidTr="00043F01">
        <w:trPr>
          <w:trHeight w:val="731"/>
        </w:trPr>
        <w:tc>
          <w:tcPr>
            <w:tcW w:w="3345" w:type="dxa"/>
          </w:tcPr>
          <w:p w:rsidR="00491F32" w:rsidRPr="001D3882" w:rsidRDefault="00160FE3">
            <w:pPr>
              <w:widowControl/>
              <w:jc w:val="both"/>
              <w:rPr>
                <w:sz w:val="28"/>
                <w:szCs w:val="28"/>
              </w:rPr>
            </w:pPr>
            <w:r w:rsidRPr="001D3882">
              <w:rPr>
                <w:sz w:val="28"/>
                <w:szCs w:val="28"/>
              </w:rPr>
              <w:t>Денсаулықтың физикалық құрамдас бөлігі</w:t>
            </w:r>
          </w:p>
        </w:tc>
        <w:tc>
          <w:tcPr>
            <w:tcW w:w="933" w:type="dxa"/>
            <w:vAlign w:val="center"/>
          </w:tcPr>
          <w:p w:rsidR="00491F32" w:rsidRPr="001D3882" w:rsidRDefault="00160FE3">
            <w:pPr>
              <w:widowControl/>
              <w:jc w:val="both"/>
              <w:rPr>
                <w:color w:val="FF0000"/>
                <w:sz w:val="28"/>
                <w:szCs w:val="28"/>
              </w:rPr>
            </w:pPr>
            <w:r w:rsidRPr="001D3882">
              <w:rPr>
                <w:sz w:val="28"/>
                <w:szCs w:val="28"/>
              </w:rPr>
              <w:t>42,98</w:t>
            </w:r>
          </w:p>
        </w:tc>
        <w:tc>
          <w:tcPr>
            <w:tcW w:w="871" w:type="dxa"/>
            <w:vAlign w:val="center"/>
          </w:tcPr>
          <w:p w:rsidR="00491F32" w:rsidRPr="001D3882" w:rsidRDefault="00160FE3">
            <w:pPr>
              <w:widowControl/>
              <w:jc w:val="both"/>
              <w:rPr>
                <w:color w:val="FF0000"/>
                <w:sz w:val="28"/>
                <w:szCs w:val="28"/>
              </w:rPr>
            </w:pPr>
            <w:r w:rsidRPr="001D3882">
              <w:rPr>
                <w:sz w:val="28"/>
                <w:szCs w:val="28"/>
              </w:rPr>
              <w:t>9,28</w:t>
            </w:r>
          </w:p>
        </w:tc>
        <w:tc>
          <w:tcPr>
            <w:tcW w:w="977" w:type="dxa"/>
            <w:vAlign w:val="center"/>
          </w:tcPr>
          <w:p w:rsidR="00491F32" w:rsidRPr="001D3882" w:rsidRDefault="00160FE3">
            <w:pPr>
              <w:widowControl/>
              <w:jc w:val="both"/>
              <w:rPr>
                <w:color w:val="FF0000"/>
                <w:sz w:val="28"/>
                <w:szCs w:val="28"/>
              </w:rPr>
            </w:pPr>
            <w:r w:rsidRPr="001D3882">
              <w:rPr>
                <w:sz w:val="28"/>
                <w:szCs w:val="28"/>
              </w:rPr>
              <w:t>53,31</w:t>
            </w:r>
          </w:p>
        </w:tc>
        <w:tc>
          <w:tcPr>
            <w:tcW w:w="1044" w:type="dxa"/>
            <w:vAlign w:val="center"/>
          </w:tcPr>
          <w:p w:rsidR="00491F32" w:rsidRPr="001D3882" w:rsidRDefault="00160FE3">
            <w:pPr>
              <w:widowControl/>
              <w:jc w:val="both"/>
              <w:rPr>
                <w:color w:val="FF0000"/>
                <w:sz w:val="28"/>
                <w:szCs w:val="28"/>
              </w:rPr>
            </w:pPr>
            <w:r w:rsidRPr="001D3882">
              <w:rPr>
                <w:sz w:val="28"/>
                <w:szCs w:val="28"/>
              </w:rPr>
              <w:t>11,26</w:t>
            </w:r>
          </w:p>
        </w:tc>
        <w:tc>
          <w:tcPr>
            <w:tcW w:w="819" w:type="dxa"/>
            <w:vAlign w:val="center"/>
          </w:tcPr>
          <w:p w:rsidR="00491F32" w:rsidRPr="001D3882" w:rsidRDefault="00160FE3">
            <w:pPr>
              <w:widowControl/>
              <w:jc w:val="both"/>
              <w:rPr>
                <w:color w:val="FF0000"/>
                <w:sz w:val="28"/>
                <w:szCs w:val="28"/>
              </w:rPr>
            </w:pPr>
            <w:r w:rsidRPr="001D3882">
              <w:rPr>
                <w:sz w:val="28"/>
                <w:szCs w:val="28"/>
              </w:rPr>
              <w:t>52,49</w:t>
            </w:r>
          </w:p>
        </w:tc>
        <w:tc>
          <w:tcPr>
            <w:tcW w:w="816" w:type="dxa"/>
            <w:vAlign w:val="center"/>
          </w:tcPr>
          <w:p w:rsidR="00491F32" w:rsidRPr="001D3882" w:rsidRDefault="00160FE3">
            <w:pPr>
              <w:widowControl/>
              <w:jc w:val="both"/>
              <w:rPr>
                <w:color w:val="FF0000"/>
                <w:sz w:val="28"/>
                <w:szCs w:val="28"/>
              </w:rPr>
            </w:pPr>
            <w:r w:rsidRPr="001D3882">
              <w:rPr>
                <w:sz w:val="28"/>
                <w:szCs w:val="28"/>
              </w:rPr>
              <w:t>10,85</w:t>
            </w:r>
          </w:p>
        </w:tc>
        <w:tc>
          <w:tcPr>
            <w:tcW w:w="901" w:type="dxa"/>
            <w:vAlign w:val="center"/>
          </w:tcPr>
          <w:p w:rsidR="00491F32" w:rsidRPr="001D3882" w:rsidRDefault="00160FE3">
            <w:pPr>
              <w:widowControl/>
              <w:jc w:val="both"/>
              <w:rPr>
                <w:color w:val="FF0000"/>
                <w:sz w:val="28"/>
                <w:szCs w:val="28"/>
              </w:rPr>
            </w:pPr>
            <w:r w:rsidRPr="001D3882">
              <w:rPr>
                <w:sz w:val="28"/>
                <w:szCs w:val="28"/>
              </w:rPr>
              <w:t>51,0</w:t>
            </w:r>
          </w:p>
        </w:tc>
        <w:tc>
          <w:tcPr>
            <w:tcW w:w="871" w:type="dxa"/>
            <w:vAlign w:val="center"/>
          </w:tcPr>
          <w:p w:rsidR="00491F32" w:rsidRPr="001D3882" w:rsidRDefault="00160FE3">
            <w:pPr>
              <w:widowControl/>
              <w:jc w:val="both"/>
              <w:rPr>
                <w:color w:val="FF0000"/>
                <w:sz w:val="28"/>
                <w:szCs w:val="28"/>
              </w:rPr>
            </w:pPr>
            <w:r w:rsidRPr="001D3882">
              <w:rPr>
                <w:sz w:val="28"/>
                <w:szCs w:val="28"/>
              </w:rPr>
              <w:t>8,68</w:t>
            </w:r>
          </w:p>
        </w:tc>
        <w:tc>
          <w:tcPr>
            <w:tcW w:w="917" w:type="dxa"/>
            <w:vAlign w:val="center"/>
          </w:tcPr>
          <w:p w:rsidR="00491F32" w:rsidRPr="001D3882" w:rsidRDefault="00160FE3">
            <w:pPr>
              <w:widowControl/>
              <w:jc w:val="both"/>
              <w:rPr>
                <w:color w:val="FF0000"/>
                <w:sz w:val="28"/>
                <w:szCs w:val="28"/>
              </w:rPr>
            </w:pPr>
            <w:r w:rsidRPr="001D3882">
              <w:rPr>
                <w:sz w:val="28"/>
                <w:szCs w:val="28"/>
              </w:rPr>
              <w:t>50,52</w:t>
            </w:r>
          </w:p>
        </w:tc>
        <w:tc>
          <w:tcPr>
            <w:tcW w:w="825" w:type="dxa"/>
            <w:vAlign w:val="center"/>
          </w:tcPr>
          <w:p w:rsidR="00491F32" w:rsidRPr="001D3882" w:rsidRDefault="00160FE3">
            <w:pPr>
              <w:widowControl/>
              <w:jc w:val="both"/>
              <w:rPr>
                <w:color w:val="FF0000"/>
                <w:sz w:val="28"/>
                <w:szCs w:val="28"/>
              </w:rPr>
            </w:pPr>
            <w:r w:rsidRPr="001D3882">
              <w:rPr>
                <w:sz w:val="28"/>
                <w:szCs w:val="28"/>
              </w:rPr>
              <w:t>9,83</w:t>
            </w:r>
          </w:p>
        </w:tc>
        <w:tc>
          <w:tcPr>
            <w:tcW w:w="902" w:type="dxa"/>
            <w:vAlign w:val="center"/>
          </w:tcPr>
          <w:p w:rsidR="00491F32" w:rsidRPr="001D3882" w:rsidRDefault="00160FE3">
            <w:pPr>
              <w:widowControl/>
              <w:jc w:val="both"/>
              <w:rPr>
                <w:sz w:val="28"/>
                <w:szCs w:val="28"/>
              </w:rPr>
            </w:pPr>
            <w:r w:rsidRPr="001D3882">
              <w:rPr>
                <w:sz w:val="28"/>
                <w:szCs w:val="28"/>
              </w:rPr>
              <w:t>0,048</w:t>
            </w:r>
          </w:p>
        </w:tc>
        <w:tc>
          <w:tcPr>
            <w:tcW w:w="590" w:type="dxa"/>
            <w:vAlign w:val="center"/>
          </w:tcPr>
          <w:p w:rsidR="00491F32" w:rsidRPr="001D3882" w:rsidRDefault="00160FE3">
            <w:pPr>
              <w:widowControl/>
              <w:jc w:val="both"/>
              <w:rPr>
                <w:sz w:val="28"/>
                <w:szCs w:val="28"/>
              </w:rPr>
            </w:pPr>
            <w:r w:rsidRPr="001D3882">
              <w:rPr>
                <w:sz w:val="28"/>
                <w:szCs w:val="28"/>
              </w:rPr>
              <w:t>2</w:t>
            </w:r>
          </w:p>
        </w:tc>
        <w:tc>
          <w:tcPr>
            <w:tcW w:w="1118" w:type="dxa"/>
            <w:vAlign w:val="center"/>
          </w:tcPr>
          <w:p w:rsidR="00491F32" w:rsidRPr="001D3882" w:rsidRDefault="00160FE3">
            <w:pPr>
              <w:widowControl/>
              <w:jc w:val="both"/>
              <w:rPr>
                <w:sz w:val="28"/>
                <w:szCs w:val="28"/>
              </w:rPr>
            </w:pPr>
            <w:r w:rsidRPr="001D3882">
              <w:rPr>
                <w:sz w:val="28"/>
                <w:szCs w:val="28"/>
              </w:rPr>
              <w:t>0,953</w:t>
            </w:r>
          </w:p>
        </w:tc>
      </w:tr>
      <w:tr w:rsidR="00491F32" w:rsidRPr="001D3882" w:rsidTr="00043F01">
        <w:trPr>
          <w:trHeight w:val="398"/>
        </w:trPr>
        <w:tc>
          <w:tcPr>
            <w:tcW w:w="3345" w:type="dxa"/>
          </w:tcPr>
          <w:p w:rsidR="00491F32" w:rsidRPr="001D3882" w:rsidRDefault="00160FE3">
            <w:pPr>
              <w:widowControl/>
              <w:jc w:val="both"/>
              <w:rPr>
                <w:sz w:val="28"/>
                <w:szCs w:val="28"/>
              </w:rPr>
            </w:pPr>
            <w:r w:rsidRPr="001D3882">
              <w:rPr>
                <w:sz w:val="28"/>
                <w:szCs w:val="28"/>
              </w:rPr>
              <w:t>Физикалық жұмыс (PF)</w:t>
            </w:r>
          </w:p>
        </w:tc>
        <w:tc>
          <w:tcPr>
            <w:tcW w:w="933" w:type="dxa"/>
            <w:vAlign w:val="center"/>
          </w:tcPr>
          <w:p w:rsidR="00491F32" w:rsidRPr="001D3882" w:rsidRDefault="00160FE3">
            <w:pPr>
              <w:widowControl/>
              <w:jc w:val="both"/>
              <w:rPr>
                <w:color w:val="FF0000"/>
                <w:sz w:val="28"/>
                <w:szCs w:val="28"/>
              </w:rPr>
            </w:pPr>
            <w:r w:rsidRPr="001D3882">
              <w:rPr>
                <w:sz w:val="28"/>
                <w:szCs w:val="28"/>
              </w:rPr>
              <w:t>5,0</w:t>
            </w:r>
          </w:p>
        </w:tc>
        <w:tc>
          <w:tcPr>
            <w:tcW w:w="871" w:type="dxa"/>
            <w:vAlign w:val="center"/>
          </w:tcPr>
          <w:p w:rsidR="00491F32" w:rsidRPr="001D3882" w:rsidRDefault="00160FE3">
            <w:pPr>
              <w:widowControl/>
              <w:jc w:val="both"/>
              <w:rPr>
                <w:color w:val="FF0000"/>
                <w:sz w:val="28"/>
                <w:szCs w:val="28"/>
              </w:rPr>
            </w:pPr>
            <w:r w:rsidRPr="001D3882">
              <w:rPr>
                <w:sz w:val="28"/>
                <w:szCs w:val="28"/>
              </w:rPr>
              <w:t>5,77</w:t>
            </w:r>
          </w:p>
        </w:tc>
        <w:tc>
          <w:tcPr>
            <w:tcW w:w="977" w:type="dxa"/>
            <w:vAlign w:val="center"/>
          </w:tcPr>
          <w:p w:rsidR="00491F32" w:rsidRPr="001D3882" w:rsidRDefault="00160FE3">
            <w:pPr>
              <w:widowControl/>
              <w:jc w:val="both"/>
              <w:rPr>
                <w:color w:val="FF0000"/>
                <w:sz w:val="28"/>
                <w:szCs w:val="28"/>
              </w:rPr>
            </w:pPr>
            <w:r w:rsidRPr="001D3882">
              <w:rPr>
                <w:sz w:val="28"/>
                <w:szCs w:val="28"/>
              </w:rPr>
              <w:t>52,92</w:t>
            </w:r>
          </w:p>
        </w:tc>
        <w:tc>
          <w:tcPr>
            <w:tcW w:w="1044" w:type="dxa"/>
            <w:vAlign w:val="center"/>
          </w:tcPr>
          <w:p w:rsidR="00491F32" w:rsidRPr="001D3882" w:rsidRDefault="00160FE3">
            <w:pPr>
              <w:widowControl/>
              <w:jc w:val="both"/>
              <w:rPr>
                <w:color w:val="FF0000"/>
                <w:sz w:val="28"/>
                <w:szCs w:val="28"/>
              </w:rPr>
            </w:pPr>
            <w:r w:rsidRPr="001D3882">
              <w:rPr>
                <w:sz w:val="28"/>
                <w:szCs w:val="28"/>
              </w:rPr>
              <w:t>33,65</w:t>
            </w:r>
          </w:p>
        </w:tc>
        <w:tc>
          <w:tcPr>
            <w:tcW w:w="819" w:type="dxa"/>
            <w:vAlign w:val="center"/>
          </w:tcPr>
          <w:p w:rsidR="00491F32" w:rsidRPr="001D3882" w:rsidRDefault="00160FE3">
            <w:pPr>
              <w:widowControl/>
              <w:jc w:val="both"/>
              <w:rPr>
                <w:color w:val="FF0000"/>
                <w:sz w:val="28"/>
                <w:szCs w:val="28"/>
              </w:rPr>
            </w:pPr>
            <w:r w:rsidRPr="001D3882">
              <w:rPr>
                <w:sz w:val="28"/>
                <w:szCs w:val="28"/>
              </w:rPr>
              <w:t>36,25</w:t>
            </w:r>
          </w:p>
        </w:tc>
        <w:tc>
          <w:tcPr>
            <w:tcW w:w="816" w:type="dxa"/>
            <w:vAlign w:val="center"/>
          </w:tcPr>
          <w:p w:rsidR="00491F32" w:rsidRPr="001D3882" w:rsidRDefault="00160FE3">
            <w:pPr>
              <w:widowControl/>
              <w:jc w:val="both"/>
              <w:rPr>
                <w:color w:val="FF0000"/>
                <w:sz w:val="28"/>
                <w:szCs w:val="28"/>
              </w:rPr>
            </w:pPr>
            <w:r w:rsidRPr="001D3882">
              <w:rPr>
                <w:sz w:val="28"/>
                <w:szCs w:val="28"/>
              </w:rPr>
              <w:t>34,05</w:t>
            </w:r>
          </w:p>
        </w:tc>
        <w:tc>
          <w:tcPr>
            <w:tcW w:w="901" w:type="dxa"/>
            <w:vAlign w:val="center"/>
          </w:tcPr>
          <w:p w:rsidR="00491F32" w:rsidRPr="001D3882" w:rsidRDefault="00160FE3">
            <w:pPr>
              <w:widowControl/>
              <w:jc w:val="both"/>
              <w:rPr>
                <w:color w:val="FF0000"/>
                <w:sz w:val="28"/>
                <w:szCs w:val="28"/>
              </w:rPr>
            </w:pPr>
            <w:r w:rsidRPr="001D3882">
              <w:rPr>
                <w:sz w:val="28"/>
                <w:szCs w:val="28"/>
              </w:rPr>
              <w:t>45,00</w:t>
            </w:r>
          </w:p>
        </w:tc>
        <w:tc>
          <w:tcPr>
            <w:tcW w:w="871" w:type="dxa"/>
            <w:vAlign w:val="center"/>
          </w:tcPr>
          <w:p w:rsidR="00491F32" w:rsidRPr="001D3882" w:rsidRDefault="00160FE3">
            <w:pPr>
              <w:widowControl/>
              <w:jc w:val="both"/>
              <w:rPr>
                <w:color w:val="FF0000"/>
                <w:sz w:val="28"/>
                <w:szCs w:val="28"/>
              </w:rPr>
            </w:pPr>
            <w:r w:rsidRPr="001D3882">
              <w:rPr>
                <w:sz w:val="28"/>
                <w:szCs w:val="28"/>
              </w:rPr>
              <w:t>29,0</w:t>
            </w:r>
          </w:p>
        </w:tc>
        <w:tc>
          <w:tcPr>
            <w:tcW w:w="917" w:type="dxa"/>
            <w:vAlign w:val="center"/>
          </w:tcPr>
          <w:p w:rsidR="00491F32" w:rsidRPr="001D3882" w:rsidRDefault="00160FE3">
            <w:pPr>
              <w:widowControl/>
              <w:jc w:val="both"/>
              <w:rPr>
                <w:color w:val="FF0000"/>
                <w:sz w:val="28"/>
                <w:szCs w:val="28"/>
              </w:rPr>
            </w:pPr>
            <w:r w:rsidRPr="001D3882">
              <w:rPr>
                <w:sz w:val="28"/>
                <w:szCs w:val="28"/>
              </w:rPr>
              <w:t>40,48</w:t>
            </w:r>
          </w:p>
        </w:tc>
        <w:tc>
          <w:tcPr>
            <w:tcW w:w="825" w:type="dxa"/>
            <w:vAlign w:val="center"/>
          </w:tcPr>
          <w:p w:rsidR="00491F32" w:rsidRPr="001D3882" w:rsidRDefault="00160FE3">
            <w:pPr>
              <w:widowControl/>
              <w:jc w:val="both"/>
              <w:rPr>
                <w:color w:val="FF0000"/>
                <w:sz w:val="28"/>
                <w:szCs w:val="28"/>
              </w:rPr>
            </w:pPr>
            <w:r w:rsidRPr="001D3882">
              <w:rPr>
                <w:sz w:val="28"/>
                <w:szCs w:val="28"/>
              </w:rPr>
              <w:t>35,95</w:t>
            </w:r>
          </w:p>
        </w:tc>
        <w:tc>
          <w:tcPr>
            <w:tcW w:w="902" w:type="dxa"/>
            <w:vAlign w:val="center"/>
          </w:tcPr>
          <w:p w:rsidR="00491F32" w:rsidRPr="001D3882" w:rsidRDefault="00160FE3">
            <w:pPr>
              <w:widowControl/>
              <w:jc w:val="both"/>
              <w:rPr>
                <w:sz w:val="28"/>
                <w:szCs w:val="28"/>
              </w:rPr>
            </w:pPr>
            <w:r w:rsidRPr="001D3882">
              <w:rPr>
                <w:sz w:val="28"/>
                <w:szCs w:val="28"/>
              </w:rPr>
              <w:t>3,493</w:t>
            </w:r>
          </w:p>
        </w:tc>
        <w:tc>
          <w:tcPr>
            <w:tcW w:w="590" w:type="dxa"/>
            <w:vAlign w:val="center"/>
          </w:tcPr>
          <w:p w:rsidR="00491F32" w:rsidRPr="001D3882" w:rsidRDefault="00160FE3">
            <w:pPr>
              <w:widowControl/>
              <w:jc w:val="both"/>
              <w:rPr>
                <w:sz w:val="28"/>
                <w:szCs w:val="28"/>
              </w:rPr>
            </w:pPr>
            <w:r w:rsidRPr="001D3882">
              <w:rPr>
                <w:sz w:val="28"/>
                <w:szCs w:val="28"/>
              </w:rPr>
              <w:t>2</w:t>
            </w:r>
          </w:p>
        </w:tc>
        <w:tc>
          <w:tcPr>
            <w:tcW w:w="1118" w:type="dxa"/>
            <w:vAlign w:val="center"/>
          </w:tcPr>
          <w:p w:rsidR="00491F32" w:rsidRPr="001D3882" w:rsidRDefault="00160FE3">
            <w:pPr>
              <w:widowControl/>
              <w:jc w:val="both"/>
              <w:rPr>
                <w:sz w:val="28"/>
                <w:szCs w:val="28"/>
              </w:rPr>
            </w:pPr>
            <w:r w:rsidRPr="001D3882">
              <w:rPr>
                <w:sz w:val="28"/>
                <w:szCs w:val="28"/>
              </w:rPr>
              <w:t>0,033</w:t>
            </w:r>
          </w:p>
        </w:tc>
      </w:tr>
      <w:tr w:rsidR="00491F32" w:rsidRPr="001D3882" w:rsidTr="00043F01">
        <w:trPr>
          <w:trHeight w:val="679"/>
        </w:trPr>
        <w:tc>
          <w:tcPr>
            <w:tcW w:w="3345" w:type="dxa"/>
          </w:tcPr>
          <w:p w:rsidR="00491F32" w:rsidRPr="001D3882" w:rsidRDefault="00160FE3">
            <w:pPr>
              <w:widowControl/>
              <w:jc w:val="both"/>
              <w:rPr>
                <w:sz w:val="28"/>
                <w:szCs w:val="28"/>
              </w:rPr>
            </w:pPr>
            <w:r w:rsidRPr="001D3882">
              <w:rPr>
                <w:sz w:val="28"/>
                <w:szCs w:val="28"/>
              </w:rPr>
              <w:t>Физикалық жағдаймен анықталады рөлдік жұмыс (RP)</w:t>
            </w:r>
          </w:p>
        </w:tc>
        <w:tc>
          <w:tcPr>
            <w:tcW w:w="933" w:type="dxa"/>
            <w:vAlign w:val="center"/>
          </w:tcPr>
          <w:p w:rsidR="00491F32" w:rsidRPr="001D3882" w:rsidRDefault="00160FE3">
            <w:pPr>
              <w:widowControl/>
              <w:jc w:val="both"/>
              <w:rPr>
                <w:color w:val="FF0000"/>
                <w:sz w:val="28"/>
                <w:szCs w:val="28"/>
              </w:rPr>
            </w:pPr>
            <w:r w:rsidRPr="001D3882">
              <w:rPr>
                <w:sz w:val="28"/>
                <w:szCs w:val="28"/>
              </w:rPr>
              <w:t>NS*</w:t>
            </w:r>
          </w:p>
        </w:tc>
        <w:tc>
          <w:tcPr>
            <w:tcW w:w="871" w:type="dxa"/>
            <w:vAlign w:val="center"/>
          </w:tcPr>
          <w:p w:rsidR="00491F32" w:rsidRPr="001D3882" w:rsidRDefault="00160FE3">
            <w:pPr>
              <w:widowControl/>
              <w:jc w:val="both"/>
              <w:rPr>
                <w:color w:val="FF0000"/>
                <w:sz w:val="28"/>
                <w:szCs w:val="28"/>
              </w:rPr>
            </w:pPr>
            <w:r w:rsidRPr="001D3882">
              <w:rPr>
                <w:sz w:val="28"/>
                <w:szCs w:val="28"/>
              </w:rPr>
              <w:t>NS*</w:t>
            </w:r>
          </w:p>
        </w:tc>
        <w:tc>
          <w:tcPr>
            <w:tcW w:w="977" w:type="dxa"/>
            <w:vAlign w:val="center"/>
          </w:tcPr>
          <w:p w:rsidR="00491F32" w:rsidRPr="001D3882" w:rsidRDefault="00160FE3">
            <w:pPr>
              <w:widowControl/>
              <w:jc w:val="both"/>
              <w:rPr>
                <w:color w:val="FF0000"/>
                <w:sz w:val="28"/>
                <w:szCs w:val="28"/>
              </w:rPr>
            </w:pPr>
            <w:r w:rsidRPr="001D3882">
              <w:rPr>
                <w:sz w:val="28"/>
                <w:szCs w:val="28"/>
              </w:rPr>
              <w:t>31,25</w:t>
            </w:r>
          </w:p>
        </w:tc>
        <w:tc>
          <w:tcPr>
            <w:tcW w:w="1044" w:type="dxa"/>
            <w:vAlign w:val="center"/>
          </w:tcPr>
          <w:p w:rsidR="00491F32" w:rsidRPr="001D3882" w:rsidRDefault="00160FE3">
            <w:pPr>
              <w:widowControl/>
              <w:jc w:val="both"/>
              <w:rPr>
                <w:color w:val="FF0000"/>
                <w:sz w:val="28"/>
                <w:szCs w:val="28"/>
              </w:rPr>
            </w:pPr>
            <w:r w:rsidRPr="001D3882">
              <w:rPr>
                <w:sz w:val="28"/>
                <w:szCs w:val="28"/>
              </w:rPr>
              <w:t>36,30</w:t>
            </w:r>
          </w:p>
        </w:tc>
        <w:tc>
          <w:tcPr>
            <w:tcW w:w="819" w:type="dxa"/>
            <w:vAlign w:val="center"/>
          </w:tcPr>
          <w:p w:rsidR="00491F32" w:rsidRPr="001D3882" w:rsidRDefault="00160FE3">
            <w:pPr>
              <w:widowControl/>
              <w:jc w:val="both"/>
              <w:rPr>
                <w:color w:val="FF0000"/>
                <w:sz w:val="28"/>
                <w:szCs w:val="28"/>
              </w:rPr>
            </w:pPr>
            <w:r w:rsidRPr="001D3882">
              <w:rPr>
                <w:sz w:val="28"/>
                <w:szCs w:val="28"/>
              </w:rPr>
              <w:t>15,62</w:t>
            </w:r>
          </w:p>
        </w:tc>
        <w:tc>
          <w:tcPr>
            <w:tcW w:w="816" w:type="dxa"/>
            <w:vAlign w:val="center"/>
          </w:tcPr>
          <w:p w:rsidR="00491F32" w:rsidRPr="001D3882" w:rsidRDefault="00160FE3">
            <w:pPr>
              <w:widowControl/>
              <w:jc w:val="both"/>
              <w:rPr>
                <w:color w:val="FF0000"/>
                <w:sz w:val="28"/>
                <w:szCs w:val="28"/>
              </w:rPr>
            </w:pPr>
            <w:r w:rsidRPr="001D3882">
              <w:rPr>
                <w:sz w:val="28"/>
                <w:szCs w:val="28"/>
              </w:rPr>
              <w:t>30,94</w:t>
            </w:r>
          </w:p>
        </w:tc>
        <w:tc>
          <w:tcPr>
            <w:tcW w:w="901" w:type="dxa"/>
            <w:vAlign w:val="center"/>
          </w:tcPr>
          <w:p w:rsidR="00491F32" w:rsidRPr="001D3882" w:rsidRDefault="00160FE3">
            <w:pPr>
              <w:widowControl/>
              <w:jc w:val="both"/>
              <w:rPr>
                <w:color w:val="FF0000"/>
                <w:sz w:val="28"/>
                <w:szCs w:val="28"/>
              </w:rPr>
            </w:pPr>
            <w:r w:rsidRPr="001D3882">
              <w:rPr>
                <w:sz w:val="28"/>
                <w:szCs w:val="28"/>
              </w:rPr>
              <w:t>29,76</w:t>
            </w:r>
          </w:p>
        </w:tc>
        <w:tc>
          <w:tcPr>
            <w:tcW w:w="871" w:type="dxa"/>
            <w:vAlign w:val="center"/>
          </w:tcPr>
          <w:p w:rsidR="00491F32" w:rsidRPr="001D3882" w:rsidRDefault="00160FE3">
            <w:pPr>
              <w:widowControl/>
              <w:jc w:val="both"/>
              <w:rPr>
                <w:color w:val="FF0000"/>
                <w:sz w:val="28"/>
                <w:szCs w:val="28"/>
              </w:rPr>
            </w:pPr>
            <w:r w:rsidRPr="001D3882">
              <w:rPr>
                <w:sz w:val="28"/>
                <w:szCs w:val="28"/>
              </w:rPr>
              <w:t>32,77</w:t>
            </w:r>
          </w:p>
        </w:tc>
        <w:tc>
          <w:tcPr>
            <w:tcW w:w="917" w:type="dxa"/>
            <w:vAlign w:val="center"/>
          </w:tcPr>
          <w:p w:rsidR="00491F32" w:rsidRPr="001D3882" w:rsidRDefault="00160FE3">
            <w:pPr>
              <w:widowControl/>
              <w:jc w:val="both"/>
              <w:rPr>
                <w:color w:val="FF0000"/>
                <w:sz w:val="28"/>
                <w:szCs w:val="28"/>
              </w:rPr>
            </w:pPr>
            <w:r w:rsidRPr="001D3882">
              <w:rPr>
                <w:sz w:val="28"/>
                <w:szCs w:val="28"/>
              </w:rPr>
              <w:t>38,095</w:t>
            </w:r>
          </w:p>
        </w:tc>
        <w:tc>
          <w:tcPr>
            <w:tcW w:w="825" w:type="dxa"/>
            <w:vAlign w:val="center"/>
          </w:tcPr>
          <w:p w:rsidR="00491F32" w:rsidRPr="001D3882" w:rsidRDefault="00160FE3">
            <w:pPr>
              <w:widowControl/>
              <w:jc w:val="both"/>
              <w:rPr>
                <w:color w:val="FF0000"/>
                <w:sz w:val="28"/>
                <w:szCs w:val="28"/>
              </w:rPr>
            </w:pPr>
            <w:r w:rsidRPr="001D3882">
              <w:rPr>
                <w:sz w:val="28"/>
                <w:szCs w:val="28"/>
              </w:rPr>
              <w:t>41,03</w:t>
            </w:r>
          </w:p>
        </w:tc>
        <w:tc>
          <w:tcPr>
            <w:tcW w:w="902" w:type="dxa"/>
            <w:vAlign w:val="center"/>
          </w:tcPr>
          <w:p w:rsidR="00491F32" w:rsidRPr="001D3882" w:rsidRDefault="00160FE3">
            <w:pPr>
              <w:widowControl/>
              <w:jc w:val="both"/>
              <w:rPr>
                <w:sz w:val="28"/>
                <w:szCs w:val="28"/>
              </w:rPr>
            </w:pPr>
            <w:r w:rsidRPr="001D3882">
              <w:rPr>
                <w:sz w:val="28"/>
                <w:szCs w:val="28"/>
              </w:rPr>
              <w:t>2,577</w:t>
            </w:r>
          </w:p>
        </w:tc>
        <w:tc>
          <w:tcPr>
            <w:tcW w:w="590" w:type="dxa"/>
            <w:vAlign w:val="center"/>
          </w:tcPr>
          <w:p w:rsidR="00491F32" w:rsidRPr="001D3882" w:rsidRDefault="00160FE3">
            <w:pPr>
              <w:widowControl/>
              <w:jc w:val="both"/>
              <w:rPr>
                <w:sz w:val="28"/>
                <w:szCs w:val="28"/>
              </w:rPr>
            </w:pPr>
            <w:r w:rsidRPr="001D3882">
              <w:rPr>
                <w:sz w:val="28"/>
                <w:szCs w:val="28"/>
              </w:rPr>
              <w:t>2</w:t>
            </w:r>
          </w:p>
        </w:tc>
        <w:tc>
          <w:tcPr>
            <w:tcW w:w="1118" w:type="dxa"/>
            <w:vAlign w:val="center"/>
          </w:tcPr>
          <w:p w:rsidR="00491F32" w:rsidRPr="001D3882" w:rsidRDefault="00160FE3">
            <w:pPr>
              <w:widowControl/>
              <w:jc w:val="both"/>
              <w:rPr>
                <w:sz w:val="28"/>
                <w:szCs w:val="28"/>
              </w:rPr>
            </w:pPr>
            <w:r w:rsidRPr="001D3882">
              <w:rPr>
                <w:sz w:val="28"/>
                <w:szCs w:val="28"/>
              </w:rPr>
              <w:t>0,080</w:t>
            </w:r>
          </w:p>
        </w:tc>
      </w:tr>
      <w:tr w:rsidR="00491F32" w:rsidRPr="001D3882" w:rsidTr="00043F01">
        <w:trPr>
          <w:trHeight w:val="335"/>
        </w:trPr>
        <w:tc>
          <w:tcPr>
            <w:tcW w:w="3345" w:type="dxa"/>
          </w:tcPr>
          <w:p w:rsidR="00491F32" w:rsidRPr="001D3882" w:rsidRDefault="00160FE3">
            <w:pPr>
              <w:widowControl/>
              <w:jc w:val="both"/>
              <w:rPr>
                <w:sz w:val="28"/>
                <w:szCs w:val="28"/>
              </w:rPr>
            </w:pPr>
            <w:r w:rsidRPr="001D3882">
              <w:rPr>
                <w:sz w:val="28"/>
                <w:szCs w:val="28"/>
              </w:rPr>
              <w:t>Ауырсынудың қарқындылығы (BP)</w:t>
            </w:r>
          </w:p>
        </w:tc>
        <w:tc>
          <w:tcPr>
            <w:tcW w:w="933" w:type="dxa"/>
            <w:vAlign w:val="center"/>
          </w:tcPr>
          <w:p w:rsidR="00491F32" w:rsidRPr="001D3882" w:rsidRDefault="00160FE3">
            <w:pPr>
              <w:widowControl/>
              <w:jc w:val="both"/>
              <w:rPr>
                <w:color w:val="FF0000"/>
                <w:sz w:val="28"/>
                <w:szCs w:val="28"/>
              </w:rPr>
            </w:pPr>
            <w:r w:rsidRPr="001D3882">
              <w:rPr>
                <w:sz w:val="28"/>
                <w:szCs w:val="28"/>
              </w:rPr>
              <w:t>75,00</w:t>
            </w:r>
          </w:p>
        </w:tc>
        <w:tc>
          <w:tcPr>
            <w:tcW w:w="871" w:type="dxa"/>
            <w:vAlign w:val="center"/>
          </w:tcPr>
          <w:p w:rsidR="00491F32" w:rsidRPr="001D3882" w:rsidRDefault="00160FE3">
            <w:pPr>
              <w:widowControl/>
              <w:jc w:val="both"/>
              <w:rPr>
                <w:color w:val="FF0000"/>
                <w:sz w:val="28"/>
                <w:szCs w:val="28"/>
              </w:rPr>
            </w:pPr>
            <w:r w:rsidRPr="001D3882">
              <w:rPr>
                <w:sz w:val="28"/>
                <w:szCs w:val="28"/>
              </w:rPr>
              <w:t>5,77</w:t>
            </w:r>
          </w:p>
        </w:tc>
        <w:tc>
          <w:tcPr>
            <w:tcW w:w="977" w:type="dxa"/>
            <w:vAlign w:val="center"/>
          </w:tcPr>
          <w:p w:rsidR="00491F32" w:rsidRPr="001D3882" w:rsidRDefault="00160FE3">
            <w:pPr>
              <w:widowControl/>
              <w:jc w:val="both"/>
              <w:rPr>
                <w:color w:val="FF0000"/>
                <w:sz w:val="28"/>
                <w:szCs w:val="28"/>
              </w:rPr>
            </w:pPr>
            <w:r w:rsidRPr="001D3882">
              <w:rPr>
                <w:sz w:val="28"/>
                <w:szCs w:val="28"/>
              </w:rPr>
              <w:t>39,16</w:t>
            </w:r>
          </w:p>
        </w:tc>
        <w:tc>
          <w:tcPr>
            <w:tcW w:w="1044" w:type="dxa"/>
            <w:vAlign w:val="center"/>
          </w:tcPr>
          <w:p w:rsidR="00491F32" w:rsidRPr="001D3882" w:rsidRDefault="00160FE3">
            <w:pPr>
              <w:widowControl/>
              <w:jc w:val="both"/>
              <w:rPr>
                <w:color w:val="FF0000"/>
                <w:sz w:val="28"/>
                <w:szCs w:val="28"/>
              </w:rPr>
            </w:pPr>
            <w:r w:rsidRPr="001D3882">
              <w:rPr>
                <w:sz w:val="28"/>
                <w:szCs w:val="28"/>
              </w:rPr>
              <w:t>20,62</w:t>
            </w:r>
          </w:p>
        </w:tc>
        <w:tc>
          <w:tcPr>
            <w:tcW w:w="819" w:type="dxa"/>
            <w:vAlign w:val="center"/>
          </w:tcPr>
          <w:p w:rsidR="00491F32" w:rsidRPr="001D3882" w:rsidRDefault="00160FE3">
            <w:pPr>
              <w:widowControl/>
              <w:jc w:val="both"/>
              <w:rPr>
                <w:color w:val="FF0000"/>
                <w:sz w:val="28"/>
                <w:szCs w:val="28"/>
              </w:rPr>
            </w:pPr>
            <w:r w:rsidRPr="001D3882">
              <w:rPr>
                <w:sz w:val="28"/>
                <w:szCs w:val="28"/>
              </w:rPr>
              <w:t>39,37</w:t>
            </w:r>
          </w:p>
        </w:tc>
        <w:tc>
          <w:tcPr>
            <w:tcW w:w="816" w:type="dxa"/>
            <w:vAlign w:val="center"/>
          </w:tcPr>
          <w:p w:rsidR="00491F32" w:rsidRPr="001D3882" w:rsidRDefault="00160FE3">
            <w:pPr>
              <w:widowControl/>
              <w:jc w:val="both"/>
              <w:rPr>
                <w:color w:val="FF0000"/>
                <w:sz w:val="28"/>
                <w:szCs w:val="28"/>
              </w:rPr>
            </w:pPr>
            <w:r w:rsidRPr="001D3882">
              <w:rPr>
                <w:sz w:val="28"/>
                <w:szCs w:val="28"/>
              </w:rPr>
              <w:t>18,82</w:t>
            </w:r>
          </w:p>
        </w:tc>
        <w:tc>
          <w:tcPr>
            <w:tcW w:w="901" w:type="dxa"/>
            <w:vAlign w:val="center"/>
          </w:tcPr>
          <w:p w:rsidR="00491F32" w:rsidRPr="001D3882" w:rsidRDefault="00160FE3">
            <w:pPr>
              <w:widowControl/>
              <w:jc w:val="both"/>
              <w:rPr>
                <w:color w:val="FF0000"/>
                <w:sz w:val="28"/>
                <w:szCs w:val="28"/>
              </w:rPr>
            </w:pPr>
            <w:r w:rsidRPr="001D3882">
              <w:rPr>
                <w:sz w:val="28"/>
                <w:szCs w:val="28"/>
              </w:rPr>
              <w:t>32,38</w:t>
            </w:r>
          </w:p>
        </w:tc>
        <w:tc>
          <w:tcPr>
            <w:tcW w:w="871" w:type="dxa"/>
            <w:vAlign w:val="center"/>
          </w:tcPr>
          <w:p w:rsidR="00491F32" w:rsidRPr="001D3882" w:rsidRDefault="00160FE3">
            <w:pPr>
              <w:widowControl/>
              <w:jc w:val="both"/>
              <w:rPr>
                <w:color w:val="FF0000"/>
                <w:sz w:val="28"/>
                <w:szCs w:val="28"/>
              </w:rPr>
            </w:pPr>
            <w:r w:rsidRPr="001D3882">
              <w:rPr>
                <w:sz w:val="28"/>
                <w:szCs w:val="28"/>
              </w:rPr>
              <w:t>18,45</w:t>
            </w:r>
          </w:p>
        </w:tc>
        <w:tc>
          <w:tcPr>
            <w:tcW w:w="917" w:type="dxa"/>
            <w:vAlign w:val="center"/>
          </w:tcPr>
          <w:p w:rsidR="00491F32" w:rsidRPr="001D3882" w:rsidRDefault="00160FE3">
            <w:pPr>
              <w:widowControl/>
              <w:jc w:val="both"/>
              <w:rPr>
                <w:color w:val="FF0000"/>
                <w:sz w:val="28"/>
                <w:szCs w:val="28"/>
              </w:rPr>
            </w:pPr>
            <w:r w:rsidRPr="001D3882">
              <w:rPr>
                <w:sz w:val="28"/>
                <w:szCs w:val="28"/>
              </w:rPr>
              <w:t>32,38</w:t>
            </w:r>
          </w:p>
        </w:tc>
        <w:tc>
          <w:tcPr>
            <w:tcW w:w="825" w:type="dxa"/>
            <w:vAlign w:val="center"/>
          </w:tcPr>
          <w:p w:rsidR="00491F32" w:rsidRPr="001D3882" w:rsidRDefault="00160FE3">
            <w:pPr>
              <w:widowControl/>
              <w:jc w:val="both"/>
              <w:rPr>
                <w:color w:val="FF0000"/>
                <w:sz w:val="28"/>
                <w:szCs w:val="28"/>
              </w:rPr>
            </w:pPr>
            <w:r w:rsidRPr="001D3882">
              <w:rPr>
                <w:sz w:val="28"/>
                <w:szCs w:val="28"/>
              </w:rPr>
              <w:t>23,56</w:t>
            </w:r>
          </w:p>
        </w:tc>
        <w:tc>
          <w:tcPr>
            <w:tcW w:w="902" w:type="dxa"/>
            <w:vAlign w:val="center"/>
          </w:tcPr>
          <w:p w:rsidR="00491F32" w:rsidRPr="001D3882" w:rsidRDefault="00160FE3">
            <w:pPr>
              <w:widowControl/>
              <w:jc w:val="both"/>
              <w:rPr>
                <w:sz w:val="28"/>
                <w:szCs w:val="28"/>
              </w:rPr>
            </w:pPr>
            <w:r w:rsidRPr="001D3882">
              <w:rPr>
                <w:sz w:val="28"/>
                <w:szCs w:val="28"/>
              </w:rPr>
              <w:t>1,626</w:t>
            </w:r>
          </w:p>
        </w:tc>
        <w:tc>
          <w:tcPr>
            <w:tcW w:w="590" w:type="dxa"/>
            <w:vAlign w:val="center"/>
          </w:tcPr>
          <w:p w:rsidR="00491F32" w:rsidRPr="001D3882" w:rsidRDefault="00160FE3">
            <w:pPr>
              <w:widowControl/>
              <w:jc w:val="both"/>
              <w:rPr>
                <w:sz w:val="28"/>
                <w:szCs w:val="28"/>
              </w:rPr>
            </w:pPr>
            <w:r w:rsidRPr="001D3882">
              <w:rPr>
                <w:sz w:val="28"/>
                <w:szCs w:val="28"/>
              </w:rPr>
              <w:t>2</w:t>
            </w:r>
          </w:p>
        </w:tc>
        <w:tc>
          <w:tcPr>
            <w:tcW w:w="1118" w:type="dxa"/>
            <w:vAlign w:val="center"/>
          </w:tcPr>
          <w:p w:rsidR="00491F32" w:rsidRPr="001D3882" w:rsidRDefault="00160FE3">
            <w:pPr>
              <w:widowControl/>
              <w:jc w:val="both"/>
              <w:rPr>
                <w:sz w:val="28"/>
                <w:szCs w:val="28"/>
              </w:rPr>
            </w:pPr>
            <w:r w:rsidRPr="001D3882">
              <w:rPr>
                <w:sz w:val="28"/>
                <w:szCs w:val="28"/>
              </w:rPr>
              <w:t>0,200</w:t>
            </w:r>
          </w:p>
        </w:tc>
      </w:tr>
      <w:tr w:rsidR="00491F32" w:rsidRPr="001D3882" w:rsidTr="00043F01">
        <w:trPr>
          <w:trHeight w:val="13"/>
        </w:trPr>
        <w:tc>
          <w:tcPr>
            <w:tcW w:w="3345" w:type="dxa"/>
          </w:tcPr>
          <w:p w:rsidR="00491F32" w:rsidRPr="001D3882" w:rsidRDefault="00160FE3">
            <w:pPr>
              <w:widowControl/>
              <w:jc w:val="both"/>
              <w:rPr>
                <w:sz w:val="28"/>
                <w:szCs w:val="28"/>
              </w:rPr>
            </w:pPr>
            <w:r w:rsidRPr="001D3882">
              <w:rPr>
                <w:sz w:val="28"/>
                <w:szCs w:val="28"/>
              </w:rPr>
              <w:t>Жалпы денсаулық (GH)</w:t>
            </w:r>
          </w:p>
        </w:tc>
        <w:tc>
          <w:tcPr>
            <w:tcW w:w="933" w:type="dxa"/>
            <w:vAlign w:val="center"/>
          </w:tcPr>
          <w:p w:rsidR="00491F32" w:rsidRPr="001D3882" w:rsidRDefault="00160FE3">
            <w:pPr>
              <w:widowControl/>
              <w:jc w:val="both"/>
              <w:rPr>
                <w:color w:val="FF0000"/>
                <w:sz w:val="28"/>
                <w:szCs w:val="28"/>
              </w:rPr>
            </w:pPr>
            <w:r w:rsidRPr="001D3882">
              <w:rPr>
                <w:sz w:val="28"/>
                <w:szCs w:val="28"/>
              </w:rPr>
              <w:t>NS*</w:t>
            </w:r>
          </w:p>
        </w:tc>
        <w:tc>
          <w:tcPr>
            <w:tcW w:w="871" w:type="dxa"/>
            <w:vAlign w:val="center"/>
          </w:tcPr>
          <w:p w:rsidR="00491F32" w:rsidRPr="001D3882" w:rsidRDefault="00160FE3">
            <w:pPr>
              <w:widowControl/>
              <w:jc w:val="both"/>
              <w:rPr>
                <w:color w:val="FF0000"/>
                <w:sz w:val="28"/>
                <w:szCs w:val="28"/>
              </w:rPr>
            </w:pPr>
            <w:r w:rsidRPr="001D3882">
              <w:rPr>
                <w:sz w:val="28"/>
                <w:szCs w:val="28"/>
              </w:rPr>
              <w:t>NS*</w:t>
            </w:r>
          </w:p>
        </w:tc>
        <w:tc>
          <w:tcPr>
            <w:tcW w:w="977" w:type="dxa"/>
            <w:vAlign w:val="center"/>
          </w:tcPr>
          <w:p w:rsidR="00491F32" w:rsidRPr="001D3882" w:rsidRDefault="00160FE3">
            <w:pPr>
              <w:widowControl/>
              <w:jc w:val="both"/>
              <w:rPr>
                <w:color w:val="FF0000"/>
                <w:sz w:val="28"/>
                <w:szCs w:val="28"/>
              </w:rPr>
            </w:pPr>
            <w:r w:rsidRPr="001D3882">
              <w:rPr>
                <w:sz w:val="28"/>
                <w:szCs w:val="28"/>
              </w:rPr>
              <w:t>35,00</w:t>
            </w:r>
          </w:p>
        </w:tc>
        <w:tc>
          <w:tcPr>
            <w:tcW w:w="1044" w:type="dxa"/>
            <w:vAlign w:val="center"/>
          </w:tcPr>
          <w:p w:rsidR="00491F32" w:rsidRPr="001D3882" w:rsidRDefault="00160FE3">
            <w:pPr>
              <w:widowControl/>
              <w:jc w:val="both"/>
              <w:rPr>
                <w:color w:val="FF0000"/>
                <w:sz w:val="28"/>
                <w:szCs w:val="28"/>
              </w:rPr>
            </w:pPr>
            <w:r w:rsidRPr="001D3882">
              <w:rPr>
                <w:sz w:val="28"/>
                <w:szCs w:val="28"/>
              </w:rPr>
              <w:t>20,00</w:t>
            </w:r>
          </w:p>
        </w:tc>
        <w:tc>
          <w:tcPr>
            <w:tcW w:w="819" w:type="dxa"/>
            <w:vAlign w:val="center"/>
          </w:tcPr>
          <w:p w:rsidR="00491F32" w:rsidRPr="001D3882" w:rsidRDefault="00160FE3">
            <w:pPr>
              <w:widowControl/>
              <w:jc w:val="both"/>
              <w:rPr>
                <w:color w:val="FF0000"/>
                <w:sz w:val="28"/>
                <w:szCs w:val="28"/>
              </w:rPr>
            </w:pPr>
            <w:r w:rsidRPr="001D3882">
              <w:rPr>
                <w:sz w:val="28"/>
                <w:szCs w:val="28"/>
              </w:rPr>
              <w:t>27,18</w:t>
            </w:r>
          </w:p>
        </w:tc>
        <w:tc>
          <w:tcPr>
            <w:tcW w:w="816" w:type="dxa"/>
            <w:vAlign w:val="center"/>
          </w:tcPr>
          <w:p w:rsidR="00491F32" w:rsidRPr="001D3882" w:rsidRDefault="00160FE3">
            <w:pPr>
              <w:widowControl/>
              <w:jc w:val="both"/>
              <w:rPr>
                <w:color w:val="FF0000"/>
                <w:sz w:val="28"/>
                <w:szCs w:val="28"/>
              </w:rPr>
            </w:pPr>
            <w:r w:rsidRPr="001D3882">
              <w:rPr>
                <w:sz w:val="28"/>
                <w:szCs w:val="28"/>
              </w:rPr>
              <w:t>17,9</w:t>
            </w:r>
          </w:p>
        </w:tc>
        <w:tc>
          <w:tcPr>
            <w:tcW w:w="901" w:type="dxa"/>
            <w:vAlign w:val="center"/>
          </w:tcPr>
          <w:p w:rsidR="00491F32" w:rsidRPr="001D3882" w:rsidRDefault="00160FE3">
            <w:pPr>
              <w:widowControl/>
              <w:jc w:val="both"/>
              <w:rPr>
                <w:color w:val="FF0000"/>
                <w:sz w:val="28"/>
                <w:szCs w:val="28"/>
              </w:rPr>
            </w:pPr>
            <w:r w:rsidRPr="001D3882">
              <w:rPr>
                <w:sz w:val="28"/>
                <w:szCs w:val="28"/>
              </w:rPr>
              <w:t>34,52</w:t>
            </w:r>
          </w:p>
        </w:tc>
        <w:tc>
          <w:tcPr>
            <w:tcW w:w="871" w:type="dxa"/>
            <w:vAlign w:val="center"/>
          </w:tcPr>
          <w:p w:rsidR="00491F32" w:rsidRPr="001D3882" w:rsidRDefault="00160FE3">
            <w:pPr>
              <w:widowControl/>
              <w:jc w:val="both"/>
              <w:rPr>
                <w:color w:val="FF0000"/>
                <w:sz w:val="28"/>
                <w:szCs w:val="28"/>
              </w:rPr>
            </w:pPr>
            <w:r w:rsidRPr="001D3882">
              <w:rPr>
                <w:sz w:val="28"/>
                <w:szCs w:val="28"/>
              </w:rPr>
              <w:t>16,74</w:t>
            </w:r>
          </w:p>
        </w:tc>
        <w:tc>
          <w:tcPr>
            <w:tcW w:w="917" w:type="dxa"/>
            <w:vAlign w:val="center"/>
          </w:tcPr>
          <w:p w:rsidR="00491F32" w:rsidRPr="001D3882" w:rsidRDefault="00160FE3">
            <w:pPr>
              <w:widowControl/>
              <w:jc w:val="both"/>
              <w:rPr>
                <w:color w:val="FF0000"/>
                <w:sz w:val="28"/>
                <w:szCs w:val="28"/>
              </w:rPr>
            </w:pPr>
            <w:r w:rsidRPr="001D3882">
              <w:rPr>
                <w:sz w:val="28"/>
                <w:szCs w:val="28"/>
              </w:rPr>
              <w:t>34,76</w:t>
            </w:r>
          </w:p>
        </w:tc>
        <w:tc>
          <w:tcPr>
            <w:tcW w:w="825" w:type="dxa"/>
            <w:vAlign w:val="center"/>
          </w:tcPr>
          <w:p w:rsidR="00491F32" w:rsidRPr="001D3882" w:rsidRDefault="00160FE3">
            <w:pPr>
              <w:widowControl/>
              <w:jc w:val="both"/>
              <w:rPr>
                <w:color w:val="FF0000"/>
                <w:sz w:val="28"/>
                <w:szCs w:val="28"/>
              </w:rPr>
            </w:pPr>
            <w:r w:rsidRPr="001D3882">
              <w:rPr>
                <w:sz w:val="28"/>
                <w:szCs w:val="28"/>
              </w:rPr>
              <w:t>18,70</w:t>
            </w:r>
          </w:p>
        </w:tc>
        <w:tc>
          <w:tcPr>
            <w:tcW w:w="902" w:type="dxa"/>
            <w:vAlign w:val="center"/>
          </w:tcPr>
          <w:p w:rsidR="00491F32" w:rsidRPr="001D3882" w:rsidRDefault="00160FE3">
            <w:pPr>
              <w:widowControl/>
              <w:jc w:val="both"/>
              <w:rPr>
                <w:sz w:val="28"/>
                <w:szCs w:val="28"/>
              </w:rPr>
            </w:pPr>
            <w:r w:rsidRPr="001D3882">
              <w:rPr>
                <w:sz w:val="28"/>
                <w:szCs w:val="28"/>
              </w:rPr>
              <w:t>6,011</w:t>
            </w:r>
          </w:p>
        </w:tc>
        <w:tc>
          <w:tcPr>
            <w:tcW w:w="590" w:type="dxa"/>
            <w:vAlign w:val="center"/>
          </w:tcPr>
          <w:p w:rsidR="00491F32" w:rsidRPr="001D3882" w:rsidRDefault="00160FE3">
            <w:pPr>
              <w:widowControl/>
              <w:jc w:val="both"/>
              <w:rPr>
                <w:sz w:val="28"/>
                <w:szCs w:val="28"/>
              </w:rPr>
            </w:pPr>
            <w:r w:rsidRPr="001D3882">
              <w:rPr>
                <w:sz w:val="28"/>
                <w:szCs w:val="28"/>
              </w:rPr>
              <w:t>2</w:t>
            </w:r>
          </w:p>
        </w:tc>
        <w:tc>
          <w:tcPr>
            <w:tcW w:w="1118" w:type="dxa"/>
            <w:vAlign w:val="center"/>
          </w:tcPr>
          <w:p w:rsidR="00491F32" w:rsidRPr="001D3882" w:rsidRDefault="00160FE3">
            <w:pPr>
              <w:widowControl/>
              <w:jc w:val="both"/>
              <w:rPr>
                <w:sz w:val="28"/>
                <w:szCs w:val="28"/>
              </w:rPr>
            </w:pPr>
            <w:r w:rsidRPr="001D3882">
              <w:rPr>
                <w:sz w:val="28"/>
                <w:szCs w:val="28"/>
              </w:rPr>
              <w:t>0,003</w:t>
            </w:r>
          </w:p>
        </w:tc>
      </w:tr>
      <w:tr w:rsidR="00491F32" w:rsidRPr="001D3882" w:rsidTr="00043F01">
        <w:trPr>
          <w:trHeight w:val="13"/>
        </w:trPr>
        <w:tc>
          <w:tcPr>
            <w:tcW w:w="3345" w:type="dxa"/>
          </w:tcPr>
          <w:p w:rsidR="00491F32" w:rsidRPr="001D3882" w:rsidRDefault="00160FE3">
            <w:pPr>
              <w:widowControl/>
              <w:jc w:val="both"/>
              <w:rPr>
                <w:sz w:val="28"/>
                <w:szCs w:val="28"/>
              </w:rPr>
            </w:pPr>
            <w:r w:rsidRPr="001D3882">
              <w:rPr>
                <w:sz w:val="28"/>
                <w:szCs w:val="28"/>
              </w:rPr>
              <w:t>Денсаулықтың психологиялық құрамдас бөлігі</w:t>
            </w:r>
          </w:p>
        </w:tc>
        <w:tc>
          <w:tcPr>
            <w:tcW w:w="933" w:type="dxa"/>
            <w:vAlign w:val="center"/>
          </w:tcPr>
          <w:p w:rsidR="00491F32" w:rsidRPr="001D3882" w:rsidRDefault="00160FE3">
            <w:pPr>
              <w:widowControl/>
              <w:jc w:val="both"/>
              <w:rPr>
                <w:color w:val="FF0000"/>
                <w:sz w:val="28"/>
                <w:szCs w:val="28"/>
              </w:rPr>
            </w:pPr>
            <w:r w:rsidRPr="001D3882">
              <w:rPr>
                <w:sz w:val="28"/>
                <w:szCs w:val="28"/>
              </w:rPr>
              <w:t>60,15</w:t>
            </w:r>
          </w:p>
        </w:tc>
        <w:tc>
          <w:tcPr>
            <w:tcW w:w="871" w:type="dxa"/>
            <w:vAlign w:val="center"/>
          </w:tcPr>
          <w:p w:rsidR="00491F32" w:rsidRPr="001D3882" w:rsidRDefault="00160FE3">
            <w:pPr>
              <w:widowControl/>
              <w:jc w:val="both"/>
              <w:rPr>
                <w:color w:val="FF0000"/>
                <w:sz w:val="28"/>
                <w:szCs w:val="28"/>
              </w:rPr>
            </w:pPr>
            <w:r w:rsidRPr="001D3882">
              <w:rPr>
                <w:sz w:val="28"/>
                <w:szCs w:val="28"/>
              </w:rPr>
              <w:t>6,010</w:t>
            </w:r>
          </w:p>
        </w:tc>
        <w:tc>
          <w:tcPr>
            <w:tcW w:w="977" w:type="dxa"/>
            <w:vAlign w:val="center"/>
          </w:tcPr>
          <w:p w:rsidR="00491F32" w:rsidRPr="001D3882" w:rsidRDefault="00160FE3">
            <w:pPr>
              <w:widowControl/>
              <w:jc w:val="both"/>
              <w:rPr>
                <w:color w:val="FF0000"/>
                <w:sz w:val="28"/>
                <w:szCs w:val="28"/>
              </w:rPr>
            </w:pPr>
            <w:r w:rsidRPr="001D3882">
              <w:rPr>
                <w:sz w:val="28"/>
                <w:szCs w:val="28"/>
              </w:rPr>
              <w:t>53,31</w:t>
            </w:r>
          </w:p>
        </w:tc>
        <w:tc>
          <w:tcPr>
            <w:tcW w:w="1044" w:type="dxa"/>
            <w:vAlign w:val="center"/>
          </w:tcPr>
          <w:p w:rsidR="00491F32" w:rsidRPr="001D3882" w:rsidRDefault="00160FE3">
            <w:pPr>
              <w:widowControl/>
              <w:jc w:val="both"/>
              <w:rPr>
                <w:color w:val="FF0000"/>
                <w:sz w:val="28"/>
                <w:szCs w:val="28"/>
              </w:rPr>
            </w:pPr>
            <w:r w:rsidRPr="001D3882">
              <w:rPr>
                <w:sz w:val="28"/>
                <w:szCs w:val="28"/>
              </w:rPr>
              <w:t>11,26</w:t>
            </w:r>
          </w:p>
        </w:tc>
        <w:tc>
          <w:tcPr>
            <w:tcW w:w="819" w:type="dxa"/>
            <w:vAlign w:val="center"/>
          </w:tcPr>
          <w:p w:rsidR="00491F32" w:rsidRPr="001D3882" w:rsidRDefault="00160FE3">
            <w:pPr>
              <w:widowControl/>
              <w:jc w:val="both"/>
              <w:rPr>
                <w:color w:val="FF0000"/>
                <w:sz w:val="28"/>
                <w:szCs w:val="28"/>
              </w:rPr>
            </w:pPr>
            <w:r w:rsidRPr="001D3882">
              <w:rPr>
                <w:sz w:val="28"/>
                <w:szCs w:val="28"/>
              </w:rPr>
              <w:t>50,82</w:t>
            </w:r>
          </w:p>
        </w:tc>
        <w:tc>
          <w:tcPr>
            <w:tcW w:w="816" w:type="dxa"/>
            <w:vAlign w:val="center"/>
          </w:tcPr>
          <w:p w:rsidR="00491F32" w:rsidRPr="001D3882" w:rsidRDefault="00160FE3">
            <w:pPr>
              <w:widowControl/>
              <w:jc w:val="both"/>
              <w:rPr>
                <w:color w:val="FF0000"/>
                <w:sz w:val="28"/>
                <w:szCs w:val="28"/>
              </w:rPr>
            </w:pPr>
            <w:r w:rsidRPr="001D3882">
              <w:rPr>
                <w:sz w:val="28"/>
                <w:szCs w:val="28"/>
              </w:rPr>
              <w:t>10,65</w:t>
            </w:r>
          </w:p>
        </w:tc>
        <w:tc>
          <w:tcPr>
            <w:tcW w:w="901" w:type="dxa"/>
            <w:vAlign w:val="center"/>
          </w:tcPr>
          <w:p w:rsidR="00491F32" w:rsidRPr="001D3882" w:rsidRDefault="00160FE3">
            <w:pPr>
              <w:widowControl/>
              <w:jc w:val="both"/>
              <w:rPr>
                <w:color w:val="FF0000"/>
                <w:sz w:val="28"/>
                <w:szCs w:val="28"/>
              </w:rPr>
            </w:pPr>
            <w:r w:rsidRPr="001D3882">
              <w:rPr>
                <w:sz w:val="28"/>
                <w:szCs w:val="28"/>
              </w:rPr>
              <w:t>48,94</w:t>
            </w:r>
          </w:p>
        </w:tc>
        <w:tc>
          <w:tcPr>
            <w:tcW w:w="871" w:type="dxa"/>
            <w:vAlign w:val="center"/>
          </w:tcPr>
          <w:p w:rsidR="00491F32" w:rsidRPr="001D3882" w:rsidRDefault="00160FE3">
            <w:pPr>
              <w:widowControl/>
              <w:jc w:val="both"/>
              <w:rPr>
                <w:color w:val="FF0000"/>
                <w:sz w:val="28"/>
                <w:szCs w:val="28"/>
              </w:rPr>
            </w:pPr>
            <w:r w:rsidRPr="001D3882">
              <w:rPr>
                <w:sz w:val="28"/>
                <w:szCs w:val="28"/>
              </w:rPr>
              <w:t>10,43</w:t>
            </w:r>
          </w:p>
        </w:tc>
        <w:tc>
          <w:tcPr>
            <w:tcW w:w="917" w:type="dxa"/>
            <w:vAlign w:val="center"/>
          </w:tcPr>
          <w:p w:rsidR="00491F32" w:rsidRPr="001D3882" w:rsidRDefault="00160FE3">
            <w:pPr>
              <w:widowControl/>
              <w:jc w:val="both"/>
              <w:rPr>
                <w:color w:val="FF0000"/>
                <w:sz w:val="28"/>
                <w:szCs w:val="28"/>
              </w:rPr>
            </w:pPr>
            <w:r w:rsidRPr="001D3882">
              <w:rPr>
                <w:sz w:val="28"/>
                <w:szCs w:val="28"/>
              </w:rPr>
              <w:t>48,53</w:t>
            </w:r>
          </w:p>
        </w:tc>
        <w:tc>
          <w:tcPr>
            <w:tcW w:w="825" w:type="dxa"/>
            <w:vAlign w:val="center"/>
          </w:tcPr>
          <w:p w:rsidR="00491F32" w:rsidRPr="001D3882" w:rsidRDefault="00160FE3">
            <w:pPr>
              <w:widowControl/>
              <w:jc w:val="both"/>
              <w:rPr>
                <w:color w:val="FF0000"/>
                <w:sz w:val="28"/>
                <w:szCs w:val="28"/>
              </w:rPr>
            </w:pPr>
            <w:r w:rsidRPr="001D3882">
              <w:rPr>
                <w:sz w:val="28"/>
                <w:szCs w:val="28"/>
              </w:rPr>
              <w:t>9,50</w:t>
            </w:r>
          </w:p>
        </w:tc>
        <w:tc>
          <w:tcPr>
            <w:tcW w:w="902" w:type="dxa"/>
            <w:vAlign w:val="center"/>
          </w:tcPr>
          <w:p w:rsidR="00491F32" w:rsidRPr="001D3882" w:rsidRDefault="00160FE3">
            <w:pPr>
              <w:widowControl/>
              <w:jc w:val="both"/>
              <w:rPr>
                <w:sz w:val="28"/>
                <w:szCs w:val="28"/>
              </w:rPr>
            </w:pPr>
            <w:r w:rsidRPr="001D3882">
              <w:rPr>
                <w:sz w:val="28"/>
                <w:szCs w:val="28"/>
              </w:rPr>
              <w:t>0,606</w:t>
            </w:r>
          </w:p>
        </w:tc>
        <w:tc>
          <w:tcPr>
            <w:tcW w:w="590" w:type="dxa"/>
            <w:vAlign w:val="center"/>
          </w:tcPr>
          <w:p w:rsidR="00491F32" w:rsidRPr="001D3882" w:rsidRDefault="00160FE3">
            <w:pPr>
              <w:widowControl/>
              <w:jc w:val="both"/>
              <w:rPr>
                <w:sz w:val="28"/>
                <w:szCs w:val="28"/>
              </w:rPr>
            </w:pPr>
            <w:r w:rsidRPr="001D3882">
              <w:rPr>
                <w:sz w:val="28"/>
                <w:szCs w:val="28"/>
              </w:rPr>
              <w:t>2</w:t>
            </w:r>
          </w:p>
        </w:tc>
        <w:tc>
          <w:tcPr>
            <w:tcW w:w="1118" w:type="dxa"/>
            <w:vAlign w:val="center"/>
          </w:tcPr>
          <w:p w:rsidR="00491F32" w:rsidRPr="001D3882" w:rsidRDefault="00160FE3">
            <w:pPr>
              <w:widowControl/>
              <w:jc w:val="both"/>
              <w:rPr>
                <w:sz w:val="28"/>
                <w:szCs w:val="28"/>
              </w:rPr>
            </w:pPr>
            <w:r w:rsidRPr="001D3882">
              <w:rPr>
                <w:sz w:val="28"/>
                <w:szCs w:val="28"/>
              </w:rPr>
              <w:t>0,547</w:t>
            </w:r>
          </w:p>
        </w:tc>
      </w:tr>
      <w:tr w:rsidR="00491F32" w:rsidRPr="001D3882" w:rsidTr="00043F01">
        <w:trPr>
          <w:trHeight w:val="13"/>
        </w:trPr>
        <w:tc>
          <w:tcPr>
            <w:tcW w:w="3345" w:type="dxa"/>
          </w:tcPr>
          <w:p w:rsidR="00491F32" w:rsidRPr="001D3882" w:rsidRDefault="00160FE3">
            <w:pPr>
              <w:widowControl/>
              <w:jc w:val="both"/>
              <w:rPr>
                <w:sz w:val="28"/>
                <w:szCs w:val="28"/>
              </w:rPr>
            </w:pPr>
            <w:r w:rsidRPr="001D3882">
              <w:rPr>
                <w:sz w:val="28"/>
                <w:szCs w:val="28"/>
              </w:rPr>
              <w:t>Өмірлік белсенділік (VT)</w:t>
            </w:r>
          </w:p>
        </w:tc>
        <w:tc>
          <w:tcPr>
            <w:tcW w:w="933" w:type="dxa"/>
            <w:vAlign w:val="center"/>
          </w:tcPr>
          <w:p w:rsidR="00491F32" w:rsidRPr="001D3882" w:rsidRDefault="00160FE3">
            <w:pPr>
              <w:widowControl/>
              <w:jc w:val="both"/>
              <w:rPr>
                <w:color w:val="FF0000"/>
                <w:sz w:val="28"/>
                <w:szCs w:val="28"/>
              </w:rPr>
            </w:pPr>
            <w:r w:rsidRPr="001D3882">
              <w:rPr>
                <w:sz w:val="28"/>
                <w:szCs w:val="28"/>
              </w:rPr>
              <w:t>22,50</w:t>
            </w:r>
          </w:p>
        </w:tc>
        <w:tc>
          <w:tcPr>
            <w:tcW w:w="871" w:type="dxa"/>
            <w:vAlign w:val="center"/>
          </w:tcPr>
          <w:p w:rsidR="00491F32" w:rsidRPr="001D3882" w:rsidRDefault="00160FE3">
            <w:pPr>
              <w:widowControl/>
              <w:jc w:val="both"/>
              <w:rPr>
                <w:color w:val="FF0000"/>
                <w:sz w:val="28"/>
                <w:szCs w:val="28"/>
              </w:rPr>
            </w:pPr>
            <w:r w:rsidRPr="001D3882">
              <w:rPr>
                <w:sz w:val="28"/>
                <w:szCs w:val="28"/>
              </w:rPr>
              <w:t>8,66</w:t>
            </w:r>
          </w:p>
        </w:tc>
        <w:tc>
          <w:tcPr>
            <w:tcW w:w="977" w:type="dxa"/>
            <w:vAlign w:val="center"/>
          </w:tcPr>
          <w:p w:rsidR="00491F32" w:rsidRPr="001D3882" w:rsidRDefault="00160FE3">
            <w:pPr>
              <w:widowControl/>
              <w:jc w:val="both"/>
              <w:rPr>
                <w:color w:val="FF0000"/>
                <w:sz w:val="28"/>
                <w:szCs w:val="28"/>
              </w:rPr>
            </w:pPr>
            <w:r w:rsidRPr="001D3882">
              <w:rPr>
                <w:sz w:val="28"/>
                <w:szCs w:val="28"/>
              </w:rPr>
              <w:t>30,0</w:t>
            </w:r>
          </w:p>
        </w:tc>
        <w:tc>
          <w:tcPr>
            <w:tcW w:w="1044" w:type="dxa"/>
            <w:vAlign w:val="center"/>
          </w:tcPr>
          <w:p w:rsidR="00491F32" w:rsidRPr="001D3882" w:rsidRDefault="00160FE3">
            <w:pPr>
              <w:widowControl/>
              <w:jc w:val="both"/>
              <w:rPr>
                <w:color w:val="FF0000"/>
                <w:sz w:val="28"/>
                <w:szCs w:val="28"/>
              </w:rPr>
            </w:pPr>
            <w:r w:rsidRPr="001D3882">
              <w:rPr>
                <w:sz w:val="28"/>
                <w:szCs w:val="28"/>
              </w:rPr>
              <w:t>15,60</w:t>
            </w:r>
          </w:p>
        </w:tc>
        <w:tc>
          <w:tcPr>
            <w:tcW w:w="819" w:type="dxa"/>
            <w:vAlign w:val="center"/>
          </w:tcPr>
          <w:p w:rsidR="00491F32" w:rsidRPr="001D3882" w:rsidRDefault="00160FE3">
            <w:pPr>
              <w:widowControl/>
              <w:jc w:val="both"/>
              <w:rPr>
                <w:color w:val="FF0000"/>
                <w:sz w:val="28"/>
                <w:szCs w:val="28"/>
              </w:rPr>
            </w:pPr>
            <w:r w:rsidRPr="001D3882">
              <w:rPr>
                <w:sz w:val="28"/>
                <w:szCs w:val="28"/>
              </w:rPr>
              <w:t>21,87</w:t>
            </w:r>
          </w:p>
        </w:tc>
        <w:tc>
          <w:tcPr>
            <w:tcW w:w="816" w:type="dxa"/>
            <w:vAlign w:val="center"/>
          </w:tcPr>
          <w:p w:rsidR="00491F32" w:rsidRPr="001D3882" w:rsidRDefault="00160FE3">
            <w:pPr>
              <w:widowControl/>
              <w:jc w:val="both"/>
              <w:rPr>
                <w:color w:val="FF0000"/>
                <w:sz w:val="28"/>
                <w:szCs w:val="28"/>
              </w:rPr>
            </w:pPr>
            <w:r w:rsidRPr="001D3882">
              <w:rPr>
                <w:sz w:val="28"/>
                <w:szCs w:val="28"/>
              </w:rPr>
              <w:t>12,55</w:t>
            </w:r>
          </w:p>
        </w:tc>
        <w:tc>
          <w:tcPr>
            <w:tcW w:w="901" w:type="dxa"/>
            <w:vAlign w:val="center"/>
          </w:tcPr>
          <w:p w:rsidR="00491F32" w:rsidRPr="001D3882" w:rsidRDefault="00160FE3">
            <w:pPr>
              <w:widowControl/>
              <w:jc w:val="both"/>
              <w:rPr>
                <w:color w:val="FF0000"/>
                <w:sz w:val="28"/>
                <w:szCs w:val="28"/>
              </w:rPr>
            </w:pPr>
            <w:r w:rsidRPr="001D3882">
              <w:rPr>
                <w:sz w:val="28"/>
                <w:szCs w:val="28"/>
              </w:rPr>
              <w:t>34,28</w:t>
            </w:r>
          </w:p>
        </w:tc>
        <w:tc>
          <w:tcPr>
            <w:tcW w:w="871" w:type="dxa"/>
            <w:vAlign w:val="center"/>
          </w:tcPr>
          <w:p w:rsidR="00491F32" w:rsidRPr="001D3882" w:rsidRDefault="00160FE3">
            <w:pPr>
              <w:widowControl/>
              <w:jc w:val="both"/>
              <w:rPr>
                <w:color w:val="FF0000"/>
                <w:sz w:val="28"/>
                <w:szCs w:val="28"/>
              </w:rPr>
            </w:pPr>
            <w:r w:rsidRPr="001D3882">
              <w:rPr>
                <w:sz w:val="28"/>
                <w:szCs w:val="28"/>
              </w:rPr>
              <w:t>14,92</w:t>
            </w:r>
          </w:p>
        </w:tc>
        <w:tc>
          <w:tcPr>
            <w:tcW w:w="917" w:type="dxa"/>
            <w:vAlign w:val="center"/>
          </w:tcPr>
          <w:p w:rsidR="00491F32" w:rsidRPr="001D3882" w:rsidRDefault="00160FE3">
            <w:pPr>
              <w:widowControl/>
              <w:jc w:val="both"/>
              <w:rPr>
                <w:color w:val="FF0000"/>
                <w:sz w:val="28"/>
                <w:szCs w:val="28"/>
              </w:rPr>
            </w:pPr>
            <w:r w:rsidRPr="001D3882">
              <w:rPr>
                <w:sz w:val="28"/>
                <w:szCs w:val="28"/>
              </w:rPr>
              <w:t>22,61</w:t>
            </w:r>
          </w:p>
        </w:tc>
        <w:tc>
          <w:tcPr>
            <w:tcW w:w="825" w:type="dxa"/>
            <w:vAlign w:val="center"/>
          </w:tcPr>
          <w:p w:rsidR="00491F32" w:rsidRPr="001D3882" w:rsidRDefault="00160FE3">
            <w:pPr>
              <w:widowControl/>
              <w:jc w:val="both"/>
              <w:rPr>
                <w:color w:val="FF0000"/>
                <w:sz w:val="28"/>
                <w:szCs w:val="28"/>
              </w:rPr>
            </w:pPr>
            <w:r w:rsidRPr="001D3882">
              <w:rPr>
                <w:sz w:val="28"/>
                <w:szCs w:val="28"/>
              </w:rPr>
              <w:t>11,11</w:t>
            </w:r>
          </w:p>
        </w:tc>
        <w:tc>
          <w:tcPr>
            <w:tcW w:w="902" w:type="dxa"/>
            <w:vAlign w:val="center"/>
          </w:tcPr>
          <w:p w:rsidR="00491F32" w:rsidRPr="001D3882" w:rsidRDefault="00160FE3">
            <w:pPr>
              <w:widowControl/>
              <w:jc w:val="both"/>
              <w:rPr>
                <w:sz w:val="28"/>
                <w:szCs w:val="28"/>
              </w:rPr>
            </w:pPr>
            <w:r w:rsidRPr="001D3882">
              <w:rPr>
                <w:sz w:val="28"/>
                <w:szCs w:val="28"/>
              </w:rPr>
              <w:t>1,748</w:t>
            </w:r>
          </w:p>
        </w:tc>
        <w:tc>
          <w:tcPr>
            <w:tcW w:w="590" w:type="dxa"/>
            <w:vAlign w:val="center"/>
          </w:tcPr>
          <w:p w:rsidR="00491F32" w:rsidRPr="001D3882" w:rsidRDefault="00160FE3">
            <w:pPr>
              <w:widowControl/>
              <w:jc w:val="both"/>
              <w:rPr>
                <w:sz w:val="28"/>
                <w:szCs w:val="28"/>
              </w:rPr>
            </w:pPr>
            <w:r w:rsidRPr="001D3882">
              <w:rPr>
                <w:sz w:val="28"/>
                <w:szCs w:val="28"/>
              </w:rPr>
              <w:t>2</w:t>
            </w:r>
          </w:p>
        </w:tc>
        <w:tc>
          <w:tcPr>
            <w:tcW w:w="1118" w:type="dxa"/>
            <w:vAlign w:val="center"/>
          </w:tcPr>
          <w:p w:rsidR="00491F32" w:rsidRPr="001D3882" w:rsidRDefault="00160FE3">
            <w:pPr>
              <w:widowControl/>
              <w:jc w:val="both"/>
              <w:rPr>
                <w:sz w:val="28"/>
                <w:szCs w:val="28"/>
              </w:rPr>
            </w:pPr>
            <w:r w:rsidRPr="001D3882">
              <w:rPr>
                <w:sz w:val="28"/>
                <w:szCs w:val="28"/>
              </w:rPr>
              <w:t>0,178</w:t>
            </w:r>
          </w:p>
        </w:tc>
      </w:tr>
      <w:tr w:rsidR="00491F32" w:rsidRPr="001D3882" w:rsidTr="00043F01">
        <w:trPr>
          <w:trHeight w:val="482"/>
        </w:trPr>
        <w:tc>
          <w:tcPr>
            <w:tcW w:w="3345" w:type="dxa"/>
          </w:tcPr>
          <w:p w:rsidR="00491F32" w:rsidRPr="001D3882" w:rsidRDefault="00160FE3">
            <w:pPr>
              <w:widowControl/>
              <w:jc w:val="both"/>
              <w:rPr>
                <w:sz w:val="28"/>
                <w:szCs w:val="28"/>
              </w:rPr>
            </w:pPr>
            <w:r w:rsidRPr="001D3882">
              <w:rPr>
                <w:sz w:val="28"/>
                <w:szCs w:val="28"/>
              </w:rPr>
              <w:t>Әлеуметтік қызмет (SF)</w:t>
            </w:r>
          </w:p>
        </w:tc>
        <w:tc>
          <w:tcPr>
            <w:tcW w:w="933" w:type="dxa"/>
            <w:vAlign w:val="center"/>
          </w:tcPr>
          <w:p w:rsidR="00491F32" w:rsidRPr="001D3882" w:rsidRDefault="00160FE3">
            <w:pPr>
              <w:widowControl/>
              <w:jc w:val="both"/>
              <w:rPr>
                <w:color w:val="FF0000"/>
                <w:sz w:val="28"/>
                <w:szCs w:val="28"/>
              </w:rPr>
            </w:pPr>
            <w:r w:rsidRPr="001D3882">
              <w:rPr>
                <w:sz w:val="28"/>
                <w:szCs w:val="28"/>
              </w:rPr>
              <w:t>NS*</w:t>
            </w:r>
          </w:p>
        </w:tc>
        <w:tc>
          <w:tcPr>
            <w:tcW w:w="871" w:type="dxa"/>
            <w:vAlign w:val="center"/>
          </w:tcPr>
          <w:p w:rsidR="00491F32" w:rsidRPr="001D3882" w:rsidRDefault="00160FE3">
            <w:pPr>
              <w:widowControl/>
              <w:jc w:val="both"/>
              <w:rPr>
                <w:color w:val="FF0000"/>
                <w:sz w:val="28"/>
                <w:szCs w:val="28"/>
              </w:rPr>
            </w:pPr>
            <w:r w:rsidRPr="001D3882">
              <w:rPr>
                <w:sz w:val="28"/>
                <w:szCs w:val="28"/>
              </w:rPr>
              <w:t>NS*</w:t>
            </w:r>
          </w:p>
        </w:tc>
        <w:tc>
          <w:tcPr>
            <w:tcW w:w="977" w:type="dxa"/>
            <w:vAlign w:val="center"/>
          </w:tcPr>
          <w:p w:rsidR="00491F32" w:rsidRPr="001D3882" w:rsidRDefault="00160FE3">
            <w:pPr>
              <w:widowControl/>
              <w:jc w:val="both"/>
              <w:rPr>
                <w:color w:val="FF0000"/>
                <w:sz w:val="28"/>
                <w:szCs w:val="28"/>
              </w:rPr>
            </w:pPr>
            <w:r w:rsidRPr="001D3882">
              <w:rPr>
                <w:sz w:val="28"/>
                <w:szCs w:val="28"/>
              </w:rPr>
              <w:t>53,12</w:t>
            </w:r>
          </w:p>
        </w:tc>
        <w:tc>
          <w:tcPr>
            <w:tcW w:w="1044" w:type="dxa"/>
            <w:vAlign w:val="center"/>
          </w:tcPr>
          <w:p w:rsidR="00491F32" w:rsidRPr="001D3882" w:rsidRDefault="00160FE3">
            <w:pPr>
              <w:widowControl/>
              <w:jc w:val="both"/>
              <w:rPr>
                <w:color w:val="FF0000"/>
                <w:sz w:val="28"/>
                <w:szCs w:val="28"/>
              </w:rPr>
            </w:pPr>
            <w:r w:rsidRPr="001D3882">
              <w:rPr>
                <w:sz w:val="28"/>
                <w:szCs w:val="28"/>
              </w:rPr>
              <w:t>13,91</w:t>
            </w:r>
          </w:p>
        </w:tc>
        <w:tc>
          <w:tcPr>
            <w:tcW w:w="819" w:type="dxa"/>
            <w:vAlign w:val="center"/>
          </w:tcPr>
          <w:p w:rsidR="00491F32" w:rsidRPr="001D3882" w:rsidRDefault="00160FE3">
            <w:pPr>
              <w:widowControl/>
              <w:jc w:val="both"/>
              <w:rPr>
                <w:color w:val="FF0000"/>
                <w:sz w:val="28"/>
                <w:szCs w:val="28"/>
              </w:rPr>
            </w:pPr>
            <w:r w:rsidRPr="001D3882">
              <w:rPr>
                <w:sz w:val="28"/>
                <w:szCs w:val="28"/>
              </w:rPr>
              <w:t>47,65</w:t>
            </w:r>
          </w:p>
        </w:tc>
        <w:tc>
          <w:tcPr>
            <w:tcW w:w="816" w:type="dxa"/>
            <w:vAlign w:val="center"/>
          </w:tcPr>
          <w:p w:rsidR="00491F32" w:rsidRPr="001D3882" w:rsidRDefault="00160FE3">
            <w:pPr>
              <w:widowControl/>
              <w:jc w:val="both"/>
              <w:rPr>
                <w:color w:val="FF0000"/>
                <w:sz w:val="28"/>
                <w:szCs w:val="28"/>
              </w:rPr>
            </w:pPr>
            <w:r w:rsidRPr="001D3882">
              <w:rPr>
                <w:sz w:val="28"/>
                <w:szCs w:val="28"/>
              </w:rPr>
              <w:t>12,06</w:t>
            </w:r>
          </w:p>
        </w:tc>
        <w:tc>
          <w:tcPr>
            <w:tcW w:w="901" w:type="dxa"/>
            <w:vAlign w:val="center"/>
          </w:tcPr>
          <w:p w:rsidR="00491F32" w:rsidRPr="001D3882" w:rsidRDefault="00160FE3">
            <w:pPr>
              <w:widowControl/>
              <w:jc w:val="both"/>
              <w:rPr>
                <w:color w:val="FF0000"/>
                <w:sz w:val="28"/>
                <w:szCs w:val="28"/>
              </w:rPr>
            </w:pPr>
            <w:r w:rsidRPr="001D3882">
              <w:rPr>
                <w:sz w:val="28"/>
                <w:szCs w:val="28"/>
              </w:rPr>
              <w:t>46,42</w:t>
            </w:r>
          </w:p>
        </w:tc>
        <w:tc>
          <w:tcPr>
            <w:tcW w:w="871" w:type="dxa"/>
            <w:vAlign w:val="center"/>
          </w:tcPr>
          <w:p w:rsidR="00491F32" w:rsidRPr="001D3882" w:rsidRDefault="00160FE3">
            <w:pPr>
              <w:widowControl/>
              <w:jc w:val="both"/>
              <w:rPr>
                <w:color w:val="FF0000"/>
                <w:sz w:val="28"/>
                <w:szCs w:val="28"/>
              </w:rPr>
            </w:pPr>
            <w:r w:rsidRPr="001D3882">
              <w:rPr>
                <w:sz w:val="28"/>
                <w:szCs w:val="28"/>
              </w:rPr>
              <w:t>11,14</w:t>
            </w:r>
          </w:p>
        </w:tc>
        <w:tc>
          <w:tcPr>
            <w:tcW w:w="917" w:type="dxa"/>
            <w:vAlign w:val="center"/>
          </w:tcPr>
          <w:p w:rsidR="00491F32" w:rsidRPr="001D3882" w:rsidRDefault="00160FE3">
            <w:pPr>
              <w:widowControl/>
              <w:jc w:val="both"/>
              <w:rPr>
                <w:color w:val="FF0000"/>
                <w:sz w:val="28"/>
                <w:szCs w:val="28"/>
              </w:rPr>
            </w:pPr>
            <w:r w:rsidRPr="001D3882">
              <w:rPr>
                <w:sz w:val="28"/>
                <w:szCs w:val="28"/>
              </w:rPr>
              <w:t>36,90</w:t>
            </w:r>
          </w:p>
        </w:tc>
        <w:tc>
          <w:tcPr>
            <w:tcW w:w="825" w:type="dxa"/>
            <w:vAlign w:val="center"/>
          </w:tcPr>
          <w:p w:rsidR="00491F32" w:rsidRPr="001D3882" w:rsidRDefault="00160FE3">
            <w:pPr>
              <w:widowControl/>
              <w:jc w:val="both"/>
              <w:rPr>
                <w:color w:val="FF0000"/>
                <w:sz w:val="28"/>
                <w:szCs w:val="28"/>
              </w:rPr>
            </w:pPr>
            <w:r w:rsidRPr="001D3882">
              <w:rPr>
                <w:sz w:val="28"/>
                <w:szCs w:val="28"/>
              </w:rPr>
              <w:t>17,23</w:t>
            </w:r>
          </w:p>
        </w:tc>
        <w:tc>
          <w:tcPr>
            <w:tcW w:w="902" w:type="dxa"/>
            <w:vAlign w:val="center"/>
          </w:tcPr>
          <w:p w:rsidR="00491F32" w:rsidRPr="001D3882" w:rsidRDefault="00160FE3">
            <w:pPr>
              <w:widowControl/>
              <w:jc w:val="both"/>
              <w:rPr>
                <w:sz w:val="28"/>
                <w:szCs w:val="28"/>
              </w:rPr>
            </w:pPr>
            <w:r w:rsidRPr="001D3882">
              <w:rPr>
                <w:sz w:val="28"/>
                <w:szCs w:val="28"/>
              </w:rPr>
              <w:t>0,318</w:t>
            </w:r>
          </w:p>
        </w:tc>
        <w:tc>
          <w:tcPr>
            <w:tcW w:w="590" w:type="dxa"/>
            <w:vAlign w:val="center"/>
          </w:tcPr>
          <w:p w:rsidR="00491F32" w:rsidRPr="001D3882" w:rsidRDefault="00160FE3">
            <w:pPr>
              <w:widowControl/>
              <w:jc w:val="both"/>
              <w:rPr>
                <w:sz w:val="28"/>
                <w:szCs w:val="28"/>
              </w:rPr>
            </w:pPr>
            <w:r w:rsidRPr="001D3882">
              <w:rPr>
                <w:sz w:val="28"/>
                <w:szCs w:val="28"/>
              </w:rPr>
              <w:t>2</w:t>
            </w:r>
          </w:p>
        </w:tc>
        <w:tc>
          <w:tcPr>
            <w:tcW w:w="1118" w:type="dxa"/>
            <w:vAlign w:val="center"/>
          </w:tcPr>
          <w:p w:rsidR="00491F32" w:rsidRPr="001D3882" w:rsidRDefault="00160FE3">
            <w:pPr>
              <w:widowControl/>
              <w:jc w:val="both"/>
              <w:rPr>
                <w:sz w:val="28"/>
                <w:szCs w:val="28"/>
              </w:rPr>
            </w:pPr>
            <w:r w:rsidRPr="001D3882">
              <w:rPr>
                <w:sz w:val="28"/>
                <w:szCs w:val="28"/>
              </w:rPr>
              <w:t>0,728</w:t>
            </w:r>
          </w:p>
        </w:tc>
      </w:tr>
      <w:tr w:rsidR="00491F32" w:rsidRPr="001D3882" w:rsidTr="00043F01">
        <w:trPr>
          <w:trHeight w:val="13"/>
        </w:trPr>
        <w:tc>
          <w:tcPr>
            <w:tcW w:w="3345" w:type="dxa"/>
          </w:tcPr>
          <w:p w:rsidR="00491F32" w:rsidRPr="001D3882" w:rsidRDefault="00160FE3">
            <w:pPr>
              <w:widowControl/>
              <w:jc w:val="both"/>
              <w:rPr>
                <w:sz w:val="28"/>
                <w:szCs w:val="28"/>
              </w:rPr>
            </w:pPr>
            <w:r w:rsidRPr="001D3882">
              <w:rPr>
                <w:sz w:val="28"/>
                <w:szCs w:val="28"/>
              </w:rPr>
              <w:t>Эмоционалды күймен анықталатын рөлдік жұмыс (RE)</w:t>
            </w:r>
          </w:p>
        </w:tc>
        <w:tc>
          <w:tcPr>
            <w:tcW w:w="933" w:type="dxa"/>
            <w:vAlign w:val="center"/>
          </w:tcPr>
          <w:p w:rsidR="00491F32" w:rsidRPr="001D3882" w:rsidRDefault="00160FE3">
            <w:pPr>
              <w:widowControl/>
              <w:jc w:val="both"/>
              <w:rPr>
                <w:color w:val="FF0000"/>
                <w:sz w:val="28"/>
                <w:szCs w:val="28"/>
              </w:rPr>
            </w:pPr>
            <w:r w:rsidRPr="001D3882">
              <w:rPr>
                <w:sz w:val="28"/>
                <w:szCs w:val="28"/>
              </w:rPr>
              <w:t>NS*</w:t>
            </w:r>
          </w:p>
        </w:tc>
        <w:tc>
          <w:tcPr>
            <w:tcW w:w="871" w:type="dxa"/>
            <w:vAlign w:val="center"/>
          </w:tcPr>
          <w:p w:rsidR="00491F32" w:rsidRPr="001D3882" w:rsidRDefault="00160FE3">
            <w:pPr>
              <w:widowControl/>
              <w:jc w:val="both"/>
              <w:rPr>
                <w:color w:val="FF0000"/>
                <w:sz w:val="28"/>
                <w:szCs w:val="28"/>
              </w:rPr>
            </w:pPr>
            <w:r w:rsidRPr="001D3882">
              <w:rPr>
                <w:sz w:val="28"/>
                <w:szCs w:val="28"/>
              </w:rPr>
              <w:t>NS*</w:t>
            </w:r>
          </w:p>
        </w:tc>
        <w:tc>
          <w:tcPr>
            <w:tcW w:w="977" w:type="dxa"/>
            <w:vAlign w:val="center"/>
          </w:tcPr>
          <w:p w:rsidR="00491F32" w:rsidRPr="001D3882" w:rsidRDefault="00160FE3">
            <w:pPr>
              <w:widowControl/>
              <w:jc w:val="both"/>
              <w:rPr>
                <w:color w:val="FF0000"/>
                <w:sz w:val="28"/>
                <w:szCs w:val="28"/>
              </w:rPr>
            </w:pPr>
            <w:r w:rsidRPr="001D3882">
              <w:rPr>
                <w:sz w:val="28"/>
                <w:szCs w:val="28"/>
              </w:rPr>
              <w:t>41,66</w:t>
            </w:r>
          </w:p>
        </w:tc>
        <w:tc>
          <w:tcPr>
            <w:tcW w:w="1044" w:type="dxa"/>
            <w:vAlign w:val="center"/>
          </w:tcPr>
          <w:p w:rsidR="00491F32" w:rsidRPr="001D3882" w:rsidRDefault="00160FE3">
            <w:pPr>
              <w:widowControl/>
              <w:jc w:val="both"/>
              <w:rPr>
                <w:color w:val="FF0000"/>
                <w:sz w:val="28"/>
                <w:szCs w:val="28"/>
              </w:rPr>
            </w:pPr>
            <w:r w:rsidRPr="001D3882">
              <w:rPr>
                <w:sz w:val="28"/>
                <w:szCs w:val="28"/>
              </w:rPr>
              <w:t>37,10</w:t>
            </w:r>
          </w:p>
        </w:tc>
        <w:tc>
          <w:tcPr>
            <w:tcW w:w="819" w:type="dxa"/>
            <w:vAlign w:val="center"/>
          </w:tcPr>
          <w:p w:rsidR="00491F32" w:rsidRPr="001D3882" w:rsidRDefault="00160FE3">
            <w:pPr>
              <w:widowControl/>
              <w:jc w:val="both"/>
              <w:rPr>
                <w:color w:val="FF0000"/>
                <w:sz w:val="28"/>
                <w:szCs w:val="28"/>
              </w:rPr>
            </w:pPr>
            <w:r w:rsidRPr="001D3882">
              <w:rPr>
                <w:sz w:val="28"/>
                <w:szCs w:val="28"/>
              </w:rPr>
              <w:t>29,16</w:t>
            </w:r>
          </w:p>
        </w:tc>
        <w:tc>
          <w:tcPr>
            <w:tcW w:w="816" w:type="dxa"/>
            <w:vAlign w:val="center"/>
          </w:tcPr>
          <w:p w:rsidR="00491F32" w:rsidRPr="001D3882" w:rsidRDefault="00160FE3">
            <w:pPr>
              <w:widowControl/>
              <w:jc w:val="both"/>
              <w:rPr>
                <w:color w:val="FF0000"/>
                <w:sz w:val="28"/>
                <w:szCs w:val="28"/>
              </w:rPr>
            </w:pPr>
            <w:r w:rsidRPr="001D3882">
              <w:rPr>
                <w:sz w:val="28"/>
                <w:szCs w:val="28"/>
              </w:rPr>
              <w:t>41,26</w:t>
            </w:r>
          </w:p>
        </w:tc>
        <w:tc>
          <w:tcPr>
            <w:tcW w:w="901" w:type="dxa"/>
            <w:vAlign w:val="center"/>
          </w:tcPr>
          <w:p w:rsidR="00491F32" w:rsidRPr="001D3882" w:rsidRDefault="00160FE3">
            <w:pPr>
              <w:widowControl/>
              <w:jc w:val="both"/>
              <w:rPr>
                <w:color w:val="FF0000"/>
                <w:sz w:val="28"/>
                <w:szCs w:val="28"/>
              </w:rPr>
            </w:pPr>
            <w:r w:rsidRPr="001D3882">
              <w:rPr>
                <w:sz w:val="28"/>
                <w:szCs w:val="28"/>
              </w:rPr>
              <w:t>25,39</w:t>
            </w:r>
          </w:p>
        </w:tc>
        <w:tc>
          <w:tcPr>
            <w:tcW w:w="871" w:type="dxa"/>
            <w:vAlign w:val="center"/>
          </w:tcPr>
          <w:p w:rsidR="00491F32" w:rsidRPr="001D3882" w:rsidRDefault="00160FE3">
            <w:pPr>
              <w:widowControl/>
              <w:jc w:val="both"/>
              <w:rPr>
                <w:color w:val="FF0000"/>
                <w:sz w:val="28"/>
                <w:szCs w:val="28"/>
              </w:rPr>
            </w:pPr>
            <w:r w:rsidRPr="001D3882">
              <w:rPr>
                <w:sz w:val="28"/>
                <w:szCs w:val="28"/>
              </w:rPr>
              <w:t>34,38</w:t>
            </w:r>
          </w:p>
        </w:tc>
        <w:tc>
          <w:tcPr>
            <w:tcW w:w="917" w:type="dxa"/>
            <w:vAlign w:val="center"/>
          </w:tcPr>
          <w:p w:rsidR="00491F32" w:rsidRPr="001D3882" w:rsidRDefault="00160FE3">
            <w:pPr>
              <w:widowControl/>
              <w:jc w:val="both"/>
              <w:rPr>
                <w:color w:val="FF0000"/>
                <w:sz w:val="28"/>
                <w:szCs w:val="28"/>
              </w:rPr>
            </w:pPr>
            <w:r w:rsidRPr="001D3882">
              <w:rPr>
                <w:sz w:val="28"/>
                <w:szCs w:val="28"/>
              </w:rPr>
              <w:t>33,33</w:t>
            </w:r>
          </w:p>
        </w:tc>
        <w:tc>
          <w:tcPr>
            <w:tcW w:w="825" w:type="dxa"/>
            <w:vAlign w:val="center"/>
          </w:tcPr>
          <w:p w:rsidR="00491F32" w:rsidRPr="001D3882" w:rsidRDefault="00160FE3">
            <w:pPr>
              <w:widowControl/>
              <w:jc w:val="both"/>
              <w:rPr>
                <w:color w:val="FF0000"/>
                <w:sz w:val="28"/>
                <w:szCs w:val="28"/>
              </w:rPr>
            </w:pPr>
            <w:r w:rsidRPr="001D3882">
              <w:rPr>
                <w:sz w:val="28"/>
                <w:szCs w:val="28"/>
              </w:rPr>
              <w:t>36,06</w:t>
            </w:r>
          </w:p>
        </w:tc>
        <w:tc>
          <w:tcPr>
            <w:tcW w:w="902" w:type="dxa"/>
            <w:vAlign w:val="center"/>
          </w:tcPr>
          <w:p w:rsidR="00491F32" w:rsidRPr="001D3882" w:rsidRDefault="00160FE3">
            <w:pPr>
              <w:widowControl/>
              <w:jc w:val="both"/>
              <w:rPr>
                <w:sz w:val="28"/>
                <w:szCs w:val="28"/>
              </w:rPr>
            </w:pPr>
            <w:r w:rsidRPr="001D3882">
              <w:rPr>
                <w:sz w:val="28"/>
                <w:szCs w:val="28"/>
              </w:rPr>
              <w:t>1,424</w:t>
            </w:r>
          </w:p>
        </w:tc>
        <w:tc>
          <w:tcPr>
            <w:tcW w:w="590" w:type="dxa"/>
            <w:vAlign w:val="center"/>
          </w:tcPr>
          <w:p w:rsidR="00491F32" w:rsidRPr="001D3882" w:rsidRDefault="00160FE3">
            <w:pPr>
              <w:widowControl/>
              <w:jc w:val="both"/>
              <w:rPr>
                <w:sz w:val="28"/>
                <w:szCs w:val="28"/>
              </w:rPr>
            </w:pPr>
            <w:r w:rsidRPr="001D3882">
              <w:rPr>
                <w:sz w:val="28"/>
                <w:szCs w:val="28"/>
              </w:rPr>
              <w:t>2</w:t>
            </w:r>
          </w:p>
        </w:tc>
        <w:tc>
          <w:tcPr>
            <w:tcW w:w="1118" w:type="dxa"/>
            <w:vAlign w:val="center"/>
          </w:tcPr>
          <w:p w:rsidR="00491F32" w:rsidRPr="001D3882" w:rsidRDefault="00160FE3">
            <w:pPr>
              <w:widowControl/>
              <w:jc w:val="both"/>
              <w:rPr>
                <w:sz w:val="28"/>
                <w:szCs w:val="28"/>
              </w:rPr>
            </w:pPr>
            <w:r w:rsidRPr="001D3882">
              <w:rPr>
                <w:sz w:val="28"/>
                <w:szCs w:val="28"/>
              </w:rPr>
              <w:t>0,244</w:t>
            </w:r>
          </w:p>
        </w:tc>
      </w:tr>
      <w:tr w:rsidR="00491F32" w:rsidRPr="001D3882" w:rsidTr="00043F01">
        <w:trPr>
          <w:trHeight w:val="13"/>
        </w:trPr>
        <w:tc>
          <w:tcPr>
            <w:tcW w:w="3345" w:type="dxa"/>
          </w:tcPr>
          <w:p w:rsidR="00491F32" w:rsidRPr="001D3882" w:rsidRDefault="00160FE3">
            <w:pPr>
              <w:widowControl/>
              <w:jc w:val="both"/>
              <w:rPr>
                <w:sz w:val="28"/>
                <w:szCs w:val="28"/>
              </w:rPr>
            </w:pPr>
            <w:r w:rsidRPr="001D3882">
              <w:rPr>
                <w:sz w:val="28"/>
                <w:szCs w:val="28"/>
              </w:rPr>
              <w:lastRenderedPageBreak/>
              <w:t>Психикалық денсаулық (MH)</w:t>
            </w:r>
          </w:p>
        </w:tc>
        <w:tc>
          <w:tcPr>
            <w:tcW w:w="933" w:type="dxa"/>
          </w:tcPr>
          <w:p w:rsidR="00491F32" w:rsidRPr="001D3882" w:rsidRDefault="00160FE3">
            <w:pPr>
              <w:widowControl/>
              <w:jc w:val="both"/>
              <w:rPr>
                <w:color w:val="FF0000"/>
                <w:sz w:val="28"/>
                <w:szCs w:val="28"/>
              </w:rPr>
            </w:pPr>
            <w:r w:rsidRPr="001D3882">
              <w:rPr>
                <w:sz w:val="28"/>
                <w:szCs w:val="28"/>
              </w:rPr>
              <w:t>22,00</w:t>
            </w:r>
          </w:p>
        </w:tc>
        <w:tc>
          <w:tcPr>
            <w:tcW w:w="871" w:type="dxa"/>
          </w:tcPr>
          <w:p w:rsidR="00491F32" w:rsidRPr="001D3882" w:rsidRDefault="00160FE3">
            <w:pPr>
              <w:widowControl/>
              <w:jc w:val="both"/>
              <w:rPr>
                <w:color w:val="FF0000"/>
                <w:sz w:val="28"/>
                <w:szCs w:val="28"/>
              </w:rPr>
            </w:pPr>
            <w:r w:rsidRPr="001D3882">
              <w:rPr>
                <w:sz w:val="28"/>
                <w:szCs w:val="28"/>
              </w:rPr>
              <w:t>20,30</w:t>
            </w:r>
          </w:p>
        </w:tc>
        <w:tc>
          <w:tcPr>
            <w:tcW w:w="977" w:type="dxa"/>
          </w:tcPr>
          <w:p w:rsidR="00491F32" w:rsidRPr="001D3882" w:rsidRDefault="00160FE3">
            <w:pPr>
              <w:widowControl/>
              <w:jc w:val="both"/>
              <w:rPr>
                <w:color w:val="FF0000"/>
                <w:sz w:val="28"/>
                <w:szCs w:val="28"/>
              </w:rPr>
            </w:pPr>
            <w:r w:rsidRPr="001D3882">
              <w:rPr>
                <w:sz w:val="28"/>
                <w:szCs w:val="28"/>
              </w:rPr>
              <w:t>26,00</w:t>
            </w:r>
          </w:p>
        </w:tc>
        <w:tc>
          <w:tcPr>
            <w:tcW w:w="1044" w:type="dxa"/>
          </w:tcPr>
          <w:p w:rsidR="00491F32" w:rsidRPr="001D3882" w:rsidRDefault="00160FE3">
            <w:pPr>
              <w:widowControl/>
              <w:jc w:val="both"/>
              <w:rPr>
                <w:color w:val="FF0000"/>
                <w:sz w:val="28"/>
                <w:szCs w:val="28"/>
              </w:rPr>
            </w:pPr>
            <w:r w:rsidRPr="001D3882">
              <w:rPr>
                <w:sz w:val="28"/>
                <w:szCs w:val="28"/>
              </w:rPr>
              <w:t>13,50</w:t>
            </w:r>
          </w:p>
        </w:tc>
        <w:tc>
          <w:tcPr>
            <w:tcW w:w="819" w:type="dxa"/>
          </w:tcPr>
          <w:p w:rsidR="00491F32" w:rsidRPr="001D3882" w:rsidRDefault="00160FE3">
            <w:pPr>
              <w:widowControl/>
              <w:jc w:val="both"/>
              <w:rPr>
                <w:color w:val="FF0000"/>
                <w:sz w:val="28"/>
                <w:szCs w:val="28"/>
              </w:rPr>
            </w:pPr>
            <w:r w:rsidRPr="001D3882">
              <w:rPr>
                <w:sz w:val="28"/>
                <w:szCs w:val="28"/>
              </w:rPr>
              <w:t>23,50</w:t>
            </w:r>
          </w:p>
        </w:tc>
        <w:tc>
          <w:tcPr>
            <w:tcW w:w="816" w:type="dxa"/>
          </w:tcPr>
          <w:p w:rsidR="00491F32" w:rsidRPr="001D3882" w:rsidRDefault="00160FE3">
            <w:pPr>
              <w:widowControl/>
              <w:jc w:val="both"/>
              <w:rPr>
                <w:color w:val="FF0000"/>
                <w:sz w:val="28"/>
                <w:szCs w:val="28"/>
              </w:rPr>
            </w:pPr>
            <w:r w:rsidRPr="001D3882">
              <w:rPr>
                <w:sz w:val="28"/>
                <w:szCs w:val="28"/>
              </w:rPr>
              <w:t>13,69</w:t>
            </w:r>
          </w:p>
        </w:tc>
        <w:tc>
          <w:tcPr>
            <w:tcW w:w="901" w:type="dxa"/>
          </w:tcPr>
          <w:p w:rsidR="00491F32" w:rsidRPr="001D3882" w:rsidRDefault="00160FE3">
            <w:pPr>
              <w:widowControl/>
              <w:jc w:val="both"/>
              <w:rPr>
                <w:color w:val="FF0000"/>
                <w:sz w:val="28"/>
                <w:szCs w:val="28"/>
              </w:rPr>
            </w:pPr>
            <w:r w:rsidRPr="001D3882">
              <w:rPr>
                <w:sz w:val="28"/>
                <w:szCs w:val="28"/>
              </w:rPr>
              <w:t>31,42</w:t>
            </w:r>
          </w:p>
        </w:tc>
        <w:tc>
          <w:tcPr>
            <w:tcW w:w="871" w:type="dxa"/>
          </w:tcPr>
          <w:p w:rsidR="00491F32" w:rsidRPr="001D3882" w:rsidRDefault="00160FE3">
            <w:pPr>
              <w:widowControl/>
              <w:jc w:val="both"/>
              <w:rPr>
                <w:color w:val="FF0000"/>
                <w:sz w:val="28"/>
                <w:szCs w:val="28"/>
              </w:rPr>
            </w:pPr>
            <w:r w:rsidRPr="001D3882">
              <w:rPr>
                <w:sz w:val="28"/>
                <w:szCs w:val="28"/>
              </w:rPr>
              <w:t>18,71</w:t>
            </w:r>
          </w:p>
        </w:tc>
        <w:tc>
          <w:tcPr>
            <w:tcW w:w="917" w:type="dxa"/>
          </w:tcPr>
          <w:p w:rsidR="00491F32" w:rsidRPr="001D3882" w:rsidRDefault="00160FE3">
            <w:pPr>
              <w:widowControl/>
              <w:jc w:val="both"/>
              <w:rPr>
                <w:color w:val="FF0000"/>
                <w:sz w:val="28"/>
                <w:szCs w:val="28"/>
              </w:rPr>
            </w:pPr>
            <w:r w:rsidRPr="001D3882">
              <w:rPr>
                <w:sz w:val="28"/>
                <w:szCs w:val="28"/>
              </w:rPr>
              <w:t>19,80</w:t>
            </w:r>
          </w:p>
        </w:tc>
        <w:tc>
          <w:tcPr>
            <w:tcW w:w="825" w:type="dxa"/>
          </w:tcPr>
          <w:p w:rsidR="00491F32" w:rsidRPr="001D3882" w:rsidRDefault="00160FE3">
            <w:pPr>
              <w:widowControl/>
              <w:jc w:val="both"/>
              <w:rPr>
                <w:color w:val="FF0000"/>
                <w:sz w:val="28"/>
                <w:szCs w:val="28"/>
              </w:rPr>
            </w:pPr>
            <w:r w:rsidRPr="001D3882">
              <w:rPr>
                <w:sz w:val="28"/>
                <w:szCs w:val="28"/>
              </w:rPr>
              <w:t>9,55</w:t>
            </w:r>
          </w:p>
        </w:tc>
        <w:tc>
          <w:tcPr>
            <w:tcW w:w="902" w:type="dxa"/>
          </w:tcPr>
          <w:p w:rsidR="00491F32" w:rsidRPr="001D3882" w:rsidRDefault="00160FE3">
            <w:pPr>
              <w:widowControl/>
              <w:jc w:val="both"/>
              <w:rPr>
                <w:sz w:val="28"/>
                <w:szCs w:val="28"/>
              </w:rPr>
            </w:pPr>
            <w:r w:rsidRPr="001D3882">
              <w:rPr>
                <w:sz w:val="28"/>
                <w:szCs w:val="28"/>
              </w:rPr>
              <w:t>0,450</w:t>
            </w:r>
          </w:p>
        </w:tc>
        <w:tc>
          <w:tcPr>
            <w:tcW w:w="590" w:type="dxa"/>
          </w:tcPr>
          <w:p w:rsidR="00491F32" w:rsidRPr="001D3882" w:rsidRDefault="00160FE3">
            <w:pPr>
              <w:widowControl/>
              <w:jc w:val="both"/>
              <w:rPr>
                <w:sz w:val="28"/>
                <w:szCs w:val="28"/>
              </w:rPr>
            </w:pPr>
            <w:r w:rsidRPr="001D3882">
              <w:rPr>
                <w:sz w:val="28"/>
                <w:szCs w:val="28"/>
              </w:rPr>
              <w:t>2</w:t>
            </w:r>
          </w:p>
        </w:tc>
        <w:tc>
          <w:tcPr>
            <w:tcW w:w="1118" w:type="dxa"/>
          </w:tcPr>
          <w:p w:rsidR="00491F32" w:rsidRPr="001D3882" w:rsidRDefault="00160FE3">
            <w:pPr>
              <w:widowControl/>
              <w:jc w:val="both"/>
              <w:rPr>
                <w:sz w:val="28"/>
                <w:szCs w:val="28"/>
              </w:rPr>
            </w:pPr>
            <w:r w:rsidRPr="001D3882">
              <w:rPr>
                <w:sz w:val="28"/>
                <w:szCs w:val="28"/>
              </w:rPr>
              <w:t>0,638</w:t>
            </w:r>
          </w:p>
        </w:tc>
      </w:tr>
    </w:tbl>
    <w:p w:rsidR="00491F32" w:rsidRPr="001D3882" w:rsidRDefault="00491F32">
      <w:pPr>
        <w:jc w:val="both"/>
        <w:rPr>
          <w:sz w:val="28"/>
          <w:szCs w:val="28"/>
        </w:rPr>
      </w:pPr>
    </w:p>
    <w:p w:rsidR="00491F32" w:rsidRPr="001D3882" w:rsidRDefault="00160FE3">
      <w:pPr>
        <w:jc w:val="both"/>
        <w:rPr>
          <w:sz w:val="28"/>
          <w:szCs w:val="28"/>
        </w:rPr>
        <w:sectPr w:rsidR="00491F32" w:rsidRPr="001D3882">
          <w:pgSz w:w="16840" w:h="11907" w:orient="landscape"/>
          <w:pgMar w:top="1701" w:right="1134" w:bottom="567" w:left="1134" w:header="0" w:footer="646" w:gutter="0"/>
          <w:cols w:space="720"/>
        </w:sectPr>
      </w:pPr>
      <w:r w:rsidRPr="001D3882">
        <w:rPr>
          <w:sz w:val="28"/>
          <w:szCs w:val="28"/>
        </w:rPr>
        <w:br w:type="page"/>
      </w:r>
    </w:p>
    <w:p w:rsidR="00491F32" w:rsidRPr="001D3882" w:rsidRDefault="00160FE3">
      <w:pPr>
        <w:ind w:firstLine="720"/>
        <w:jc w:val="both"/>
        <w:rPr>
          <w:sz w:val="28"/>
          <w:szCs w:val="28"/>
        </w:rPr>
      </w:pPr>
      <w:r w:rsidRPr="001D3882">
        <w:rPr>
          <w:sz w:val="28"/>
          <w:szCs w:val="28"/>
        </w:rPr>
        <w:lastRenderedPageBreak/>
        <w:t>МҚЖБ-нан кейінгі науқастардың өмір сапасын білім деңгейіне байланысты  салыстырмалы топ аралық бағалау нәтижелері білім деңгейінің жоғары болуы өмір сапасының «Ауырсынудың қарқындылығы», «Өмірлік белсенділік», «Әлеуметтік қызмет» және «Психикалық денсаулық» құрамдас бөліктерінің сәйкесінше статистикалық маңыздылығын көрсетеді: р=0,047, р=0,026, р=0,000 және р=0,011 (кесте 20).</w:t>
      </w:r>
    </w:p>
    <w:p w:rsidR="00491F32" w:rsidRPr="001D3882" w:rsidRDefault="00491F32">
      <w:pPr>
        <w:jc w:val="both"/>
        <w:rPr>
          <w:sz w:val="28"/>
          <w:szCs w:val="28"/>
        </w:rPr>
      </w:pPr>
    </w:p>
    <w:p w:rsidR="00491F32" w:rsidRPr="001D3882" w:rsidRDefault="00160FE3">
      <w:pPr>
        <w:jc w:val="both"/>
        <w:rPr>
          <w:sz w:val="28"/>
          <w:szCs w:val="28"/>
        </w:rPr>
      </w:pPr>
      <w:r w:rsidRPr="001D3882">
        <w:rPr>
          <w:sz w:val="28"/>
          <w:szCs w:val="28"/>
        </w:rPr>
        <w:t xml:space="preserve">Кесте 20 - МҚЖБ-нан кейінгі науқастардың өмір сапасын білім деңгейіне байланысты бағалау нәтижелері </w:t>
      </w:r>
    </w:p>
    <w:p w:rsidR="00491F32" w:rsidRPr="001D3882" w:rsidRDefault="00491F32">
      <w:pPr>
        <w:jc w:val="both"/>
        <w:rPr>
          <w:sz w:val="28"/>
          <w:szCs w:val="28"/>
        </w:rPr>
      </w:pPr>
    </w:p>
    <w:tbl>
      <w:tblPr>
        <w:tblStyle w:val="afffffff3"/>
        <w:tblW w:w="9526"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9"/>
        <w:gridCol w:w="954"/>
        <w:gridCol w:w="737"/>
        <w:gridCol w:w="969"/>
        <w:gridCol w:w="748"/>
        <w:gridCol w:w="29"/>
        <w:gridCol w:w="698"/>
        <w:gridCol w:w="571"/>
        <w:gridCol w:w="758"/>
        <w:gridCol w:w="377"/>
        <w:gridCol w:w="906"/>
      </w:tblGrid>
      <w:tr w:rsidR="00491F32" w:rsidRPr="001D3882">
        <w:trPr>
          <w:trHeight w:val="25"/>
        </w:trPr>
        <w:tc>
          <w:tcPr>
            <w:tcW w:w="2779" w:type="dxa"/>
            <w:vMerge w:val="restart"/>
            <w:vAlign w:val="center"/>
          </w:tcPr>
          <w:p w:rsidR="00491F32" w:rsidRPr="001D3882" w:rsidRDefault="00160FE3">
            <w:pPr>
              <w:widowControl/>
              <w:jc w:val="both"/>
              <w:rPr>
                <w:sz w:val="28"/>
                <w:szCs w:val="28"/>
              </w:rPr>
            </w:pPr>
            <w:r w:rsidRPr="001D3882">
              <w:rPr>
                <w:sz w:val="28"/>
                <w:szCs w:val="28"/>
              </w:rPr>
              <w:t>Құралдар және оның құрамдас бөліктері</w:t>
            </w:r>
          </w:p>
        </w:tc>
        <w:tc>
          <w:tcPr>
            <w:tcW w:w="4706" w:type="dxa"/>
            <w:gridSpan w:val="7"/>
            <w:vAlign w:val="center"/>
          </w:tcPr>
          <w:p w:rsidR="00491F32" w:rsidRPr="001D3882" w:rsidRDefault="00160FE3">
            <w:pPr>
              <w:widowControl/>
              <w:jc w:val="both"/>
              <w:rPr>
                <w:sz w:val="28"/>
                <w:szCs w:val="28"/>
              </w:rPr>
            </w:pPr>
            <w:r w:rsidRPr="001D3882">
              <w:rPr>
                <w:sz w:val="28"/>
                <w:szCs w:val="28"/>
              </w:rPr>
              <w:t>Білім деңгейі</w:t>
            </w:r>
          </w:p>
        </w:tc>
        <w:tc>
          <w:tcPr>
            <w:tcW w:w="758" w:type="dxa"/>
            <w:vMerge w:val="restart"/>
            <w:vAlign w:val="center"/>
          </w:tcPr>
          <w:p w:rsidR="00491F32" w:rsidRPr="001D3882" w:rsidRDefault="00160FE3">
            <w:pPr>
              <w:widowControl/>
              <w:jc w:val="both"/>
              <w:rPr>
                <w:sz w:val="28"/>
                <w:szCs w:val="28"/>
              </w:rPr>
            </w:pPr>
            <w:r w:rsidRPr="001D3882">
              <w:rPr>
                <w:sz w:val="28"/>
                <w:szCs w:val="28"/>
              </w:rPr>
              <w:t>ANOVA</w:t>
            </w:r>
          </w:p>
        </w:tc>
        <w:tc>
          <w:tcPr>
            <w:tcW w:w="377" w:type="dxa"/>
            <w:vMerge w:val="restart"/>
            <w:vAlign w:val="center"/>
          </w:tcPr>
          <w:p w:rsidR="00491F32" w:rsidRPr="001D3882" w:rsidRDefault="00160FE3">
            <w:pPr>
              <w:widowControl/>
              <w:jc w:val="both"/>
              <w:rPr>
                <w:sz w:val="28"/>
                <w:szCs w:val="28"/>
              </w:rPr>
            </w:pPr>
            <w:r w:rsidRPr="001D3882">
              <w:rPr>
                <w:sz w:val="28"/>
                <w:szCs w:val="28"/>
              </w:rPr>
              <w:t>f</w:t>
            </w:r>
          </w:p>
        </w:tc>
        <w:tc>
          <w:tcPr>
            <w:tcW w:w="906" w:type="dxa"/>
            <w:vMerge w:val="restart"/>
          </w:tcPr>
          <w:p w:rsidR="00491F32" w:rsidRPr="001D3882" w:rsidRDefault="00491F32">
            <w:pPr>
              <w:widowControl/>
              <w:jc w:val="both"/>
              <w:rPr>
                <w:sz w:val="28"/>
                <w:szCs w:val="28"/>
              </w:rPr>
            </w:pPr>
          </w:p>
          <w:p w:rsidR="00491F32" w:rsidRPr="001D3882" w:rsidRDefault="00160FE3">
            <w:pPr>
              <w:widowControl/>
              <w:jc w:val="both"/>
              <w:rPr>
                <w:sz w:val="28"/>
                <w:szCs w:val="28"/>
              </w:rPr>
            </w:pPr>
            <w:r w:rsidRPr="001D3882">
              <w:rPr>
                <w:sz w:val="28"/>
                <w:szCs w:val="28"/>
              </w:rPr>
              <w:t>p-value</w:t>
            </w:r>
          </w:p>
        </w:tc>
      </w:tr>
      <w:tr w:rsidR="00491F32" w:rsidRPr="001D3882">
        <w:trPr>
          <w:trHeight w:val="25"/>
        </w:trPr>
        <w:tc>
          <w:tcPr>
            <w:tcW w:w="2779"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691" w:type="dxa"/>
            <w:gridSpan w:val="2"/>
            <w:vAlign w:val="center"/>
          </w:tcPr>
          <w:p w:rsidR="00491F32" w:rsidRPr="001D3882" w:rsidRDefault="00160FE3">
            <w:pPr>
              <w:widowControl/>
              <w:jc w:val="both"/>
              <w:rPr>
                <w:sz w:val="28"/>
                <w:szCs w:val="28"/>
              </w:rPr>
            </w:pPr>
            <w:r w:rsidRPr="001D3882">
              <w:rPr>
                <w:sz w:val="28"/>
                <w:szCs w:val="28"/>
              </w:rPr>
              <w:t xml:space="preserve">Жоғары </w:t>
            </w:r>
          </w:p>
        </w:tc>
        <w:tc>
          <w:tcPr>
            <w:tcW w:w="1717" w:type="dxa"/>
            <w:gridSpan w:val="2"/>
            <w:vAlign w:val="center"/>
          </w:tcPr>
          <w:p w:rsidR="00491F32" w:rsidRPr="001D3882" w:rsidRDefault="00160FE3">
            <w:pPr>
              <w:widowControl/>
              <w:jc w:val="both"/>
              <w:rPr>
                <w:sz w:val="28"/>
                <w:szCs w:val="28"/>
              </w:rPr>
            </w:pPr>
            <w:r w:rsidRPr="001D3882">
              <w:rPr>
                <w:sz w:val="28"/>
                <w:szCs w:val="28"/>
              </w:rPr>
              <w:t xml:space="preserve">Орта </w:t>
            </w:r>
          </w:p>
        </w:tc>
        <w:tc>
          <w:tcPr>
            <w:tcW w:w="1298" w:type="dxa"/>
            <w:gridSpan w:val="3"/>
          </w:tcPr>
          <w:p w:rsidR="00491F32" w:rsidRPr="001D3882" w:rsidRDefault="00160FE3">
            <w:pPr>
              <w:widowControl/>
              <w:jc w:val="both"/>
              <w:rPr>
                <w:sz w:val="28"/>
                <w:szCs w:val="28"/>
              </w:rPr>
            </w:pPr>
            <w:r w:rsidRPr="001D3882">
              <w:rPr>
                <w:sz w:val="28"/>
                <w:szCs w:val="28"/>
              </w:rPr>
              <w:t xml:space="preserve">Бастауыш </w:t>
            </w:r>
          </w:p>
        </w:tc>
        <w:tc>
          <w:tcPr>
            <w:tcW w:w="758"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377"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906" w:type="dxa"/>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25"/>
        </w:trPr>
        <w:tc>
          <w:tcPr>
            <w:tcW w:w="2779"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954" w:type="dxa"/>
            <w:vAlign w:val="center"/>
          </w:tcPr>
          <w:p w:rsidR="00491F32" w:rsidRPr="001D3882" w:rsidRDefault="00160FE3">
            <w:pPr>
              <w:widowControl/>
              <w:jc w:val="both"/>
              <w:rPr>
                <w:sz w:val="28"/>
                <w:szCs w:val="28"/>
              </w:rPr>
            </w:pPr>
            <w:r w:rsidRPr="001D3882">
              <w:rPr>
                <w:sz w:val="28"/>
                <w:szCs w:val="28"/>
              </w:rPr>
              <w:t>орташа</w:t>
            </w:r>
          </w:p>
        </w:tc>
        <w:tc>
          <w:tcPr>
            <w:tcW w:w="737" w:type="dxa"/>
            <w:vAlign w:val="center"/>
          </w:tcPr>
          <w:p w:rsidR="00491F32" w:rsidRPr="001D3882" w:rsidRDefault="00160FE3">
            <w:pPr>
              <w:widowControl/>
              <w:jc w:val="both"/>
              <w:rPr>
                <w:sz w:val="28"/>
                <w:szCs w:val="28"/>
              </w:rPr>
            </w:pPr>
            <w:r w:rsidRPr="001D3882">
              <w:rPr>
                <w:sz w:val="28"/>
                <w:szCs w:val="28"/>
              </w:rPr>
              <w:t>СА</w:t>
            </w:r>
          </w:p>
        </w:tc>
        <w:tc>
          <w:tcPr>
            <w:tcW w:w="969" w:type="dxa"/>
            <w:vAlign w:val="center"/>
          </w:tcPr>
          <w:p w:rsidR="00491F32" w:rsidRPr="001D3882" w:rsidRDefault="00160FE3">
            <w:pPr>
              <w:widowControl/>
              <w:jc w:val="both"/>
              <w:rPr>
                <w:sz w:val="28"/>
                <w:szCs w:val="28"/>
              </w:rPr>
            </w:pPr>
            <w:r w:rsidRPr="001D3882">
              <w:rPr>
                <w:sz w:val="28"/>
                <w:szCs w:val="28"/>
              </w:rPr>
              <w:t>орташа</w:t>
            </w:r>
          </w:p>
        </w:tc>
        <w:tc>
          <w:tcPr>
            <w:tcW w:w="748" w:type="dxa"/>
            <w:vAlign w:val="center"/>
          </w:tcPr>
          <w:p w:rsidR="00491F32" w:rsidRPr="001D3882" w:rsidRDefault="00160FE3">
            <w:pPr>
              <w:widowControl/>
              <w:jc w:val="both"/>
              <w:rPr>
                <w:sz w:val="28"/>
                <w:szCs w:val="28"/>
              </w:rPr>
            </w:pPr>
            <w:r w:rsidRPr="001D3882">
              <w:rPr>
                <w:sz w:val="28"/>
                <w:szCs w:val="28"/>
              </w:rPr>
              <w:t>СА</w:t>
            </w:r>
          </w:p>
        </w:tc>
        <w:tc>
          <w:tcPr>
            <w:tcW w:w="727" w:type="dxa"/>
            <w:gridSpan w:val="2"/>
            <w:vAlign w:val="center"/>
          </w:tcPr>
          <w:p w:rsidR="00491F32" w:rsidRPr="001D3882" w:rsidRDefault="00160FE3">
            <w:pPr>
              <w:widowControl/>
              <w:jc w:val="both"/>
              <w:rPr>
                <w:sz w:val="28"/>
                <w:szCs w:val="28"/>
              </w:rPr>
            </w:pPr>
            <w:r w:rsidRPr="001D3882">
              <w:rPr>
                <w:sz w:val="28"/>
                <w:szCs w:val="28"/>
              </w:rPr>
              <w:t>орташа</w:t>
            </w:r>
          </w:p>
        </w:tc>
        <w:tc>
          <w:tcPr>
            <w:tcW w:w="571" w:type="dxa"/>
            <w:vAlign w:val="center"/>
          </w:tcPr>
          <w:p w:rsidR="00491F32" w:rsidRPr="001D3882" w:rsidRDefault="00160FE3">
            <w:pPr>
              <w:widowControl/>
              <w:jc w:val="both"/>
              <w:rPr>
                <w:sz w:val="28"/>
                <w:szCs w:val="28"/>
              </w:rPr>
            </w:pPr>
            <w:r w:rsidRPr="001D3882">
              <w:rPr>
                <w:sz w:val="28"/>
                <w:szCs w:val="28"/>
              </w:rPr>
              <w:t>СА</w:t>
            </w:r>
          </w:p>
        </w:tc>
        <w:tc>
          <w:tcPr>
            <w:tcW w:w="758"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377"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906" w:type="dxa"/>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25"/>
        </w:trPr>
        <w:tc>
          <w:tcPr>
            <w:tcW w:w="2779" w:type="dxa"/>
          </w:tcPr>
          <w:p w:rsidR="00491F32" w:rsidRPr="001D3882" w:rsidRDefault="00160FE3">
            <w:pPr>
              <w:widowControl/>
              <w:jc w:val="both"/>
              <w:rPr>
                <w:sz w:val="28"/>
                <w:szCs w:val="28"/>
              </w:rPr>
            </w:pPr>
            <w:r w:rsidRPr="001D3882">
              <w:rPr>
                <w:sz w:val="28"/>
                <w:szCs w:val="28"/>
              </w:rPr>
              <w:t>Денсаулықтың физикалық құрамдас бөлігі</w:t>
            </w:r>
          </w:p>
        </w:tc>
        <w:tc>
          <w:tcPr>
            <w:tcW w:w="954" w:type="dxa"/>
            <w:vAlign w:val="center"/>
          </w:tcPr>
          <w:p w:rsidR="00491F32" w:rsidRPr="001D3882" w:rsidRDefault="00160FE3">
            <w:pPr>
              <w:widowControl/>
              <w:jc w:val="both"/>
              <w:rPr>
                <w:sz w:val="28"/>
                <w:szCs w:val="28"/>
              </w:rPr>
            </w:pPr>
            <w:r w:rsidRPr="001D3882">
              <w:rPr>
                <w:sz w:val="28"/>
                <w:szCs w:val="28"/>
              </w:rPr>
              <w:t>52,6</w:t>
            </w:r>
          </w:p>
        </w:tc>
        <w:tc>
          <w:tcPr>
            <w:tcW w:w="737" w:type="dxa"/>
            <w:vAlign w:val="center"/>
          </w:tcPr>
          <w:p w:rsidR="00491F32" w:rsidRPr="001D3882" w:rsidRDefault="00160FE3">
            <w:pPr>
              <w:widowControl/>
              <w:jc w:val="both"/>
              <w:rPr>
                <w:sz w:val="28"/>
                <w:szCs w:val="28"/>
              </w:rPr>
            </w:pPr>
            <w:r w:rsidRPr="001D3882">
              <w:rPr>
                <w:sz w:val="28"/>
                <w:szCs w:val="28"/>
              </w:rPr>
              <w:t>10,4</w:t>
            </w:r>
          </w:p>
        </w:tc>
        <w:tc>
          <w:tcPr>
            <w:tcW w:w="969" w:type="dxa"/>
            <w:vAlign w:val="center"/>
          </w:tcPr>
          <w:p w:rsidR="00491F32" w:rsidRPr="001D3882" w:rsidRDefault="00160FE3">
            <w:pPr>
              <w:widowControl/>
              <w:jc w:val="both"/>
              <w:rPr>
                <w:sz w:val="28"/>
                <w:szCs w:val="28"/>
              </w:rPr>
            </w:pPr>
            <w:r w:rsidRPr="001D3882">
              <w:rPr>
                <w:sz w:val="28"/>
                <w:szCs w:val="28"/>
              </w:rPr>
              <w:t>50,4</w:t>
            </w:r>
          </w:p>
        </w:tc>
        <w:tc>
          <w:tcPr>
            <w:tcW w:w="777" w:type="dxa"/>
            <w:gridSpan w:val="2"/>
            <w:vAlign w:val="center"/>
          </w:tcPr>
          <w:p w:rsidR="00491F32" w:rsidRPr="001D3882" w:rsidRDefault="00160FE3">
            <w:pPr>
              <w:widowControl/>
              <w:jc w:val="both"/>
              <w:rPr>
                <w:sz w:val="28"/>
                <w:szCs w:val="28"/>
              </w:rPr>
            </w:pPr>
            <w:r w:rsidRPr="001D3882">
              <w:rPr>
                <w:sz w:val="28"/>
                <w:szCs w:val="28"/>
              </w:rPr>
              <w:t>9,8</w:t>
            </w:r>
          </w:p>
        </w:tc>
        <w:tc>
          <w:tcPr>
            <w:tcW w:w="698" w:type="dxa"/>
            <w:vAlign w:val="center"/>
          </w:tcPr>
          <w:p w:rsidR="00491F32" w:rsidRPr="001D3882" w:rsidRDefault="00160FE3">
            <w:pPr>
              <w:widowControl/>
              <w:jc w:val="both"/>
              <w:rPr>
                <w:sz w:val="28"/>
                <w:szCs w:val="28"/>
              </w:rPr>
            </w:pPr>
            <w:r w:rsidRPr="001D3882">
              <w:rPr>
                <w:sz w:val="28"/>
                <w:szCs w:val="28"/>
              </w:rPr>
              <w:t>47,0</w:t>
            </w:r>
          </w:p>
        </w:tc>
        <w:tc>
          <w:tcPr>
            <w:tcW w:w="571" w:type="dxa"/>
          </w:tcPr>
          <w:p w:rsidR="00491F32" w:rsidRPr="001D3882" w:rsidRDefault="00160FE3">
            <w:pPr>
              <w:widowControl/>
              <w:jc w:val="both"/>
              <w:rPr>
                <w:sz w:val="28"/>
                <w:szCs w:val="28"/>
              </w:rPr>
            </w:pPr>
            <w:r w:rsidRPr="001D3882">
              <w:rPr>
                <w:sz w:val="28"/>
                <w:szCs w:val="28"/>
              </w:rPr>
              <w:t>5,6</w:t>
            </w:r>
          </w:p>
        </w:tc>
        <w:tc>
          <w:tcPr>
            <w:tcW w:w="758" w:type="dxa"/>
          </w:tcPr>
          <w:p w:rsidR="00491F32" w:rsidRPr="001D3882" w:rsidRDefault="00160FE3">
            <w:pPr>
              <w:widowControl/>
              <w:jc w:val="both"/>
              <w:rPr>
                <w:sz w:val="28"/>
                <w:szCs w:val="28"/>
              </w:rPr>
            </w:pPr>
            <w:r w:rsidRPr="001D3882">
              <w:rPr>
                <w:sz w:val="28"/>
                <w:szCs w:val="28"/>
              </w:rPr>
              <w:t>1,25</w:t>
            </w:r>
          </w:p>
        </w:tc>
        <w:tc>
          <w:tcPr>
            <w:tcW w:w="377" w:type="dxa"/>
            <w:vAlign w:val="center"/>
          </w:tcPr>
          <w:p w:rsidR="00491F32" w:rsidRPr="001D3882" w:rsidRDefault="00160FE3">
            <w:pPr>
              <w:widowControl/>
              <w:jc w:val="both"/>
              <w:rPr>
                <w:sz w:val="28"/>
                <w:szCs w:val="28"/>
              </w:rPr>
            </w:pPr>
            <w:r w:rsidRPr="001D3882">
              <w:rPr>
                <w:sz w:val="28"/>
                <w:szCs w:val="28"/>
              </w:rPr>
              <w:t>2</w:t>
            </w:r>
          </w:p>
        </w:tc>
        <w:tc>
          <w:tcPr>
            <w:tcW w:w="906" w:type="dxa"/>
            <w:vAlign w:val="center"/>
          </w:tcPr>
          <w:p w:rsidR="00491F32" w:rsidRPr="001D3882" w:rsidRDefault="00160FE3">
            <w:pPr>
              <w:widowControl/>
              <w:jc w:val="both"/>
              <w:rPr>
                <w:sz w:val="28"/>
                <w:szCs w:val="28"/>
              </w:rPr>
            </w:pPr>
            <w:r w:rsidRPr="001D3882">
              <w:rPr>
                <w:sz w:val="28"/>
                <w:szCs w:val="28"/>
              </w:rPr>
              <w:t>0,289</w:t>
            </w:r>
          </w:p>
        </w:tc>
      </w:tr>
      <w:tr w:rsidR="00491F32" w:rsidRPr="001D3882">
        <w:trPr>
          <w:trHeight w:val="25"/>
        </w:trPr>
        <w:tc>
          <w:tcPr>
            <w:tcW w:w="2779" w:type="dxa"/>
          </w:tcPr>
          <w:p w:rsidR="00491F32" w:rsidRPr="001D3882" w:rsidRDefault="00160FE3">
            <w:pPr>
              <w:widowControl/>
              <w:jc w:val="both"/>
              <w:rPr>
                <w:sz w:val="28"/>
                <w:szCs w:val="28"/>
              </w:rPr>
            </w:pPr>
            <w:r w:rsidRPr="001D3882">
              <w:rPr>
                <w:sz w:val="28"/>
                <w:szCs w:val="28"/>
              </w:rPr>
              <w:t>Физикалық жұмыс</w:t>
            </w:r>
          </w:p>
        </w:tc>
        <w:tc>
          <w:tcPr>
            <w:tcW w:w="954" w:type="dxa"/>
            <w:vAlign w:val="center"/>
          </w:tcPr>
          <w:p w:rsidR="00491F32" w:rsidRPr="001D3882" w:rsidRDefault="00160FE3">
            <w:pPr>
              <w:widowControl/>
              <w:jc w:val="both"/>
              <w:rPr>
                <w:sz w:val="28"/>
                <w:szCs w:val="28"/>
              </w:rPr>
            </w:pPr>
            <w:r w:rsidRPr="001D3882">
              <w:rPr>
                <w:sz w:val="28"/>
                <w:szCs w:val="28"/>
              </w:rPr>
              <w:t>44,85</w:t>
            </w:r>
          </w:p>
        </w:tc>
        <w:tc>
          <w:tcPr>
            <w:tcW w:w="737" w:type="dxa"/>
            <w:vAlign w:val="center"/>
          </w:tcPr>
          <w:p w:rsidR="00491F32" w:rsidRPr="001D3882" w:rsidRDefault="00160FE3">
            <w:pPr>
              <w:widowControl/>
              <w:jc w:val="both"/>
              <w:rPr>
                <w:sz w:val="28"/>
                <w:szCs w:val="28"/>
              </w:rPr>
            </w:pPr>
            <w:r w:rsidRPr="001D3882">
              <w:rPr>
                <w:sz w:val="28"/>
                <w:szCs w:val="28"/>
              </w:rPr>
              <w:t>34,2</w:t>
            </w:r>
          </w:p>
        </w:tc>
        <w:tc>
          <w:tcPr>
            <w:tcW w:w="969" w:type="dxa"/>
            <w:vAlign w:val="center"/>
          </w:tcPr>
          <w:p w:rsidR="00491F32" w:rsidRPr="001D3882" w:rsidRDefault="00160FE3">
            <w:pPr>
              <w:widowControl/>
              <w:jc w:val="both"/>
              <w:rPr>
                <w:sz w:val="28"/>
                <w:szCs w:val="28"/>
              </w:rPr>
            </w:pPr>
            <w:r w:rsidRPr="001D3882">
              <w:rPr>
                <w:sz w:val="28"/>
                <w:szCs w:val="28"/>
              </w:rPr>
              <w:t>40,3</w:t>
            </w:r>
          </w:p>
        </w:tc>
        <w:tc>
          <w:tcPr>
            <w:tcW w:w="777" w:type="dxa"/>
            <w:gridSpan w:val="2"/>
            <w:vAlign w:val="center"/>
          </w:tcPr>
          <w:p w:rsidR="00491F32" w:rsidRPr="001D3882" w:rsidRDefault="00160FE3">
            <w:pPr>
              <w:widowControl/>
              <w:jc w:val="both"/>
              <w:rPr>
                <w:sz w:val="28"/>
                <w:szCs w:val="28"/>
              </w:rPr>
            </w:pPr>
            <w:r w:rsidRPr="001D3882">
              <w:rPr>
                <w:sz w:val="28"/>
                <w:szCs w:val="28"/>
              </w:rPr>
              <w:t>32,8</w:t>
            </w:r>
          </w:p>
        </w:tc>
        <w:tc>
          <w:tcPr>
            <w:tcW w:w="698" w:type="dxa"/>
            <w:vAlign w:val="center"/>
          </w:tcPr>
          <w:p w:rsidR="00491F32" w:rsidRPr="001D3882" w:rsidRDefault="00160FE3">
            <w:pPr>
              <w:widowControl/>
              <w:jc w:val="both"/>
              <w:rPr>
                <w:sz w:val="28"/>
                <w:szCs w:val="28"/>
              </w:rPr>
            </w:pPr>
            <w:r w:rsidRPr="001D3882">
              <w:rPr>
                <w:sz w:val="28"/>
                <w:szCs w:val="28"/>
              </w:rPr>
              <w:t>22,5</w:t>
            </w:r>
          </w:p>
        </w:tc>
        <w:tc>
          <w:tcPr>
            <w:tcW w:w="571" w:type="dxa"/>
          </w:tcPr>
          <w:p w:rsidR="00491F32" w:rsidRPr="001D3882" w:rsidRDefault="00160FE3">
            <w:pPr>
              <w:widowControl/>
              <w:jc w:val="both"/>
              <w:rPr>
                <w:sz w:val="28"/>
                <w:szCs w:val="28"/>
              </w:rPr>
            </w:pPr>
            <w:r w:rsidRPr="001D3882">
              <w:rPr>
                <w:sz w:val="28"/>
                <w:szCs w:val="28"/>
              </w:rPr>
              <w:t>25,9</w:t>
            </w:r>
          </w:p>
        </w:tc>
        <w:tc>
          <w:tcPr>
            <w:tcW w:w="758" w:type="dxa"/>
          </w:tcPr>
          <w:p w:rsidR="00491F32" w:rsidRPr="001D3882" w:rsidRDefault="00160FE3">
            <w:pPr>
              <w:widowControl/>
              <w:jc w:val="both"/>
              <w:rPr>
                <w:sz w:val="28"/>
                <w:szCs w:val="28"/>
              </w:rPr>
            </w:pPr>
            <w:r w:rsidRPr="001D3882">
              <w:rPr>
                <w:sz w:val="28"/>
                <w:szCs w:val="28"/>
              </w:rPr>
              <w:t>1,02</w:t>
            </w:r>
          </w:p>
        </w:tc>
        <w:tc>
          <w:tcPr>
            <w:tcW w:w="377" w:type="dxa"/>
            <w:vAlign w:val="center"/>
          </w:tcPr>
          <w:p w:rsidR="00491F32" w:rsidRPr="001D3882" w:rsidRDefault="00160FE3">
            <w:pPr>
              <w:widowControl/>
              <w:jc w:val="both"/>
              <w:rPr>
                <w:sz w:val="28"/>
                <w:szCs w:val="28"/>
              </w:rPr>
            </w:pPr>
            <w:r w:rsidRPr="001D3882">
              <w:rPr>
                <w:sz w:val="28"/>
                <w:szCs w:val="28"/>
              </w:rPr>
              <w:t>2</w:t>
            </w:r>
          </w:p>
        </w:tc>
        <w:tc>
          <w:tcPr>
            <w:tcW w:w="906" w:type="dxa"/>
            <w:vAlign w:val="center"/>
          </w:tcPr>
          <w:p w:rsidR="00491F32" w:rsidRPr="001D3882" w:rsidRDefault="00160FE3">
            <w:pPr>
              <w:widowControl/>
              <w:jc w:val="both"/>
              <w:rPr>
                <w:sz w:val="28"/>
                <w:szCs w:val="28"/>
              </w:rPr>
            </w:pPr>
            <w:r w:rsidRPr="001D3882">
              <w:rPr>
                <w:sz w:val="28"/>
                <w:szCs w:val="28"/>
              </w:rPr>
              <w:t>0,361</w:t>
            </w:r>
          </w:p>
        </w:tc>
      </w:tr>
      <w:tr w:rsidR="00491F32" w:rsidRPr="001D3882">
        <w:trPr>
          <w:trHeight w:val="25"/>
        </w:trPr>
        <w:tc>
          <w:tcPr>
            <w:tcW w:w="2779" w:type="dxa"/>
          </w:tcPr>
          <w:p w:rsidR="00491F32" w:rsidRPr="001D3882" w:rsidRDefault="00160FE3">
            <w:pPr>
              <w:widowControl/>
              <w:jc w:val="both"/>
              <w:rPr>
                <w:sz w:val="28"/>
                <w:szCs w:val="28"/>
              </w:rPr>
            </w:pPr>
            <w:r w:rsidRPr="001D3882">
              <w:rPr>
                <w:sz w:val="28"/>
                <w:szCs w:val="28"/>
              </w:rPr>
              <w:t>Физикалық жағдаймен анықталады рөлдік жұмыс</w:t>
            </w:r>
          </w:p>
        </w:tc>
        <w:tc>
          <w:tcPr>
            <w:tcW w:w="954" w:type="dxa"/>
            <w:vAlign w:val="center"/>
          </w:tcPr>
          <w:p w:rsidR="00491F32" w:rsidRPr="001D3882" w:rsidRDefault="00160FE3">
            <w:pPr>
              <w:widowControl/>
              <w:jc w:val="both"/>
              <w:rPr>
                <w:sz w:val="28"/>
                <w:szCs w:val="28"/>
              </w:rPr>
            </w:pPr>
            <w:r w:rsidRPr="001D3882">
              <w:rPr>
                <w:sz w:val="28"/>
                <w:szCs w:val="28"/>
              </w:rPr>
              <w:t>27,2</w:t>
            </w:r>
          </w:p>
        </w:tc>
        <w:tc>
          <w:tcPr>
            <w:tcW w:w="737" w:type="dxa"/>
            <w:vAlign w:val="center"/>
          </w:tcPr>
          <w:p w:rsidR="00491F32" w:rsidRPr="001D3882" w:rsidRDefault="00160FE3">
            <w:pPr>
              <w:widowControl/>
              <w:jc w:val="both"/>
              <w:rPr>
                <w:sz w:val="28"/>
                <w:szCs w:val="28"/>
              </w:rPr>
            </w:pPr>
            <w:r w:rsidRPr="001D3882">
              <w:rPr>
                <w:sz w:val="28"/>
                <w:szCs w:val="28"/>
              </w:rPr>
              <w:t>33,6</w:t>
            </w:r>
          </w:p>
        </w:tc>
        <w:tc>
          <w:tcPr>
            <w:tcW w:w="969" w:type="dxa"/>
            <w:vAlign w:val="center"/>
          </w:tcPr>
          <w:p w:rsidR="00491F32" w:rsidRPr="001D3882" w:rsidRDefault="00160FE3">
            <w:pPr>
              <w:widowControl/>
              <w:jc w:val="both"/>
              <w:rPr>
                <w:sz w:val="28"/>
                <w:szCs w:val="28"/>
              </w:rPr>
            </w:pPr>
            <w:r w:rsidRPr="001D3882">
              <w:rPr>
                <w:sz w:val="28"/>
                <w:szCs w:val="28"/>
              </w:rPr>
              <w:t>31,2</w:t>
            </w:r>
          </w:p>
        </w:tc>
        <w:tc>
          <w:tcPr>
            <w:tcW w:w="777" w:type="dxa"/>
            <w:gridSpan w:val="2"/>
            <w:vAlign w:val="center"/>
          </w:tcPr>
          <w:p w:rsidR="00491F32" w:rsidRPr="001D3882" w:rsidRDefault="00160FE3">
            <w:pPr>
              <w:widowControl/>
              <w:jc w:val="both"/>
              <w:rPr>
                <w:sz w:val="28"/>
                <w:szCs w:val="28"/>
              </w:rPr>
            </w:pPr>
            <w:r w:rsidRPr="001D3882">
              <w:rPr>
                <w:sz w:val="28"/>
                <w:szCs w:val="28"/>
              </w:rPr>
              <w:t>38,6</w:t>
            </w:r>
          </w:p>
        </w:tc>
        <w:tc>
          <w:tcPr>
            <w:tcW w:w="698" w:type="dxa"/>
            <w:vAlign w:val="center"/>
          </w:tcPr>
          <w:p w:rsidR="00491F32" w:rsidRPr="001D3882" w:rsidRDefault="00160FE3">
            <w:pPr>
              <w:widowControl/>
              <w:jc w:val="both"/>
              <w:rPr>
                <w:sz w:val="28"/>
                <w:szCs w:val="28"/>
              </w:rPr>
            </w:pPr>
            <w:r w:rsidRPr="001D3882">
              <w:rPr>
                <w:sz w:val="28"/>
                <w:szCs w:val="28"/>
              </w:rPr>
              <w:t>NS</w:t>
            </w:r>
          </w:p>
        </w:tc>
        <w:tc>
          <w:tcPr>
            <w:tcW w:w="571" w:type="dxa"/>
          </w:tcPr>
          <w:p w:rsidR="00491F32" w:rsidRPr="001D3882" w:rsidRDefault="00160FE3">
            <w:pPr>
              <w:widowControl/>
              <w:jc w:val="both"/>
              <w:rPr>
                <w:sz w:val="28"/>
                <w:szCs w:val="28"/>
              </w:rPr>
            </w:pPr>
            <w:r w:rsidRPr="001D3882">
              <w:rPr>
                <w:sz w:val="28"/>
                <w:szCs w:val="28"/>
              </w:rPr>
              <w:t>NS</w:t>
            </w:r>
          </w:p>
        </w:tc>
        <w:tc>
          <w:tcPr>
            <w:tcW w:w="758" w:type="dxa"/>
          </w:tcPr>
          <w:p w:rsidR="00491F32" w:rsidRPr="001D3882" w:rsidRDefault="00160FE3">
            <w:pPr>
              <w:widowControl/>
              <w:jc w:val="both"/>
              <w:rPr>
                <w:sz w:val="28"/>
                <w:szCs w:val="28"/>
              </w:rPr>
            </w:pPr>
            <w:r w:rsidRPr="001D3882">
              <w:rPr>
                <w:sz w:val="28"/>
                <w:szCs w:val="28"/>
              </w:rPr>
              <w:t>1,515</w:t>
            </w:r>
          </w:p>
        </w:tc>
        <w:tc>
          <w:tcPr>
            <w:tcW w:w="377" w:type="dxa"/>
          </w:tcPr>
          <w:p w:rsidR="00491F32" w:rsidRPr="001D3882" w:rsidRDefault="00160FE3">
            <w:pPr>
              <w:widowControl/>
              <w:jc w:val="both"/>
              <w:rPr>
                <w:sz w:val="28"/>
                <w:szCs w:val="28"/>
              </w:rPr>
            </w:pPr>
            <w:r w:rsidRPr="001D3882">
              <w:rPr>
                <w:sz w:val="28"/>
                <w:szCs w:val="28"/>
              </w:rPr>
              <w:t>2</w:t>
            </w:r>
          </w:p>
        </w:tc>
        <w:tc>
          <w:tcPr>
            <w:tcW w:w="906" w:type="dxa"/>
            <w:vAlign w:val="center"/>
          </w:tcPr>
          <w:p w:rsidR="00491F32" w:rsidRPr="001D3882" w:rsidRDefault="00160FE3">
            <w:pPr>
              <w:widowControl/>
              <w:jc w:val="both"/>
              <w:rPr>
                <w:sz w:val="28"/>
                <w:szCs w:val="28"/>
              </w:rPr>
            </w:pPr>
            <w:r w:rsidRPr="001D3882">
              <w:rPr>
                <w:sz w:val="28"/>
                <w:szCs w:val="28"/>
              </w:rPr>
              <w:t>0,223</w:t>
            </w:r>
          </w:p>
        </w:tc>
      </w:tr>
      <w:tr w:rsidR="00491F32" w:rsidRPr="001D3882">
        <w:trPr>
          <w:trHeight w:val="25"/>
        </w:trPr>
        <w:tc>
          <w:tcPr>
            <w:tcW w:w="2779" w:type="dxa"/>
          </w:tcPr>
          <w:p w:rsidR="00491F32" w:rsidRPr="001D3882" w:rsidRDefault="00160FE3">
            <w:pPr>
              <w:widowControl/>
              <w:jc w:val="both"/>
              <w:rPr>
                <w:sz w:val="28"/>
                <w:szCs w:val="28"/>
              </w:rPr>
            </w:pPr>
            <w:r w:rsidRPr="001D3882">
              <w:rPr>
                <w:sz w:val="28"/>
                <w:szCs w:val="28"/>
              </w:rPr>
              <w:t>Ауырсынудың қарқындылығы</w:t>
            </w:r>
          </w:p>
        </w:tc>
        <w:tc>
          <w:tcPr>
            <w:tcW w:w="954" w:type="dxa"/>
            <w:vAlign w:val="center"/>
          </w:tcPr>
          <w:p w:rsidR="00491F32" w:rsidRPr="001D3882" w:rsidRDefault="00160FE3">
            <w:pPr>
              <w:widowControl/>
              <w:jc w:val="both"/>
              <w:rPr>
                <w:sz w:val="28"/>
                <w:szCs w:val="28"/>
              </w:rPr>
            </w:pPr>
            <w:r w:rsidRPr="001D3882">
              <w:rPr>
                <w:sz w:val="28"/>
                <w:szCs w:val="28"/>
              </w:rPr>
              <w:t>40,9</w:t>
            </w:r>
          </w:p>
        </w:tc>
        <w:tc>
          <w:tcPr>
            <w:tcW w:w="737" w:type="dxa"/>
            <w:vAlign w:val="center"/>
          </w:tcPr>
          <w:p w:rsidR="00491F32" w:rsidRPr="001D3882" w:rsidRDefault="00160FE3">
            <w:pPr>
              <w:widowControl/>
              <w:jc w:val="both"/>
              <w:rPr>
                <w:sz w:val="28"/>
                <w:szCs w:val="28"/>
              </w:rPr>
            </w:pPr>
            <w:r w:rsidRPr="001D3882">
              <w:rPr>
                <w:sz w:val="28"/>
                <w:szCs w:val="28"/>
              </w:rPr>
              <w:t>23,7</w:t>
            </w:r>
          </w:p>
        </w:tc>
        <w:tc>
          <w:tcPr>
            <w:tcW w:w="969" w:type="dxa"/>
            <w:vAlign w:val="center"/>
          </w:tcPr>
          <w:p w:rsidR="00491F32" w:rsidRPr="001D3882" w:rsidRDefault="00160FE3">
            <w:pPr>
              <w:widowControl/>
              <w:jc w:val="both"/>
              <w:rPr>
                <w:sz w:val="28"/>
                <w:szCs w:val="28"/>
              </w:rPr>
            </w:pPr>
            <w:r w:rsidRPr="001D3882">
              <w:rPr>
                <w:sz w:val="28"/>
                <w:szCs w:val="28"/>
              </w:rPr>
              <w:t>32,2</w:t>
            </w:r>
          </w:p>
        </w:tc>
        <w:tc>
          <w:tcPr>
            <w:tcW w:w="777" w:type="dxa"/>
            <w:gridSpan w:val="2"/>
            <w:vAlign w:val="center"/>
          </w:tcPr>
          <w:p w:rsidR="00491F32" w:rsidRPr="001D3882" w:rsidRDefault="00160FE3">
            <w:pPr>
              <w:widowControl/>
              <w:jc w:val="both"/>
              <w:rPr>
                <w:sz w:val="28"/>
                <w:szCs w:val="28"/>
              </w:rPr>
            </w:pPr>
            <w:r w:rsidRPr="001D3882">
              <w:rPr>
                <w:sz w:val="28"/>
                <w:szCs w:val="28"/>
              </w:rPr>
              <w:t>18,6</w:t>
            </w:r>
          </w:p>
        </w:tc>
        <w:tc>
          <w:tcPr>
            <w:tcW w:w="698" w:type="dxa"/>
            <w:vAlign w:val="center"/>
          </w:tcPr>
          <w:p w:rsidR="00491F32" w:rsidRPr="001D3882" w:rsidRDefault="00160FE3">
            <w:pPr>
              <w:widowControl/>
              <w:jc w:val="both"/>
              <w:rPr>
                <w:sz w:val="28"/>
                <w:szCs w:val="28"/>
              </w:rPr>
            </w:pPr>
            <w:r w:rsidRPr="001D3882">
              <w:rPr>
                <w:sz w:val="28"/>
                <w:szCs w:val="28"/>
              </w:rPr>
              <w:t>30.0</w:t>
            </w:r>
          </w:p>
        </w:tc>
        <w:tc>
          <w:tcPr>
            <w:tcW w:w="571" w:type="dxa"/>
          </w:tcPr>
          <w:p w:rsidR="00491F32" w:rsidRPr="001D3882" w:rsidRDefault="00160FE3">
            <w:pPr>
              <w:widowControl/>
              <w:jc w:val="both"/>
              <w:rPr>
                <w:sz w:val="28"/>
                <w:szCs w:val="28"/>
              </w:rPr>
            </w:pPr>
            <w:r w:rsidRPr="001D3882">
              <w:rPr>
                <w:sz w:val="28"/>
                <w:szCs w:val="28"/>
              </w:rPr>
              <w:t>11,5</w:t>
            </w:r>
          </w:p>
        </w:tc>
        <w:tc>
          <w:tcPr>
            <w:tcW w:w="758" w:type="dxa"/>
          </w:tcPr>
          <w:p w:rsidR="00491F32" w:rsidRPr="001D3882" w:rsidRDefault="00160FE3">
            <w:pPr>
              <w:widowControl/>
              <w:jc w:val="both"/>
              <w:rPr>
                <w:sz w:val="28"/>
                <w:szCs w:val="28"/>
              </w:rPr>
            </w:pPr>
            <w:r w:rsidRPr="001D3882">
              <w:rPr>
                <w:sz w:val="28"/>
                <w:szCs w:val="28"/>
              </w:rPr>
              <w:t>3,135</w:t>
            </w:r>
          </w:p>
        </w:tc>
        <w:tc>
          <w:tcPr>
            <w:tcW w:w="377" w:type="dxa"/>
          </w:tcPr>
          <w:p w:rsidR="00491F32" w:rsidRPr="001D3882" w:rsidRDefault="00160FE3">
            <w:pPr>
              <w:widowControl/>
              <w:jc w:val="both"/>
              <w:rPr>
                <w:sz w:val="28"/>
                <w:szCs w:val="28"/>
              </w:rPr>
            </w:pPr>
            <w:r w:rsidRPr="001D3882">
              <w:rPr>
                <w:sz w:val="28"/>
                <w:szCs w:val="28"/>
              </w:rPr>
              <w:t>2</w:t>
            </w:r>
          </w:p>
        </w:tc>
        <w:tc>
          <w:tcPr>
            <w:tcW w:w="906" w:type="dxa"/>
            <w:vAlign w:val="center"/>
          </w:tcPr>
          <w:p w:rsidR="00491F32" w:rsidRPr="001D3882" w:rsidRDefault="00160FE3">
            <w:pPr>
              <w:widowControl/>
              <w:jc w:val="both"/>
              <w:rPr>
                <w:sz w:val="28"/>
                <w:szCs w:val="28"/>
              </w:rPr>
            </w:pPr>
            <w:r w:rsidRPr="001D3882">
              <w:rPr>
                <w:sz w:val="28"/>
                <w:szCs w:val="28"/>
              </w:rPr>
              <w:t>0,047</w:t>
            </w:r>
          </w:p>
        </w:tc>
      </w:tr>
      <w:tr w:rsidR="00491F32" w:rsidRPr="001D3882">
        <w:trPr>
          <w:trHeight w:val="25"/>
        </w:trPr>
        <w:tc>
          <w:tcPr>
            <w:tcW w:w="2779" w:type="dxa"/>
          </w:tcPr>
          <w:p w:rsidR="00491F32" w:rsidRPr="001D3882" w:rsidRDefault="00160FE3">
            <w:pPr>
              <w:widowControl/>
              <w:jc w:val="both"/>
              <w:rPr>
                <w:sz w:val="28"/>
                <w:szCs w:val="28"/>
              </w:rPr>
            </w:pPr>
            <w:r w:rsidRPr="001D3882">
              <w:rPr>
                <w:sz w:val="28"/>
                <w:szCs w:val="28"/>
              </w:rPr>
              <w:t>Жалпы денсаулық</w:t>
            </w:r>
          </w:p>
        </w:tc>
        <w:tc>
          <w:tcPr>
            <w:tcW w:w="954" w:type="dxa"/>
            <w:vAlign w:val="center"/>
          </w:tcPr>
          <w:p w:rsidR="00491F32" w:rsidRPr="001D3882" w:rsidRDefault="00160FE3">
            <w:pPr>
              <w:widowControl/>
              <w:jc w:val="both"/>
              <w:rPr>
                <w:sz w:val="28"/>
                <w:szCs w:val="28"/>
              </w:rPr>
            </w:pPr>
            <w:r w:rsidRPr="001D3882">
              <w:rPr>
                <w:sz w:val="28"/>
                <w:szCs w:val="28"/>
              </w:rPr>
              <w:t>33,2</w:t>
            </w:r>
          </w:p>
        </w:tc>
        <w:tc>
          <w:tcPr>
            <w:tcW w:w="737" w:type="dxa"/>
            <w:vAlign w:val="center"/>
          </w:tcPr>
          <w:p w:rsidR="00491F32" w:rsidRPr="001D3882" w:rsidRDefault="00160FE3">
            <w:pPr>
              <w:widowControl/>
              <w:jc w:val="both"/>
              <w:rPr>
                <w:sz w:val="28"/>
                <w:szCs w:val="28"/>
              </w:rPr>
            </w:pPr>
            <w:r w:rsidRPr="001D3882">
              <w:rPr>
                <w:sz w:val="28"/>
                <w:szCs w:val="28"/>
              </w:rPr>
              <w:t>16,2</w:t>
            </w:r>
          </w:p>
        </w:tc>
        <w:tc>
          <w:tcPr>
            <w:tcW w:w="969" w:type="dxa"/>
            <w:vAlign w:val="center"/>
          </w:tcPr>
          <w:p w:rsidR="00491F32" w:rsidRPr="001D3882" w:rsidRDefault="00160FE3">
            <w:pPr>
              <w:widowControl/>
              <w:jc w:val="both"/>
              <w:rPr>
                <w:sz w:val="28"/>
                <w:szCs w:val="28"/>
              </w:rPr>
            </w:pPr>
            <w:r w:rsidRPr="001D3882">
              <w:rPr>
                <w:sz w:val="28"/>
                <w:szCs w:val="28"/>
              </w:rPr>
              <w:t>32,5</w:t>
            </w:r>
          </w:p>
        </w:tc>
        <w:tc>
          <w:tcPr>
            <w:tcW w:w="777" w:type="dxa"/>
            <w:gridSpan w:val="2"/>
            <w:vAlign w:val="center"/>
          </w:tcPr>
          <w:p w:rsidR="00491F32" w:rsidRPr="001D3882" w:rsidRDefault="00160FE3">
            <w:pPr>
              <w:widowControl/>
              <w:jc w:val="both"/>
              <w:rPr>
                <w:sz w:val="28"/>
                <w:szCs w:val="28"/>
              </w:rPr>
            </w:pPr>
            <w:r w:rsidRPr="001D3882">
              <w:rPr>
                <w:sz w:val="28"/>
                <w:szCs w:val="28"/>
              </w:rPr>
              <w:t>19,7</w:t>
            </w:r>
          </w:p>
        </w:tc>
        <w:tc>
          <w:tcPr>
            <w:tcW w:w="698" w:type="dxa"/>
            <w:vAlign w:val="center"/>
          </w:tcPr>
          <w:p w:rsidR="00491F32" w:rsidRPr="001D3882" w:rsidRDefault="00160FE3">
            <w:pPr>
              <w:widowControl/>
              <w:jc w:val="both"/>
              <w:rPr>
                <w:sz w:val="28"/>
                <w:szCs w:val="28"/>
              </w:rPr>
            </w:pPr>
            <w:r w:rsidRPr="001D3882">
              <w:rPr>
                <w:sz w:val="28"/>
                <w:szCs w:val="28"/>
              </w:rPr>
              <w:t>40,0</w:t>
            </w:r>
          </w:p>
        </w:tc>
        <w:tc>
          <w:tcPr>
            <w:tcW w:w="571" w:type="dxa"/>
          </w:tcPr>
          <w:p w:rsidR="00491F32" w:rsidRPr="001D3882" w:rsidRDefault="00160FE3">
            <w:pPr>
              <w:widowControl/>
              <w:jc w:val="both"/>
              <w:rPr>
                <w:sz w:val="28"/>
                <w:szCs w:val="28"/>
              </w:rPr>
            </w:pPr>
            <w:r w:rsidRPr="001D3882">
              <w:rPr>
                <w:sz w:val="28"/>
                <w:szCs w:val="28"/>
              </w:rPr>
              <w:t>17,3</w:t>
            </w:r>
          </w:p>
        </w:tc>
        <w:tc>
          <w:tcPr>
            <w:tcW w:w="758" w:type="dxa"/>
          </w:tcPr>
          <w:p w:rsidR="00491F32" w:rsidRPr="001D3882" w:rsidRDefault="00160FE3">
            <w:pPr>
              <w:widowControl/>
              <w:jc w:val="both"/>
              <w:rPr>
                <w:sz w:val="28"/>
                <w:szCs w:val="28"/>
              </w:rPr>
            </w:pPr>
            <w:r w:rsidRPr="001D3882">
              <w:rPr>
                <w:sz w:val="28"/>
                <w:szCs w:val="28"/>
              </w:rPr>
              <w:t>0,332</w:t>
            </w:r>
          </w:p>
        </w:tc>
        <w:tc>
          <w:tcPr>
            <w:tcW w:w="377" w:type="dxa"/>
          </w:tcPr>
          <w:p w:rsidR="00491F32" w:rsidRPr="001D3882" w:rsidRDefault="00160FE3">
            <w:pPr>
              <w:widowControl/>
              <w:jc w:val="both"/>
              <w:rPr>
                <w:sz w:val="28"/>
                <w:szCs w:val="28"/>
              </w:rPr>
            </w:pPr>
            <w:r w:rsidRPr="001D3882">
              <w:rPr>
                <w:sz w:val="28"/>
                <w:szCs w:val="28"/>
              </w:rPr>
              <w:t>2</w:t>
            </w:r>
          </w:p>
        </w:tc>
        <w:tc>
          <w:tcPr>
            <w:tcW w:w="906" w:type="dxa"/>
            <w:vAlign w:val="center"/>
          </w:tcPr>
          <w:p w:rsidR="00491F32" w:rsidRPr="001D3882" w:rsidRDefault="00160FE3">
            <w:pPr>
              <w:widowControl/>
              <w:jc w:val="both"/>
              <w:rPr>
                <w:sz w:val="28"/>
                <w:szCs w:val="28"/>
              </w:rPr>
            </w:pPr>
            <w:r w:rsidRPr="001D3882">
              <w:rPr>
                <w:sz w:val="28"/>
                <w:szCs w:val="28"/>
              </w:rPr>
              <w:t>0,718</w:t>
            </w:r>
          </w:p>
        </w:tc>
      </w:tr>
      <w:tr w:rsidR="00491F32" w:rsidRPr="001D3882">
        <w:trPr>
          <w:trHeight w:val="354"/>
        </w:trPr>
        <w:tc>
          <w:tcPr>
            <w:tcW w:w="2779" w:type="dxa"/>
          </w:tcPr>
          <w:p w:rsidR="00491F32" w:rsidRPr="001D3882" w:rsidRDefault="00160FE3">
            <w:pPr>
              <w:widowControl/>
              <w:jc w:val="both"/>
              <w:rPr>
                <w:sz w:val="28"/>
                <w:szCs w:val="28"/>
              </w:rPr>
            </w:pPr>
            <w:r w:rsidRPr="001D3882">
              <w:rPr>
                <w:sz w:val="28"/>
                <w:szCs w:val="28"/>
              </w:rPr>
              <w:t>Денсаулықтың психологиялық құрамдас бөлігі</w:t>
            </w:r>
          </w:p>
        </w:tc>
        <w:tc>
          <w:tcPr>
            <w:tcW w:w="954" w:type="dxa"/>
            <w:vAlign w:val="center"/>
          </w:tcPr>
          <w:p w:rsidR="00491F32" w:rsidRPr="001D3882" w:rsidRDefault="00160FE3">
            <w:pPr>
              <w:widowControl/>
              <w:jc w:val="both"/>
              <w:rPr>
                <w:sz w:val="28"/>
                <w:szCs w:val="28"/>
              </w:rPr>
            </w:pPr>
            <w:r w:rsidRPr="001D3882">
              <w:rPr>
                <w:sz w:val="28"/>
                <w:szCs w:val="28"/>
              </w:rPr>
              <w:t>50,7</w:t>
            </w:r>
          </w:p>
        </w:tc>
        <w:tc>
          <w:tcPr>
            <w:tcW w:w="737" w:type="dxa"/>
            <w:vAlign w:val="center"/>
          </w:tcPr>
          <w:p w:rsidR="00491F32" w:rsidRPr="001D3882" w:rsidRDefault="00160FE3">
            <w:pPr>
              <w:widowControl/>
              <w:jc w:val="both"/>
              <w:rPr>
                <w:sz w:val="28"/>
                <w:szCs w:val="28"/>
              </w:rPr>
            </w:pPr>
            <w:r w:rsidRPr="001D3882">
              <w:rPr>
                <w:sz w:val="28"/>
                <w:szCs w:val="28"/>
              </w:rPr>
              <w:t>10,3</w:t>
            </w:r>
          </w:p>
        </w:tc>
        <w:tc>
          <w:tcPr>
            <w:tcW w:w="969" w:type="dxa"/>
            <w:vAlign w:val="center"/>
          </w:tcPr>
          <w:p w:rsidR="00491F32" w:rsidRPr="001D3882" w:rsidRDefault="00160FE3">
            <w:pPr>
              <w:widowControl/>
              <w:jc w:val="both"/>
              <w:rPr>
                <w:sz w:val="28"/>
                <w:szCs w:val="28"/>
              </w:rPr>
            </w:pPr>
            <w:r w:rsidRPr="001D3882">
              <w:rPr>
                <w:sz w:val="28"/>
                <w:szCs w:val="28"/>
              </w:rPr>
              <w:t>40,5</w:t>
            </w:r>
          </w:p>
        </w:tc>
        <w:tc>
          <w:tcPr>
            <w:tcW w:w="777" w:type="dxa"/>
            <w:gridSpan w:val="2"/>
            <w:vAlign w:val="center"/>
          </w:tcPr>
          <w:p w:rsidR="00491F32" w:rsidRPr="001D3882" w:rsidRDefault="00160FE3">
            <w:pPr>
              <w:widowControl/>
              <w:jc w:val="both"/>
              <w:rPr>
                <w:sz w:val="28"/>
                <w:szCs w:val="28"/>
              </w:rPr>
            </w:pPr>
            <w:r w:rsidRPr="001D3882">
              <w:rPr>
                <w:sz w:val="28"/>
                <w:szCs w:val="28"/>
              </w:rPr>
              <w:t>10,0</w:t>
            </w:r>
          </w:p>
        </w:tc>
        <w:tc>
          <w:tcPr>
            <w:tcW w:w="698" w:type="dxa"/>
            <w:vAlign w:val="center"/>
          </w:tcPr>
          <w:p w:rsidR="00491F32" w:rsidRPr="001D3882" w:rsidRDefault="00160FE3">
            <w:pPr>
              <w:widowControl/>
              <w:jc w:val="both"/>
              <w:rPr>
                <w:sz w:val="28"/>
                <w:szCs w:val="28"/>
              </w:rPr>
            </w:pPr>
            <w:r w:rsidRPr="001D3882">
              <w:rPr>
                <w:sz w:val="28"/>
                <w:szCs w:val="28"/>
              </w:rPr>
              <w:t>45,9</w:t>
            </w:r>
          </w:p>
        </w:tc>
        <w:tc>
          <w:tcPr>
            <w:tcW w:w="571" w:type="dxa"/>
          </w:tcPr>
          <w:p w:rsidR="00491F32" w:rsidRPr="001D3882" w:rsidRDefault="00160FE3">
            <w:pPr>
              <w:widowControl/>
              <w:jc w:val="both"/>
              <w:rPr>
                <w:sz w:val="28"/>
                <w:szCs w:val="28"/>
              </w:rPr>
            </w:pPr>
            <w:r w:rsidRPr="001D3882">
              <w:rPr>
                <w:sz w:val="28"/>
                <w:szCs w:val="28"/>
              </w:rPr>
              <w:t>3,1</w:t>
            </w:r>
          </w:p>
        </w:tc>
        <w:tc>
          <w:tcPr>
            <w:tcW w:w="758" w:type="dxa"/>
          </w:tcPr>
          <w:p w:rsidR="00491F32" w:rsidRPr="001D3882" w:rsidRDefault="00160FE3">
            <w:pPr>
              <w:widowControl/>
              <w:jc w:val="both"/>
              <w:rPr>
                <w:sz w:val="28"/>
                <w:szCs w:val="28"/>
              </w:rPr>
            </w:pPr>
            <w:r w:rsidRPr="001D3882">
              <w:rPr>
                <w:sz w:val="28"/>
                <w:szCs w:val="28"/>
              </w:rPr>
              <w:t>0.589</w:t>
            </w:r>
          </w:p>
        </w:tc>
        <w:tc>
          <w:tcPr>
            <w:tcW w:w="377" w:type="dxa"/>
          </w:tcPr>
          <w:p w:rsidR="00491F32" w:rsidRPr="001D3882" w:rsidRDefault="00160FE3">
            <w:pPr>
              <w:widowControl/>
              <w:jc w:val="both"/>
              <w:rPr>
                <w:sz w:val="28"/>
                <w:szCs w:val="28"/>
              </w:rPr>
            </w:pPr>
            <w:r w:rsidRPr="001D3882">
              <w:rPr>
                <w:sz w:val="28"/>
                <w:szCs w:val="28"/>
              </w:rPr>
              <w:t>2</w:t>
            </w:r>
          </w:p>
        </w:tc>
        <w:tc>
          <w:tcPr>
            <w:tcW w:w="906" w:type="dxa"/>
            <w:vAlign w:val="center"/>
          </w:tcPr>
          <w:p w:rsidR="00491F32" w:rsidRPr="001D3882" w:rsidRDefault="00160FE3">
            <w:pPr>
              <w:widowControl/>
              <w:jc w:val="both"/>
              <w:rPr>
                <w:sz w:val="28"/>
                <w:szCs w:val="28"/>
              </w:rPr>
            </w:pPr>
            <w:r w:rsidRPr="001D3882">
              <w:rPr>
                <w:sz w:val="28"/>
                <w:szCs w:val="28"/>
              </w:rPr>
              <w:t>0,557</w:t>
            </w:r>
          </w:p>
        </w:tc>
      </w:tr>
      <w:tr w:rsidR="00491F32" w:rsidRPr="001D3882">
        <w:trPr>
          <w:trHeight w:val="25"/>
        </w:trPr>
        <w:tc>
          <w:tcPr>
            <w:tcW w:w="2779" w:type="dxa"/>
          </w:tcPr>
          <w:p w:rsidR="00491F32" w:rsidRPr="001D3882" w:rsidRDefault="00160FE3">
            <w:pPr>
              <w:widowControl/>
              <w:jc w:val="both"/>
              <w:rPr>
                <w:sz w:val="28"/>
                <w:szCs w:val="28"/>
              </w:rPr>
            </w:pPr>
            <w:r w:rsidRPr="001D3882">
              <w:rPr>
                <w:sz w:val="28"/>
                <w:szCs w:val="28"/>
              </w:rPr>
              <w:t>Өмірлік белсенділік</w:t>
            </w:r>
          </w:p>
        </w:tc>
        <w:tc>
          <w:tcPr>
            <w:tcW w:w="954" w:type="dxa"/>
            <w:vAlign w:val="center"/>
          </w:tcPr>
          <w:p w:rsidR="00491F32" w:rsidRPr="001D3882" w:rsidRDefault="00160FE3">
            <w:pPr>
              <w:widowControl/>
              <w:jc w:val="both"/>
              <w:rPr>
                <w:sz w:val="28"/>
                <w:szCs w:val="28"/>
              </w:rPr>
            </w:pPr>
            <w:r w:rsidRPr="001D3882">
              <w:rPr>
                <w:sz w:val="28"/>
                <w:szCs w:val="28"/>
              </w:rPr>
              <w:t>30,4</w:t>
            </w:r>
          </w:p>
        </w:tc>
        <w:tc>
          <w:tcPr>
            <w:tcW w:w="737" w:type="dxa"/>
            <w:vAlign w:val="center"/>
          </w:tcPr>
          <w:p w:rsidR="00491F32" w:rsidRPr="001D3882" w:rsidRDefault="00160FE3">
            <w:pPr>
              <w:widowControl/>
              <w:jc w:val="both"/>
              <w:rPr>
                <w:sz w:val="28"/>
                <w:szCs w:val="28"/>
              </w:rPr>
            </w:pPr>
            <w:r w:rsidRPr="001D3882">
              <w:rPr>
                <w:sz w:val="28"/>
                <w:szCs w:val="28"/>
              </w:rPr>
              <w:t>15,9</w:t>
            </w:r>
          </w:p>
        </w:tc>
        <w:tc>
          <w:tcPr>
            <w:tcW w:w="969" w:type="dxa"/>
            <w:vAlign w:val="center"/>
          </w:tcPr>
          <w:p w:rsidR="00491F32" w:rsidRPr="001D3882" w:rsidRDefault="00160FE3">
            <w:pPr>
              <w:widowControl/>
              <w:jc w:val="both"/>
              <w:rPr>
                <w:sz w:val="28"/>
                <w:szCs w:val="28"/>
              </w:rPr>
            </w:pPr>
            <w:r w:rsidRPr="001D3882">
              <w:rPr>
                <w:sz w:val="28"/>
                <w:szCs w:val="28"/>
              </w:rPr>
              <w:t>24,1</w:t>
            </w:r>
          </w:p>
        </w:tc>
        <w:tc>
          <w:tcPr>
            <w:tcW w:w="777" w:type="dxa"/>
            <w:gridSpan w:val="2"/>
            <w:vAlign w:val="center"/>
          </w:tcPr>
          <w:p w:rsidR="00491F32" w:rsidRPr="001D3882" w:rsidRDefault="00160FE3">
            <w:pPr>
              <w:widowControl/>
              <w:jc w:val="both"/>
              <w:rPr>
                <w:sz w:val="28"/>
                <w:szCs w:val="28"/>
              </w:rPr>
            </w:pPr>
            <w:r w:rsidRPr="001D3882">
              <w:rPr>
                <w:sz w:val="28"/>
                <w:szCs w:val="28"/>
              </w:rPr>
              <w:t>12,1</w:t>
            </w:r>
          </w:p>
        </w:tc>
        <w:tc>
          <w:tcPr>
            <w:tcW w:w="698" w:type="dxa"/>
            <w:vAlign w:val="center"/>
          </w:tcPr>
          <w:p w:rsidR="00491F32" w:rsidRPr="001D3882" w:rsidRDefault="00160FE3">
            <w:pPr>
              <w:widowControl/>
              <w:jc w:val="both"/>
              <w:rPr>
                <w:sz w:val="28"/>
                <w:szCs w:val="28"/>
              </w:rPr>
            </w:pPr>
            <w:r w:rsidRPr="001D3882">
              <w:rPr>
                <w:sz w:val="28"/>
                <w:szCs w:val="28"/>
              </w:rPr>
              <w:t>22,5</w:t>
            </w:r>
          </w:p>
        </w:tc>
        <w:tc>
          <w:tcPr>
            <w:tcW w:w="571" w:type="dxa"/>
          </w:tcPr>
          <w:p w:rsidR="00491F32" w:rsidRPr="001D3882" w:rsidRDefault="00160FE3">
            <w:pPr>
              <w:widowControl/>
              <w:jc w:val="both"/>
              <w:rPr>
                <w:sz w:val="28"/>
                <w:szCs w:val="28"/>
              </w:rPr>
            </w:pPr>
            <w:r w:rsidRPr="001D3882">
              <w:rPr>
                <w:sz w:val="28"/>
                <w:szCs w:val="28"/>
              </w:rPr>
              <w:t>8,7</w:t>
            </w:r>
          </w:p>
        </w:tc>
        <w:tc>
          <w:tcPr>
            <w:tcW w:w="758" w:type="dxa"/>
          </w:tcPr>
          <w:p w:rsidR="00491F32" w:rsidRPr="001D3882" w:rsidRDefault="00160FE3">
            <w:pPr>
              <w:widowControl/>
              <w:jc w:val="both"/>
              <w:rPr>
                <w:sz w:val="28"/>
                <w:szCs w:val="28"/>
              </w:rPr>
            </w:pPr>
            <w:r w:rsidRPr="001D3882">
              <w:rPr>
                <w:sz w:val="28"/>
                <w:szCs w:val="28"/>
              </w:rPr>
              <w:t>3,736</w:t>
            </w:r>
          </w:p>
        </w:tc>
        <w:tc>
          <w:tcPr>
            <w:tcW w:w="377" w:type="dxa"/>
          </w:tcPr>
          <w:p w:rsidR="00491F32" w:rsidRPr="001D3882" w:rsidRDefault="00160FE3">
            <w:pPr>
              <w:widowControl/>
              <w:jc w:val="both"/>
              <w:rPr>
                <w:sz w:val="28"/>
                <w:szCs w:val="28"/>
              </w:rPr>
            </w:pPr>
            <w:r w:rsidRPr="001D3882">
              <w:rPr>
                <w:sz w:val="28"/>
                <w:szCs w:val="28"/>
              </w:rPr>
              <w:t>2</w:t>
            </w:r>
          </w:p>
        </w:tc>
        <w:tc>
          <w:tcPr>
            <w:tcW w:w="906" w:type="dxa"/>
            <w:vAlign w:val="center"/>
          </w:tcPr>
          <w:p w:rsidR="00491F32" w:rsidRPr="001D3882" w:rsidRDefault="00160FE3">
            <w:pPr>
              <w:widowControl/>
              <w:jc w:val="both"/>
              <w:rPr>
                <w:sz w:val="28"/>
                <w:szCs w:val="28"/>
              </w:rPr>
            </w:pPr>
            <w:r w:rsidRPr="001D3882">
              <w:rPr>
                <w:sz w:val="28"/>
                <w:szCs w:val="28"/>
              </w:rPr>
              <w:t>0,026</w:t>
            </w:r>
          </w:p>
        </w:tc>
      </w:tr>
      <w:tr w:rsidR="00491F32" w:rsidRPr="001D3882">
        <w:trPr>
          <w:trHeight w:val="25"/>
        </w:trPr>
        <w:tc>
          <w:tcPr>
            <w:tcW w:w="2779" w:type="dxa"/>
          </w:tcPr>
          <w:p w:rsidR="00491F32" w:rsidRPr="001D3882" w:rsidRDefault="00160FE3">
            <w:pPr>
              <w:widowControl/>
              <w:jc w:val="both"/>
              <w:rPr>
                <w:sz w:val="28"/>
                <w:szCs w:val="28"/>
              </w:rPr>
            </w:pPr>
            <w:r w:rsidRPr="001D3882">
              <w:rPr>
                <w:sz w:val="28"/>
                <w:szCs w:val="28"/>
              </w:rPr>
              <w:t>Әлеуметтік қызмет</w:t>
            </w:r>
          </w:p>
        </w:tc>
        <w:tc>
          <w:tcPr>
            <w:tcW w:w="954" w:type="dxa"/>
            <w:vAlign w:val="center"/>
          </w:tcPr>
          <w:p w:rsidR="00491F32" w:rsidRPr="001D3882" w:rsidRDefault="00160FE3">
            <w:pPr>
              <w:widowControl/>
              <w:jc w:val="both"/>
              <w:rPr>
                <w:sz w:val="28"/>
                <w:szCs w:val="28"/>
              </w:rPr>
            </w:pPr>
            <w:r w:rsidRPr="001D3882">
              <w:rPr>
                <w:sz w:val="28"/>
                <w:szCs w:val="28"/>
              </w:rPr>
              <w:t>50,4</w:t>
            </w:r>
          </w:p>
        </w:tc>
        <w:tc>
          <w:tcPr>
            <w:tcW w:w="737" w:type="dxa"/>
            <w:vAlign w:val="center"/>
          </w:tcPr>
          <w:p w:rsidR="00491F32" w:rsidRPr="001D3882" w:rsidRDefault="00160FE3">
            <w:pPr>
              <w:widowControl/>
              <w:jc w:val="both"/>
              <w:rPr>
                <w:sz w:val="28"/>
                <w:szCs w:val="28"/>
              </w:rPr>
            </w:pPr>
            <w:r w:rsidRPr="001D3882">
              <w:rPr>
                <w:sz w:val="28"/>
                <w:szCs w:val="28"/>
              </w:rPr>
              <w:t>13,1</w:t>
            </w:r>
          </w:p>
        </w:tc>
        <w:tc>
          <w:tcPr>
            <w:tcW w:w="969" w:type="dxa"/>
            <w:vAlign w:val="center"/>
          </w:tcPr>
          <w:p w:rsidR="00491F32" w:rsidRPr="001D3882" w:rsidRDefault="00160FE3">
            <w:pPr>
              <w:widowControl/>
              <w:jc w:val="both"/>
              <w:rPr>
                <w:sz w:val="28"/>
                <w:szCs w:val="28"/>
              </w:rPr>
            </w:pPr>
            <w:r w:rsidRPr="001D3882">
              <w:rPr>
                <w:sz w:val="28"/>
                <w:szCs w:val="28"/>
              </w:rPr>
              <w:t>39,9</w:t>
            </w:r>
          </w:p>
        </w:tc>
        <w:tc>
          <w:tcPr>
            <w:tcW w:w="777" w:type="dxa"/>
            <w:gridSpan w:val="2"/>
            <w:vAlign w:val="center"/>
          </w:tcPr>
          <w:p w:rsidR="00491F32" w:rsidRPr="001D3882" w:rsidRDefault="00160FE3">
            <w:pPr>
              <w:widowControl/>
              <w:jc w:val="both"/>
              <w:rPr>
                <w:sz w:val="28"/>
                <w:szCs w:val="28"/>
              </w:rPr>
            </w:pPr>
            <w:r w:rsidRPr="001D3882">
              <w:rPr>
                <w:sz w:val="28"/>
                <w:szCs w:val="28"/>
              </w:rPr>
              <w:t>14,8</w:t>
            </w:r>
          </w:p>
        </w:tc>
        <w:tc>
          <w:tcPr>
            <w:tcW w:w="698" w:type="dxa"/>
          </w:tcPr>
          <w:p w:rsidR="00491F32" w:rsidRPr="001D3882" w:rsidRDefault="00160FE3">
            <w:pPr>
              <w:widowControl/>
              <w:jc w:val="both"/>
              <w:rPr>
                <w:sz w:val="28"/>
                <w:szCs w:val="28"/>
              </w:rPr>
            </w:pPr>
            <w:r w:rsidRPr="001D3882">
              <w:rPr>
                <w:sz w:val="28"/>
                <w:szCs w:val="28"/>
              </w:rPr>
              <w:t>NS</w:t>
            </w:r>
          </w:p>
        </w:tc>
        <w:tc>
          <w:tcPr>
            <w:tcW w:w="571" w:type="dxa"/>
          </w:tcPr>
          <w:p w:rsidR="00491F32" w:rsidRPr="001D3882" w:rsidRDefault="00160FE3">
            <w:pPr>
              <w:widowControl/>
              <w:jc w:val="both"/>
              <w:rPr>
                <w:sz w:val="28"/>
                <w:szCs w:val="28"/>
              </w:rPr>
            </w:pPr>
            <w:r w:rsidRPr="001D3882">
              <w:rPr>
                <w:sz w:val="28"/>
                <w:szCs w:val="28"/>
              </w:rPr>
              <w:t>NS</w:t>
            </w:r>
          </w:p>
        </w:tc>
        <w:tc>
          <w:tcPr>
            <w:tcW w:w="758" w:type="dxa"/>
          </w:tcPr>
          <w:p w:rsidR="00491F32" w:rsidRPr="001D3882" w:rsidRDefault="00160FE3">
            <w:pPr>
              <w:widowControl/>
              <w:jc w:val="both"/>
              <w:rPr>
                <w:sz w:val="28"/>
                <w:szCs w:val="28"/>
              </w:rPr>
            </w:pPr>
            <w:r w:rsidRPr="001D3882">
              <w:rPr>
                <w:sz w:val="28"/>
                <w:szCs w:val="28"/>
              </w:rPr>
              <w:t>10,1</w:t>
            </w:r>
          </w:p>
        </w:tc>
        <w:tc>
          <w:tcPr>
            <w:tcW w:w="377" w:type="dxa"/>
          </w:tcPr>
          <w:p w:rsidR="00491F32" w:rsidRPr="001D3882" w:rsidRDefault="00160FE3">
            <w:pPr>
              <w:widowControl/>
              <w:jc w:val="both"/>
              <w:rPr>
                <w:sz w:val="28"/>
                <w:szCs w:val="28"/>
              </w:rPr>
            </w:pPr>
            <w:r w:rsidRPr="001D3882">
              <w:rPr>
                <w:sz w:val="28"/>
                <w:szCs w:val="28"/>
              </w:rPr>
              <w:t>2</w:t>
            </w:r>
          </w:p>
        </w:tc>
        <w:tc>
          <w:tcPr>
            <w:tcW w:w="906" w:type="dxa"/>
            <w:vAlign w:val="center"/>
          </w:tcPr>
          <w:p w:rsidR="00491F32" w:rsidRPr="001D3882" w:rsidRDefault="00160FE3">
            <w:pPr>
              <w:widowControl/>
              <w:jc w:val="both"/>
              <w:rPr>
                <w:sz w:val="28"/>
                <w:szCs w:val="28"/>
              </w:rPr>
            </w:pPr>
            <w:r w:rsidRPr="001D3882">
              <w:rPr>
                <w:sz w:val="28"/>
                <w:szCs w:val="28"/>
              </w:rPr>
              <w:t>0,000</w:t>
            </w:r>
          </w:p>
        </w:tc>
      </w:tr>
      <w:tr w:rsidR="00491F32" w:rsidRPr="001D3882">
        <w:trPr>
          <w:trHeight w:val="25"/>
        </w:trPr>
        <w:tc>
          <w:tcPr>
            <w:tcW w:w="2779" w:type="dxa"/>
          </w:tcPr>
          <w:p w:rsidR="00491F32" w:rsidRPr="001D3882" w:rsidRDefault="00160FE3">
            <w:pPr>
              <w:widowControl/>
              <w:jc w:val="both"/>
              <w:rPr>
                <w:sz w:val="28"/>
                <w:szCs w:val="28"/>
              </w:rPr>
            </w:pPr>
            <w:r w:rsidRPr="001D3882">
              <w:rPr>
                <w:sz w:val="28"/>
                <w:szCs w:val="28"/>
              </w:rPr>
              <w:t>Эмоционалды күймен анықталатын рөлдік жұмыс</w:t>
            </w:r>
          </w:p>
        </w:tc>
        <w:tc>
          <w:tcPr>
            <w:tcW w:w="954" w:type="dxa"/>
            <w:vAlign w:val="center"/>
          </w:tcPr>
          <w:p w:rsidR="00491F32" w:rsidRPr="001D3882" w:rsidRDefault="00160FE3">
            <w:pPr>
              <w:widowControl/>
              <w:jc w:val="both"/>
              <w:rPr>
                <w:sz w:val="28"/>
                <w:szCs w:val="28"/>
              </w:rPr>
            </w:pPr>
            <w:r w:rsidRPr="001D3882">
              <w:rPr>
                <w:sz w:val="28"/>
                <w:szCs w:val="28"/>
              </w:rPr>
              <w:t>31,3</w:t>
            </w:r>
          </w:p>
        </w:tc>
        <w:tc>
          <w:tcPr>
            <w:tcW w:w="737" w:type="dxa"/>
            <w:vAlign w:val="center"/>
          </w:tcPr>
          <w:p w:rsidR="00491F32" w:rsidRPr="001D3882" w:rsidRDefault="00160FE3">
            <w:pPr>
              <w:widowControl/>
              <w:jc w:val="both"/>
              <w:rPr>
                <w:sz w:val="28"/>
                <w:szCs w:val="28"/>
              </w:rPr>
            </w:pPr>
            <w:r w:rsidRPr="001D3882">
              <w:rPr>
                <w:sz w:val="28"/>
                <w:szCs w:val="28"/>
              </w:rPr>
              <w:t>37,2</w:t>
            </w:r>
          </w:p>
        </w:tc>
        <w:tc>
          <w:tcPr>
            <w:tcW w:w="969" w:type="dxa"/>
            <w:vAlign w:val="center"/>
          </w:tcPr>
          <w:p w:rsidR="00491F32" w:rsidRPr="001D3882" w:rsidRDefault="00160FE3">
            <w:pPr>
              <w:widowControl/>
              <w:jc w:val="both"/>
              <w:rPr>
                <w:sz w:val="28"/>
                <w:szCs w:val="28"/>
              </w:rPr>
            </w:pPr>
            <w:r w:rsidRPr="001D3882">
              <w:rPr>
                <w:sz w:val="28"/>
                <w:szCs w:val="28"/>
              </w:rPr>
              <w:t>30,6</w:t>
            </w:r>
          </w:p>
        </w:tc>
        <w:tc>
          <w:tcPr>
            <w:tcW w:w="777" w:type="dxa"/>
            <w:gridSpan w:val="2"/>
            <w:vAlign w:val="center"/>
          </w:tcPr>
          <w:p w:rsidR="00491F32" w:rsidRPr="001D3882" w:rsidRDefault="00160FE3">
            <w:pPr>
              <w:widowControl/>
              <w:jc w:val="both"/>
              <w:rPr>
                <w:sz w:val="28"/>
                <w:szCs w:val="28"/>
              </w:rPr>
            </w:pPr>
            <w:r w:rsidRPr="001D3882">
              <w:rPr>
                <w:sz w:val="28"/>
                <w:szCs w:val="28"/>
              </w:rPr>
              <w:t>37,4</w:t>
            </w:r>
          </w:p>
        </w:tc>
        <w:tc>
          <w:tcPr>
            <w:tcW w:w="698" w:type="dxa"/>
            <w:vAlign w:val="center"/>
          </w:tcPr>
          <w:p w:rsidR="00491F32" w:rsidRPr="001D3882" w:rsidRDefault="00160FE3">
            <w:pPr>
              <w:widowControl/>
              <w:jc w:val="both"/>
              <w:rPr>
                <w:sz w:val="28"/>
                <w:szCs w:val="28"/>
              </w:rPr>
            </w:pPr>
            <w:r w:rsidRPr="001D3882">
              <w:rPr>
                <w:sz w:val="28"/>
                <w:szCs w:val="28"/>
              </w:rPr>
              <w:t>16,7</w:t>
            </w:r>
          </w:p>
        </w:tc>
        <w:tc>
          <w:tcPr>
            <w:tcW w:w="571" w:type="dxa"/>
          </w:tcPr>
          <w:p w:rsidR="00491F32" w:rsidRPr="001D3882" w:rsidRDefault="00160FE3">
            <w:pPr>
              <w:widowControl/>
              <w:jc w:val="both"/>
              <w:rPr>
                <w:sz w:val="28"/>
                <w:szCs w:val="28"/>
              </w:rPr>
            </w:pPr>
            <w:r w:rsidRPr="001D3882">
              <w:rPr>
                <w:sz w:val="28"/>
                <w:szCs w:val="28"/>
              </w:rPr>
              <w:t>19,2</w:t>
            </w:r>
          </w:p>
        </w:tc>
        <w:tc>
          <w:tcPr>
            <w:tcW w:w="758" w:type="dxa"/>
          </w:tcPr>
          <w:p w:rsidR="00491F32" w:rsidRPr="001D3882" w:rsidRDefault="00160FE3">
            <w:pPr>
              <w:widowControl/>
              <w:jc w:val="both"/>
              <w:rPr>
                <w:sz w:val="28"/>
                <w:szCs w:val="28"/>
              </w:rPr>
            </w:pPr>
            <w:r w:rsidRPr="001D3882">
              <w:rPr>
                <w:sz w:val="28"/>
                <w:szCs w:val="28"/>
              </w:rPr>
              <w:t>0,29</w:t>
            </w:r>
          </w:p>
        </w:tc>
        <w:tc>
          <w:tcPr>
            <w:tcW w:w="377" w:type="dxa"/>
          </w:tcPr>
          <w:p w:rsidR="00491F32" w:rsidRPr="001D3882" w:rsidRDefault="00160FE3">
            <w:pPr>
              <w:widowControl/>
              <w:jc w:val="both"/>
              <w:rPr>
                <w:sz w:val="28"/>
                <w:szCs w:val="28"/>
              </w:rPr>
            </w:pPr>
            <w:r w:rsidRPr="001D3882">
              <w:rPr>
                <w:sz w:val="28"/>
                <w:szCs w:val="28"/>
              </w:rPr>
              <w:t>2</w:t>
            </w:r>
          </w:p>
        </w:tc>
        <w:tc>
          <w:tcPr>
            <w:tcW w:w="906" w:type="dxa"/>
            <w:vAlign w:val="center"/>
          </w:tcPr>
          <w:p w:rsidR="00491F32" w:rsidRPr="001D3882" w:rsidRDefault="00160FE3">
            <w:pPr>
              <w:widowControl/>
              <w:jc w:val="both"/>
              <w:rPr>
                <w:sz w:val="28"/>
                <w:szCs w:val="28"/>
              </w:rPr>
            </w:pPr>
            <w:r w:rsidRPr="001D3882">
              <w:rPr>
                <w:sz w:val="28"/>
                <w:szCs w:val="28"/>
              </w:rPr>
              <w:t>0,743</w:t>
            </w:r>
          </w:p>
        </w:tc>
      </w:tr>
      <w:tr w:rsidR="00491F32" w:rsidRPr="001D3882">
        <w:trPr>
          <w:trHeight w:val="25"/>
        </w:trPr>
        <w:tc>
          <w:tcPr>
            <w:tcW w:w="2779" w:type="dxa"/>
          </w:tcPr>
          <w:p w:rsidR="00491F32" w:rsidRPr="001D3882" w:rsidRDefault="00160FE3">
            <w:pPr>
              <w:widowControl/>
              <w:jc w:val="both"/>
              <w:rPr>
                <w:sz w:val="28"/>
                <w:szCs w:val="28"/>
              </w:rPr>
            </w:pPr>
            <w:r w:rsidRPr="001D3882">
              <w:rPr>
                <w:sz w:val="28"/>
                <w:szCs w:val="28"/>
              </w:rPr>
              <w:t>Психикалық денсаулық</w:t>
            </w:r>
          </w:p>
        </w:tc>
        <w:tc>
          <w:tcPr>
            <w:tcW w:w="954" w:type="dxa"/>
          </w:tcPr>
          <w:p w:rsidR="00491F32" w:rsidRPr="001D3882" w:rsidRDefault="00160FE3">
            <w:pPr>
              <w:widowControl/>
              <w:jc w:val="both"/>
              <w:rPr>
                <w:sz w:val="28"/>
                <w:szCs w:val="28"/>
              </w:rPr>
            </w:pPr>
            <w:r w:rsidRPr="001D3882">
              <w:rPr>
                <w:sz w:val="28"/>
                <w:szCs w:val="28"/>
              </w:rPr>
              <w:t>28,9</w:t>
            </w:r>
          </w:p>
        </w:tc>
        <w:tc>
          <w:tcPr>
            <w:tcW w:w="737" w:type="dxa"/>
          </w:tcPr>
          <w:p w:rsidR="00491F32" w:rsidRPr="001D3882" w:rsidRDefault="00160FE3">
            <w:pPr>
              <w:widowControl/>
              <w:jc w:val="both"/>
              <w:rPr>
                <w:sz w:val="28"/>
                <w:szCs w:val="28"/>
              </w:rPr>
            </w:pPr>
            <w:r w:rsidRPr="001D3882">
              <w:rPr>
                <w:sz w:val="28"/>
                <w:szCs w:val="28"/>
              </w:rPr>
              <w:t>15,9</w:t>
            </w:r>
          </w:p>
        </w:tc>
        <w:tc>
          <w:tcPr>
            <w:tcW w:w="969" w:type="dxa"/>
          </w:tcPr>
          <w:p w:rsidR="00491F32" w:rsidRPr="001D3882" w:rsidRDefault="00160FE3">
            <w:pPr>
              <w:widowControl/>
              <w:jc w:val="both"/>
              <w:rPr>
                <w:sz w:val="28"/>
                <w:szCs w:val="28"/>
              </w:rPr>
            </w:pPr>
            <w:r w:rsidRPr="001D3882">
              <w:rPr>
                <w:sz w:val="28"/>
                <w:szCs w:val="28"/>
              </w:rPr>
              <w:t>21,6</w:t>
            </w:r>
          </w:p>
        </w:tc>
        <w:tc>
          <w:tcPr>
            <w:tcW w:w="777" w:type="dxa"/>
            <w:gridSpan w:val="2"/>
          </w:tcPr>
          <w:p w:rsidR="00491F32" w:rsidRPr="001D3882" w:rsidRDefault="00160FE3">
            <w:pPr>
              <w:widowControl/>
              <w:jc w:val="both"/>
              <w:rPr>
                <w:sz w:val="28"/>
                <w:szCs w:val="28"/>
              </w:rPr>
            </w:pPr>
            <w:r w:rsidRPr="001D3882">
              <w:rPr>
                <w:sz w:val="28"/>
                <w:szCs w:val="28"/>
              </w:rPr>
              <w:t>12,9</w:t>
            </w:r>
          </w:p>
        </w:tc>
        <w:tc>
          <w:tcPr>
            <w:tcW w:w="698" w:type="dxa"/>
          </w:tcPr>
          <w:p w:rsidR="00491F32" w:rsidRPr="001D3882" w:rsidRDefault="00160FE3">
            <w:pPr>
              <w:widowControl/>
              <w:jc w:val="both"/>
              <w:rPr>
                <w:sz w:val="28"/>
                <w:szCs w:val="28"/>
              </w:rPr>
            </w:pPr>
            <w:r w:rsidRPr="001D3882">
              <w:rPr>
                <w:sz w:val="28"/>
                <w:szCs w:val="28"/>
              </w:rPr>
              <w:t>24,0</w:t>
            </w:r>
          </w:p>
        </w:tc>
        <w:tc>
          <w:tcPr>
            <w:tcW w:w="571" w:type="dxa"/>
          </w:tcPr>
          <w:p w:rsidR="00491F32" w:rsidRPr="001D3882" w:rsidRDefault="00160FE3">
            <w:pPr>
              <w:widowControl/>
              <w:jc w:val="both"/>
              <w:rPr>
                <w:sz w:val="28"/>
                <w:szCs w:val="28"/>
              </w:rPr>
            </w:pPr>
            <w:r w:rsidRPr="001D3882">
              <w:rPr>
                <w:sz w:val="28"/>
                <w:szCs w:val="28"/>
              </w:rPr>
              <w:t>9,2</w:t>
            </w:r>
          </w:p>
        </w:tc>
        <w:tc>
          <w:tcPr>
            <w:tcW w:w="758" w:type="dxa"/>
          </w:tcPr>
          <w:p w:rsidR="00491F32" w:rsidRPr="001D3882" w:rsidRDefault="00160FE3">
            <w:pPr>
              <w:widowControl/>
              <w:jc w:val="both"/>
              <w:rPr>
                <w:sz w:val="28"/>
                <w:szCs w:val="28"/>
              </w:rPr>
            </w:pPr>
            <w:r w:rsidRPr="001D3882">
              <w:rPr>
                <w:sz w:val="28"/>
                <w:szCs w:val="28"/>
              </w:rPr>
              <w:t>4,61</w:t>
            </w:r>
          </w:p>
        </w:tc>
        <w:tc>
          <w:tcPr>
            <w:tcW w:w="377" w:type="dxa"/>
          </w:tcPr>
          <w:p w:rsidR="00491F32" w:rsidRPr="001D3882" w:rsidRDefault="00160FE3">
            <w:pPr>
              <w:widowControl/>
              <w:jc w:val="both"/>
              <w:rPr>
                <w:sz w:val="28"/>
                <w:szCs w:val="28"/>
              </w:rPr>
            </w:pPr>
            <w:r w:rsidRPr="001D3882">
              <w:rPr>
                <w:sz w:val="28"/>
                <w:szCs w:val="28"/>
              </w:rPr>
              <w:t>2</w:t>
            </w:r>
          </w:p>
        </w:tc>
        <w:tc>
          <w:tcPr>
            <w:tcW w:w="906" w:type="dxa"/>
          </w:tcPr>
          <w:p w:rsidR="00491F32" w:rsidRPr="001D3882" w:rsidRDefault="00160FE3">
            <w:pPr>
              <w:widowControl/>
              <w:jc w:val="both"/>
              <w:rPr>
                <w:sz w:val="28"/>
                <w:szCs w:val="28"/>
              </w:rPr>
            </w:pPr>
            <w:r w:rsidRPr="001D3882">
              <w:rPr>
                <w:sz w:val="28"/>
                <w:szCs w:val="28"/>
              </w:rPr>
              <w:t>0,011</w:t>
            </w:r>
          </w:p>
        </w:tc>
      </w:tr>
    </w:tbl>
    <w:p w:rsidR="00491F32" w:rsidRPr="001D3882" w:rsidRDefault="00491F32">
      <w:pPr>
        <w:jc w:val="both"/>
        <w:rPr>
          <w:sz w:val="28"/>
          <w:szCs w:val="28"/>
        </w:rPr>
        <w:sectPr w:rsidR="00491F32" w:rsidRPr="001D3882">
          <w:pgSz w:w="11907" w:h="16840"/>
          <w:pgMar w:top="1134" w:right="567" w:bottom="1134" w:left="1701" w:header="0" w:footer="646" w:gutter="0"/>
          <w:cols w:space="720"/>
        </w:sectPr>
      </w:pPr>
    </w:p>
    <w:p w:rsidR="00491F32" w:rsidRPr="001D3882" w:rsidRDefault="00160FE3">
      <w:pPr>
        <w:jc w:val="both"/>
        <w:rPr>
          <w:sz w:val="28"/>
          <w:szCs w:val="28"/>
        </w:rPr>
      </w:pPr>
      <w:r w:rsidRPr="001D3882">
        <w:rPr>
          <w:sz w:val="28"/>
          <w:szCs w:val="28"/>
        </w:rPr>
        <w:lastRenderedPageBreak/>
        <w:t>Кесте 21 - МҚЖБ болған жиілігінің өмір сапасының құрамдас бөлігі байланысы</w:t>
      </w:r>
    </w:p>
    <w:p w:rsidR="00491F32" w:rsidRPr="001D3882" w:rsidRDefault="00491F32">
      <w:pPr>
        <w:jc w:val="both"/>
        <w:rPr>
          <w:sz w:val="28"/>
          <w:szCs w:val="28"/>
        </w:rPr>
      </w:pPr>
    </w:p>
    <w:tbl>
      <w:tblPr>
        <w:tblStyle w:val="afffffff4"/>
        <w:tblW w:w="14911"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72"/>
        <w:gridCol w:w="1218"/>
        <w:gridCol w:w="1139"/>
        <w:gridCol w:w="1275"/>
        <w:gridCol w:w="1109"/>
        <w:gridCol w:w="1325"/>
        <w:gridCol w:w="1064"/>
        <w:gridCol w:w="1177"/>
        <w:gridCol w:w="905"/>
        <w:gridCol w:w="1327"/>
      </w:tblGrid>
      <w:tr w:rsidR="00491F32" w:rsidRPr="001D3882">
        <w:trPr>
          <w:trHeight w:val="31"/>
        </w:trPr>
        <w:tc>
          <w:tcPr>
            <w:tcW w:w="4372" w:type="dxa"/>
            <w:vMerge w:val="restart"/>
            <w:vAlign w:val="center"/>
          </w:tcPr>
          <w:p w:rsidR="00491F32" w:rsidRPr="001D3882" w:rsidRDefault="00160FE3">
            <w:pPr>
              <w:widowControl/>
              <w:jc w:val="both"/>
              <w:rPr>
                <w:sz w:val="28"/>
                <w:szCs w:val="28"/>
              </w:rPr>
            </w:pPr>
            <w:r w:rsidRPr="001D3882">
              <w:rPr>
                <w:sz w:val="28"/>
                <w:szCs w:val="28"/>
              </w:rPr>
              <w:t>Құралдар және оның құрамдас бөліктері</w:t>
            </w:r>
          </w:p>
        </w:tc>
        <w:tc>
          <w:tcPr>
            <w:tcW w:w="2357" w:type="dxa"/>
            <w:gridSpan w:val="2"/>
            <w:vAlign w:val="bottom"/>
          </w:tcPr>
          <w:p w:rsidR="00491F32" w:rsidRPr="001D3882" w:rsidRDefault="00160FE3">
            <w:pPr>
              <w:widowControl/>
              <w:jc w:val="both"/>
              <w:rPr>
                <w:sz w:val="28"/>
                <w:szCs w:val="28"/>
              </w:rPr>
            </w:pPr>
            <w:r w:rsidRPr="001D3882">
              <w:rPr>
                <w:sz w:val="28"/>
                <w:szCs w:val="28"/>
              </w:rPr>
              <w:t>1 рет</w:t>
            </w:r>
          </w:p>
        </w:tc>
        <w:tc>
          <w:tcPr>
            <w:tcW w:w="2384" w:type="dxa"/>
            <w:gridSpan w:val="2"/>
            <w:vAlign w:val="bottom"/>
          </w:tcPr>
          <w:p w:rsidR="00491F32" w:rsidRPr="001D3882" w:rsidRDefault="00160FE3">
            <w:pPr>
              <w:widowControl/>
              <w:jc w:val="both"/>
              <w:rPr>
                <w:sz w:val="28"/>
                <w:szCs w:val="28"/>
              </w:rPr>
            </w:pPr>
            <w:r w:rsidRPr="001D3882">
              <w:rPr>
                <w:sz w:val="28"/>
                <w:szCs w:val="28"/>
              </w:rPr>
              <w:t>2 рет</w:t>
            </w:r>
          </w:p>
        </w:tc>
        <w:tc>
          <w:tcPr>
            <w:tcW w:w="2389" w:type="dxa"/>
            <w:gridSpan w:val="2"/>
            <w:vAlign w:val="bottom"/>
          </w:tcPr>
          <w:p w:rsidR="00491F32" w:rsidRPr="001D3882" w:rsidRDefault="00163E33">
            <w:pPr>
              <w:widowControl/>
              <w:jc w:val="both"/>
              <w:rPr>
                <w:sz w:val="28"/>
                <w:szCs w:val="28"/>
              </w:rPr>
            </w:pPr>
            <w:sdt>
              <w:sdtPr>
                <w:rPr>
                  <w:sz w:val="28"/>
                  <w:szCs w:val="28"/>
                </w:rPr>
                <w:tag w:val="goog_rdk_6"/>
                <w:id w:val="-1839078456"/>
              </w:sdtPr>
              <w:sdtContent>
                <w:r w:rsidR="00160FE3" w:rsidRPr="001D3882">
                  <w:rPr>
                    <w:rFonts w:eastAsia="Gungsuh"/>
                    <w:sz w:val="28"/>
                    <w:szCs w:val="28"/>
                  </w:rPr>
                  <w:t>3 ≤</w:t>
                </w:r>
              </w:sdtContent>
            </w:sdt>
          </w:p>
        </w:tc>
        <w:tc>
          <w:tcPr>
            <w:tcW w:w="1177" w:type="dxa"/>
            <w:vMerge w:val="restart"/>
            <w:vAlign w:val="center"/>
          </w:tcPr>
          <w:p w:rsidR="00491F32" w:rsidRPr="001D3882" w:rsidRDefault="00160FE3">
            <w:pPr>
              <w:widowControl/>
              <w:jc w:val="both"/>
              <w:rPr>
                <w:sz w:val="28"/>
                <w:szCs w:val="28"/>
              </w:rPr>
            </w:pPr>
            <w:r w:rsidRPr="001D3882">
              <w:rPr>
                <w:sz w:val="28"/>
                <w:szCs w:val="28"/>
              </w:rPr>
              <w:t>F (ANO VA)</w:t>
            </w:r>
          </w:p>
        </w:tc>
        <w:tc>
          <w:tcPr>
            <w:tcW w:w="905" w:type="dxa"/>
            <w:vMerge w:val="restart"/>
            <w:vAlign w:val="center"/>
          </w:tcPr>
          <w:p w:rsidR="00491F32" w:rsidRPr="001D3882" w:rsidRDefault="00160FE3">
            <w:pPr>
              <w:widowControl/>
              <w:jc w:val="both"/>
              <w:rPr>
                <w:sz w:val="28"/>
                <w:szCs w:val="28"/>
              </w:rPr>
            </w:pPr>
            <w:r w:rsidRPr="001D3882">
              <w:rPr>
                <w:sz w:val="28"/>
                <w:szCs w:val="28"/>
              </w:rPr>
              <w:t>D.f.</w:t>
            </w:r>
          </w:p>
        </w:tc>
        <w:tc>
          <w:tcPr>
            <w:tcW w:w="1327" w:type="dxa"/>
            <w:vMerge w:val="restart"/>
          </w:tcPr>
          <w:p w:rsidR="00491F32" w:rsidRPr="001D3882" w:rsidRDefault="00160FE3">
            <w:pPr>
              <w:widowControl/>
              <w:jc w:val="both"/>
              <w:rPr>
                <w:sz w:val="28"/>
                <w:szCs w:val="28"/>
              </w:rPr>
            </w:pPr>
            <w:r w:rsidRPr="001D3882">
              <w:rPr>
                <w:sz w:val="28"/>
                <w:szCs w:val="28"/>
              </w:rPr>
              <w:t>p-value</w:t>
            </w:r>
          </w:p>
        </w:tc>
      </w:tr>
      <w:tr w:rsidR="00491F32" w:rsidRPr="001D3882">
        <w:trPr>
          <w:trHeight w:val="31"/>
        </w:trPr>
        <w:tc>
          <w:tcPr>
            <w:tcW w:w="4372"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218" w:type="dxa"/>
            <w:vAlign w:val="center"/>
          </w:tcPr>
          <w:p w:rsidR="00491F32" w:rsidRPr="001D3882" w:rsidRDefault="00160FE3">
            <w:pPr>
              <w:widowControl/>
              <w:jc w:val="both"/>
              <w:rPr>
                <w:sz w:val="28"/>
                <w:szCs w:val="28"/>
              </w:rPr>
            </w:pPr>
            <w:r w:rsidRPr="001D3882">
              <w:rPr>
                <w:sz w:val="28"/>
                <w:szCs w:val="28"/>
              </w:rPr>
              <w:t xml:space="preserve">Орташа </w:t>
            </w:r>
          </w:p>
        </w:tc>
        <w:tc>
          <w:tcPr>
            <w:tcW w:w="1139" w:type="dxa"/>
            <w:vAlign w:val="center"/>
          </w:tcPr>
          <w:p w:rsidR="00491F32" w:rsidRPr="001D3882" w:rsidRDefault="00160FE3">
            <w:pPr>
              <w:widowControl/>
              <w:jc w:val="both"/>
              <w:rPr>
                <w:sz w:val="28"/>
                <w:szCs w:val="28"/>
              </w:rPr>
            </w:pPr>
            <w:r w:rsidRPr="001D3882">
              <w:rPr>
                <w:sz w:val="28"/>
                <w:szCs w:val="28"/>
              </w:rPr>
              <w:t>СА</w:t>
            </w:r>
          </w:p>
        </w:tc>
        <w:tc>
          <w:tcPr>
            <w:tcW w:w="1275" w:type="dxa"/>
            <w:vAlign w:val="center"/>
          </w:tcPr>
          <w:p w:rsidR="00491F32" w:rsidRPr="001D3882" w:rsidRDefault="00160FE3">
            <w:pPr>
              <w:widowControl/>
              <w:jc w:val="both"/>
              <w:rPr>
                <w:sz w:val="28"/>
                <w:szCs w:val="28"/>
              </w:rPr>
            </w:pPr>
            <w:r w:rsidRPr="001D3882">
              <w:rPr>
                <w:sz w:val="28"/>
                <w:szCs w:val="28"/>
              </w:rPr>
              <w:t xml:space="preserve">Орташа </w:t>
            </w:r>
          </w:p>
        </w:tc>
        <w:tc>
          <w:tcPr>
            <w:tcW w:w="1109" w:type="dxa"/>
            <w:vAlign w:val="center"/>
          </w:tcPr>
          <w:p w:rsidR="00491F32" w:rsidRPr="001D3882" w:rsidRDefault="00160FE3">
            <w:pPr>
              <w:widowControl/>
              <w:jc w:val="both"/>
              <w:rPr>
                <w:sz w:val="28"/>
                <w:szCs w:val="28"/>
              </w:rPr>
            </w:pPr>
            <w:r w:rsidRPr="001D3882">
              <w:rPr>
                <w:sz w:val="28"/>
                <w:szCs w:val="28"/>
              </w:rPr>
              <w:t>СА</w:t>
            </w:r>
          </w:p>
        </w:tc>
        <w:tc>
          <w:tcPr>
            <w:tcW w:w="1325" w:type="dxa"/>
            <w:vAlign w:val="center"/>
          </w:tcPr>
          <w:p w:rsidR="00491F32" w:rsidRPr="001D3882" w:rsidRDefault="00160FE3">
            <w:pPr>
              <w:widowControl/>
              <w:jc w:val="both"/>
              <w:rPr>
                <w:sz w:val="28"/>
                <w:szCs w:val="28"/>
              </w:rPr>
            </w:pPr>
            <w:r w:rsidRPr="001D3882">
              <w:rPr>
                <w:sz w:val="28"/>
                <w:szCs w:val="28"/>
              </w:rPr>
              <w:t xml:space="preserve">Орташа </w:t>
            </w:r>
          </w:p>
        </w:tc>
        <w:tc>
          <w:tcPr>
            <w:tcW w:w="1064" w:type="dxa"/>
            <w:vAlign w:val="center"/>
          </w:tcPr>
          <w:p w:rsidR="00491F32" w:rsidRPr="001D3882" w:rsidRDefault="00160FE3">
            <w:pPr>
              <w:widowControl/>
              <w:jc w:val="both"/>
              <w:rPr>
                <w:sz w:val="28"/>
                <w:szCs w:val="28"/>
              </w:rPr>
            </w:pPr>
            <w:r w:rsidRPr="001D3882">
              <w:rPr>
                <w:sz w:val="28"/>
                <w:szCs w:val="28"/>
              </w:rPr>
              <w:t>СА</w:t>
            </w:r>
          </w:p>
        </w:tc>
        <w:tc>
          <w:tcPr>
            <w:tcW w:w="1177"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905" w:type="dxa"/>
            <w:vMerge/>
            <w:vAlign w:val="center"/>
          </w:tcPr>
          <w:p w:rsidR="00491F32" w:rsidRPr="001D3882" w:rsidRDefault="00491F32">
            <w:pPr>
              <w:pBdr>
                <w:top w:val="nil"/>
                <w:left w:val="nil"/>
                <w:bottom w:val="nil"/>
                <w:right w:val="nil"/>
                <w:between w:val="nil"/>
              </w:pBdr>
              <w:spacing w:line="276" w:lineRule="auto"/>
              <w:rPr>
                <w:sz w:val="28"/>
                <w:szCs w:val="28"/>
              </w:rPr>
            </w:pPr>
          </w:p>
        </w:tc>
        <w:tc>
          <w:tcPr>
            <w:tcW w:w="1327" w:type="dxa"/>
            <w:vMerge/>
          </w:tcPr>
          <w:p w:rsidR="00491F32" w:rsidRPr="001D3882" w:rsidRDefault="00491F32">
            <w:pPr>
              <w:pBdr>
                <w:top w:val="nil"/>
                <w:left w:val="nil"/>
                <w:bottom w:val="nil"/>
                <w:right w:val="nil"/>
                <w:between w:val="nil"/>
              </w:pBdr>
              <w:spacing w:line="276" w:lineRule="auto"/>
              <w:rPr>
                <w:sz w:val="28"/>
                <w:szCs w:val="28"/>
              </w:rPr>
            </w:pPr>
          </w:p>
        </w:tc>
      </w:tr>
      <w:tr w:rsidR="00491F32" w:rsidRPr="001D3882">
        <w:trPr>
          <w:trHeight w:val="683"/>
        </w:trPr>
        <w:tc>
          <w:tcPr>
            <w:tcW w:w="4372" w:type="dxa"/>
          </w:tcPr>
          <w:p w:rsidR="00491F32" w:rsidRPr="001D3882" w:rsidRDefault="00160FE3">
            <w:pPr>
              <w:widowControl/>
              <w:jc w:val="both"/>
              <w:rPr>
                <w:sz w:val="28"/>
                <w:szCs w:val="28"/>
              </w:rPr>
            </w:pPr>
            <w:r w:rsidRPr="001D3882">
              <w:rPr>
                <w:sz w:val="28"/>
                <w:szCs w:val="28"/>
              </w:rPr>
              <w:t>Денсаулықтың физикалық құрамдас бөлігі</w:t>
            </w:r>
          </w:p>
        </w:tc>
        <w:tc>
          <w:tcPr>
            <w:tcW w:w="1218" w:type="dxa"/>
            <w:vAlign w:val="center"/>
          </w:tcPr>
          <w:p w:rsidR="00491F32" w:rsidRPr="001D3882" w:rsidRDefault="00160FE3">
            <w:pPr>
              <w:widowControl/>
              <w:jc w:val="both"/>
              <w:rPr>
                <w:sz w:val="28"/>
                <w:szCs w:val="28"/>
              </w:rPr>
            </w:pPr>
            <w:r w:rsidRPr="001D3882">
              <w:rPr>
                <w:sz w:val="28"/>
                <w:szCs w:val="28"/>
              </w:rPr>
              <w:t>51,24</w:t>
            </w:r>
          </w:p>
        </w:tc>
        <w:tc>
          <w:tcPr>
            <w:tcW w:w="1139" w:type="dxa"/>
            <w:vAlign w:val="center"/>
          </w:tcPr>
          <w:p w:rsidR="00491F32" w:rsidRPr="001D3882" w:rsidRDefault="00160FE3">
            <w:pPr>
              <w:widowControl/>
              <w:jc w:val="both"/>
              <w:rPr>
                <w:sz w:val="28"/>
                <w:szCs w:val="28"/>
              </w:rPr>
            </w:pPr>
            <w:r w:rsidRPr="001D3882">
              <w:rPr>
                <w:sz w:val="28"/>
                <w:szCs w:val="28"/>
              </w:rPr>
              <w:t>9,991</w:t>
            </w:r>
          </w:p>
        </w:tc>
        <w:tc>
          <w:tcPr>
            <w:tcW w:w="1275" w:type="dxa"/>
            <w:vAlign w:val="center"/>
          </w:tcPr>
          <w:p w:rsidR="00491F32" w:rsidRPr="001D3882" w:rsidRDefault="00160FE3">
            <w:pPr>
              <w:widowControl/>
              <w:jc w:val="both"/>
              <w:rPr>
                <w:sz w:val="28"/>
                <w:szCs w:val="28"/>
              </w:rPr>
            </w:pPr>
            <w:r w:rsidRPr="001D3882">
              <w:rPr>
                <w:sz w:val="28"/>
                <w:szCs w:val="28"/>
              </w:rPr>
              <w:t>51,68</w:t>
            </w:r>
          </w:p>
        </w:tc>
        <w:tc>
          <w:tcPr>
            <w:tcW w:w="1109" w:type="dxa"/>
            <w:vAlign w:val="center"/>
          </w:tcPr>
          <w:p w:rsidR="00491F32" w:rsidRPr="001D3882" w:rsidRDefault="00160FE3">
            <w:pPr>
              <w:widowControl/>
              <w:jc w:val="both"/>
              <w:rPr>
                <w:sz w:val="28"/>
                <w:szCs w:val="28"/>
              </w:rPr>
            </w:pPr>
            <w:r w:rsidRPr="001D3882">
              <w:rPr>
                <w:sz w:val="28"/>
                <w:szCs w:val="28"/>
              </w:rPr>
              <w:t>9,769</w:t>
            </w:r>
          </w:p>
        </w:tc>
        <w:tc>
          <w:tcPr>
            <w:tcW w:w="1325" w:type="dxa"/>
            <w:vAlign w:val="center"/>
          </w:tcPr>
          <w:p w:rsidR="00491F32" w:rsidRPr="001D3882" w:rsidRDefault="00160FE3">
            <w:pPr>
              <w:widowControl/>
              <w:jc w:val="both"/>
              <w:rPr>
                <w:sz w:val="28"/>
                <w:szCs w:val="28"/>
              </w:rPr>
            </w:pPr>
            <w:r w:rsidRPr="001D3882">
              <w:rPr>
                <w:sz w:val="28"/>
                <w:szCs w:val="28"/>
              </w:rPr>
              <w:t>50,38</w:t>
            </w:r>
          </w:p>
        </w:tc>
        <w:tc>
          <w:tcPr>
            <w:tcW w:w="1064" w:type="dxa"/>
            <w:vAlign w:val="center"/>
          </w:tcPr>
          <w:p w:rsidR="00491F32" w:rsidRPr="001D3882" w:rsidRDefault="00160FE3">
            <w:pPr>
              <w:widowControl/>
              <w:jc w:val="both"/>
              <w:rPr>
                <w:sz w:val="28"/>
                <w:szCs w:val="28"/>
              </w:rPr>
            </w:pPr>
            <w:r w:rsidRPr="001D3882">
              <w:rPr>
                <w:sz w:val="28"/>
                <w:szCs w:val="28"/>
              </w:rPr>
              <w:t>15,692</w:t>
            </w:r>
          </w:p>
        </w:tc>
        <w:tc>
          <w:tcPr>
            <w:tcW w:w="1177" w:type="dxa"/>
            <w:vAlign w:val="center"/>
          </w:tcPr>
          <w:p w:rsidR="00491F32" w:rsidRPr="001D3882" w:rsidRDefault="00160FE3">
            <w:pPr>
              <w:widowControl/>
              <w:jc w:val="both"/>
              <w:rPr>
                <w:sz w:val="28"/>
                <w:szCs w:val="28"/>
              </w:rPr>
            </w:pPr>
            <w:r w:rsidRPr="001D3882">
              <w:rPr>
                <w:sz w:val="28"/>
                <w:szCs w:val="28"/>
              </w:rPr>
              <w:t>0,048</w:t>
            </w:r>
          </w:p>
        </w:tc>
        <w:tc>
          <w:tcPr>
            <w:tcW w:w="905" w:type="dxa"/>
            <w:vAlign w:val="center"/>
          </w:tcPr>
          <w:p w:rsidR="00491F32" w:rsidRPr="001D3882" w:rsidRDefault="00160FE3">
            <w:pPr>
              <w:widowControl/>
              <w:jc w:val="both"/>
              <w:rPr>
                <w:sz w:val="28"/>
                <w:szCs w:val="28"/>
              </w:rPr>
            </w:pPr>
            <w:r w:rsidRPr="001D3882">
              <w:rPr>
                <w:sz w:val="28"/>
                <w:szCs w:val="28"/>
              </w:rPr>
              <w:t>2</w:t>
            </w:r>
          </w:p>
        </w:tc>
        <w:tc>
          <w:tcPr>
            <w:tcW w:w="1327" w:type="dxa"/>
            <w:vAlign w:val="center"/>
          </w:tcPr>
          <w:p w:rsidR="00491F32" w:rsidRPr="001D3882" w:rsidRDefault="00160FE3">
            <w:pPr>
              <w:widowControl/>
              <w:jc w:val="both"/>
              <w:rPr>
                <w:sz w:val="28"/>
                <w:szCs w:val="28"/>
              </w:rPr>
            </w:pPr>
            <w:r w:rsidRPr="001D3882">
              <w:rPr>
                <w:sz w:val="28"/>
                <w:szCs w:val="28"/>
              </w:rPr>
              <w:t>0,953</w:t>
            </w:r>
          </w:p>
        </w:tc>
      </w:tr>
      <w:tr w:rsidR="00491F32" w:rsidRPr="001D3882">
        <w:trPr>
          <w:trHeight w:val="581"/>
        </w:trPr>
        <w:tc>
          <w:tcPr>
            <w:tcW w:w="4372" w:type="dxa"/>
          </w:tcPr>
          <w:p w:rsidR="00491F32" w:rsidRPr="001D3882" w:rsidRDefault="00160FE3">
            <w:pPr>
              <w:widowControl/>
              <w:jc w:val="both"/>
              <w:rPr>
                <w:sz w:val="28"/>
                <w:szCs w:val="28"/>
              </w:rPr>
            </w:pPr>
            <w:bookmarkStart w:id="3" w:name="_heading=h.ep254rjztfj0" w:colFirst="0" w:colLast="0"/>
            <w:bookmarkEnd w:id="3"/>
            <w:r w:rsidRPr="001D3882">
              <w:rPr>
                <w:sz w:val="28"/>
                <w:szCs w:val="28"/>
              </w:rPr>
              <w:t>Физикалық жұмыс (PF)</w:t>
            </w:r>
          </w:p>
        </w:tc>
        <w:tc>
          <w:tcPr>
            <w:tcW w:w="1218" w:type="dxa"/>
            <w:vAlign w:val="center"/>
          </w:tcPr>
          <w:p w:rsidR="00491F32" w:rsidRPr="001D3882" w:rsidRDefault="00160FE3">
            <w:pPr>
              <w:widowControl/>
              <w:jc w:val="both"/>
              <w:rPr>
                <w:sz w:val="28"/>
                <w:szCs w:val="28"/>
              </w:rPr>
            </w:pPr>
            <w:r w:rsidRPr="001D3882">
              <w:rPr>
                <w:sz w:val="28"/>
                <w:szCs w:val="28"/>
              </w:rPr>
              <w:t>42,19</w:t>
            </w:r>
          </w:p>
        </w:tc>
        <w:tc>
          <w:tcPr>
            <w:tcW w:w="1139" w:type="dxa"/>
            <w:vAlign w:val="center"/>
          </w:tcPr>
          <w:p w:rsidR="00491F32" w:rsidRPr="001D3882" w:rsidRDefault="00160FE3">
            <w:pPr>
              <w:widowControl/>
              <w:jc w:val="both"/>
              <w:rPr>
                <w:sz w:val="28"/>
                <w:szCs w:val="28"/>
              </w:rPr>
            </w:pPr>
            <w:r w:rsidRPr="001D3882">
              <w:rPr>
                <w:sz w:val="28"/>
                <w:szCs w:val="28"/>
              </w:rPr>
              <w:t>32,199</w:t>
            </w:r>
          </w:p>
        </w:tc>
        <w:tc>
          <w:tcPr>
            <w:tcW w:w="1275" w:type="dxa"/>
            <w:vAlign w:val="center"/>
          </w:tcPr>
          <w:p w:rsidR="00491F32" w:rsidRPr="001D3882" w:rsidRDefault="00160FE3">
            <w:pPr>
              <w:widowControl/>
              <w:jc w:val="both"/>
              <w:rPr>
                <w:sz w:val="28"/>
                <w:szCs w:val="28"/>
              </w:rPr>
            </w:pPr>
            <w:r w:rsidRPr="001D3882">
              <w:rPr>
                <w:sz w:val="28"/>
                <w:szCs w:val="28"/>
              </w:rPr>
              <w:t>45,23</w:t>
            </w:r>
          </w:p>
        </w:tc>
        <w:tc>
          <w:tcPr>
            <w:tcW w:w="1109" w:type="dxa"/>
            <w:vAlign w:val="center"/>
          </w:tcPr>
          <w:p w:rsidR="00491F32" w:rsidRPr="001D3882" w:rsidRDefault="00160FE3">
            <w:pPr>
              <w:widowControl/>
              <w:jc w:val="both"/>
              <w:rPr>
                <w:sz w:val="28"/>
                <w:szCs w:val="28"/>
              </w:rPr>
            </w:pPr>
            <w:r w:rsidRPr="001D3882">
              <w:rPr>
                <w:sz w:val="28"/>
                <w:szCs w:val="28"/>
              </w:rPr>
              <w:t>35,190</w:t>
            </w:r>
          </w:p>
        </w:tc>
        <w:tc>
          <w:tcPr>
            <w:tcW w:w="1325" w:type="dxa"/>
            <w:vAlign w:val="center"/>
          </w:tcPr>
          <w:p w:rsidR="00491F32" w:rsidRPr="001D3882" w:rsidRDefault="00160FE3">
            <w:pPr>
              <w:widowControl/>
              <w:jc w:val="both"/>
              <w:rPr>
                <w:sz w:val="28"/>
                <w:szCs w:val="28"/>
              </w:rPr>
            </w:pPr>
            <w:r w:rsidRPr="001D3882">
              <w:rPr>
                <w:sz w:val="28"/>
                <w:szCs w:val="28"/>
              </w:rPr>
              <w:t>NS</w:t>
            </w:r>
          </w:p>
        </w:tc>
        <w:tc>
          <w:tcPr>
            <w:tcW w:w="1064" w:type="dxa"/>
            <w:vAlign w:val="center"/>
          </w:tcPr>
          <w:p w:rsidR="00491F32" w:rsidRPr="001D3882" w:rsidRDefault="00160FE3">
            <w:pPr>
              <w:widowControl/>
              <w:jc w:val="both"/>
              <w:rPr>
                <w:sz w:val="28"/>
                <w:szCs w:val="28"/>
              </w:rPr>
            </w:pPr>
            <w:r w:rsidRPr="001D3882">
              <w:rPr>
                <w:sz w:val="28"/>
                <w:szCs w:val="28"/>
              </w:rPr>
              <w:t>NS</w:t>
            </w:r>
          </w:p>
        </w:tc>
        <w:tc>
          <w:tcPr>
            <w:tcW w:w="1177" w:type="dxa"/>
            <w:vAlign w:val="center"/>
          </w:tcPr>
          <w:p w:rsidR="00491F32" w:rsidRPr="001D3882" w:rsidRDefault="00160FE3">
            <w:pPr>
              <w:widowControl/>
              <w:jc w:val="both"/>
              <w:rPr>
                <w:sz w:val="28"/>
                <w:szCs w:val="28"/>
              </w:rPr>
            </w:pPr>
            <w:r w:rsidRPr="001D3882">
              <w:rPr>
                <w:sz w:val="28"/>
                <w:szCs w:val="28"/>
              </w:rPr>
              <w:t>3,493</w:t>
            </w:r>
          </w:p>
        </w:tc>
        <w:tc>
          <w:tcPr>
            <w:tcW w:w="905" w:type="dxa"/>
            <w:vAlign w:val="center"/>
          </w:tcPr>
          <w:p w:rsidR="00491F32" w:rsidRPr="001D3882" w:rsidRDefault="00160FE3">
            <w:pPr>
              <w:widowControl/>
              <w:jc w:val="both"/>
              <w:rPr>
                <w:sz w:val="28"/>
                <w:szCs w:val="28"/>
              </w:rPr>
            </w:pPr>
            <w:r w:rsidRPr="001D3882">
              <w:rPr>
                <w:sz w:val="28"/>
                <w:szCs w:val="28"/>
              </w:rPr>
              <w:t>2</w:t>
            </w:r>
          </w:p>
        </w:tc>
        <w:tc>
          <w:tcPr>
            <w:tcW w:w="1327" w:type="dxa"/>
            <w:vAlign w:val="center"/>
          </w:tcPr>
          <w:p w:rsidR="00491F32" w:rsidRPr="001D3882" w:rsidRDefault="00160FE3">
            <w:pPr>
              <w:widowControl/>
              <w:jc w:val="both"/>
              <w:rPr>
                <w:sz w:val="28"/>
                <w:szCs w:val="28"/>
              </w:rPr>
            </w:pPr>
            <w:r w:rsidRPr="001D3882">
              <w:rPr>
                <w:sz w:val="28"/>
                <w:szCs w:val="28"/>
              </w:rPr>
              <w:t>0,033</w:t>
            </w:r>
          </w:p>
        </w:tc>
      </w:tr>
      <w:tr w:rsidR="00491F32" w:rsidRPr="001D3882">
        <w:trPr>
          <w:trHeight w:val="939"/>
        </w:trPr>
        <w:tc>
          <w:tcPr>
            <w:tcW w:w="4372" w:type="dxa"/>
          </w:tcPr>
          <w:p w:rsidR="00491F32" w:rsidRPr="001D3882" w:rsidRDefault="00160FE3">
            <w:pPr>
              <w:widowControl/>
              <w:jc w:val="both"/>
              <w:rPr>
                <w:sz w:val="28"/>
                <w:szCs w:val="28"/>
              </w:rPr>
            </w:pPr>
            <w:r w:rsidRPr="001D3882">
              <w:rPr>
                <w:sz w:val="28"/>
                <w:szCs w:val="28"/>
              </w:rPr>
              <w:t>Физикалық жағдаймен анықталады рөлдік жұмыс (RP)</w:t>
            </w:r>
          </w:p>
        </w:tc>
        <w:tc>
          <w:tcPr>
            <w:tcW w:w="1218" w:type="dxa"/>
            <w:vAlign w:val="center"/>
          </w:tcPr>
          <w:p w:rsidR="00491F32" w:rsidRPr="001D3882" w:rsidRDefault="00160FE3">
            <w:pPr>
              <w:widowControl/>
              <w:jc w:val="both"/>
              <w:rPr>
                <w:sz w:val="28"/>
                <w:szCs w:val="28"/>
              </w:rPr>
            </w:pPr>
            <w:r w:rsidRPr="001D3882">
              <w:rPr>
                <w:sz w:val="28"/>
                <w:szCs w:val="28"/>
              </w:rPr>
              <w:t>26,04</w:t>
            </w:r>
          </w:p>
        </w:tc>
        <w:tc>
          <w:tcPr>
            <w:tcW w:w="1139" w:type="dxa"/>
            <w:vAlign w:val="center"/>
          </w:tcPr>
          <w:p w:rsidR="00491F32" w:rsidRPr="001D3882" w:rsidRDefault="00160FE3">
            <w:pPr>
              <w:widowControl/>
              <w:jc w:val="both"/>
              <w:rPr>
                <w:sz w:val="28"/>
                <w:szCs w:val="28"/>
              </w:rPr>
            </w:pPr>
            <w:r w:rsidRPr="001D3882">
              <w:rPr>
                <w:sz w:val="28"/>
                <w:szCs w:val="28"/>
              </w:rPr>
              <w:t>33,623</w:t>
            </w:r>
          </w:p>
        </w:tc>
        <w:tc>
          <w:tcPr>
            <w:tcW w:w="1275" w:type="dxa"/>
            <w:vAlign w:val="center"/>
          </w:tcPr>
          <w:p w:rsidR="00491F32" w:rsidRPr="001D3882" w:rsidRDefault="00160FE3">
            <w:pPr>
              <w:widowControl/>
              <w:jc w:val="both"/>
              <w:rPr>
                <w:sz w:val="28"/>
                <w:szCs w:val="28"/>
              </w:rPr>
            </w:pPr>
            <w:r w:rsidRPr="001D3882">
              <w:rPr>
                <w:sz w:val="28"/>
                <w:szCs w:val="28"/>
              </w:rPr>
              <w:t>36,36</w:t>
            </w:r>
          </w:p>
        </w:tc>
        <w:tc>
          <w:tcPr>
            <w:tcW w:w="1109" w:type="dxa"/>
            <w:vAlign w:val="center"/>
          </w:tcPr>
          <w:p w:rsidR="00491F32" w:rsidRPr="001D3882" w:rsidRDefault="00160FE3">
            <w:pPr>
              <w:widowControl/>
              <w:jc w:val="both"/>
              <w:rPr>
                <w:sz w:val="28"/>
                <w:szCs w:val="28"/>
              </w:rPr>
            </w:pPr>
            <w:r w:rsidRPr="001D3882">
              <w:rPr>
                <w:sz w:val="28"/>
                <w:szCs w:val="28"/>
              </w:rPr>
              <w:t>40,868</w:t>
            </w:r>
          </w:p>
        </w:tc>
        <w:tc>
          <w:tcPr>
            <w:tcW w:w="1325" w:type="dxa"/>
            <w:vAlign w:val="center"/>
          </w:tcPr>
          <w:p w:rsidR="00491F32" w:rsidRPr="001D3882" w:rsidRDefault="00160FE3">
            <w:pPr>
              <w:widowControl/>
              <w:jc w:val="both"/>
              <w:rPr>
                <w:sz w:val="28"/>
                <w:szCs w:val="28"/>
              </w:rPr>
            </w:pPr>
            <w:r w:rsidRPr="001D3882">
              <w:rPr>
                <w:sz w:val="28"/>
                <w:szCs w:val="28"/>
              </w:rPr>
              <w:t>NS</w:t>
            </w:r>
          </w:p>
        </w:tc>
        <w:tc>
          <w:tcPr>
            <w:tcW w:w="1064" w:type="dxa"/>
            <w:vAlign w:val="center"/>
          </w:tcPr>
          <w:p w:rsidR="00491F32" w:rsidRPr="001D3882" w:rsidRDefault="00160FE3">
            <w:pPr>
              <w:widowControl/>
              <w:jc w:val="both"/>
              <w:rPr>
                <w:sz w:val="28"/>
                <w:szCs w:val="28"/>
              </w:rPr>
            </w:pPr>
            <w:r w:rsidRPr="001D3882">
              <w:rPr>
                <w:sz w:val="28"/>
                <w:szCs w:val="28"/>
              </w:rPr>
              <w:t>NS</w:t>
            </w:r>
          </w:p>
        </w:tc>
        <w:tc>
          <w:tcPr>
            <w:tcW w:w="1177" w:type="dxa"/>
            <w:vAlign w:val="center"/>
          </w:tcPr>
          <w:p w:rsidR="00491F32" w:rsidRPr="001D3882" w:rsidRDefault="00160FE3">
            <w:pPr>
              <w:widowControl/>
              <w:jc w:val="both"/>
              <w:rPr>
                <w:sz w:val="28"/>
                <w:szCs w:val="28"/>
              </w:rPr>
            </w:pPr>
            <w:r w:rsidRPr="001D3882">
              <w:rPr>
                <w:sz w:val="28"/>
                <w:szCs w:val="28"/>
              </w:rPr>
              <w:t>2,577</w:t>
            </w:r>
          </w:p>
        </w:tc>
        <w:tc>
          <w:tcPr>
            <w:tcW w:w="905" w:type="dxa"/>
            <w:vAlign w:val="center"/>
          </w:tcPr>
          <w:p w:rsidR="00491F32" w:rsidRPr="001D3882" w:rsidRDefault="00160FE3">
            <w:pPr>
              <w:widowControl/>
              <w:jc w:val="both"/>
              <w:rPr>
                <w:sz w:val="28"/>
                <w:szCs w:val="28"/>
              </w:rPr>
            </w:pPr>
            <w:r w:rsidRPr="001D3882">
              <w:rPr>
                <w:sz w:val="28"/>
                <w:szCs w:val="28"/>
              </w:rPr>
              <w:t>2</w:t>
            </w:r>
          </w:p>
        </w:tc>
        <w:tc>
          <w:tcPr>
            <w:tcW w:w="1327" w:type="dxa"/>
            <w:vAlign w:val="center"/>
          </w:tcPr>
          <w:p w:rsidR="00491F32" w:rsidRPr="001D3882" w:rsidRDefault="00160FE3">
            <w:pPr>
              <w:widowControl/>
              <w:jc w:val="both"/>
              <w:rPr>
                <w:sz w:val="28"/>
                <w:szCs w:val="28"/>
              </w:rPr>
            </w:pPr>
            <w:r w:rsidRPr="001D3882">
              <w:rPr>
                <w:sz w:val="28"/>
                <w:szCs w:val="28"/>
              </w:rPr>
              <w:t>0,080</w:t>
            </w:r>
          </w:p>
        </w:tc>
      </w:tr>
      <w:tr w:rsidR="00491F32" w:rsidRPr="001D3882">
        <w:trPr>
          <w:trHeight w:val="706"/>
        </w:trPr>
        <w:tc>
          <w:tcPr>
            <w:tcW w:w="4372" w:type="dxa"/>
          </w:tcPr>
          <w:p w:rsidR="00491F32" w:rsidRPr="001D3882" w:rsidRDefault="00160FE3">
            <w:pPr>
              <w:widowControl/>
              <w:jc w:val="both"/>
              <w:rPr>
                <w:sz w:val="28"/>
                <w:szCs w:val="28"/>
              </w:rPr>
            </w:pPr>
            <w:r w:rsidRPr="001D3882">
              <w:rPr>
                <w:sz w:val="28"/>
                <w:szCs w:val="28"/>
              </w:rPr>
              <w:t>Ауырсынудың қарқындылығы (BP)</w:t>
            </w:r>
          </w:p>
        </w:tc>
        <w:tc>
          <w:tcPr>
            <w:tcW w:w="1218" w:type="dxa"/>
            <w:vAlign w:val="center"/>
          </w:tcPr>
          <w:p w:rsidR="00491F32" w:rsidRPr="001D3882" w:rsidRDefault="00160FE3">
            <w:pPr>
              <w:widowControl/>
              <w:jc w:val="both"/>
              <w:rPr>
                <w:sz w:val="28"/>
                <w:szCs w:val="28"/>
              </w:rPr>
            </w:pPr>
            <w:r w:rsidRPr="001D3882">
              <w:rPr>
                <w:sz w:val="28"/>
                <w:szCs w:val="28"/>
              </w:rPr>
              <w:t>35,42</w:t>
            </w:r>
          </w:p>
        </w:tc>
        <w:tc>
          <w:tcPr>
            <w:tcW w:w="1139" w:type="dxa"/>
            <w:vAlign w:val="center"/>
          </w:tcPr>
          <w:p w:rsidR="00491F32" w:rsidRPr="001D3882" w:rsidRDefault="00160FE3">
            <w:pPr>
              <w:widowControl/>
              <w:jc w:val="both"/>
              <w:rPr>
                <w:sz w:val="28"/>
                <w:szCs w:val="28"/>
              </w:rPr>
            </w:pPr>
            <w:r w:rsidRPr="001D3882">
              <w:rPr>
                <w:sz w:val="28"/>
                <w:szCs w:val="28"/>
              </w:rPr>
              <w:t>18,913</w:t>
            </w:r>
          </w:p>
        </w:tc>
        <w:tc>
          <w:tcPr>
            <w:tcW w:w="1275" w:type="dxa"/>
            <w:vAlign w:val="center"/>
          </w:tcPr>
          <w:p w:rsidR="00491F32" w:rsidRPr="001D3882" w:rsidRDefault="00160FE3">
            <w:pPr>
              <w:widowControl/>
              <w:jc w:val="both"/>
              <w:rPr>
                <w:sz w:val="28"/>
                <w:szCs w:val="28"/>
              </w:rPr>
            </w:pPr>
            <w:r w:rsidRPr="001D3882">
              <w:rPr>
                <w:sz w:val="28"/>
                <w:szCs w:val="28"/>
              </w:rPr>
              <w:t>36,36</w:t>
            </w:r>
          </w:p>
        </w:tc>
        <w:tc>
          <w:tcPr>
            <w:tcW w:w="1109" w:type="dxa"/>
            <w:vAlign w:val="center"/>
          </w:tcPr>
          <w:p w:rsidR="00491F32" w:rsidRPr="001D3882" w:rsidRDefault="00160FE3">
            <w:pPr>
              <w:widowControl/>
              <w:jc w:val="both"/>
              <w:rPr>
                <w:sz w:val="28"/>
                <w:szCs w:val="28"/>
              </w:rPr>
            </w:pPr>
            <w:r w:rsidRPr="001D3882">
              <w:rPr>
                <w:sz w:val="28"/>
                <w:szCs w:val="28"/>
              </w:rPr>
              <w:t>26,333</w:t>
            </w:r>
          </w:p>
        </w:tc>
        <w:tc>
          <w:tcPr>
            <w:tcW w:w="1325" w:type="dxa"/>
            <w:vAlign w:val="center"/>
          </w:tcPr>
          <w:p w:rsidR="00491F32" w:rsidRPr="001D3882" w:rsidRDefault="00160FE3">
            <w:pPr>
              <w:widowControl/>
              <w:jc w:val="both"/>
              <w:rPr>
                <w:sz w:val="28"/>
                <w:szCs w:val="28"/>
              </w:rPr>
            </w:pPr>
            <w:r w:rsidRPr="001D3882">
              <w:rPr>
                <w:sz w:val="28"/>
                <w:szCs w:val="28"/>
              </w:rPr>
              <w:t>55,00</w:t>
            </w:r>
          </w:p>
        </w:tc>
        <w:tc>
          <w:tcPr>
            <w:tcW w:w="1064" w:type="dxa"/>
            <w:vAlign w:val="center"/>
          </w:tcPr>
          <w:p w:rsidR="00491F32" w:rsidRPr="001D3882" w:rsidRDefault="00160FE3">
            <w:pPr>
              <w:widowControl/>
              <w:jc w:val="both"/>
              <w:rPr>
                <w:sz w:val="28"/>
                <w:szCs w:val="28"/>
              </w:rPr>
            </w:pPr>
            <w:r w:rsidRPr="001D3882">
              <w:rPr>
                <w:sz w:val="28"/>
                <w:szCs w:val="28"/>
              </w:rPr>
              <w:t>5,774</w:t>
            </w:r>
          </w:p>
        </w:tc>
        <w:tc>
          <w:tcPr>
            <w:tcW w:w="1177" w:type="dxa"/>
            <w:vAlign w:val="center"/>
          </w:tcPr>
          <w:p w:rsidR="00491F32" w:rsidRPr="001D3882" w:rsidRDefault="00160FE3">
            <w:pPr>
              <w:widowControl/>
              <w:jc w:val="both"/>
              <w:rPr>
                <w:sz w:val="28"/>
                <w:szCs w:val="28"/>
              </w:rPr>
            </w:pPr>
            <w:r w:rsidRPr="001D3882">
              <w:rPr>
                <w:sz w:val="28"/>
                <w:szCs w:val="28"/>
              </w:rPr>
              <w:t>1,626</w:t>
            </w:r>
          </w:p>
        </w:tc>
        <w:tc>
          <w:tcPr>
            <w:tcW w:w="905" w:type="dxa"/>
            <w:vAlign w:val="center"/>
          </w:tcPr>
          <w:p w:rsidR="00491F32" w:rsidRPr="001D3882" w:rsidRDefault="00160FE3">
            <w:pPr>
              <w:widowControl/>
              <w:jc w:val="both"/>
              <w:rPr>
                <w:sz w:val="28"/>
                <w:szCs w:val="28"/>
              </w:rPr>
            </w:pPr>
            <w:r w:rsidRPr="001D3882">
              <w:rPr>
                <w:sz w:val="28"/>
                <w:szCs w:val="28"/>
              </w:rPr>
              <w:t>2</w:t>
            </w:r>
          </w:p>
        </w:tc>
        <w:tc>
          <w:tcPr>
            <w:tcW w:w="1327" w:type="dxa"/>
            <w:vAlign w:val="center"/>
          </w:tcPr>
          <w:p w:rsidR="00491F32" w:rsidRPr="001D3882" w:rsidRDefault="00160FE3">
            <w:pPr>
              <w:widowControl/>
              <w:jc w:val="both"/>
              <w:rPr>
                <w:sz w:val="28"/>
                <w:szCs w:val="28"/>
              </w:rPr>
            </w:pPr>
            <w:r w:rsidRPr="001D3882">
              <w:rPr>
                <w:sz w:val="28"/>
                <w:szCs w:val="28"/>
              </w:rPr>
              <w:t>0,200</w:t>
            </w:r>
          </w:p>
        </w:tc>
      </w:tr>
      <w:tr w:rsidR="00491F32" w:rsidRPr="001D3882">
        <w:trPr>
          <w:trHeight w:val="593"/>
        </w:trPr>
        <w:tc>
          <w:tcPr>
            <w:tcW w:w="4372" w:type="dxa"/>
          </w:tcPr>
          <w:p w:rsidR="00491F32" w:rsidRPr="001D3882" w:rsidRDefault="00160FE3">
            <w:pPr>
              <w:widowControl/>
              <w:jc w:val="both"/>
              <w:rPr>
                <w:sz w:val="28"/>
                <w:szCs w:val="28"/>
              </w:rPr>
            </w:pPr>
            <w:r w:rsidRPr="001D3882">
              <w:rPr>
                <w:sz w:val="28"/>
                <w:szCs w:val="28"/>
              </w:rPr>
              <w:t>Жалпы денсаулық (GH)</w:t>
            </w:r>
          </w:p>
        </w:tc>
        <w:tc>
          <w:tcPr>
            <w:tcW w:w="1218" w:type="dxa"/>
            <w:vAlign w:val="center"/>
          </w:tcPr>
          <w:p w:rsidR="00491F32" w:rsidRPr="001D3882" w:rsidRDefault="00160FE3">
            <w:pPr>
              <w:widowControl/>
              <w:jc w:val="both"/>
              <w:rPr>
                <w:sz w:val="28"/>
                <w:szCs w:val="28"/>
              </w:rPr>
            </w:pPr>
            <w:r w:rsidRPr="001D3882">
              <w:rPr>
                <w:sz w:val="28"/>
                <w:szCs w:val="28"/>
              </w:rPr>
              <w:t>33,75</w:t>
            </w:r>
          </w:p>
        </w:tc>
        <w:tc>
          <w:tcPr>
            <w:tcW w:w="1139" w:type="dxa"/>
            <w:vAlign w:val="center"/>
          </w:tcPr>
          <w:p w:rsidR="00491F32" w:rsidRPr="001D3882" w:rsidRDefault="00160FE3">
            <w:pPr>
              <w:widowControl/>
              <w:jc w:val="both"/>
              <w:rPr>
                <w:sz w:val="28"/>
                <w:szCs w:val="28"/>
              </w:rPr>
            </w:pPr>
            <w:r w:rsidRPr="001D3882">
              <w:rPr>
                <w:sz w:val="28"/>
                <w:szCs w:val="28"/>
              </w:rPr>
              <w:t>17,427</w:t>
            </w:r>
          </w:p>
        </w:tc>
        <w:tc>
          <w:tcPr>
            <w:tcW w:w="1275" w:type="dxa"/>
            <w:vAlign w:val="center"/>
          </w:tcPr>
          <w:p w:rsidR="00491F32" w:rsidRPr="001D3882" w:rsidRDefault="00160FE3">
            <w:pPr>
              <w:widowControl/>
              <w:jc w:val="both"/>
              <w:rPr>
                <w:sz w:val="28"/>
                <w:szCs w:val="28"/>
              </w:rPr>
            </w:pPr>
            <w:r w:rsidRPr="001D3882">
              <w:rPr>
                <w:sz w:val="28"/>
                <w:szCs w:val="28"/>
              </w:rPr>
              <w:t>29,09</w:t>
            </w:r>
          </w:p>
        </w:tc>
        <w:tc>
          <w:tcPr>
            <w:tcW w:w="1109" w:type="dxa"/>
            <w:vAlign w:val="center"/>
          </w:tcPr>
          <w:p w:rsidR="00491F32" w:rsidRPr="001D3882" w:rsidRDefault="00160FE3">
            <w:pPr>
              <w:widowControl/>
              <w:jc w:val="both"/>
              <w:rPr>
                <w:sz w:val="28"/>
                <w:szCs w:val="28"/>
              </w:rPr>
            </w:pPr>
            <w:r w:rsidRPr="001D3882">
              <w:rPr>
                <w:sz w:val="28"/>
                <w:szCs w:val="28"/>
              </w:rPr>
              <w:t>17,363</w:t>
            </w:r>
          </w:p>
        </w:tc>
        <w:tc>
          <w:tcPr>
            <w:tcW w:w="1325" w:type="dxa"/>
            <w:vAlign w:val="center"/>
          </w:tcPr>
          <w:p w:rsidR="00491F32" w:rsidRPr="001D3882" w:rsidRDefault="00160FE3">
            <w:pPr>
              <w:widowControl/>
              <w:jc w:val="both"/>
              <w:rPr>
                <w:sz w:val="28"/>
                <w:szCs w:val="28"/>
              </w:rPr>
            </w:pPr>
            <w:r w:rsidRPr="001D3882">
              <w:rPr>
                <w:sz w:val="28"/>
                <w:szCs w:val="28"/>
              </w:rPr>
              <w:t>60,00</w:t>
            </w:r>
          </w:p>
        </w:tc>
        <w:tc>
          <w:tcPr>
            <w:tcW w:w="1064" w:type="dxa"/>
            <w:vAlign w:val="center"/>
          </w:tcPr>
          <w:p w:rsidR="00491F32" w:rsidRPr="001D3882" w:rsidRDefault="00160FE3">
            <w:pPr>
              <w:widowControl/>
              <w:jc w:val="both"/>
              <w:rPr>
                <w:sz w:val="28"/>
                <w:szCs w:val="28"/>
              </w:rPr>
            </w:pPr>
            <w:r w:rsidRPr="001D3882">
              <w:rPr>
                <w:sz w:val="28"/>
                <w:szCs w:val="28"/>
              </w:rPr>
              <w:t>17,321</w:t>
            </w:r>
          </w:p>
        </w:tc>
        <w:tc>
          <w:tcPr>
            <w:tcW w:w="1177" w:type="dxa"/>
            <w:vAlign w:val="center"/>
          </w:tcPr>
          <w:p w:rsidR="00491F32" w:rsidRPr="001D3882" w:rsidRDefault="00160FE3">
            <w:pPr>
              <w:widowControl/>
              <w:jc w:val="both"/>
              <w:rPr>
                <w:sz w:val="28"/>
                <w:szCs w:val="28"/>
              </w:rPr>
            </w:pPr>
            <w:r w:rsidRPr="001D3882">
              <w:rPr>
                <w:sz w:val="28"/>
                <w:szCs w:val="28"/>
              </w:rPr>
              <w:t>6,011</w:t>
            </w:r>
          </w:p>
        </w:tc>
        <w:tc>
          <w:tcPr>
            <w:tcW w:w="905" w:type="dxa"/>
            <w:vAlign w:val="center"/>
          </w:tcPr>
          <w:p w:rsidR="00491F32" w:rsidRPr="001D3882" w:rsidRDefault="00160FE3">
            <w:pPr>
              <w:widowControl/>
              <w:jc w:val="both"/>
              <w:rPr>
                <w:sz w:val="28"/>
                <w:szCs w:val="28"/>
              </w:rPr>
            </w:pPr>
            <w:r w:rsidRPr="001D3882">
              <w:rPr>
                <w:sz w:val="28"/>
                <w:szCs w:val="28"/>
              </w:rPr>
              <w:t>2</w:t>
            </w:r>
          </w:p>
        </w:tc>
        <w:tc>
          <w:tcPr>
            <w:tcW w:w="1327" w:type="dxa"/>
            <w:vAlign w:val="center"/>
          </w:tcPr>
          <w:p w:rsidR="00491F32" w:rsidRPr="001D3882" w:rsidRDefault="00160FE3">
            <w:pPr>
              <w:widowControl/>
              <w:jc w:val="both"/>
              <w:rPr>
                <w:sz w:val="28"/>
                <w:szCs w:val="28"/>
              </w:rPr>
            </w:pPr>
            <w:r w:rsidRPr="001D3882">
              <w:rPr>
                <w:sz w:val="28"/>
                <w:szCs w:val="28"/>
              </w:rPr>
              <w:t>0,003</w:t>
            </w:r>
          </w:p>
        </w:tc>
      </w:tr>
      <w:tr w:rsidR="00491F32" w:rsidRPr="001D3882">
        <w:trPr>
          <w:trHeight w:val="794"/>
        </w:trPr>
        <w:tc>
          <w:tcPr>
            <w:tcW w:w="4372" w:type="dxa"/>
          </w:tcPr>
          <w:p w:rsidR="00491F32" w:rsidRPr="001D3882" w:rsidRDefault="00160FE3">
            <w:pPr>
              <w:widowControl/>
              <w:jc w:val="both"/>
              <w:rPr>
                <w:sz w:val="28"/>
                <w:szCs w:val="28"/>
              </w:rPr>
            </w:pPr>
            <w:r w:rsidRPr="001D3882">
              <w:rPr>
                <w:sz w:val="28"/>
                <w:szCs w:val="28"/>
              </w:rPr>
              <w:t>Денсаулықтың психологиялық құрамдас бөлігі</w:t>
            </w:r>
          </w:p>
        </w:tc>
        <w:tc>
          <w:tcPr>
            <w:tcW w:w="1218" w:type="dxa"/>
            <w:vAlign w:val="center"/>
          </w:tcPr>
          <w:p w:rsidR="00491F32" w:rsidRPr="001D3882" w:rsidRDefault="00160FE3">
            <w:pPr>
              <w:widowControl/>
              <w:jc w:val="both"/>
              <w:rPr>
                <w:sz w:val="28"/>
                <w:szCs w:val="28"/>
              </w:rPr>
            </w:pPr>
            <w:r w:rsidRPr="001D3882">
              <w:rPr>
                <w:sz w:val="28"/>
                <w:szCs w:val="28"/>
              </w:rPr>
              <w:t>49,85</w:t>
            </w:r>
          </w:p>
        </w:tc>
        <w:tc>
          <w:tcPr>
            <w:tcW w:w="1139" w:type="dxa"/>
            <w:vAlign w:val="center"/>
          </w:tcPr>
          <w:p w:rsidR="00491F32" w:rsidRPr="001D3882" w:rsidRDefault="00160FE3">
            <w:pPr>
              <w:widowControl/>
              <w:jc w:val="both"/>
              <w:rPr>
                <w:sz w:val="28"/>
                <w:szCs w:val="28"/>
              </w:rPr>
            </w:pPr>
            <w:r w:rsidRPr="001D3882">
              <w:rPr>
                <w:sz w:val="28"/>
                <w:szCs w:val="28"/>
              </w:rPr>
              <w:t>10,003</w:t>
            </w:r>
          </w:p>
        </w:tc>
        <w:tc>
          <w:tcPr>
            <w:tcW w:w="1275" w:type="dxa"/>
            <w:vAlign w:val="center"/>
          </w:tcPr>
          <w:p w:rsidR="00491F32" w:rsidRPr="001D3882" w:rsidRDefault="00160FE3">
            <w:pPr>
              <w:widowControl/>
              <w:jc w:val="both"/>
              <w:rPr>
                <w:sz w:val="28"/>
                <w:szCs w:val="28"/>
              </w:rPr>
            </w:pPr>
            <w:r w:rsidRPr="001D3882">
              <w:rPr>
                <w:sz w:val="28"/>
                <w:szCs w:val="28"/>
              </w:rPr>
              <w:t>49,65</w:t>
            </w:r>
          </w:p>
        </w:tc>
        <w:tc>
          <w:tcPr>
            <w:tcW w:w="1109" w:type="dxa"/>
            <w:vAlign w:val="center"/>
          </w:tcPr>
          <w:p w:rsidR="00491F32" w:rsidRPr="001D3882" w:rsidRDefault="00160FE3">
            <w:pPr>
              <w:widowControl/>
              <w:jc w:val="both"/>
              <w:rPr>
                <w:sz w:val="28"/>
                <w:szCs w:val="28"/>
              </w:rPr>
            </w:pPr>
            <w:r w:rsidRPr="001D3882">
              <w:rPr>
                <w:sz w:val="28"/>
                <w:szCs w:val="28"/>
              </w:rPr>
              <w:t>10,017</w:t>
            </w:r>
          </w:p>
        </w:tc>
        <w:tc>
          <w:tcPr>
            <w:tcW w:w="1325" w:type="dxa"/>
            <w:vAlign w:val="center"/>
          </w:tcPr>
          <w:p w:rsidR="00491F32" w:rsidRPr="001D3882" w:rsidRDefault="00160FE3">
            <w:pPr>
              <w:widowControl/>
              <w:jc w:val="both"/>
              <w:rPr>
                <w:sz w:val="28"/>
                <w:szCs w:val="28"/>
              </w:rPr>
            </w:pPr>
            <w:r w:rsidRPr="001D3882">
              <w:rPr>
                <w:sz w:val="28"/>
                <w:szCs w:val="28"/>
              </w:rPr>
              <w:t>55,38</w:t>
            </w:r>
          </w:p>
        </w:tc>
        <w:tc>
          <w:tcPr>
            <w:tcW w:w="1064" w:type="dxa"/>
            <w:vAlign w:val="center"/>
          </w:tcPr>
          <w:p w:rsidR="00491F32" w:rsidRPr="001D3882" w:rsidRDefault="00160FE3">
            <w:pPr>
              <w:widowControl/>
              <w:jc w:val="both"/>
              <w:rPr>
                <w:sz w:val="28"/>
                <w:szCs w:val="28"/>
              </w:rPr>
            </w:pPr>
            <w:r w:rsidRPr="001D3882">
              <w:rPr>
                <w:sz w:val="28"/>
                <w:szCs w:val="28"/>
              </w:rPr>
              <w:t>12,150</w:t>
            </w:r>
          </w:p>
        </w:tc>
        <w:tc>
          <w:tcPr>
            <w:tcW w:w="1177" w:type="dxa"/>
            <w:vAlign w:val="center"/>
          </w:tcPr>
          <w:p w:rsidR="00491F32" w:rsidRPr="001D3882" w:rsidRDefault="00160FE3">
            <w:pPr>
              <w:widowControl/>
              <w:jc w:val="both"/>
              <w:rPr>
                <w:sz w:val="28"/>
                <w:szCs w:val="28"/>
              </w:rPr>
            </w:pPr>
            <w:r w:rsidRPr="001D3882">
              <w:rPr>
                <w:sz w:val="28"/>
                <w:szCs w:val="28"/>
              </w:rPr>
              <w:t>0,048</w:t>
            </w:r>
          </w:p>
        </w:tc>
        <w:tc>
          <w:tcPr>
            <w:tcW w:w="905" w:type="dxa"/>
            <w:vAlign w:val="center"/>
          </w:tcPr>
          <w:p w:rsidR="00491F32" w:rsidRPr="001D3882" w:rsidRDefault="00160FE3">
            <w:pPr>
              <w:widowControl/>
              <w:jc w:val="both"/>
              <w:rPr>
                <w:sz w:val="28"/>
                <w:szCs w:val="28"/>
              </w:rPr>
            </w:pPr>
            <w:r w:rsidRPr="001D3882">
              <w:rPr>
                <w:sz w:val="28"/>
                <w:szCs w:val="28"/>
              </w:rPr>
              <w:t>2</w:t>
            </w:r>
          </w:p>
        </w:tc>
        <w:tc>
          <w:tcPr>
            <w:tcW w:w="1327" w:type="dxa"/>
            <w:vAlign w:val="center"/>
          </w:tcPr>
          <w:p w:rsidR="00491F32" w:rsidRPr="001D3882" w:rsidRDefault="00160FE3">
            <w:pPr>
              <w:widowControl/>
              <w:jc w:val="both"/>
              <w:rPr>
                <w:sz w:val="28"/>
                <w:szCs w:val="28"/>
              </w:rPr>
            </w:pPr>
            <w:r w:rsidRPr="001D3882">
              <w:rPr>
                <w:sz w:val="28"/>
                <w:szCs w:val="28"/>
              </w:rPr>
              <w:t>0,953</w:t>
            </w:r>
          </w:p>
        </w:tc>
      </w:tr>
      <w:tr w:rsidR="00491F32" w:rsidRPr="001D3882">
        <w:trPr>
          <w:trHeight w:val="691"/>
        </w:trPr>
        <w:tc>
          <w:tcPr>
            <w:tcW w:w="4372" w:type="dxa"/>
          </w:tcPr>
          <w:p w:rsidR="00491F32" w:rsidRPr="001D3882" w:rsidRDefault="00160FE3">
            <w:pPr>
              <w:widowControl/>
              <w:jc w:val="both"/>
              <w:rPr>
                <w:sz w:val="28"/>
                <w:szCs w:val="28"/>
              </w:rPr>
            </w:pPr>
            <w:r w:rsidRPr="001D3882">
              <w:rPr>
                <w:sz w:val="28"/>
                <w:szCs w:val="28"/>
              </w:rPr>
              <w:t>Өмірлік белсенділік (VT)</w:t>
            </w:r>
          </w:p>
        </w:tc>
        <w:tc>
          <w:tcPr>
            <w:tcW w:w="1218" w:type="dxa"/>
            <w:vAlign w:val="center"/>
          </w:tcPr>
          <w:p w:rsidR="00491F32" w:rsidRPr="001D3882" w:rsidRDefault="00160FE3">
            <w:pPr>
              <w:widowControl/>
              <w:jc w:val="both"/>
              <w:rPr>
                <w:sz w:val="28"/>
                <w:szCs w:val="28"/>
              </w:rPr>
            </w:pPr>
            <w:r w:rsidRPr="001D3882">
              <w:rPr>
                <w:sz w:val="28"/>
                <w:szCs w:val="28"/>
              </w:rPr>
              <w:t>25,52</w:t>
            </w:r>
          </w:p>
        </w:tc>
        <w:tc>
          <w:tcPr>
            <w:tcW w:w="1139" w:type="dxa"/>
            <w:vAlign w:val="center"/>
          </w:tcPr>
          <w:p w:rsidR="00491F32" w:rsidRPr="001D3882" w:rsidRDefault="00160FE3">
            <w:pPr>
              <w:widowControl/>
              <w:jc w:val="both"/>
              <w:rPr>
                <w:sz w:val="28"/>
                <w:szCs w:val="28"/>
              </w:rPr>
            </w:pPr>
            <w:r w:rsidRPr="001D3882">
              <w:rPr>
                <w:sz w:val="28"/>
                <w:szCs w:val="28"/>
              </w:rPr>
              <w:t>13,850</w:t>
            </w:r>
          </w:p>
        </w:tc>
        <w:tc>
          <w:tcPr>
            <w:tcW w:w="1275" w:type="dxa"/>
            <w:vAlign w:val="center"/>
          </w:tcPr>
          <w:p w:rsidR="00491F32" w:rsidRPr="001D3882" w:rsidRDefault="00160FE3">
            <w:pPr>
              <w:widowControl/>
              <w:jc w:val="both"/>
              <w:rPr>
                <w:sz w:val="28"/>
                <w:szCs w:val="28"/>
              </w:rPr>
            </w:pPr>
            <w:r w:rsidRPr="001D3882">
              <w:rPr>
                <w:sz w:val="28"/>
                <w:szCs w:val="28"/>
              </w:rPr>
              <w:t>30,23</w:t>
            </w:r>
          </w:p>
        </w:tc>
        <w:tc>
          <w:tcPr>
            <w:tcW w:w="1109" w:type="dxa"/>
            <w:vAlign w:val="center"/>
          </w:tcPr>
          <w:p w:rsidR="00491F32" w:rsidRPr="001D3882" w:rsidRDefault="00160FE3">
            <w:pPr>
              <w:widowControl/>
              <w:jc w:val="both"/>
              <w:rPr>
                <w:sz w:val="28"/>
                <w:szCs w:val="28"/>
              </w:rPr>
            </w:pPr>
            <w:r w:rsidRPr="001D3882">
              <w:rPr>
                <w:sz w:val="28"/>
                <w:szCs w:val="28"/>
              </w:rPr>
              <w:t>15,056</w:t>
            </w:r>
          </w:p>
        </w:tc>
        <w:tc>
          <w:tcPr>
            <w:tcW w:w="1325" w:type="dxa"/>
            <w:vAlign w:val="center"/>
          </w:tcPr>
          <w:p w:rsidR="00491F32" w:rsidRPr="001D3882" w:rsidRDefault="00160FE3">
            <w:pPr>
              <w:widowControl/>
              <w:jc w:val="both"/>
              <w:rPr>
                <w:sz w:val="28"/>
                <w:szCs w:val="28"/>
              </w:rPr>
            </w:pPr>
            <w:r w:rsidRPr="001D3882">
              <w:rPr>
                <w:sz w:val="28"/>
                <w:szCs w:val="28"/>
              </w:rPr>
              <w:t>30,00</w:t>
            </w:r>
          </w:p>
        </w:tc>
        <w:tc>
          <w:tcPr>
            <w:tcW w:w="1064" w:type="dxa"/>
            <w:vAlign w:val="center"/>
          </w:tcPr>
          <w:p w:rsidR="00491F32" w:rsidRPr="001D3882" w:rsidRDefault="00160FE3">
            <w:pPr>
              <w:widowControl/>
              <w:jc w:val="both"/>
              <w:rPr>
                <w:sz w:val="28"/>
                <w:szCs w:val="28"/>
              </w:rPr>
            </w:pPr>
            <w:r w:rsidRPr="001D3882">
              <w:rPr>
                <w:sz w:val="28"/>
                <w:szCs w:val="28"/>
              </w:rPr>
              <w:t>11,547</w:t>
            </w:r>
          </w:p>
        </w:tc>
        <w:tc>
          <w:tcPr>
            <w:tcW w:w="1177" w:type="dxa"/>
            <w:vAlign w:val="center"/>
          </w:tcPr>
          <w:p w:rsidR="00491F32" w:rsidRPr="001D3882" w:rsidRDefault="00160FE3">
            <w:pPr>
              <w:widowControl/>
              <w:jc w:val="both"/>
              <w:rPr>
                <w:sz w:val="28"/>
                <w:szCs w:val="28"/>
              </w:rPr>
            </w:pPr>
            <w:r w:rsidRPr="001D3882">
              <w:rPr>
                <w:sz w:val="28"/>
                <w:szCs w:val="28"/>
              </w:rPr>
              <w:t>1,748</w:t>
            </w:r>
          </w:p>
        </w:tc>
        <w:tc>
          <w:tcPr>
            <w:tcW w:w="905" w:type="dxa"/>
            <w:vAlign w:val="center"/>
          </w:tcPr>
          <w:p w:rsidR="00491F32" w:rsidRPr="001D3882" w:rsidRDefault="00160FE3">
            <w:pPr>
              <w:widowControl/>
              <w:jc w:val="both"/>
              <w:rPr>
                <w:sz w:val="28"/>
                <w:szCs w:val="28"/>
              </w:rPr>
            </w:pPr>
            <w:r w:rsidRPr="001D3882">
              <w:rPr>
                <w:sz w:val="28"/>
                <w:szCs w:val="28"/>
              </w:rPr>
              <w:t>2</w:t>
            </w:r>
          </w:p>
        </w:tc>
        <w:tc>
          <w:tcPr>
            <w:tcW w:w="1327" w:type="dxa"/>
            <w:vAlign w:val="center"/>
          </w:tcPr>
          <w:p w:rsidR="00491F32" w:rsidRPr="001D3882" w:rsidRDefault="00160FE3">
            <w:pPr>
              <w:widowControl/>
              <w:jc w:val="both"/>
              <w:rPr>
                <w:sz w:val="28"/>
                <w:szCs w:val="28"/>
              </w:rPr>
            </w:pPr>
            <w:r w:rsidRPr="001D3882">
              <w:rPr>
                <w:sz w:val="28"/>
                <w:szCs w:val="28"/>
              </w:rPr>
              <w:t>0,178</w:t>
            </w:r>
          </w:p>
        </w:tc>
      </w:tr>
      <w:tr w:rsidR="00491F32" w:rsidRPr="001D3882">
        <w:trPr>
          <w:trHeight w:val="792"/>
        </w:trPr>
        <w:tc>
          <w:tcPr>
            <w:tcW w:w="4372" w:type="dxa"/>
          </w:tcPr>
          <w:p w:rsidR="00491F32" w:rsidRPr="001D3882" w:rsidRDefault="00160FE3">
            <w:pPr>
              <w:widowControl/>
              <w:jc w:val="both"/>
              <w:rPr>
                <w:sz w:val="28"/>
                <w:szCs w:val="28"/>
              </w:rPr>
            </w:pPr>
            <w:r w:rsidRPr="001D3882">
              <w:rPr>
                <w:sz w:val="28"/>
                <w:szCs w:val="28"/>
              </w:rPr>
              <w:t>Әлеуметтік қызмет (SF)</w:t>
            </w:r>
          </w:p>
        </w:tc>
        <w:tc>
          <w:tcPr>
            <w:tcW w:w="1218" w:type="dxa"/>
            <w:vAlign w:val="center"/>
          </w:tcPr>
          <w:p w:rsidR="00491F32" w:rsidRPr="001D3882" w:rsidRDefault="00160FE3">
            <w:pPr>
              <w:widowControl/>
              <w:jc w:val="both"/>
              <w:rPr>
                <w:sz w:val="28"/>
                <w:szCs w:val="28"/>
              </w:rPr>
            </w:pPr>
            <w:r w:rsidRPr="001D3882">
              <w:rPr>
                <w:sz w:val="28"/>
                <w:szCs w:val="28"/>
              </w:rPr>
              <w:t>45,83</w:t>
            </w:r>
          </w:p>
        </w:tc>
        <w:tc>
          <w:tcPr>
            <w:tcW w:w="1139" w:type="dxa"/>
            <w:vAlign w:val="center"/>
          </w:tcPr>
          <w:p w:rsidR="00491F32" w:rsidRPr="001D3882" w:rsidRDefault="00160FE3">
            <w:pPr>
              <w:widowControl/>
              <w:jc w:val="both"/>
              <w:rPr>
                <w:sz w:val="28"/>
                <w:szCs w:val="28"/>
              </w:rPr>
            </w:pPr>
            <w:r w:rsidRPr="001D3882">
              <w:rPr>
                <w:sz w:val="28"/>
                <w:szCs w:val="28"/>
              </w:rPr>
              <w:t>15,672</w:t>
            </w:r>
          </w:p>
        </w:tc>
        <w:tc>
          <w:tcPr>
            <w:tcW w:w="1275" w:type="dxa"/>
            <w:vAlign w:val="center"/>
          </w:tcPr>
          <w:p w:rsidR="00491F32" w:rsidRPr="001D3882" w:rsidRDefault="00160FE3">
            <w:pPr>
              <w:widowControl/>
              <w:jc w:val="both"/>
              <w:rPr>
                <w:sz w:val="28"/>
                <w:szCs w:val="28"/>
              </w:rPr>
            </w:pPr>
            <w:r w:rsidRPr="001D3882">
              <w:rPr>
                <w:sz w:val="28"/>
                <w:szCs w:val="28"/>
              </w:rPr>
              <w:t>43,75</w:t>
            </w:r>
          </w:p>
        </w:tc>
        <w:tc>
          <w:tcPr>
            <w:tcW w:w="1109" w:type="dxa"/>
            <w:vAlign w:val="center"/>
          </w:tcPr>
          <w:p w:rsidR="00491F32" w:rsidRPr="001D3882" w:rsidRDefault="00160FE3">
            <w:pPr>
              <w:widowControl/>
              <w:jc w:val="both"/>
              <w:rPr>
                <w:sz w:val="28"/>
                <w:szCs w:val="28"/>
              </w:rPr>
            </w:pPr>
            <w:r w:rsidRPr="001D3882">
              <w:rPr>
                <w:sz w:val="28"/>
                <w:szCs w:val="28"/>
              </w:rPr>
              <w:t>11,904</w:t>
            </w:r>
          </w:p>
        </w:tc>
        <w:tc>
          <w:tcPr>
            <w:tcW w:w="1325" w:type="dxa"/>
            <w:vAlign w:val="center"/>
          </w:tcPr>
          <w:p w:rsidR="00491F32" w:rsidRPr="001D3882" w:rsidRDefault="00160FE3">
            <w:pPr>
              <w:widowControl/>
              <w:jc w:val="both"/>
              <w:rPr>
                <w:sz w:val="28"/>
                <w:szCs w:val="28"/>
              </w:rPr>
            </w:pPr>
            <w:r w:rsidRPr="001D3882">
              <w:rPr>
                <w:sz w:val="28"/>
                <w:szCs w:val="28"/>
              </w:rPr>
              <w:t>43,75</w:t>
            </w:r>
          </w:p>
        </w:tc>
        <w:tc>
          <w:tcPr>
            <w:tcW w:w="1064" w:type="dxa"/>
            <w:vAlign w:val="center"/>
          </w:tcPr>
          <w:p w:rsidR="00491F32" w:rsidRPr="001D3882" w:rsidRDefault="00160FE3">
            <w:pPr>
              <w:widowControl/>
              <w:jc w:val="both"/>
              <w:rPr>
                <w:sz w:val="28"/>
                <w:szCs w:val="28"/>
              </w:rPr>
            </w:pPr>
            <w:r w:rsidRPr="001D3882">
              <w:rPr>
                <w:sz w:val="28"/>
                <w:szCs w:val="28"/>
              </w:rPr>
              <w:t>21,651</w:t>
            </w:r>
          </w:p>
        </w:tc>
        <w:tc>
          <w:tcPr>
            <w:tcW w:w="1177" w:type="dxa"/>
            <w:vAlign w:val="center"/>
          </w:tcPr>
          <w:p w:rsidR="00491F32" w:rsidRPr="001D3882" w:rsidRDefault="00160FE3">
            <w:pPr>
              <w:widowControl/>
              <w:jc w:val="both"/>
              <w:rPr>
                <w:sz w:val="28"/>
                <w:szCs w:val="28"/>
              </w:rPr>
            </w:pPr>
            <w:r w:rsidRPr="001D3882">
              <w:rPr>
                <w:sz w:val="28"/>
                <w:szCs w:val="28"/>
              </w:rPr>
              <w:t>0,318</w:t>
            </w:r>
          </w:p>
        </w:tc>
        <w:tc>
          <w:tcPr>
            <w:tcW w:w="905" w:type="dxa"/>
            <w:vAlign w:val="center"/>
          </w:tcPr>
          <w:p w:rsidR="00491F32" w:rsidRPr="001D3882" w:rsidRDefault="00160FE3">
            <w:pPr>
              <w:widowControl/>
              <w:jc w:val="both"/>
              <w:rPr>
                <w:sz w:val="28"/>
                <w:szCs w:val="28"/>
              </w:rPr>
            </w:pPr>
            <w:r w:rsidRPr="001D3882">
              <w:rPr>
                <w:sz w:val="28"/>
                <w:szCs w:val="28"/>
              </w:rPr>
              <w:t>0</w:t>
            </w:r>
          </w:p>
        </w:tc>
        <w:tc>
          <w:tcPr>
            <w:tcW w:w="1327" w:type="dxa"/>
            <w:vAlign w:val="center"/>
          </w:tcPr>
          <w:p w:rsidR="00491F32" w:rsidRPr="001D3882" w:rsidRDefault="00160FE3">
            <w:pPr>
              <w:widowControl/>
              <w:jc w:val="both"/>
              <w:rPr>
                <w:sz w:val="28"/>
                <w:szCs w:val="28"/>
              </w:rPr>
            </w:pPr>
            <w:r w:rsidRPr="001D3882">
              <w:rPr>
                <w:sz w:val="28"/>
                <w:szCs w:val="28"/>
              </w:rPr>
              <w:t>0,728</w:t>
            </w:r>
          </w:p>
        </w:tc>
      </w:tr>
      <w:tr w:rsidR="00491F32" w:rsidRPr="001D3882">
        <w:trPr>
          <w:trHeight w:val="795"/>
        </w:trPr>
        <w:tc>
          <w:tcPr>
            <w:tcW w:w="4372" w:type="dxa"/>
          </w:tcPr>
          <w:p w:rsidR="00491F32" w:rsidRPr="001D3882" w:rsidRDefault="00160FE3">
            <w:pPr>
              <w:widowControl/>
              <w:jc w:val="both"/>
              <w:rPr>
                <w:sz w:val="28"/>
                <w:szCs w:val="28"/>
              </w:rPr>
            </w:pPr>
            <w:r w:rsidRPr="001D3882">
              <w:rPr>
                <w:sz w:val="28"/>
                <w:szCs w:val="28"/>
              </w:rPr>
              <w:t>Эмоционалды күймен анықталатын рөлдік жұмыс (RE)</w:t>
            </w:r>
          </w:p>
        </w:tc>
        <w:tc>
          <w:tcPr>
            <w:tcW w:w="1218" w:type="dxa"/>
            <w:vAlign w:val="center"/>
          </w:tcPr>
          <w:p w:rsidR="00491F32" w:rsidRPr="001D3882" w:rsidRDefault="00160FE3">
            <w:pPr>
              <w:widowControl/>
              <w:jc w:val="both"/>
              <w:rPr>
                <w:sz w:val="28"/>
                <w:szCs w:val="28"/>
              </w:rPr>
            </w:pPr>
            <w:r w:rsidRPr="001D3882">
              <w:rPr>
                <w:sz w:val="28"/>
                <w:szCs w:val="28"/>
              </w:rPr>
              <w:t>31,25</w:t>
            </w:r>
          </w:p>
        </w:tc>
        <w:tc>
          <w:tcPr>
            <w:tcW w:w="1139" w:type="dxa"/>
            <w:vAlign w:val="center"/>
          </w:tcPr>
          <w:p w:rsidR="00491F32" w:rsidRPr="001D3882" w:rsidRDefault="00160FE3">
            <w:pPr>
              <w:widowControl/>
              <w:jc w:val="both"/>
              <w:rPr>
                <w:sz w:val="28"/>
                <w:szCs w:val="28"/>
              </w:rPr>
            </w:pPr>
            <w:r w:rsidRPr="001D3882">
              <w:rPr>
                <w:sz w:val="28"/>
                <w:szCs w:val="28"/>
              </w:rPr>
              <w:t>35,807</w:t>
            </w:r>
          </w:p>
        </w:tc>
        <w:tc>
          <w:tcPr>
            <w:tcW w:w="1275" w:type="dxa"/>
            <w:vAlign w:val="center"/>
          </w:tcPr>
          <w:p w:rsidR="00491F32" w:rsidRPr="001D3882" w:rsidRDefault="00160FE3">
            <w:pPr>
              <w:widowControl/>
              <w:jc w:val="both"/>
              <w:rPr>
                <w:sz w:val="28"/>
                <w:szCs w:val="28"/>
              </w:rPr>
            </w:pPr>
            <w:r w:rsidRPr="001D3882">
              <w:rPr>
                <w:sz w:val="28"/>
                <w:szCs w:val="28"/>
              </w:rPr>
              <w:t>31,82</w:t>
            </w:r>
          </w:p>
        </w:tc>
        <w:tc>
          <w:tcPr>
            <w:tcW w:w="1109" w:type="dxa"/>
            <w:vAlign w:val="center"/>
          </w:tcPr>
          <w:p w:rsidR="00491F32" w:rsidRPr="001D3882" w:rsidRDefault="00160FE3">
            <w:pPr>
              <w:widowControl/>
              <w:jc w:val="both"/>
              <w:rPr>
                <w:sz w:val="28"/>
                <w:szCs w:val="28"/>
              </w:rPr>
            </w:pPr>
            <w:r w:rsidRPr="001D3882">
              <w:rPr>
                <w:sz w:val="28"/>
                <w:szCs w:val="28"/>
              </w:rPr>
              <w:t>39,996</w:t>
            </w:r>
          </w:p>
        </w:tc>
        <w:tc>
          <w:tcPr>
            <w:tcW w:w="1325" w:type="dxa"/>
            <w:vAlign w:val="center"/>
          </w:tcPr>
          <w:p w:rsidR="00491F32" w:rsidRPr="001D3882" w:rsidRDefault="00160FE3">
            <w:pPr>
              <w:widowControl/>
              <w:jc w:val="both"/>
              <w:rPr>
                <w:sz w:val="28"/>
                <w:szCs w:val="28"/>
              </w:rPr>
            </w:pPr>
            <w:r w:rsidRPr="001D3882">
              <w:rPr>
                <w:sz w:val="28"/>
                <w:szCs w:val="28"/>
              </w:rPr>
              <w:t>NS</w:t>
            </w:r>
          </w:p>
        </w:tc>
        <w:tc>
          <w:tcPr>
            <w:tcW w:w="1064" w:type="dxa"/>
            <w:vAlign w:val="center"/>
          </w:tcPr>
          <w:p w:rsidR="00491F32" w:rsidRPr="001D3882" w:rsidRDefault="00160FE3">
            <w:pPr>
              <w:widowControl/>
              <w:jc w:val="both"/>
              <w:rPr>
                <w:sz w:val="28"/>
                <w:szCs w:val="28"/>
              </w:rPr>
            </w:pPr>
            <w:r w:rsidRPr="001D3882">
              <w:rPr>
                <w:sz w:val="28"/>
                <w:szCs w:val="28"/>
              </w:rPr>
              <w:t>NS</w:t>
            </w:r>
          </w:p>
        </w:tc>
        <w:tc>
          <w:tcPr>
            <w:tcW w:w="1177" w:type="dxa"/>
            <w:vAlign w:val="center"/>
          </w:tcPr>
          <w:p w:rsidR="00491F32" w:rsidRPr="001D3882" w:rsidRDefault="00160FE3">
            <w:pPr>
              <w:widowControl/>
              <w:jc w:val="both"/>
              <w:rPr>
                <w:sz w:val="28"/>
                <w:szCs w:val="28"/>
              </w:rPr>
            </w:pPr>
            <w:r w:rsidRPr="001D3882">
              <w:rPr>
                <w:sz w:val="28"/>
                <w:szCs w:val="28"/>
              </w:rPr>
              <w:t>1,424</w:t>
            </w:r>
          </w:p>
        </w:tc>
        <w:tc>
          <w:tcPr>
            <w:tcW w:w="905" w:type="dxa"/>
            <w:vAlign w:val="center"/>
          </w:tcPr>
          <w:p w:rsidR="00491F32" w:rsidRPr="001D3882" w:rsidRDefault="00160FE3">
            <w:pPr>
              <w:widowControl/>
              <w:jc w:val="both"/>
              <w:rPr>
                <w:sz w:val="28"/>
                <w:szCs w:val="28"/>
              </w:rPr>
            </w:pPr>
            <w:r w:rsidRPr="001D3882">
              <w:rPr>
                <w:sz w:val="28"/>
                <w:szCs w:val="28"/>
              </w:rPr>
              <w:t>2</w:t>
            </w:r>
          </w:p>
        </w:tc>
        <w:tc>
          <w:tcPr>
            <w:tcW w:w="1327" w:type="dxa"/>
            <w:vAlign w:val="center"/>
          </w:tcPr>
          <w:p w:rsidR="00491F32" w:rsidRPr="001D3882" w:rsidRDefault="00160FE3">
            <w:pPr>
              <w:widowControl/>
              <w:jc w:val="both"/>
              <w:rPr>
                <w:sz w:val="28"/>
                <w:szCs w:val="28"/>
              </w:rPr>
            </w:pPr>
            <w:r w:rsidRPr="001D3882">
              <w:rPr>
                <w:sz w:val="28"/>
                <w:szCs w:val="28"/>
              </w:rPr>
              <w:t>0,244</w:t>
            </w:r>
          </w:p>
        </w:tc>
      </w:tr>
      <w:tr w:rsidR="00491F32" w:rsidRPr="001D3882">
        <w:trPr>
          <w:trHeight w:val="791"/>
        </w:trPr>
        <w:tc>
          <w:tcPr>
            <w:tcW w:w="4372" w:type="dxa"/>
          </w:tcPr>
          <w:p w:rsidR="00491F32" w:rsidRPr="001D3882" w:rsidRDefault="00160FE3">
            <w:pPr>
              <w:widowControl/>
              <w:jc w:val="both"/>
              <w:rPr>
                <w:sz w:val="28"/>
                <w:szCs w:val="28"/>
              </w:rPr>
            </w:pPr>
            <w:r w:rsidRPr="001D3882">
              <w:rPr>
                <w:sz w:val="28"/>
                <w:szCs w:val="28"/>
              </w:rPr>
              <w:t>Психикалық денсаулық (MH)</w:t>
            </w:r>
          </w:p>
        </w:tc>
        <w:tc>
          <w:tcPr>
            <w:tcW w:w="1218" w:type="dxa"/>
          </w:tcPr>
          <w:p w:rsidR="00491F32" w:rsidRPr="001D3882" w:rsidRDefault="00160FE3">
            <w:pPr>
              <w:widowControl/>
              <w:jc w:val="both"/>
              <w:rPr>
                <w:sz w:val="28"/>
                <w:szCs w:val="28"/>
              </w:rPr>
            </w:pPr>
            <w:r w:rsidRPr="001D3882">
              <w:rPr>
                <w:sz w:val="28"/>
                <w:szCs w:val="28"/>
              </w:rPr>
              <w:t>25,00</w:t>
            </w:r>
          </w:p>
        </w:tc>
        <w:tc>
          <w:tcPr>
            <w:tcW w:w="1139" w:type="dxa"/>
          </w:tcPr>
          <w:p w:rsidR="00491F32" w:rsidRPr="001D3882" w:rsidRDefault="00160FE3">
            <w:pPr>
              <w:widowControl/>
              <w:jc w:val="both"/>
              <w:rPr>
                <w:sz w:val="28"/>
                <w:szCs w:val="28"/>
              </w:rPr>
            </w:pPr>
            <w:r w:rsidRPr="001D3882">
              <w:rPr>
                <w:sz w:val="28"/>
                <w:szCs w:val="28"/>
              </w:rPr>
              <w:t>14,899</w:t>
            </w:r>
          </w:p>
        </w:tc>
        <w:tc>
          <w:tcPr>
            <w:tcW w:w="1275" w:type="dxa"/>
          </w:tcPr>
          <w:p w:rsidR="00491F32" w:rsidRPr="001D3882" w:rsidRDefault="00160FE3">
            <w:pPr>
              <w:widowControl/>
              <w:jc w:val="both"/>
              <w:rPr>
                <w:sz w:val="28"/>
                <w:szCs w:val="28"/>
              </w:rPr>
            </w:pPr>
            <w:r w:rsidRPr="001D3882">
              <w:rPr>
                <w:sz w:val="28"/>
                <w:szCs w:val="28"/>
              </w:rPr>
              <w:t>24,73</w:t>
            </w:r>
          </w:p>
        </w:tc>
        <w:tc>
          <w:tcPr>
            <w:tcW w:w="1109" w:type="dxa"/>
          </w:tcPr>
          <w:p w:rsidR="00491F32" w:rsidRPr="001D3882" w:rsidRDefault="00160FE3">
            <w:pPr>
              <w:widowControl/>
              <w:jc w:val="both"/>
              <w:rPr>
                <w:sz w:val="28"/>
                <w:szCs w:val="28"/>
              </w:rPr>
            </w:pPr>
            <w:r w:rsidRPr="001D3882">
              <w:rPr>
                <w:sz w:val="28"/>
                <w:szCs w:val="28"/>
              </w:rPr>
              <w:t>14,924</w:t>
            </w:r>
          </w:p>
        </w:tc>
        <w:tc>
          <w:tcPr>
            <w:tcW w:w="1325" w:type="dxa"/>
          </w:tcPr>
          <w:p w:rsidR="00491F32" w:rsidRPr="001D3882" w:rsidRDefault="00160FE3">
            <w:pPr>
              <w:widowControl/>
              <w:jc w:val="both"/>
              <w:rPr>
                <w:sz w:val="28"/>
                <w:szCs w:val="28"/>
              </w:rPr>
            </w:pPr>
            <w:r w:rsidRPr="001D3882">
              <w:rPr>
                <w:sz w:val="28"/>
                <w:szCs w:val="28"/>
              </w:rPr>
              <w:t>32,00</w:t>
            </w:r>
          </w:p>
        </w:tc>
        <w:tc>
          <w:tcPr>
            <w:tcW w:w="1064" w:type="dxa"/>
          </w:tcPr>
          <w:p w:rsidR="00491F32" w:rsidRPr="001D3882" w:rsidRDefault="00160FE3">
            <w:pPr>
              <w:widowControl/>
              <w:jc w:val="both"/>
              <w:rPr>
                <w:sz w:val="28"/>
                <w:szCs w:val="28"/>
              </w:rPr>
            </w:pPr>
            <w:r w:rsidRPr="001D3882">
              <w:rPr>
                <w:sz w:val="28"/>
                <w:szCs w:val="28"/>
              </w:rPr>
              <w:t>9,238</w:t>
            </w:r>
          </w:p>
        </w:tc>
        <w:tc>
          <w:tcPr>
            <w:tcW w:w="1177" w:type="dxa"/>
          </w:tcPr>
          <w:p w:rsidR="00491F32" w:rsidRPr="001D3882" w:rsidRDefault="00160FE3">
            <w:pPr>
              <w:widowControl/>
              <w:jc w:val="both"/>
              <w:rPr>
                <w:sz w:val="28"/>
                <w:szCs w:val="28"/>
              </w:rPr>
            </w:pPr>
            <w:r w:rsidRPr="001D3882">
              <w:rPr>
                <w:sz w:val="28"/>
                <w:szCs w:val="28"/>
              </w:rPr>
              <w:t>0,450</w:t>
            </w:r>
          </w:p>
        </w:tc>
        <w:tc>
          <w:tcPr>
            <w:tcW w:w="905" w:type="dxa"/>
          </w:tcPr>
          <w:p w:rsidR="00491F32" w:rsidRPr="001D3882" w:rsidRDefault="00160FE3">
            <w:pPr>
              <w:widowControl/>
              <w:jc w:val="both"/>
              <w:rPr>
                <w:sz w:val="28"/>
                <w:szCs w:val="28"/>
              </w:rPr>
            </w:pPr>
            <w:r w:rsidRPr="001D3882">
              <w:rPr>
                <w:sz w:val="28"/>
                <w:szCs w:val="28"/>
              </w:rPr>
              <w:t>2</w:t>
            </w:r>
          </w:p>
        </w:tc>
        <w:tc>
          <w:tcPr>
            <w:tcW w:w="1327" w:type="dxa"/>
          </w:tcPr>
          <w:p w:rsidR="00491F32" w:rsidRPr="001D3882" w:rsidRDefault="00160FE3">
            <w:pPr>
              <w:widowControl/>
              <w:jc w:val="both"/>
              <w:rPr>
                <w:sz w:val="28"/>
                <w:szCs w:val="28"/>
              </w:rPr>
            </w:pPr>
            <w:r w:rsidRPr="001D3882">
              <w:rPr>
                <w:sz w:val="28"/>
                <w:szCs w:val="28"/>
              </w:rPr>
              <w:t>0,638</w:t>
            </w:r>
          </w:p>
        </w:tc>
      </w:tr>
    </w:tbl>
    <w:p w:rsidR="00491F32" w:rsidRPr="001D3882" w:rsidRDefault="00491F32">
      <w:pPr>
        <w:jc w:val="both"/>
        <w:rPr>
          <w:sz w:val="28"/>
          <w:szCs w:val="28"/>
        </w:rPr>
        <w:sectPr w:rsidR="00491F32" w:rsidRPr="001D3882">
          <w:pgSz w:w="16840" w:h="11907" w:orient="landscape"/>
          <w:pgMar w:top="1701" w:right="1134" w:bottom="567" w:left="1134" w:header="0" w:footer="646" w:gutter="0"/>
          <w:cols w:space="720"/>
        </w:sectPr>
      </w:pPr>
    </w:p>
    <w:p w:rsidR="00491F32" w:rsidRPr="001D3882" w:rsidRDefault="00491F32">
      <w:pPr>
        <w:jc w:val="both"/>
        <w:rPr>
          <w:sz w:val="28"/>
          <w:szCs w:val="28"/>
        </w:rPr>
      </w:pPr>
    </w:p>
    <w:p w:rsidR="00491F32" w:rsidRPr="001D3882" w:rsidRDefault="00160FE3">
      <w:pPr>
        <w:jc w:val="both"/>
        <w:rPr>
          <w:sz w:val="28"/>
          <w:szCs w:val="28"/>
        </w:rPr>
      </w:pPr>
      <w:r w:rsidRPr="001D3882">
        <w:rPr>
          <w:noProof/>
          <w:sz w:val="28"/>
          <w:szCs w:val="28"/>
          <w:lang w:val="ru-RU"/>
        </w:rPr>
        <w:drawing>
          <wp:inline distT="0" distB="0" distL="0" distR="0">
            <wp:extent cx="5924550" cy="3352800"/>
            <wp:effectExtent l="0" t="0" r="0" b="0"/>
            <wp:docPr id="1926609185" name="Диаграмма 1926609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91F32" w:rsidRPr="001D3882" w:rsidRDefault="00491F32">
      <w:pPr>
        <w:jc w:val="both"/>
        <w:rPr>
          <w:b/>
          <w:bCs/>
          <w:sz w:val="28"/>
          <w:szCs w:val="28"/>
        </w:rPr>
      </w:pPr>
    </w:p>
    <w:p w:rsidR="00491F32" w:rsidRPr="001D3882" w:rsidRDefault="00160FE3">
      <w:pPr>
        <w:jc w:val="center"/>
        <w:rPr>
          <w:b/>
          <w:bCs/>
          <w:sz w:val="28"/>
          <w:szCs w:val="28"/>
        </w:rPr>
      </w:pPr>
      <w:r w:rsidRPr="001D3882">
        <w:rPr>
          <w:sz w:val="28"/>
          <w:szCs w:val="28"/>
        </w:rPr>
        <w:t>Сурет 22– Бір жыл бұрынғымен салыстырғанда денсаулықтың ағымдағы өзін-өзі бағалауы</w:t>
      </w:r>
    </w:p>
    <w:p w:rsidR="00491F32" w:rsidRPr="001D3882" w:rsidRDefault="00491F32">
      <w:pPr>
        <w:jc w:val="both"/>
        <w:rPr>
          <w:b/>
          <w:bCs/>
          <w:sz w:val="28"/>
          <w:szCs w:val="28"/>
        </w:rPr>
      </w:pPr>
    </w:p>
    <w:p w:rsidR="00491F32" w:rsidRPr="001D3882" w:rsidRDefault="00160FE3">
      <w:pPr>
        <w:ind w:firstLine="720"/>
        <w:jc w:val="both"/>
        <w:rPr>
          <w:b/>
          <w:bCs/>
          <w:sz w:val="28"/>
          <w:szCs w:val="28"/>
        </w:rPr>
      </w:pPr>
      <w:r w:rsidRPr="001D3882">
        <w:rPr>
          <w:sz w:val="28"/>
          <w:szCs w:val="28"/>
        </w:rPr>
        <w:t>22-суреттен көріп отырғанымыздай, зерттеуге қатысушыларға «Бір жыл бұрынғымен салыстырғанда қазір өз денсаулығыңызды қалай бағалайсыз?» деген сұрақ қойылғанда қан жүйесінің қатерлі ісіктері бар науқастардың көпшілігі бір жыл бұрынғыдан біршама нашарлағанын атап өтті 65 (32,7%), респонденттердің ең аз саны 20 (10,1%) бір жыл бұрынғыға қарағанда айтарлықтай нашарлауды атап өтті және бір жыл бұрынғыдан айтарлықтай жақсару тұрғысынан жауаптардың ұқсас саны болды.</w:t>
      </w:r>
    </w:p>
    <w:p w:rsidR="00491F32" w:rsidRPr="001D3882" w:rsidRDefault="00491F32">
      <w:pPr>
        <w:jc w:val="both"/>
        <w:rPr>
          <w:b/>
          <w:bCs/>
          <w:sz w:val="28"/>
          <w:szCs w:val="28"/>
        </w:rPr>
      </w:pPr>
    </w:p>
    <w:p w:rsidR="00491F32" w:rsidRPr="001D3882" w:rsidRDefault="00160FE3">
      <w:pPr>
        <w:rPr>
          <w:b/>
          <w:bCs/>
          <w:sz w:val="28"/>
          <w:szCs w:val="28"/>
        </w:rPr>
      </w:pPr>
      <w:r w:rsidRPr="001D3882">
        <w:rPr>
          <w:sz w:val="28"/>
          <w:szCs w:val="28"/>
        </w:rPr>
        <w:br w:type="page"/>
      </w:r>
    </w:p>
    <w:p w:rsidR="00491F32" w:rsidRPr="001D3882" w:rsidRDefault="00160FE3">
      <w:pPr>
        <w:ind w:firstLine="709"/>
        <w:jc w:val="both"/>
        <w:rPr>
          <w:b/>
          <w:bCs/>
          <w:sz w:val="28"/>
          <w:szCs w:val="28"/>
        </w:rPr>
      </w:pPr>
      <w:r w:rsidRPr="001D3882">
        <w:rPr>
          <w:b/>
          <w:bCs/>
          <w:sz w:val="28"/>
          <w:szCs w:val="28"/>
        </w:rPr>
        <w:lastRenderedPageBreak/>
        <w:t>6</w:t>
      </w:r>
      <w:r w:rsidRPr="001D3882">
        <w:rPr>
          <w:sz w:val="28"/>
          <w:szCs w:val="28"/>
        </w:rPr>
        <w:t xml:space="preserve"> </w:t>
      </w:r>
      <w:r w:rsidRPr="001D3882">
        <w:rPr>
          <w:b/>
          <w:bCs/>
          <w:sz w:val="28"/>
          <w:szCs w:val="28"/>
        </w:rPr>
        <w:t xml:space="preserve">МИ </w:t>
      </w:r>
      <w:r w:rsidR="007C15F9">
        <w:rPr>
          <w:b/>
          <w:bCs/>
          <w:sz w:val="28"/>
          <w:szCs w:val="28"/>
        </w:rPr>
        <w:t>ҚАН АЙНАЛЫМ</w:t>
      </w:r>
      <w:r w:rsidR="00163E33">
        <w:rPr>
          <w:b/>
          <w:bCs/>
          <w:sz w:val="28"/>
          <w:szCs w:val="28"/>
        </w:rPr>
        <w:t>ЫНЫҢ ЖІТІ БҰЗЫЛ</w:t>
      </w:r>
      <w:r w:rsidR="00163E33">
        <w:rPr>
          <w:b/>
          <w:bCs/>
          <w:sz w:val="28"/>
          <w:szCs w:val="28"/>
          <w:lang w:val="kk-KZ"/>
        </w:rPr>
        <w:t>У</w:t>
      </w:r>
      <w:r w:rsidRPr="001D3882">
        <w:rPr>
          <w:b/>
          <w:bCs/>
          <w:sz w:val="28"/>
          <w:szCs w:val="28"/>
        </w:rPr>
        <w:t>ЫНАН КЕЙІН ҮЙДЕ ОҢАЛТУ КӨМЕГІН ЖЕТІЛДІРУ БОЙЫНША ҚҰРАЛДАР ӘЗІРЛЕУ ЖӘНЕ АПРОБАЦИЯЛАУ</w:t>
      </w:r>
    </w:p>
    <w:p w:rsidR="00491F32" w:rsidRPr="001D3882" w:rsidRDefault="00491F32">
      <w:pPr>
        <w:jc w:val="both"/>
        <w:rPr>
          <w:b/>
          <w:bCs/>
          <w:sz w:val="28"/>
          <w:szCs w:val="28"/>
        </w:rPr>
      </w:pPr>
    </w:p>
    <w:p w:rsidR="00491F32" w:rsidRPr="001D3882" w:rsidRDefault="00160FE3">
      <w:pPr>
        <w:ind w:firstLine="720"/>
        <w:jc w:val="both"/>
        <w:rPr>
          <w:b/>
          <w:bCs/>
          <w:sz w:val="28"/>
          <w:szCs w:val="28"/>
        </w:rPr>
      </w:pPr>
      <w:r w:rsidRPr="001D3882">
        <w:rPr>
          <w:b/>
          <w:bCs/>
          <w:sz w:val="28"/>
          <w:szCs w:val="28"/>
        </w:rPr>
        <w:t>6.1</w:t>
      </w:r>
      <w:r w:rsidRPr="001D3882">
        <w:rPr>
          <w:sz w:val="28"/>
          <w:szCs w:val="28"/>
        </w:rPr>
        <w:t xml:space="preserve"> </w:t>
      </w:r>
      <w:r w:rsidRPr="001D3882">
        <w:rPr>
          <w:b/>
          <w:bCs/>
          <w:sz w:val="28"/>
          <w:szCs w:val="28"/>
        </w:rPr>
        <w:t xml:space="preserve">Ми </w:t>
      </w:r>
      <w:r w:rsidR="007C15F9">
        <w:rPr>
          <w:b/>
          <w:bCs/>
          <w:sz w:val="28"/>
          <w:szCs w:val="28"/>
        </w:rPr>
        <w:t>қан айналым</w:t>
      </w:r>
      <w:r w:rsidR="00163E33">
        <w:rPr>
          <w:b/>
          <w:bCs/>
          <w:sz w:val="28"/>
          <w:szCs w:val="28"/>
        </w:rPr>
        <w:t>ының жіті бұзыл</w:t>
      </w:r>
      <w:r w:rsidR="00163E33">
        <w:rPr>
          <w:b/>
          <w:bCs/>
          <w:sz w:val="28"/>
          <w:szCs w:val="28"/>
          <w:lang w:val="kk-KZ"/>
        </w:rPr>
        <w:t>уы</w:t>
      </w:r>
      <w:r w:rsidRPr="001D3882">
        <w:rPr>
          <w:b/>
          <w:bCs/>
          <w:sz w:val="28"/>
          <w:szCs w:val="28"/>
        </w:rPr>
        <w:t xml:space="preserve">нан кейін үйде оңалту көмегін жетілдіру бойынша құралдар әзілеу </w:t>
      </w:r>
    </w:p>
    <w:p w:rsidR="00491F32" w:rsidRPr="001D3882" w:rsidRDefault="00160FE3">
      <w:pPr>
        <w:ind w:firstLine="720"/>
        <w:jc w:val="both"/>
        <w:rPr>
          <w:sz w:val="28"/>
          <w:szCs w:val="28"/>
        </w:rPr>
      </w:pPr>
      <w:r w:rsidRPr="001D3882">
        <w:rPr>
          <w:sz w:val="28"/>
          <w:szCs w:val="28"/>
        </w:rPr>
        <w:t>Әдеби шолу және өзіндік зерттеу нәтижелері МҚЖБ бастан кешірген науқастарға инцидент болған сәттен бастап оңалту шараларын ерте енгізудің маңыздылығын көрсетуде. Науқастар арасында өмір сапасын бағалауға бағытталған сауалнама МҚЖБ бастан кешірген науқастын бейнесін қалыптастыруға мүмкіндік берді. Үй жағдайында науқасқа күтім көрсететін бейресми күтім көрсетушілер арасында жүргізілген сауалнама нәтижесінен алынған негізгі тұжырымдамалар:</w:t>
      </w:r>
    </w:p>
    <w:p w:rsidR="00491F32" w:rsidRPr="001D3882" w:rsidRDefault="00160FE3">
      <w:pPr>
        <w:numPr>
          <w:ilvl w:val="0"/>
          <w:numId w:val="7"/>
        </w:numPr>
        <w:pBdr>
          <w:top w:val="nil"/>
          <w:left w:val="nil"/>
          <w:bottom w:val="nil"/>
          <w:right w:val="nil"/>
          <w:between w:val="nil"/>
        </w:pBdr>
        <w:jc w:val="both"/>
        <w:rPr>
          <w:color w:val="000000"/>
          <w:sz w:val="28"/>
          <w:szCs w:val="28"/>
        </w:rPr>
      </w:pPr>
      <w:r w:rsidRPr="001D3882">
        <w:rPr>
          <w:color w:val="000000"/>
          <w:sz w:val="28"/>
          <w:szCs w:val="28"/>
        </w:rPr>
        <w:t>МҚЖБ бастан кешірген науқастар мен оларға үй жағдайында бейресми</w:t>
      </w:r>
    </w:p>
    <w:p w:rsidR="00491F32" w:rsidRPr="001D3882" w:rsidRDefault="00160FE3">
      <w:pPr>
        <w:jc w:val="both"/>
        <w:rPr>
          <w:sz w:val="28"/>
          <w:szCs w:val="28"/>
        </w:rPr>
      </w:pPr>
      <w:r w:rsidRPr="001D3882">
        <w:rPr>
          <w:sz w:val="28"/>
          <w:szCs w:val="28"/>
        </w:rPr>
        <w:t>күтім көрсетушілерді арнайы қажетті ақпаратпен қамту қажеттілігінің орын алуы анықталды.</w:t>
      </w:r>
    </w:p>
    <w:p w:rsidR="00491F32" w:rsidRPr="001D3882" w:rsidRDefault="00160FE3">
      <w:pPr>
        <w:numPr>
          <w:ilvl w:val="0"/>
          <w:numId w:val="7"/>
        </w:numPr>
        <w:pBdr>
          <w:top w:val="nil"/>
          <w:left w:val="nil"/>
          <w:bottom w:val="nil"/>
          <w:right w:val="nil"/>
          <w:between w:val="nil"/>
        </w:pBdr>
        <w:ind w:left="0" w:firstLine="709"/>
        <w:jc w:val="both"/>
        <w:rPr>
          <w:sz w:val="28"/>
          <w:szCs w:val="28"/>
        </w:rPr>
      </w:pPr>
      <w:r w:rsidRPr="001D3882">
        <w:rPr>
          <w:color w:val="000000"/>
          <w:sz w:val="28"/>
          <w:szCs w:val="28"/>
        </w:rPr>
        <w:t xml:space="preserve">Бейресми күтім көрсетушілердің МҚЖБ-нан кейінгі кезеңдегі күтім  </w:t>
      </w:r>
      <w:r w:rsidRPr="001D3882">
        <w:rPr>
          <w:sz w:val="28"/>
          <w:szCs w:val="28"/>
        </w:rPr>
        <w:t xml:space="preserve">бағытының басым бөлігі қимыл координациясын және сөйлеу қызметін қалпына келтіруге бағытталғанын көрсетті (р=0,003, </w:t>
      </w:r>
      <w:r w:rsidR="00792A9D" w:rsidRPr="001D3882">
        <w:rPr>
          <w:sz w:val="28"/>
          <w:szCs w:val="28"/>
        </w:rPr>
        <w:t>р&lt;0,001</w:t>
      </w:r>
      <w:r w:rsidRPr="001D3882">
        <w:rPr>
          <w:sz w:val="28"/>
          <w:szCs w:val="28"/>
        </w:rPr>
        <w:t xml:space="preserve">). </w:t>
      </w:r>
    </w:p>
    <w:p w:rsidR="00491F32" w:rsidRPr="001D3882" w:rsidRDefault="00160FE3">
      <w:pPr>
        <w:ind w:firstLine="709"/>
        <w:jc w:val="both"/>
        <w:rPr>
          <w:sz w:val="28"/>
          <w:szCs w:val="28"/>
        </w:rPr>
      </w:pPr>
      <w:r w:rsidRPr="001D3882">
        <w:rPr>
          <w:sz w:val="28"/>
          <w:szCs w:val="28"/>
        </w:rPr>
        <w:t>Осыған орай, үй жағдайында оңалтуды жетілдіру мақсатында аталған негізгі мәселелерді ескере отырып, тәжібирелік құралдар әзірленді (20-сурет).</w:t>
      </w:r>
    </w:p>
    <w:p w:rsidR="00491F32" w:rsidRPr="001D3882" w:rsidRDefault="00160FE3">
      <w:pPr>
        <w:jc w:val="both"/>
        <w:rPr>
          <w:sz w:val="28"/>
          <w:szCs w:val="28"/>
        </w:rPr>
      </w:pPr>
      <w:r w:rsidRPr="001D3882">
        <w:rPr>
          <w:sz w:val="28"/>
          <w:szCs w:val="28"/>
        </w:rPr>
        <w:t xml:space="preserve">Ақпараттандыруды арттыру мақсатында брошюралар мен видеоматериал әзірленді. Ақпараттық брошюраның енгізілуі МҚЖБ белгілері мен алғашқы алдын алу қадамдары, сондай-ақ аурудың қауіп факторлары туралы білімді арттыру арқылы екіншілік инсульттің пайда болу жиілігін азайтуға мүмкіндік береді. Аталмыш құралдар ШҚО мен Абай облысының медициналық мекемелеріне қолданысқа енгізілді (Қосымша Ғ). Видеоматериал медициналық мекемелердің дәліздерінде мультимедиялық құралдар көмегімен жарияланды. Сонымен қатар КеАҚ «СМУ» ресми веб-сайтында жарияланды. Сайттағы қаралым саны 563-ге тең. </w:t>
      </w:r>
      <w:hyperlink r:id="rId48">
        <w:r w:rsidRPr="001D3882">
          <w:rPr>
            <w:color w:val="0000FF"/>
            <w:sz w:val="28"/>
            <w:szCs w:val="28"/>
            <w:u w:val="single"/>
          </w:rPr>
          <w:t>https://www.youtube.com/watch?v=8Are_92Hnak</w:t>
        </w:r>
      </w:hyperlink>
      <w:r w:rsidRPr="001D3882">
        <w:rPr>
          <w:sz w:val="28"/>
          <w:szCs w:val="28"/>
        </w:rPr>
        <w:t xml:space="preserve"> </w:t>
      </w:r>
    </w:p>
    <w:p w:rsidR="00491F32" w:rsidRPr="001D3882" w:rsidRDefault="00160FE3">
      <w:pPr>
        <w:ind w:firstLine="720"/>
        <w:jc w:val="both"/>
        <w:rPr>
          <w:sz w:val="28"/>
          <w:szCs w:val="28"/>
        </w:rPr>
      </w:pPr>
      <w:r w:rsidRPr="001D3882">
        <w:rPr>
          <w:sz w:val="28"/>
          <w:szCs w:val="28"/>
        </w:rPr>
        <w:t xml:space="preserve">«Медициналық оңалту көрсету қағидаларын бекіту туралы» Қазақстан Республикасы Денсаулық сақтау министрінің 2020 жылғы 7 қазандағы № ҚР ДСМ-116/2020 бұйрығына сәйкес МҚЖБ бастан кешірген науқастарға МӘМС негізінде жылына 4-рет медициналық оналту жүзеге асырылады. Стационарлық және амбулаториялық кезеңде қол жеткізілген денсаулық көрсеткіштерін сақтап қалуға және үй жағдайында үздіксіз оңалтуды жүзеге асыруға жәрдемдесетін, күтім көрсетудің басым ерекшеліктерін ескере отырып бейресми күтім көрсетушілерге арналған СОП әзірленді </w:t>
      </w:r>
      <w:r w:rsidRPr="001D3882">
        <w:rPr>
          <w:color w:val="000000"/>
          <w:sz w:val="28"/>
          <w:szCs w:val="28"/>
        </w:rPr>
        <w:t>(Қосымша Д)</w:t>
      </w:r>
      <w:r w:rsidRPr="001D3882">
        <w:rPr>
          <w:sz w:val="28"/>
          <w:szCs w:val="28"/>
        </w:rPr>
        <w:t xml:space="preserve">. СОП тақырыптары мейіргерлік қолданыстағы СОП-тарды сараптау нәтижелерін және үй жағдайында көрсететін күтім ерекшеліктерін ескере отырып таңдалды. </w:t>
      </w:r>
    </w:p>
    <w:p w:rsidR="00491F32" w:rsidRPr="001D3882" w:rsidRDefault="00160FE3">
      <w:pPr>
        <w:numPr>
          <w:ilvl w:val="0"/>
          <w:numId w:val="10"/>
        </w:numPr>
        <w:pBdr>
          <w:top w:val="nil"/>
          <w:left w:val="nil"/>
          <w:bottom w:val="nil"/>
          <w:right w:val="nil"/>
          <w:between w:val="nil"/>
        </w:pBdr>
        <w:ind w:left="0" w:firstLine="709"/>
        <w:jc w:val="both"/>
        <w:rPr>
          <w:sz w:val="28"/>
          <w:szCs w:val="28"/>
        </w:rPr>
      </w:pPr>
      <w:r w:rsidRPr="001D3882">
        <w:rPr>
          <w:color w:val="000000"/>
          <w:sz w:val="28"/>
          <w:szCs w:val="28"/>
        </w:rPr>
        <w:t xml:space="preserve">«МҚЖБ кейін тыныс алуды қалпына келтіруге бағытталған тыныс алу </w:t>
      </w:r>
      <w:r w:rsidRPr="001D3882">
        <w:rPr>
          <w:sz w:val="28"/>
          <w:szCs w:val="28"/>
        </w:rPr>
        <w:t>гимнастикасы».</w:t>
      </w:r>
    </w:p>
    <w:p w:rsidR="00491F32" w:rsidRPr="001D3882" w:rsidRDefault="00160FE3">
      <w:pPr>
        <w:numPr>
          <w:ilvl w:val="0"/>
          <w:numId w:val="10"/>
        </w:numPr>
        <w:pBdr>
          <w:top w:val="nil"/>
          <w:left w:val="nil"/>
          <w:bottom w:val="nil"/>
          <w:right w:val="nil"/>
          <w:between w:val="nil"/>
        </w:pBdr>
        <w:ind w:left="0" w:firstLine="709"/>
        <w:jc w:val="both"/>
        <w:rPr>
          <w:color w:val="000000"/>
          <w:sz w:val="28"/>
          <w:szCs w:val="28"/>
        </w:rPr>
      </w:pPr>
      <w:r w:rsidRPr="001D3882">
        <w:rPr>
          <w:color w:val="000000"/>
          <w:sz w:val="28"/>
          <w:szCs w:val="28"/>
        </w:rPr>
        <w:t>«Инсульттен кейінгі науқастардың сөйлеу қабілетін қалпына келтіру».</w:t>
      </w:r>
    </w:p>
    <w:p w:rsidR="00491F32" w:rsidRPr="001D3882" w:rsidRDefault="00160FE3">
      <w:pPr>
        <w:pBdr>
          <w:top w:val="nil"/>
          <w:left w:val="nil"/>
          <w:bottom w:val="nil"/>
          <w:right w:val="nil"/>
          <w:between w:val="nil"/>
        </w:pBdr>
        <w:ind w:firstLine="709"/>
        <w:jc w:val="both"/>
        <w:rPr>
          <w:sz w:val="28"/>
          <w:szCs w:val="28"/>
        </w:rPr>
      </w:pPr>
      <w:r w:rsidRPr="001D3882">
        <w:rPr>
          <w:i/>
          <w:iCs/>
          <w:sz w:val="28"/>
          <w:szCs w:val="28"/>
        </w:rPr>
        <w:t>Ескерту</w:t>
      </w:r>
      <w:r w:rsidRPr="001D3882">
        <w:rPr>
          <w:sz w:val="28"/>
          <w:szCs w:val="28"/>
        </w:rPr>
        <w:t xml:space="preserve">. Диссертация авторы Қайратова Г.Қ. 2025 жылғы 17 қараша «СОП </w:t>
      </w:r>
      <w:r w:rsidRPr="001D3882">
        <w:rPr>
          <w:sz w:val="28"/>
          <w:szCs w:val="28"/>
        </w:rPr>
        <w:lastRenderedPageBreak/>
        <w:t>МҚЖБ кейін тыныс алуды қалпына келтіруге бағытталған тыныс алу гимнастикасы» №29733 авторлық куәлік және пікір алды (Қосымша З, Қосымша И).</w:t>
      </w:r>
    </w:p>
    <w:p w:rsidR="00491F32" w:rsidRPr="001D3882" w:rsidRDefault="00160FE3">
      <w:pPr>
        <w:ind w:firstLine="720"/>
        <w:jc w:val="both"/>
        <w:rPr>
          <w:sz w:val="28"/>
          <w:szCs w:val="28"/>
        </w:rPr>
      </w:pPr>
      <w:r w:rsidRPr="001D3882">
        <w:rPr>
          <w:sz w:val="28"/>
          <w:szCs w:val="28"/>
        </w:rPr>
        <w:t>СОП үй жағдайында бейресми күтім көрсетушілерге түсінікті қарапайым тілде жазылды. Бейресми күтім көрсетуші науқасқа оңалту шараларын жүзеге асыру барысында зиян келтірмеу принципінде жұмыс жасауы туралы ескерілді.</w:t>
      </w:r>
    </w:p>
    <w:p w:rsidR="00491F32" w:rsidRPr="001D3882" w:rsidRDefault="00160FE3">
      <w:pPr>
        <w:widowControl/>
        <w:pBdr>
          <w:top w:val="nil"/>
          <w:left w:val="nil"/>
          <w:bottom w:val="nil"/>
          <w:right w:val="nil"/>
          <w:between w:val="nil"/>
        </w:pBdr>
        <w:jc w:val="both"/>
        <w:rPr>
          <w:color w:val="000000"/>
          <w:sz w:val="28"/>
          <w:szCs w:val="28"/>
        </w:rPr>
      </w:pPr>
      <w:r w:rsidRPr="001D3882">
        <w:rPr>
          <w:color w:val="000000"/>
          <w:sz w:val="28"/>
          <w:szCs w:val="28"/>
        </w:rPr>
        <w:t>СОП-тың мақсаты — МҚЖБ кейінгі науқастың жоғалған функцияларын қалпына келтіруге бағытталған оңалту жаттығуларын орындау дағдыларын бейресми күтім көрсетушіге үйрету және бұл жаттығуларды үй жағдайындағы оңалту кезеңінде тиімді қолдануды қамтамасыз ету.</w:t>
      </w:r>
    </w:p>
    <w:p w:rsidR="00491F32" w:rsidRPr="001D3882" w:rsidRDefault="00160FE3">
      <w:pPr>
        <w:jc w:val="both"/>
        <w:rPr>
          <w:sz w:val="28"/>
          <w:szCs w:val="28"/>
        </w:rPr>
      </w:pPr>
      <w:r w:rsidRPr="001D3882">
        <w:rPr>
          <w:sz w:val="28"/>
          <w:szCs w:val="28"/>
        </w:rPr>
        <w:t xml:space="preserve">СОП жалпылама ақпараттық бөлімнен, оналтуға бағытталған іс-әрекеттерді орындау үшін қажетті керек-жарақтар тізімі көрсетілген бөлім және негізгі бөлім - іс-әрекеттер бөлімінен құралған. </w:t>
      </w:r>
    </w:p>
    <w:p w:rsidR="00491F32" w:rsidRPr="001D3882" w:rsidRDefault="00491F32">
      <w:pPr>
        <w:ind w:firstLine="720"/>
        <w:jc w:val="both"/>
        <w:rPr>
          <w:sz w:val="28"/>
          <w:szCs w:val="28"/>
        </w:rPr>
      </w:pPr>
    </w:p>
    <w:p w:rsidR="00491F32" w:rsidRPr="001D3882" w:rsidRDefault="00160FE3">
      <w:pPr>
        <w:jc w:val="both"/>
        <w:rPr>
          <w:b/>
          <w:bCs/>
          <w:sz w:val="28"/>
          <w:szCs w:val="28"/>
        </w:rPr>
        <w:sectPr w:rsidR="00491F32" w:rsidRPr="001D3882">
          <w:pgSz w:w="11907" w:h="16840"/>
          <w:pgMar w:top="1134" w:right="567" w:bottom="1134" w:left="1701" w:header="0" w:footer="646" w:gutter="0"/>
          <w:cols w:space="720"/>
        </w:sectPr>
      </w:pPr>
      <w:r w:rsidRPr="001D3882">
        <w:rPr>
          <w:b/>
          <w:bCs/>
          <w:sz w:val="28"/>
          <w:szCs w:val="28"/>
        </w:rPr>
        <w:t xml:space="preserve"> </w:t>
      </w:r>
      <w:r w:rsidRPr="001D3882">
        <w:rPr>
          <w:sz w:val="28"/>
          <w:szCs w:val="28"/>
        </w:rPr>
        <w:br w:type="page"/>
      </w:r>
    </w:p>
    <w:p w:rsidR="00491F32" w:rsidRPr="001D3882" w:rsidRDefault="00160FE3">
      <w:pPr>
        <w:pBdr>
          <w:top w:val="nil"/>
          <w:left w:val="nil"/>
          <w:bottom w:val="nil"/>
          <w:right w:val="nil"/>
          <w:between w:val="nil"/>
        </w:pBdr>
        <w:spacing w:line="276" w:lineRule="auto"/>
        <w:rPr>
          <w:sz w:val="28"/>
          <w:szCs w:val="28"/>
        </w:rPr>
        <w:sectPr w:rsidR="00491F32" w:rsidRPr="001D3882">
          <w:pgSz w:w="16840" w:h="11907" w:orient="landscape"/>
          <w:pgMar w:top="720" w:right="720" w:bottom="720" w:left="720" w:header="0" w:footer="646" w:gutter="0"/>
          <w:cols w:space="720"/>
        </w:sectPr>
      </w:pPr>
      <w:r w:rsidRPr="001D3882">
        <w:rPr>
          <w:b/>
          <w:bCs/>
          <w:noProof/>
          <w:sz w:val="28"/>
          <w:szCs w:val="28"/>
          <w:lang w:val="ru-RU"/>
        </w:rPr>
        <w:lastRenderedPageBreak/>
        <w:drawing>
          <wp:inline distT="0" distB="0" distL="0" distR="0">
            <wp:extent cx="9859947" cy="6080961"/>
            <wp:effectExtent l="0" t="0" r="0" b="0"/>
            <wp:docPr id="192660924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9"/>
                    <a:srcRect/>
                    <a:stretch>
                      <a:fillRect/>
                    </a:stretch>
                  </pic:blipFill>
                  <pic:spPr>
                    <a:xfrm>
                      <a:off x="0" y="0"/>
                      <a:ext cx="9859947" cy="6080961"/>
                    </a:xfrm>
                    <a:prstGeom prst="rect">
                      <a:avLst/>
                    </a:prstGeom>
                    <a:ln/>
                  </pic:spPr>
                </pic:pic>
              </a:graphicData>
            </a:graphic>
          </wp:inline>
        </w:drawing>
      </w:r>
      <w:r w:rsidRPr="001D3882">
        <w:rPr>
          <w:b/>
          <w:bCs/>
          <w:sz w:val="28"/>
          <w:szCs w:val="28"/>
        </w:rPr>
        <w:t xml:space="preserve"> </w:t>
      </w:r>
      <w:r w:rsidRPr="001D3882">
        <w:rPr>
          <w:noProof/>
          <w:sz w:val="28"/>
          <w:szCs w:val="28"/>
          <w:lang w:val="ru-RU"/>
        </w:rPr>
        <mc:AlternateContent>
          <mc:Choice Requires="wps">
            <w:drawing>
              <wp:anchor distT="0" distB="0" distL="0" distR="0" simplePos="0" relativeHeight="251658240" behindDoc="1" locked="0" layoutInCell="1" hidden="0" allowOverlap="1">
                <wp:simplePos x="0" y="0"/>
                <wp:positionH relativeFrom="column">
                  <wp:posOffset>4174941</wp:posOffset>
                </wp:positionH>
                <wp:positionV relativeFrom="paragraph">
                  <wp:posOffset>-5831679</wp:posOffset>
                </wp:positionV>
                <wp:extent cx="5791200" cy="2248077"/>
                <wp:effectExtent l="0" t="0" r="0" b="0"/>
                <wp:wrapNone/>
                <wp:docPr id="1926609208" name="Скругленный прямоугольник 1926609208"/>
                <wp:cNvGraphicFramePr/>
                <a:graphic xmlns:a="http://schemas.openxmlformats.org/drawingml/2006/main">
                  <a:graphicData uri="http://schemas.microsoft.com/office/word/2010/wordprocessingShape">
                    <wps:wsp>
                      <wps:cNvSpPr/>
                      <wps:spPr>
                        <a:xfrm>
                          <a:off x="2464688" y="2670249"/>
                          <a:ext cx="5762625" cy="2219502"/>
                        </a:xfrm>
                        <a:prstGeom prst="roundRect">
                          <a:avLst>
                            <a:gd name="adj" fmla="val 16667"/>
                          </a:avLst>
                        </a:prstGeom>
                        <a:gradFill>
                          <a:gsLst>
                            <a:gs pos="0">
                              <a:srgbClr val="29859E"/>
                            </a:gs>
                            <a:gs pos="80000">
                              <a:srgbClr val="36B0D0"/>
                            </a:gs>
                            <a:gs pos="100000">
                              <a:srgbClr val="33B3D5"/>
                            </a:gs>
                          </a:gsLst>
                          <a:lin ang="16200000" scaled="0"/>
                        </a:gradFill>
                        <a:ln w="9525" cap="flat" cmpd="sng">
                          <a:solidFill>
                            <a:srgbClr val="45A9C4"/>
                          </a:solidFill>
                          <a:prstDash val="solid"/>
                          <a:round/>
                          <a:headEnd type="none" w="sm" len="sm"/>
                          <a:tailEnd type="none" w="sm" len="sm"/>
                        </a:ln>
                      </wps:spPr>
                      <wps:txbx>
                        <w:txbxContent>
                          <w:p w:rsidR="00163E33" w:rsidRDefault="00163E33">
                            <w:pPr>
                              <w:textDirection w:val="btLr"/>
                            </w:pPr>
                          </w:p>
                        </w:txbxContent>
                      </wps:txbx>
                      <wps:bodyPr spcFirstLastPara="1" wrap="square" lIns="91425" tIns="91425" rIns="91425" bIns="91425" anchor="ctr" anchorCtr="0">
                        <a:noAutofit/>
                      </wps:bodyPr>
                    </wps:wsp>
                  </a:graphicData>
                </a:graphic>
              </wp:anchor>
            </w:drawing>
          </mc:Choice>
          <mc:Fallback>
            <w:pict>
              <v:roundrect id="Скругленный прямоугольник 1926609208" o:spid="_x0000_s1026" style="position:absolute;margin-left:328.75pt;margin-top:-459.2pt;width:456pt;height:177pt;z-index:-251658240;visibility:visible;mso-wrap-style:square;mso-wrap-distance-left:0;mso-wrap-distance-top:0;mso-wrap-distance-right:0;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" fillcolor="#29859e" strokecolor="#45a9c4">
                <v:fill color2="#33b3d5" angle="180" colors="0 #29859e;52429f #36b0d0;1 #33b3d5" focus="100%" type="gradient">
                  <o:fill v:ext="view" type="gradientUnscaled"/>
                </v:fill>
                <v:stroke startarrowwidth="narrow" startarrowlength="short" endarrowwidth="narrow" endarrowlength="short"/>
                <v:textbox inset="2.53958mm,2.53958mm,2.53958mm,2.53958mm">
                  <w:txbxContent>
                    <w:p w:rsidR="00163E33" w:rsidRDefault="00163E33">
                      <w:pPr>
                        <w:textDirection w:val="btLr"/>
                      </w:pPr>
                    </w:p>
                  </w:txbxContent>
                </v:textbox>
              </v:roundrect>
            </w:pict>
          </mc:Fallback>
        </mc:AlternateContent>
      </w:r>
      <w:r w:rsidRPr="001D3882">
        <w:rPr>
          <w:noProof/>
          <w:sz w:val="28"/>
          <w:szCs w:val="28"/>
          <w:lang w:val="ru-RU"/>
        </w:rPr>
        <mc:AlternateContent>
          <mc:Choice Requires="wps">
            <w:drawing>
              <wp:anchor distT="0" distB="0" distL="114300" distR="114300" simplePos="0" relativeHeight="251659264" behindDoc="0" locked="0" layoutInCell="1" hidden="0" allowOverlap="1">
                <wp:simplePos x="0" y="0"/>
                <wp:positionH relativeFrom="column">
                  <wp:posOffset>8735989</wp:posOffset>
                </wp:positionH>
                <wp:positionV relativeFrom="paragraph">
                  <wp:posOffset>675128</wp:posOffset>
                </wp:positionV>
                <wp:extent cx="5118" cy="155897"/>
                <wp:effectExtent l="0" t="0" r="0" b="0"/>
                <wp:wrapNone/>
                <wp:docPr id="1926609207" name="Прямая со стрелкой 1926609207"/>
                <wp:cNvGraphicFramePr/>
                <a:graphic xmlns:a="http://schemas.openxmlformats.org/drawingml/2006/main">
                  <a:graphicData uri="http://schemas.microsoft.com/office/word/2010/wordprocessingShape">
                    <wps:wsp>
                      <wps:cNvCnPr/>
                      <wps:spPr>
                        <a:xfrm flipH="1">
                          <a:off x="5343441" y="3702052"/>
                          <a:ext cx="5118" cy="155897"/>
                        </a:xfrm>
                        <a:prstGeom prst="straightConnector1">
                          <a:avLst/>
                        </a:prstGeom>
                        <a:noFill/>
                        <a:ln w="9525" cap="flat" cmpd="sng">
                          <a:solidFill>
                            <a:srgbClr val="4A7DBA"/>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8735989</wp:posOffset>
                </wp:positionH>
                <wp:positionV relativeFrom="paragraph">
                  <wp:posOffset>675128</wp:posOffset>
                </wp:positionV>
                <wp:extent cx="5118" cy="155897"/>
                <wp:effectExtent b="0" l="0" r="0" t="0"/>
                <wp:wrapNone/>
                <wp:docPr id="1926609207" name="image42.png"/>
                <a:graphic>
                  <a:graphicData uri="http://schemas.openxmlformats.org/drawingml/2006/picture">
                    <pic:pic>
                      <pic:nvPicPr>
                        <pic:cNvPr id="0" name="image42.png"/>
                        <pic:cNvPicPr preferRelativeResize="0"/>
                      </pic:nvPicPr>
                      <pic:blipFill>
                        <a:blip r:embed="rId50"/>
                        <a:srcRect/>
                        <a:stretch>
                          <a:fillRect/>
                        </a:stretch>
                      </pic:blipFill>
                      <pic:spPr>
                        <a:xfrm>
                          <a:off x="0" y="0"/>
                          <a:ext cx="5118" cy="155897"/>
                        </a:xfrm>
                        <a:prstGeom prst="rect"/>
                        <a:ln/>
                      </pic:spPr>
                    </pic:pic>
                  </a:graphicData>
                </a:graphic>
              </wp:anchor>
            </w:drawing>
          </mc:Fallback>
        </mc:AlternateContent>
      </w:r>
      <w:r w:rsidRPr="001D3882">
        <w:rPr>
          <w:noProof/>
          <w:sz w:val="28"/>
          <w:szCs w:val="28"/>
          <w:lang w:val="ru-RU"/>
        </w:rPr>
        <mc:AlternateContent>
          <mc:Choice Requires="wps">
            <w:drawing>
              <wp:anchor distT="0" distB="0" distL="114300" distR="114300" simplePos="0" relativeHeight="251660288" behindDoc="0" locked="0" layoutInCell="1" hidden="0" allowOverlap="1">
                <wp:simplePos x="0" y="0"/>
                <wp:positionH relativeFrom="column">
                  <wp:posOffset>1154113</wp:posOffset>
                </wp:positionH>
                <wp:positionV relativeFrom="paragraph">
                  <wp:posOffset>6033453</wp:posOffset>
                </wp:positionV>
                <wp:extent cx="8429625" cy="361950"/>
                <wp:effectExtent l="0" t="0" r="0" b="0"/>
                <wp:wrapNone/>
                <wp:docPr id="1926609206" name="Прямоугольник 1926609206"/>
                <wp:cNvGraphicFramePr/>
                <a:graphic xmlns:a="http://schemas.openxmlformats.org/drawingml/2006/main">
                  <a:graphicData uri="http://schemas.microsoft.com/office/word/2010/wordprocessingShape">
                    <wps:wsp>
                      <wps:cNvSpPr/>
                      <wps:spPr>
                        <a:xfrm>
                          <a:off x="1135950" y="3603788"/>
                          <a:ext cx="8420100" cy="352425"/>
                        </a:xfrm>
                        <a:prstGeom prst="rect">
                          <a:avLst/>
                        </a:prstGeom>
                        <a:noFill/>
                        <a:ln>
                          <a:noFill/>
                        </a:ln>
                      </wps:spPr>
                      <wps:txbx>
                        <w:txbxContent>
                          <w:p w:rsidR="00163E33" w:rsidRDefault="00163E33">
                            <w:pPr>
                              <w:jc w:val="center"/>
                              <w:textDirection w:val="btLr"/>
                            </w:pPr>
                            <w:r>
                              <w:rPr>
                                <w:color w:val="000000"/>
                                <w:sz w:val="28"/>
                              </w:rPr>
                              <w:t>Сурет 23 МҚЖБ-нан кейінгі амбулаториялық-үй жағдайындағы оңалтуды жетілдіру моделі</w:t>
                            </w:r>
                          </w:p>
                        </w:txbxContent>
                      </wps:txbx>
                      <wps:bodyPr spcFirstLastPara="1" wrap="square" lIns="91425" tIns="45700" rIns="91425" bIns="45700" anchor="t" anchorCtr="0">
                        <a:noAutofit/>
                      </wps:bodyPr>
                    </wps:wsp>
                  </a:graphicData>
                </a:graphic>
              </wp:anchor>
            </w:drawing>
          </mc:Choice>
          <mc:Fallback>
            <w:pict>
              <v:rect id="Прямоугольник 1926609206" o:spid="_x0000_s1027" style="position:absolute;margin-left:90.9pt;margin-top:475.1pt;width:663.75pt;height:28.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" filled="f" stroked="f">
                <v:textbox inset="2.53958mm,1.2694mm,2.53958mm,1.2694mm">
                  <w:txbxContent>
                    <w:p w:rsidR="00163E33" w:rsidRDefault="00163E33">
                      <w:pPr>
                        <w:jc w:val="center"/>
                        <w:textDirection w:val="btLr"/>
                      </w:pPr>
                      <w:r>
                        <w:rPr>
                          <w:color w:val="000000"/>
                          <w:sz w:val="28"/>
                        </w:rPr>
                        <w:t>Сурет 23 МҚЖБ-нан кейінгі амбулаториялық-үй жағдайындағы оңалтуды жетілдіру моделі</w:t>
                      </w:r>
                    </w:p>
                  </w:txbxContent>
                </v:textbox>
              </v:rect>
            </w:pict>
          </mc:Fallback>
        </mc:AlternateContent>
      </w:r>
    </w:p>
    <w:p w:rsidR="00491F32" w:rsidRPr="001D3882" w:rsidRDefault="00160FE3">
      <w:pPr>
        <w:ind w:firstLine="720"/>
        <w:jc w:val="both"/>
        <w:rPr>
          <w:b/>
          <w:bCs/>
          <w:sz w:val="28"/>
          <w:szCs w:val="28"/>
        </w:rPr>
      </w:pPr>
      <w:r w:rsidRPr="001D3882">
        <w:rPr>
          <w:b/>
          <w:bCs/>
          <w:sz w:val="28"/>
          <w:szCs w:val="28"/>
        </w:rPr>
        <w:lastRenderedPageBreak/>
        <w:t>6.2 МҚЖБ-мен ауырған науқастарға күтім жасайтын бейресми күтім көрсетушілерді оқыту бағдарламасын әзірлеу және оның тиімділігін бағалау</w:t>
      </w:r>
    </w:p>
    <w:p w:rsidR="00491F32" w:rsidRPr="001D3882" w:rsidRDefault="00160FE3">
      <w:pPr>
        <w:ind w:firstLine="720"/>
        <w:jc w:val="both"/>
        <w:rPr>
          <w:sz w:val="28"/>
          <w:szCs w:val="28"/>
        </w:rPr>
      </w:pPr>
      <w:r w:rsidRPr="001D3882">
        <w:rPr>
          <w:sz w:val="28"/>
          <w:szCs w:val="28"/>
        </w:rPr>
        <w:t xml:space="preserve">МҚЖБ бастан кешірген науқастың отбасы мүшесіне қамқорлық жасаумен байланысты күрделі мәселелерді шешу қажеттілігі басым ауыртпалыққа айналуы және олардың жақындарының объективті және субъективті жұмысына әсер етуі мүмкін. Қаржылық қиындықтар, олардың әдеттегі тәртібінің бұзылуы және әлеуметтік белсенділіктің мәжбүрлі түрде төмендеуі, сондай-ақ науқас отбасы мүшесінің денсаулығы, қауіпсіздігі және болашағы туралы алаңдаушылық туыстардың әдеттегі өмір салтын ғана емес, сонымен қатар олардың жеке қарым-қатынастарының бүкіл жүйесін де айтарлықтай өзгерте алады [251]. Сол себепті медициналық қызметкерлер тарапынан қолдау көрсетудің маңыздылығы жоғары. Стационардан емделіп шыққан науқастың болашақтағы оңалту шараларының жүзеге асырылуы тікелей АМСК мекелерге жүктелген. АМСК участкелік мейіргер мен науқас және олардың отбасы мүшелері арасында дұрыс қалыптасқан сенімді қарым-қатынас жетістіктің алғашқы қадамы болып саналады. Участкелік мейірбике пациенттердің қажеттіліктерін тануда және тиімді күтім қарым-қатынастарын орнатуда маңызды рөл атқарады. Мейіргерлердің біліктілігін арттыру курстарын, семинарлар мен мастер класстар өткізу, тағылымдамадан өту және жұмыс орнында оқыту қажет. </w:t>
      </w:r>
    </w:p>
    <w:p w:rsidR="00491F32" w:rsidRPr="001D3882" w:rsidRDefault="00160FE3">
      <w:pPr>
        <w:ind w:firstLine="720"/>
        <w:jc w:val="both"/>
        <w:rPr>
          <w:sz w:val="28"/>
          <w:szCs w:val="28"/>
        </w:rPr>
      </w:pPr>
      <w:r w:rsidRPr="001D3882">
        <w:rPr>
          <w:sz w:val="28"/>
          <w:szCs w:val="28"/>
        </w:rPr>
        <w:t xml:space="preserve">Әзірленген СОП тәжірибеге енгізу және тиімділігін бағалау мақсатында мейіргерлер мен бейресми күтім көрсетушілерге семинар жүргізілді. Бейресми күтім көрсетушілерді оқытуға баса назар аударылды. СОП апробациясы бойынша пилоттық зерттеу жүргізілді. Зерттеу Семей қаласының АМСК медициналық мекемелері деңгейінде жүргізілді. Республиканың басқа аймақтарына таратуға ұсынбас бұрын оның кемшіліктерін анықтау және жою үшін бір қаланың ДСҰ деңгейінде сынау шешімі қабылданды. </w:t>
      </w:r>
    </w:p>
    <w:p w:rsidR="00491F32" w:rsidRPr="001D3882" w:rsidRDefault="00160FE3">
      <w:pPr>
        <w:ind w:firstLine="720"/>
        <w:jc w:val="both"/>
        <w:rPr>
          <w:sz w:val="28"/>
          <w:szCs w:val="28"/>
        </w:rPr>
      </w:pPr>
      <w:r w:rsidRPr="001D3882">
        <w:rPr>
          <w:sz w:val="28"/>
          <w:szCs w:val="28"/>
        </w:rPr>
        <w:t xml:space="preserve">Бірінші кезекте оқыту бағдарламасы әзірленді (Қосымша К). «Амбулаториялық және үй жағдайында МҚЖБ кейінгі қалпына келтіруді ұйымдастыру және енгізу» бағдарламасы үйде МҚЖБ кейін науқастарға күтім жасау бойынша білім мен практикалық дағдыларды жетілдіруге бағытталған. Оңалту процесіндегі күтушілердің рөліне, тыныс алу жаттығуларына және ойық жараларына күтім жасау стандарттарына ерекше назар аударылады. Семинар барысында жалпы МҚЖБ даму себептері, қауіп факторлары, МҚЖБ белгілерін анықтау және ашғашқы көмек көрсету сынды жалпылама таныстыру тақырыптарынан басталды. Келесі тақырыптар тыныс алу мен сөйлеу функциясын оңалтуға бағытталған әзірленген СОП негізінде жүргізілді. Оқыту барысында ойық жаранын алдын алу тақырыбы қолданыстағы бекітілген СОП негізінде жүргізілді [249]. </w:t>
      </w:r>
    </w:p>
    <w:p w:rsidR="00491F32" w:rsidRPr="001D3882" w:rsidRDefault="00160FE3">
      <w:pPr>
        <w:ind w:firstLine="720"/>
        <w:jc w:val="both"/>
        <w:rPr>
          <w:sz w:val="28"/>
          <w:szCs w:val="28"/>
        </w:rPr>
      </w:pPr>
      <w:r w:rsidRPr="001D3882">
        <w:rPr>
          <w:sz w:val="28"/>
          <w:szCs w:val="28"/>
        </w:rPr>
        <w:t>Бейресми білім беру іс-шараларының бағдарламасын әзірлеуде негіз болған нормативтік сілтемелер:</w:t>
      </w:r>
    </w:p>
    <w:p w:rsidR="00491F32" w:rsidRPr="001D3882" w:rsidRDefault="00160FE3">
      <w:pPr>
        <w:ind w:firstLine="720"/>
        <w:jc w:val="both"/>
        <w:rPr>
          <w:sz w:val="28"/>
          <w:szCs w:val="28"/>
        </w:rPr>
      </w:pPr>
      <w:r w:rsidRPr="001D3882">
        <w:rPr>
          <w:sz w:val="28"/>
          <w:szCs w:val="28"/>
        </w:rPr>
        <w:t xml:space="preserve">1. 2020 жылғы 7 шілдедегі № 360-VIZRK «Қоғамдық денсаулық сақтау </w:t>
      </w:r>
      <w:r w:rsidRPr="001D3882">
        <w:rPr>
          <w:sz w:val="28"/>
          <w:szCs w:val="28"/>
        </w:rPr>
        <w:lastRenderedPageBreak/>
        <w:t>және денсаулық сақтау жүйесі туралы» Қазақстан Республикасының Кодексі;</w:t>
      </w:r>
    </w:p>
    <w:p w:rsidR="00491F32" w:rsidRPr="001D3882" w:rsidRDefault="00160FE3">
      <w:pPr>
        <w:ind w:firstLine="720"/>
        <w:jc w:val="both"/>
        <w:rPr>
          <w:sz w:val="28"/>
          <w:szCs w:val="28"/>
        </w:rPr>
      </w:pPr>
      <w:r w:rsidRPr="001D3882">
        <w:rPr>
          <w:sz w:val="28"/>
          <w:szCs w:val="28"/>
        </w:rPr>
        <w:t>2. Денсаулық сақтау мамандарын қосымша және бейресми білім беру ережелерін, денсаулық сақтау саласындағы қосымша және бейресми білім беру бағдарламаларын іске асыратын ұйымдарға қойылатын біліктілік талаптарын, сондай-ақ денсаулық сақтау мамандарының қосымша және бейресми білім беру арқылы алған оқу нәтижелерін тану ережелерін бекіту туралы. Қазақстан Республикасы Денсаулық сақтау министрінің 2020 жылғы 21 желтоқсандағы № ҚР ДСМ-303/2020 бұйрығы.</w:t>
      </w:r>
    </w:p>
    <w:p w:rsidR="00491F32" w:rsidRPr="001D3882" w:rsidRDefault="00160FE3">
      <w:pPr>
        <w:ind w:firstLine="720"/>
        <w:jc w:val="both"/>
        <w:rPr>
          <w:sz w:val="28"/>
          <w:szCs w:val="28"/>
        </w:rPr>
      </w:pPr>
      <w:r w:rsidRPr="001D3882">
        <w:rPr>
          <w:sz w:val="28"/>
          <w:szCs w:val="28"/>
        </w:rPr>
        <w:t>3. Қазақстан Республикасы Денсаулық сақтау және әлеуметтік даму министрлігінің Медициналық қызметтердің сапасы жөніндегі бірлескен комиссиясының 2016 жылғы 27 желтоқсандағы №16 шешімімен бекітілген «Ишемиялық инсульт» клиникалық хаттамасы.</w:t>
      </w:r>
    </w:p>
    <w:p w:rsidR="00491F32" w:rsidRPr="001D3882" w:rsidRDefault="00160FE3">
      <w:pPr>
        <w:ind w:firstLine="720"/>
        <w:jc w:val="both"/>
        <w:rPr>
          <w:sz w:val="28"/>
          <w:szCs w:val="28"/>
        </w:rPr>
      </w:pPr>
      <w:r w:rsidRPr="001D3882">
        <w:rPr>
          <w:sz w:val="28"/>
          <w:szCs w:val="28"/>
        </w:rPr>
        <w:t>4. «Медициналық ұйымдардағы клиникалық және клиникалық емес өндірістік процестерді стандарттау, оларды енгізу және бақылау» әдістемелік ұсыныстары, «ҚР Денсаулық сақтау министрлігінің «Республикалық денсаулық сақтау орталығы» шаруашылық жүргізу құқығындағы республикалық мемлекеттік кәсіпорны, 2017 ж.</w:t>
      </w:r>
    </w:p>
    <w:p w:rsidR="00491F32" w:rsidRPr="001D3882" w:rsidRDefault="00160FE3">
      <w:pPr>
        <w:ind w:firstLine="720"/>
        <w:jc w:val="both"/>
        <w:rPr>
          <w:sz w:val="28"/>
          <w:szCs w:val="28"/>
        </w:rPr>
      </w:pPr>
      <w:r w:rsidRPr="001D3882">
        <w:rPr>
          <w:sz w:val="28"/>
          <w:szCs w:val="28"/>
        </w:rPr>
        <w:t>5. «Инсульт кезіндегі оңалту шаралары» клиникалық мейірбикелік нұсқаулықтары, «ҚР Денсаулық сақтау министрлігінің «Республикалық денсаулық сақтау орталығы» шаруашылық жүргізу құқығындағы республикалық мемлекеттік кәсіпорны, 2019 ж.</w:t>
      </w:r>
    </w:p>
    <w:p w:rsidR="00491F32" w:rsidRPr="001D3882" w:rsidRDefault="00160FE3">
      <w:pPr>
        <w:ind w:firstLine="720"/>
        <w:jc w:val="both"/>
        <w:rPr>
          <w:sz w:val="28"/>
          <w:szCs w:val="28"/>
        </w:rPr>
      </w:pPr>
      <w:r w:rsidRPr="001D3882">
        <w:rPr>
          <w:sz w:val="28"/>
          <w:szCs w:val="28"/>
        </w:rPr>
        <w:t>Оқыту бағдарламасының тиімділігін бағалау мақсатында семинардың бірінші және ақырғы күні бейресми күтім көрсетушілердің тыныс алу, сөйлеуді қалпына келтіру және ойық жарасын алдын алу мен ойық жараны өңдеу тақырыптары бойынша кері байланыс алынып, білім деңгейлері бағаланды. Білім деңгейі СОП негізінде құрастырылған тест арқылы анықталды (Қосымша Л).</w:t>
      </w:r>
    </w:p>
    <w:p w:rsidR="00491F32" w:rsidRPr="001D3882" w:rsidRDefault="00491F32">
      <w:pPr>
        <w:ind w:firstLine="720"/>
        <w:jc w:val="both"/>
        <w:rPr>
          <w:sz w:val="28"/>
          <w:szCs w:val="28"/>
        </w:rPr>
      </w:pPr>
    </w:p>
    <w:p w:rsidR="00491F32" w:rsidRPr="001D3882" w:rsidRDefault="00160FE3">
      <w:pPr>
        <w:widowControl/>
        <w:ind w:firstLine="720"/>
        <w:rPr>
          <w:sz w:val="28"/>
          <w:szCs w:val="28"/>
        </w:rPr>
      </w:pPr>
      <w:r w:rsidRPr="001D3882">
        <w:rPr>
          <w:sz w:val="28"/>
          <w:szCs w:val="28"/>
        </w:rPr>
        <w:t>6.2.1 Оқыту бағдарламасының тиімділігін бағалау нәтижелері</w:t>
      </w:r>
    </w:p>
    <w:p w:rsidR="00491F32" w:rsidRPr="001D3882" w:rsidRDefault="00160FE3">
      <w:pPr>
        <w:widowControl/>
        <w:ind w:firstLine="720"/>
        <w:jc w:val="both"/>
        <w:rPr>
          <w:sz w:val="28"/>
          <w:szCs w:val="28"/>
        </w:rPr>
      </w:pPr>
      <w:r w:rsidRPr="001D3882">
        <w:rPr>
          <w:sz w:val="28"/>
          <w:szCs w:val="28"/>
        </w:rPr>
        <w:t>Семинарда 37 бейресми күтім көрсетуші, 7 мейіргер және  1 психолог маманы оқу бағдарламасымен таныстырылды. Бейресми күтім көрсетушілердің басым бөлігі әйелдер болды (82,1%). Орташа жасы 49 жасты құрады (орташа = 49,57, стандартты ауытқу = 13,55). Білім деңгейі: 37,6%-ы жоғары білімді, 33,7%-ы орта білімді, 13,7%-ы аяқталмаған орта білімді, 10,2%-ы бастауыш білімді және 4,8%-ы жоғары білімді болды (</w:t>
      </w:r>
      <w:r w:rsidR="00792A9D" w:rsidRPr="001D3882">
        <w:rPr>
          <w:sz w:val="28"/>
          <w:szCs w:val="28"/>
        </w:rPr>
        <w:t>р&lt;0,001</w:t>
      </w:r>
      <w:r w:rsidRPr="001D3882">
        <w:rPr>
          <w:sz w:val="28"/>
          <w:szCs w:val="28"/>
        </w:rPr>
        <w:t>).</w:t>
      </w:r>
    </w:p>
    <w:p w:rsidR="00491F32" w:rsidRPr="001D3882" w:rsidRDefault="00491F32">
      <w:pPr>
        <w:widowControl/>
        <w:ind w:firstLine="720"/>
        <w:jc w:val="both"/>
        <w:rPr>
          <w:sz w:val="28"/>
          <w:szCs w:val="28"/>
        </w:rPr>
      </w:pPr>
    </w:p>
    <w:tbl>
      <w:tblPr>
        <w:tblStyle w:val="afffffff5"/>
        <w:tblW w:w="965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003"/>
        <w:gridCol w:w="4649"/>
      </w:tblGrid>
      <w:tr w:rsidR="00491F32" w:rsidRPr="001D3882">
        <w:trPr>
          <w:trHeight w:val="1122"/>
        </w:trPr>
        <w:tc>
          <w:tcPr>
            <w:tcW w:w="5003" w:type="dxa"/>
          </w:tcPr>
          <w:p w:rsidR="00491F32" w:rsidRPr="001D3882" w:rsidRDefault="00160FE3">
            <w:pPr>
              <w:widowControl/>
              <w:rPr>
                <w:sz w:val="28"/>
                <w:szCs w:val="28"/>
              </w:rPr>
            </w:pPr>
            <w:r w:rsidRPr="001D3882">
              <w:rPr>
                <w:noProof/>
                <w:sz w:val="28"/>
                <w:szCs w:val="28"/>
                <w:lang w:val="ru-RU"/>
              </w:rPr>
              <w:lastRenderedPageBreak/>
              <w:drawing>
                <wp:inline distT="0" distB="0" distL="0" distR="0">
                  <wp:extent cx="2819400" cy="2476594"/>
                  <wp:effectExtent l="0" t="0" r="0" b="0"/>
                  <wp:docPr id="1926609186" name="Диаграмма 1926609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24 Тыныс алу жаттығуларын орындау бойынша білім деңгейі</w:t>
            </w:r>
          </w:p>
          <w:p w:rsidR="00491F32" w:rsidRPr="001D3882" w:rsidRDefault="00491F32">
            <w:pPr>
              <w:widowControl/>
              <w:jc w:val="both"/>
              <w:rPr>
                <w:sz w:val="28"/>
                <w:szCs w:val="28"/>
              </w:rPr>
            </w:pPr>
          </w:p>
        </w:tc>
        <w:tc>
          <w:tcPr>
            <w:tcW w:w="4649" w:type="dxa"/>
          </w:tcPr>
          <w:p w:rsidR="00491F32" w:rsidRPr="001D3882" w:rsidRDefault="00160FE3">
            <w:pPr>
              <w:widowControl/>
              <w:jc w:val="both"/>
              <w:rPr>
                <w:sz w:val="28"/>
                <w:szCs w:val="28"/>
              </w:rPr>
            </w:pPr>
            <w:r w:rsidRPr="001D3882">
              <w:rPr>
                <w:noProof/>
                <w:sz w:val="28"/>
                <w:szCs w:val="28"/>
                <w:lang w:val="ru-RU"/>
              </w:rPr>
              <w:drawing>
                <wp:inline distT="0" distB="0" distL="0" distR="0">
                  <wp:extent cx="2857500" cy="2457554"/>
                  <wp:effectExtent l="0" t="0" r="0" b="0"/>
                  <wp:docPr id="1926609187" name="Диаграмма 1926609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25 Сөлеу гимнастикасын орындау бойынша білім деңгейі</w:t>
            </w:r>
          </w:p>
          <w:p w:rsidR="00491F32" w:rsidRPr="001D3882" w:rsidRDefault="00491F32">
            <w:pPr>
              <w:widowControl/>
              <w:jc w:val="both"/>
              <w:rPr>
                <w:sz w:val="28"/>
                <w:szCs w:val="28"/>
              </w:rPr>
            </w:pPr>
          </w:p>
        </w:tc>
      </w:tr>
      <w:tr w:rsidR="00491F32" w:rsidRPr="001D3882">
        <w:trPr>
          <w:trHeight w:val="1122"/>
        </w:trPr>
        <w:tc>
          <w:tcPr>
            <w:tcW w:w="5003" w:type="dxa"/>
          </w:tcPr>
          <w:p w:rsidR="00491F32" w:rsidRPr="001D3882" w:rsidRDefault="00160FE3">
            <w:pPr>
              <w:widowControl/>
              <w:jc w:val="both"/>
              <w:rPr>
                <w:sz w:val="28"/>
                <w:szCs w:val="28"/>
              </w:rPr>
            </w:pPr>
            <w:r w:rsidRPr="001D3882">
              <w:rPr>
                <w:noProof/>
                <w:sz w:val="28"/>
                <w:szCs w:val="28"/>
                <w:lang w:val="ru-RU"/>
              </w:rPr>
              <w:drawing>
                <wp:inline distT="0" distB="0" distL="0" distR="0">
                  <wp:extent cx="3086100" cy="2838618"/>
                  <wp:effectExtent l="0" t="0" r="0" b="0"/>
                  <wp:docPr id="1926609188" name="Диаграмма 1926609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26 Ойық жарасын алдын алу және өңдеу</w:t>
            </w:r>
          </w:p>
        </w:tc>
        <w:tc>
          <w:tcPr>
            <w:tcW w:w="4649" w:type="dxa"/>
          </w:tcPr>
          <w:p w:rsidR="00491F32" w:rsidRPr="001D3882" w:rsidRDefault="00160FE3">
            <w:pPr>
              <w:widowControl/>
              <w:jc w:val="both"/>
              <w:rPr>
                <w:sz w:val="28"/>
                <w:szCs w:val="28"/>
              </w:rPr>
            </w:pPr>
            <w:r w:rsidRPr="001D3882">
              <w:rPr>
                <w:noProof/>
                <w:sz w:val="28"/>
                <w:szCs w:val="28"/>
                <w:lang w:val="ru-RU"/>
              </w:rPr>
              <w:drawing>
                <wp:inline distT="0" distB="0" distL="0" distR="0">
                  <wp:extent cx="2686050" cy="2838726"/>
                  <wp:effectExtent l="0" t="0" r="0" b="0"/>
                  <wp:docPr id="1926609189" name="Диаграмма 1926609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28 Семинарға дейін және семинардан кейінгі білім деңгейінің орташасы</w:t>
            </w:r>
          </w:p>
        </w:tc>
      </w:tr>
    </w:tbl>
    <w:p w:rsidR="00491F32" w:rsidRPr="001D3882" w:rsidRDefault="00491F32">
      <w:pPr>
        <w:widowControl/>
        <w:ind w:firstLine="720"/>
        <w:jc w:val="both"/>
        <w:rPr>
          <w:sz w:val="28"/>
          <w:szCs w:val="28"/>
        </w:rPr>
      </w:pPr>
    </w:p>
    <w:p w:rsidR="00491F32" w:rsidRPr="001D3882" w:rsidRDefault="00160FE3">
      <w:pPr>
        <w:widowControl/>
        <w:ind w:firstLine="720"/>
        <w:jc w:val="both"/>
        <w:rPr>
          <w:sz w:val="28"/>
          <w:szCs w:val="28"/>
        </w:rPr>
      </w:pPr>
      <w:r w:rsidRPr="001D3882">
        <w:rPr>
          <w:sz w:val="28"/>
          <w:szCs w:val="28"/>
        </w:rPr>
        <w:t xml:space="preserve">Бейресми күтім көрсетушілер арасында тақырыптық нысан бойынша білім мен дағдылар меңгеруін анықтау мақсатында тестілеу жүргізілді. Семинар алдында және одан кейін СОП бойынша сұрақтарға берілген жауаптарды талдау жасалынды. Тыныс алу жаттығуларын орындау бойынша білім деңгейін анықтау мақсатында қойылған сұрақтарға жауап келесідей болды: бірінші сұрақ «Тыныс алу жаттығуларын тоқтатуға қандай белгілер себеп болуы мүмкін?» сұрағына семинаға дейін 70% дұрыс жауап берсе, семинардан кейін 95% дұрыс жауап берген (р&lt;0,001). Келесі сұрақ тыныс алу жаттығуларын орындаудың орташа </w:t>
      </w:r>
      <w:r w:rsidRPr="001D3882">
        <w:rPr>
          <w:sz w:val="28"/>
          <w:szCs w:val="28"/>
        </w:rPr>
        <w:lastRenderedPageBreak/>
        <w:t>уақыт ұзақтығын семинарға дейін 67 % бейресми күтім көрсетуші дұрыс жауап берсе, семинардан кейін 98% дұрыс жауап берген (р&lt;0,001). «Тыныс алу жаттығуларын дұрыс жасауды білесіз бе?» сұрағына семинарға дейін 65% және семинардан кейін 94%-дұрыс жауап берген (р=0,021). Тыныс алу жаттығуларының МҚЖБ-нан кейін оырдау мақсаты мен маңыздылығын семинарға дейін 68% білетінін белгілесе, семинардан кейін 95% дұрыс жауап берген (р=0,003). Сөйлеу қабілетін қалпына келтіру бойынша білімін бағалауға бағытталған сұрақтарға жауап 24-суретте көрсетілген. Сөйлеу гимнастикасы барысында тыныс алуды бақылау маңыздылығын семинарға дейін 75% дұрыс жауап берсе, семинардан кейін 97% дұрыс жауап берген (р=0,002). «Сөйлеу гимнастикасын қаншалықты жиі жүргізу ұсынылады?» сұрағына семинарға дейін 55%, семинардан кейін 90% дұрыс жауап берген (р&lt;0,001). «Сөйлеу гимнастикасы канша уакытқа созылуы керек?» сұрағына семинарға дейін 65% дұрыс жауап берсе, семинардан кейін 95% дұрыс жауап берген (р=0,033). Келесі сұрақ сөйлеу жаттығуларын айна алдында жасаудың маңыздылығын білу деңгейін анықтауға бағытталған. Семинарға дейін 50%, семинардан кейін 93% дұрыс жауап берген (р&lt;0,001) (Сурет 25). «Ойық жараның негізгі шаралары қандай?» сұрағына семинарға дейін 48% дұрыс жауап берсе, семинардан кейін 97% дұрыс жауап берген (р&lt;0,001). «Ойық жарасының алдын алу үшін науқастың позициясын қаншалықты жиі өзгерту керек?» сұрағына семинарға дейін 45%, семинардан кейін 89% дұрыс жауап берген (р=0,002). «Ойық жарасына қандай жақпа май қолданылады?» деген сұраққа семинарға дейін 26%, семинардан кейін 92% дұрыс жауап берген. «Ойық жарасын өңдеуде қандай ерітінді қолданылады?» сұрағына семинарға дейін 32%, семинардан кейін 94% дұрыс жауап берген (р&lt;0,001) (Сурет 26). Семинар нәтижесінде білім беру бағдарламасының тиімділігін бағалау қорытындысынан бейресми күтім көрсетулердін білім деңгейі 38%-ға жоғарылағанын көре аламыз (р&lt;0,001) (28 сурет). Оқу бағдарламасының тақырыптық жоспарына сай жүргізілген семинар нәтижесінде бейресми күтім көрсетушілердің үй жағдайынды тыныс алу жаттығулары мен сөйлеуді қалпына келтіру жаттығуларын жүзеге асыруда, және ойық жараның алдын алу мен өндеуде сенімділіктің 41%-ға жоғарылағанын көре аламыз (28 сурет) (р=0,039)</w:t>
      </w:r>
    </w:p>
    <w:p w:rsidR="00491F32" w:rsidRPr="001D3882" w:rsidRDefault="00160FE3">
      <w:pPr>
        <w:widowControl/>
        <w:ind w:firstLine="720"/>
        <w:jc w:val="both"/>
        <w:rPr>
          <w:sz w:val="28"/>
          <w:szCs w:val="28"/>
        </w:rPr>
      </w:pPr>
      <w:r w:rsidRPr="001D3882">
        <w:rPr>
          <w:sz w:val="28"/>
          <w:szCs w:val="28"/>
        </w:rPr>
        <w:t xml:space="preserve">«Науқасқа күтім жасау қиындықтарымен жалғыз қалғандай сезінген кездер болды ма?» сұрағына семинарға дейін 85% «Иә»-деп жауап берсе, семинардан кейін оң жауап 45%-ке түскен (29 сурет). «Қосымша оқыту күтімнің сапасын жақсартуға және эмоционалды стрессті азайтуға қаншалықты көмектеседі деп ойлайсыз?» сұрағына айтарлықтай көмектесті деп семинарға дейін 80% жауап берсе, семинардан кейін 88% жауап берген. Ішінара көмектеседі деп семинарға дейін15%, семинардан кейін 10% белгілеген. Қосымша оқыту күтімнің сапасын жақсартуға және эмоционалды стрессті азайтуға семинарға дейін 5% әсер етпейді деп ойласа, семинардан кейін 2% төмендеген (Сурет 30). Бейресми күтім көрсетушілер күтім жүргізу бойынша </w:t>
      </w:r>
      <w:r w:rsidRPr="001D3882">
        <w:rPr>
          <w:sz w:val="28"/>
          <w:szCs w:val="28"/>
        </w:rPr>
        <w:lastRenderedPageBreak/>
        <w:t xml:space="preserve">қосымша оқуға ниетті екендігін семинарға дейін де, семинардан кейін де көрсеткен (92% және 97% сәйкесінше) (р=0,002) (сурет 31). </w:t>
      </w:r>
    </w:p>
    <w:p w:rsidR="00491F32" w:rsidRPr="001D3882" w:rsidRDefault="00491F32">
      <w:pPr>
        <w:widowControl/>
        <w:ind w:firstLine="720"/>
        <w:jc w:val="both"/>
        <w:rPr>
          <w:sz w:val="28"/>
          <w:szCs w:val="28"/>
        </w:rPr>
      </w:pPr>
    </w:p>
    <w:tbl>
      <w:tblPr>
        <w:tblStyle w:val="afffffff6"/>
        <w:tblW w:w="9652" w:type="dxa"/>
        <w:tblInd w:w="0" w:type="dxa"/>
        <w:tblLayout w:type="fixed"/>
        <w:tblLook w:val="0400" w:firstRow="0" w:lastRow="0" w:firstColumn="0" w:lastColumn="0" w:noHBand="0" w:noVBand="1"/>
      </w:tblPr>
      <w:tblGrid>
        <w:gridCol w:w="4886"/>
        <w:gridCol w:w="4766"/>
      </w:tblGrid>
      <w:tr w:rsidR="00491F32" w:rsidRPr="001D3882">
        <w:trPr>
          <w:trHeight w:val="5106"/>
        </w:trPr>
        <w:tc>
          <w:tcPr>
            <w:tcW w:w="4886" w:type="dxa"/>
          </w:tcPr>
          <w:p w:rsidR="00491F32" w:rsidRPr="001D3882" w:rsidRDefault="00160FE3">
            <w:pPr>
              <w:widowControl/>
              <w:jc w:val="center"/>
              <w:rPr>
                <w:sz w:val="28"/>
                <w:szCs w:val="28"/>
              </w:rPr>
            </w:pPr>
            <w:r w:rsidRPr="001D3882">
              <w:rPr>
                <w:noProof/>
                <w:sz w:val="28"/>
                <w:szCs w:val="28"/>
                <w:lang w:val="ru-RU"/>
              </w:rPr>
              <w:drawing>
                <wp:inline distT="0" distB="0" distL="0" distR="0">
                  <wp:extent cx="2876550" cy="2419350"/>
                  <wp:effectExtent l="0" t="0" r="0" b="0"/>
                  <wp:docPr id="1926609190" name="Диаграмма 1926609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28 Науқасқа күтім жасауда сенімсіздік орын алды ма?</w:t>
            </w:r>
          </w:p>
          <w:p w:rsidR="00491F32" w:rsidRPr="001D3882" w:rsidRDefault="00491F32">
            <w:pPr>
              <w:jc w:val="center"/>
              <w:rPr>
                <w:sz w:val="28"/>
                <w:szCs w:val="28"/>
              </w:rPr>
            </w:pPr>
          </w:p>
        </w:tc>
        <w:tc>
          <w:tcPr>
            <w:tcW w:w="4766" w:type="dxa"/>
          </w:tcPr>
          <w:p w:rsidR="00491F32" w:rsidRPr="001D3882" w:rsidRDefault="00160FE3">
            <w:pPr>
              <w:widowControl/>
              <w:jc w:val="center"/>
              <w:rPr>
                <w:sz w:val="28"/>
                <w:szCs w:val="28"/>
              </w:rPr>
            </w:pPr>
            <w:r w:rsidRPr="001D3882">
              <w:rPr>
                <w:noProof/>
                <w:sz w:val="28"/>
                <w:szCs w:val="28"/>
                <w:lang w:val="ru-RU"/>
              </w:rPr>
              <w:drawing>
                <wp:inline distT="0" distB="0" distL="0" distR="0">
                  <wp:extent cx="2838450" cy="2419350"/>
                  <wp:effectExtent l="0" t="0" r="0" b="0"/>
                  <wp:docPr id="1926609191" name="Диаграмма 1926609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491F32" w:rsidRPr="001D3882" w:rsidRDefault="00491F32">
            <w:pPr>
              <w:jc w:val="center"/>
              <w:rPr>
                <w:sz w:val="28"/>
                <w:szCs w:val="28"/>
              </w:rPr>
            </w:pPr>
          </w:p>
          <w:p w:rsidR="00491F32" w:rsidRPr="001D3882" w:rsidRDefault="00160FE3">
            <w:pPr>
              <w:jc w:val="center"/>
              <w:rPr>
                <w:sz w:val="28"/>
                <w:szCs w:val="28"/>
              </w:rPr>
            </w:pPr>
            <w:r w:rsidRPr="001D3882">
              <w:rPr>
                <w:sz w:val="28"/>
                <w:szCs w:val="28"/>
              </w:rPr>
              <w:t>Сурет 29</w:t>
            </w:r>
            <w:r w:rsidRPr="001D3882">
              <w:rPr>
                <w:color w:val="595959"/>
                <w:sz w:val="28"/>
                <w:szCs w:val="28"/>
              </w:rPr>
              <w:t xml:space="preserve"> </w:t>
            </w:r>
            <w:r w:rsidRPr="001D3882">
              <w:rPr>
                <w:sz w:val="28"/>
                <w:szCs w:val="28"/>
              </w:rPr>
              <w:t>Науқасқа күтім жасау қиындықтарымен жалғыз қалғандай сезінген кездер болды ма?</w:t>
            </w:r>
          </w:p>
          <w:p w:rsidR="00491F32" w:rsidRPr="001D3882" w:rsidRDefault="00491F32">
            <w:pPr>
              <w:widowControl/>
              <w:jc w:val="center"/>
              <w:rPr>
                <w:sz w:val="28"/>
                <w:szCs w:val="28"/>
              </w:rPr>
            </w:pPr>
          </w:p>
        </w:tc>
      </w:tr>
      <w:tr w:rsidR="00491F32" w:rsidRPr="001D3882">
        <w:trPr>
          <w:trHeight w:val="5095"/>
        </w:trPr>
        <w:tc>
          <w:tcPr>
            <w:tcW w:w="4886" w:type="dxa"/>
          </w:tcPr>
          <w:p w:rsidR="00491F32" w:rsidRPr="001D3882" w:rsidRDefault="00160FE3">
            <w:pPr>
              <w:widowControl/>
              <w:rPr>
                <w:sz w:val="28"/>
                <w:szCs w:val="28"/>
              </w:rPr>
            </w:pPr>
            <w:r w:rsidRPr="001D3882">
              <w:rPr>
                <w:noProof/>
                <w:sz w:val="28"/>
                <w:szCs w:val="28"/>
                <w:lang w:val="ru-RU"/>
              </w:rPr>
              <w:drawing>
                <wp:inline distT="0" distB="0" distL="0" distR="0">
                  <wp:extent cx="2971800" cy="2762250"/>
                  <wp:effectExtent l="0" t="0" r="0" b="0"/>
                  <wp:docPr id="1926609192" name="Диаграмма 1926609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91F32" w:rsidRPr="001D3882" w:rsidRDefault="00491F32">
            <w:pPr>
              <w:widowControl/>
              <w:rPr>
                <w:sz w:val="28"/>
                <w:szCs w:val="28"/>
              </w:rPr>
            </w:pPr>
          </w:p>
          <w:p w:rsidR="00491F32" w:rsidRPr="001D3882" w:rsidRDefault="00160FE3">
            <w:pPr>
              <w:jc w:val="center"/>
              <w:rPr>
                <w:sz w:val="28"/>
                <w:szCs w:val="28"/>
              </w:rPr>
            </w:pPr>
            <w:r w:rsidRPr="001D3882">
              <w:rPr>
                <w:sz w:val="28"/>
                <w:szCs w:val="28"/>
              </w:rPr>
              <w:t>Сурет 30</w:t>
            </w:r>
            <w:r w:rsidRPr="001D3882">
              <w:rPr>
                <w:color w:val="595959"/>
                <w:sz w:val="28"/>
                <w:szCs w:val="28"/>
              </w:rPr>
              <w:t xml:space="preserve"> </w:t>
            </w:r>
            <w:r w:rsidRPr="001D3882">
              <w:rPr>
                <w:sz w:val="28"/>
                <w:szCs w:val="28"/>
              </w:rPr>
              <w:t>Қосымша оқыту күтімнің сапасын жақсартуға және эмоционалды стрессті азайтуға қаншалықты көмектеседі деп ойлайсыз?</w:t>
            </w:r>
          </w:p>
          <w:p w:rsidR="00491F32" w:rsidRPr="001D3882" w:rsidRDefault="00491F32">
            <w:pPr>
              <w:widowControl/>
              <w:rPr>
                <w:sz w:val="28"/>
                <w:szCs w:val="28"/>
              </w:rPr>
            </w:pPr>
          </w:p>
        </w:tc>
        <w:tc>
          <w:tcPr>
            <w:tcW w:w="4766" w:type="dxa"/>
          </w:tcPr>
          <w:p w:rsidR="00491F32" w:rsidRPr="001D3882" w:rsidRDefault="00160FE3">
            <w:pPr>
              <w:widowControl/>
              <w:rPr>
                <w:color w:val="000000"/>
                <w:sz w:val="28"/>
                <w:szCs w:val="28"/>
              </w:rPr>
            </w:pPr>
            <w:r w:rsidRPr="001D3882">
              <w:rPr>
                <w:noProof/>
                <w:sz w:val="28"/>
                <w:szCs w:val="28"/>
                <w:lang w:val="ru-RU"/>
              </w:rPr>
              <w:drawing>
                <wp:inline distT="0" distB="0" distL="0" distR="0">
                  <wp:extent cx="2876550" cy="2781300"/>
                  <wp:effectExtent l="0" t="0" r="0" b="0"/>
                  <wp:docPr id="1926609183" name="Диаграмма 1926609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91F32" w:rsidRPr="001D3882" w:rsidRDefault="00491F32">
            <w:pPr>
              <w:widowControl/>
              <w:jc w:val="center"/>
              <w:rPr>
                <w:sz w:val="28"/>
                <w:szCs w:val="28"/>
              </w:rPr>
            </w:pPr>
          </w:p>
          <w:p w:rsidR="00491F32" w:rsidRPr="001D3882" w:rsidRDefault="00160FE3">
            <w:pPr>
              <w:widowControl/>
              <w:jc w:val="center"/>
              <w:rPr>
                <w:sz w:val="28"/>
                <w:szCs w:val="28"/>
              </w:rPr>
            </w:pPr>
            <w:r w:rsidRPr="001D3882">
              <w:rPr>
                <w:sz w:val="28"/>
                <w:szCs w:val="28"/>
              </w:rPr>
              <w:t>Сурет 31 Күтім жүргізу бойынша қосымша оқуға қатысқыңыз келеді ме?</w:t>
            </w:r>
          </w:p>
        </w:tc>
      </w:tr>
    </w:tbl>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t xml:space="preserve">Мейіргерлер арасында сапалық зерттеу әдіснамасына сәйкес тереңдетілген сұхбат жүзеге асырылды. Сұхбат барысында </w:t>
      </w:r>
      <w:r w:rsidRPr="001D3882">
        <w:rPr>
          <w:sz w:val="28"/>
          <w:szCs w:val="28"/>
        </w:rPr>
        <w:t>мейіргерлер</w:t>
      </w:r>
      <w:r w:rsidRPr="001D3882">
        <w:rPr>
          <w:color w:val="000000"/>
          <w:sz w:val="28"/>
          <w:szCs w:val="28"/>
        </w:rPr>
        <w:t xml:space="preserve"> де СОП енгізу </w:t>
      </w:r>
      <w:r w:rsidRPr="001D3882">
        <w:rPr>
          <w:color w:val="000000"/>
          <w:sz w:val="28"/>
          <w:szCs w:val="28"/>
        </w:rPr>
        <w:lastRenderedPageBreak/>
        <w:t xml:space="preserve">нәтижелеріне оң баға беріп, инсульт мектебінің науқастары мен бейресми күтім көрсетушілерінің ақпараттылығын, оңалтуға деген көзқарасын және оң нәтижеге сенімін айтарлықтай күшейткенін атап өтті. Семинар қорытындысы бойынша қатысушы </w:t>
      </w:r>
      <w:r w:rsidRPr="001D3882">
        <w:rPr>
          <w:sz w:val="28"/>
          <w:szCs w:val="28"/>
        </w:rPr>
        <w:t xml:space="preserve">мейіргерлер </w:t>
      </w:r>
      <w:r w:rsidRPr="001D3882">
        <w:rPr>
          <w:color w:val="000000"/>
          <w:sz w:val="28"/>
          <w:szCs w:val="28"/>
        </w:rPr>
        <w:t>бағдарламаның мазмұны мен ұйымдастырылуын жоғары бағалады. Олар семинар барысында алған теориялық білім мен практикалық дағдылар күнделікті кәсіби қызметте, әсіресе амбулаториялық және үй жағдайында оңалту көмегін көрсетуде үлкен маңызға ие екенін атап өтті.</w:t>
      </w:r>
    </w:p>
    <w:p w:rsidR="00491F32" w:rsidRPr="001D3882" w:rsidRDefault="00160FE3">
      <w:pPr>
        <w:widowControl/>
        <w:pBdr>
          <w:top w:val="nil"/>
          <w:left w:val="nil"/>
          <w:bottom w:val="nil"/>
          <w:right w:val="nil"/>
          <w:between w:val="nil"/>
        </w:pBdr>
        <w:jc w:val="both"/>
        <w:rPr>
          <w:color w:val="000000"/>
          <w:sz w:val="28"/>
          <w:szCs w:val="28"/>
        </w:rPr>
      </w:pPr>
      <w:r w:rsidRPr="001D3882">
        <w:rPr>
          <w:color w:val="000000"/>
          <w:sz w:val="28"/>
          <w:szCs w:val="28"/>
        </w:rPr>
        <w:t>Көптеген қатысушылар тыныс алу жаттығулары мен сөйлеуді оңалту бойынша стандартты операциялық процедураларды игерудің тиімділігін, сондай-ақ жараның алдын алуға арналған бөлімнің практикалық бағытын атап өтті.</w:t>
      </w:r>
    </w:p>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t>Мейіргерлер сонымен қатар семинардың интерактивті форматы — сұрақ — жауап, тәжірибе алмасу және нақты жағдайларды талдау-материалды жақсы игеруге ықпал еткенін атап өтті.</w:t>
      </w:r>
    </w:p>
    <w:p w:rsidR="00491F32" w:rsidRPr="001D3882" w:rsidRDefault="00160FE3">
      <w:pPr>
        <w:widowControl/>
        <w:pBdr>
          <w:top w:val="nil"/>
          <w:left w:val="nil"/>
          <w:bottom w:val="nil"/>
          <w:right w:val="nil"/>
          <w:between w:val="nil"/>
        </w:pBdr>
        <w:ind w:firstLine="720"/>
        <w:jc w:val="both"/>
        <w:rPr>
          <w:color w:val="000000"/>
          <w:sz w:val="28"/>
          <w:szCs w:val="28"/>
        </w:rPr>
      </w:pPr>
      <w:r w:rsidRPr="001D3882">
        <w:rPr>
          <w:color w:val="000000"/>
          <w:sz w:val="28"/>
          <w:szCs w:val="28"/>
        </w:rPr>
        <w:t>Қатысушылардың пікірінше, семинар кәсіби құзыреттілікті арттыруға, пациенттермен және оларға күтім жасайтын адамдармен тиімді қарым-қатынас орнатуға, сондай-ақ үйде оңалту процесін жақсартуға айтарлықтай үлес қосты.</w:t>
      </w:r>
    </w:p>
    <w:p w:rsidR="00491F32" w:rsidRPr="001D3882" w:rsidRDefault="00160FE3">
      <w:pPr>
        <w:widowControl/>
        <w:ind w:firstLine="720"/>
        <w:jc w:val="both"/>
        <w:rPr>
          <w:sz w:val="28"/>
          <w:szCs w:val="28"/>
        </w:rPr>
      </w:pPr>
      <w:r w:rsidRPr="001D3882">
        <w:rPr>
          <w:sz w:val="28"/>
          <w:szCs w:val="28"/>
        </w:rPr>
        <w:t>Семинарға қатысқан медбикелердің айтуынша бағдарламасын енгізу олардың кәсіби жұмыс жүктемесін біршама азайтты. Мейіргерлер бұл өзгерісті науқастар мен оларға күтім көрсететін бейресми күтім көрсетуші білімінің артуымен байланыстырды. Пациенттер мен олардың отбасылары оңалту шараларын өз бетінше жүзеге асыруды үйренді, бұл олардың денсаулық сақтау мамандарына тәуелділігін азайтты.</w:t>
      </w:r>
    </w:p>
    <w:p w:rsidR="00491F32" w:rsidRPr="001D3882" w:rsidRDefault="00160FE3">
      <w:pPr>
        <w:widowControl/>
        <w:ind w:firstLine="720"/>
        <w:jc w:val="both"/>
        <w:rPr>
          <w:sz w:val="28"/>
          <w:szCs w:val="28"/>
        </w:rPr>
      </w:pPr>
      <w:r w:rsidRPr="001D3882">
        <w:rPr>
          <w:sz w:val="28"/>
          <w:szCs w:val="28"/>
        </w:rPr>
        <w:t xml:space="preserve">Сонымен қатар, СОП енгізу жұмыс процесін жүйелеуге және уақытты тиімді пайдалануға мүмкіндік бергені атап өтілді. Нәтижесінде мейіргерлердің физикалық және эмоционалдық жүктемесі азайды, ал олардың кәсіби қанағаттануы артты. </w:t>
      </w:r>
    </w:p>
    <w:p w:rsidR="00491F32" w:rsidRPr="001D3882" w:rsidRDefault="00160FE3">
      <w:pPr>
        <w:widowControl/>
        <w:ind w:firstLine="720"/>
        <w:jc w:val="both"/>
        <w:rPr>
          <w:sz w:val="28"/>
          <w:szCs w:val="28"/>
        </w:rPr>
      </w:pPr>
      <w:r w:rsidRPr="001D3882">
        <w:rPr>
          <w:sz w:val="28"/>
          <w:szCs w:val="28"/>
        </w:rPr>
        <w:t xml:space="preserve">СОП негізінде әзірленгер білім беру бағдарламасы бойынша жүргізілген семинар нәтижелерін талдау кері байланыстың оң екенін көрсетті. </w:t>
      </w:r>
    </w:p>
    <w:p w:rsidR="00491F32" w:rsidRPr="001D3882" w:rsidRDefault="00160FE3">
      <w:pPr>
        <w:widowControl/>
        <w:ind w:firstLine="720"/>
        <w:jc w:val="both"/>
        <w:rPr>
          <w:sz w:val="28"/>
          <w:szCs w:val="28"/>
        </w:rPr>
      </w:pPr>
      <w:r w:rsidRPr="001D3882">
        <w:rPr>
          <w:sz w:val="28"/>
          <w:szCs w:val="28"/>
        </w:rPr>
        <w:t>Осылайша, АМСК мекемелер деңгейінде СОП енгізу тәжірибесі оң нәтиже көрсетті, алайда ҚР басқа өңірлеріне енгізер алдында денсаулық сақтау ұйымдарының бірінде пилоттық зерттеулер жүргізу қажет.</w:t>
      </w:r>
    </w:p>
    <w:p w:rsidR="00491F32" w:rsidRPr="001D3882" w:rsidRDefault="00160FE3">
      <w:pPr>
        <w:widowControl/>
        <w:jc w:val="center"/>
        <w:rPr>
          <w:b/>
          <w:bCs/>
          <w:sz w:val="28"/>
          <w:szCs w:val="28"/>
        </w:rPr>
      </w:pPr>
      <w:r w:rsidRPr="001D3882">
        <w:rPr>
          <w:sz w:val="28"/>
          <w:szCs w:val="28"/>
        </w:rPr>
        <w:br w:type="page"/>
      </w:r>
      <w:r w:rsidRPr="001D3882">
        <w:rPr>
          <w:b/>
          <w:bCs/>
          <w:sz w:val="28"/>
          <w:szCs w:val="28"/>
        </w:rPr>
        <w:lastRenderedPageBreak/>
        <w:t>ҚОРЫТЫНДЫ</w:t>
      </w:r>
    </w:p>
    <w:p w:rsidR="00491F32" w:rsidRPr="001D3882" w:rsidRDefault="00491F32">
      <w:pPr>
        <w:jc w:val="both"/>
        <w:rPr>
          <w:b/>
          <w:bCs/>
          <w:sz w:val="28"/>
          <w:szCs w:val="28"/>
        </w:rPr>
      </w:pPr>
    </w:p>
    <w:p w:rsidR="00491F32" w:rsidRPr="001D3882" w:rsidRDefault="00160FE3">
      <w:pPr>
        <w:ind w:firstLine="720"/>
        <w:jc w:val="both"/>
        <w:rPr>
          <w:sz w:val="28"/>
          <w:szCs w:val="28"/>
        </w:rPr>
      </w:pPr>
      <w:r w:rsidRPr="001D3882">
        <w:rPr>
          <w:sz w:val="28"/>
          <w:szCs w:val="28"/>
        </w:rPr>
        <w:t xml:space="preserve">Диссертациялық жұмыстың мақсаты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зардап шеккен науқастардың үй жағдайында оңалту бойынша туындайтын қиындықтары мен мәселелерін жан-жақты зерттей отырып, үй жағдайындағы оңалтуды жетілдіру құралдарын әзірлеу болып табылады.</w:t>
      </w:r>
    </w:p>
    <w:p w:rsidR="00491F32" w:rsidRPr="001D3882" w:rsidRDefault="00160FE3">
      <w:pPr>
        <w:jc w:val="both"/>
        <w:rPr>
          <w:sz w:val="28"/>
          <w:szCs w:val="28"/>
        </w:rPr>
      </w:pPr>
      <w:r w:rsidRPr="001D3882">
        <w:rPr>
          <w:sz w:val="28"/>
          <w:szCs w:val="28"/>
        </w:rPr>
        <w:tab/>
        <w:t xml:space="preserve">Әдеби шолу барысында дүниежүзі және Қазақстан Республикасында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 xml:space="preserve">ы бойынша сырқаттанушылық, мүгедектік пен өлім-жітім көрсеткіштеріне статистикалық талдау жүргізілді. Тереңдетілген шолу жүргізу нәтижесінде, өлім-жітім мен мүгедектікке алып келетін сырқаттардың ішінде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 xml:space="preserve">ы басты себептерінің бірі екендігі анықталды.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 бойынша сырқаттанушылық пен мүгедектік көрсеткіштері жылдан жылға қарқынды өсу тенденциясы байқалған. Соңғы жылдары елімізде инсультті ерте анықтау және шұғыл медициналық көмек көрсету жүйесі жетілдірілуде, мамандандырылған инсульт орталықтары мен нейрореабилитация бөлімшелерінің желісі кеңеюде. Тромболитикалық және эндоваскулярлық терапияның заманауи әдістерін енгізілуі жалпы өлім-жітім көрсеткішінің төмендеуіне ықпал еткен.</w:t>
      </w:r>
    </w:p>
    <w:p w:rsidR="00491F32" w:rsidRPr="001D3882" w:rsidRDefault="00160FE3">
      <w:pPr>
        <w:ind w:firstLine="720"/>
        <w:jc w:val="both"/>
        <w:rPr>
          <w:sz w:val="28"/>
          <w:szCs w:val="28"/>
        </w:rPr>
      </w:pPr>
      <w:r w:rsidRPr="001D3882">
        <w:rPr>
          <w:sz w:val="28"/>
          <w:szCs w:val="28"/>
        </w:rPr>
        <w:t>Қазақстандағы инсульттен кейінгі оңалтудың қазіргі жағдайы денсаулық сақтау жүйесін дамытудың маңызды стратегиялық бағыттарының бірі бола отырып, халықаралық стандарттарға сәйкес жетілдірілуде. Қазіргі уақытта оңалту көмегі мультидисциплинарлық, кешенді тәсіл негізінде ұйымдастырылған және медициналық-әлеуметтік, психологиялық және еңбекке бейімдеу іс-шараларын қамтиды. Соңғы жылдары біздің елімізде заманауи физиотерапиялық, кинезиотерапиялық және роботтық оңалту технологияларымен жабдықталған нейрореабилитациялық орталықтар мен бөлімшелер желісі кеңеюде.</w:t>
      </w:r>
    </w:p>
    <w:p w:rsidR="00491F32" w:rsidRPr="001D3882" w:rsidRDefault="00160FE3">
      <w:pPr>
        <w:ind w:firstLine="720"/>
        <w:jc w:val="both"/>
        <w:rPr>
          <w:sz w:val="28"/>
          <w:szCs w:val="28"/>
        </w:rPr>
      </w:pPr>
      <w:r w:rsidRPr="001D3882">
        <w:rPr>
          <w:sz w:val="28"/>
          <w:szCs w:val="28"/>
        </w:rPr>
        <w:t xml:space="preserve">Алайда, оңалту жүйесінің дамуына қарамастан, кадрлармен қамтамасыз етудің жеткіліксіздігі, өңірлердің материалдық-техникалық базасының теңсіздігі, бейресми күтім көрсетушілерді даярлаудың төмен деңгейі мәселелері өзекті болып қала береді. </w:t>
      </w:r>
    </w:p>
    <w:p w:rsidR="00491F32" w:rsidRPr="001D3882" w:rsidRDefault="00160FE3">
      <w:pPr>
        <w:ind w:firstLine="720"/>
        <w:jc w:val="both"/>
        <w:rPr>
          <w:sz w:val="28"/>
          <w:szCs w:val="28"/>
        </w:rPr>
      </w:pPr>
      <w:r w:rsidRPr="001D3882">
        <w:rPr>
          <w:sz w:val="28"/>
          <w:szCs w:val="28"/>
        </w:rPr>
        <w:t xml:space="preserve">Зерттеудің бірінші кезеңінде біз Қазақстан Республикасының аймақтары бойынша МҚЖБ-нан болатын сырқаттанушылық пен өлімнің, сондай-ақ мүгедектіктің эпидемиологиялық талдауын қарастырдық. Сырқаттанушылық пен өлім-жітім көрсеткіштерінің таралуын талдау нәтижесінде ҚР –да 2013-2023 жылдар аралығында 100 мың адамға шаққандағы сырқаттанушылық көрсеткіші 208-ден 452-ге жоғарыланы байқалады. Өлім – жітім көрсеткіші 71,9-дан 46,3-ке төмендеген. 2013-2023 жж. өңірлердегі жалпы сырқаттанушылық көрсеткіші 100 000 халыққа шаққанда 209,3 пен 614,6 арасында ауытқып, жыл санап өсуде. Жалпы сырқаттанушылық деңгейінің ең жоғары максимальді көрсеткіштері екі облыста тіркелген: Ұлытау және Абай (614,6 және 581,8). Сондай-ақ, облыстар арасында сырқаттанушылықтың жоғары деңгейі Жамбыл (476,5), Павлодар (475) және Шығыс Қазақстан (445,9) облыстарында байқалды. Ең төменгі </w:t>
      </w:r>
      <w:r w:rsidRPr="001D3882">
        <w:rPr>
          <w:sz w:val="28"/>
          <w:szCs w:val="28"/>
        </w:rPr>
        <w:lastRenderedPageBreak/>
        <w:t>көрсеткіштер тіркелген аймақтар Атырау (209,3), Ақтөбе (217) және Алматы (234,1) облыстары болып табылады.</w:t>
      </w:r>
    </w:p>
    <w:p w:rsidR="00491F32" w:rsidRPr="001D3882" w:rsidRDefault="00160FE3">
      <w:pPr>
        <w:ind w:firstLine="720"/>
        <w:jc w:val="both"/>
        <w:rPr>
          <w:sz w:val="28"/>
          <w:szCs w:val="28"/>
        </w:rPr>
      </w:pPr>
      <w:r w:rsidRPr="001D3882">
        <w:rPr>
          <w:sz w:val="28"/>
          <w:szCs w:val="28"/>
        </w:rPr>
        <w:t>2020–2024 жылдар аралығында Қазақстан Республикасында МҚЖБ байланысты мүгедектік деңгейі 19,4%-ға өскені байқалды. Өңірлік талдау нәтижелері бойынша мүгедектіктің ең жоғары таралуы Түркістан облысында тіркелген. Топаралық құрылымға жүргізілген зерттеу мүгедектігінің басым үлесін ІІ топ көрсетеді, оның жиілігі жалпы мүгедектік көрсеткішінің 41,2%-ын құрайды. Құрылымдық үлестірілім бойынша ІІІ топ келесі орында тұр –33,7%, ал І топтың үлесі 25,2% шамасында.</w:t>
      </w:r>
    </w:p>
    <w:p w:rsidR="00491F32" w:rsidRPr="001D3882" w:rsidRDefault="00160FE3">
      <w:pPr>
        <w:ind w:firstLine="720"/>
        <w:jc w:val="both"/>
        <w:rPr>
          <w:sz w:val="28"/>
          <w:szCs w:val="28"/>
        </w:rPr>
      </w:pPr>
      <w:r w:rsidRPr="001D3882">
        <w:rPr>
          <w:sz w:val="28"/>
          <w:szCs w:val="28"/>
        </w:rPr>
        <w:t xml:space="preserve">Диссертациялық зерттеуіміздің екінші кезеңінде біз бейресми күтім көрсетушілердің МҚЖБ-нан кейінгі науқастарға үй жағдайында күтім жасау дағдыларын бағалау үшін социологиялық зерттеу жүргіздік. Сауалнама әзірлеген валидті құралды пайдалану арқылы жүргізілді. </w:t>
      </w:r>
    </w:p>
    <w:p w:rsidR="00491F32" w:rsidRPr="001D3882" w:rsidRDefault="00160FE3">
      <w:pPr>
        <w:ind w:firstLine="720"/>
        <w:jc w:val="both"/>
        <w:rPr>
          <w:sz w:val="28"/>
          <w:szCs w:val="28"/>
        </w:rPr>
      </w:pPr>
      <w:r w:rsidRPr="001D3882">
        <w:rPr>
          <w:sz w:val="28"/>
          <w:szCs w:val="28"/>
        </w:rPr>
        <w:t xml:space="preserve">МҚЖБ бастан кешірген науқастарда дерттің жиі орын алатын салдары ретінде </w:t>
      </w:r>
      <w:r w:rsidR="00B21493" w:rsidRPr="001D3882">
        <w:rPr>
          <w:sz w:val="28"/>
          <w:szCs w:val="28"/>
          <w:lang w:val="kk-KZ"/>
        </w:rPr>
        <w:t>қозғалыс</w:t>
      </w:r>
      <w:r w:rsidRPr="001D3882">
        <w:rPr>
          <w:sz w:val="28"/>
          <w:szCs w:val="28"/>
        </w:rPr>
        <w:t xml:space="preserve"> дисфункция болып келеді 58 % (р=0,021). Демек, бейресми күтім көрсетушілердің әрекеттері көбінесе </w:t>
      </w:r>
      <w:r w:rsidR="004B6A28" w:rsidRPr="001D3882">
        <w:rPr>
          <w:color w:val="000000"/>
          <w:sz w:val="28"/>
          <w:szCs w:val="28"/>
        </w:rPr>
        <w:t>Дене белсенділігін қалпына келтіру</w:t>
      </w:r>
      <w:r w:rsidRPr="001D3882">
        <w:rPr>
          <w:sz w:val="28"/>
          <w:szCs w:val="28"/>
        </w:rPr>
        <w:t xml:space="preserve"> бойынша оңалту шараларына </w:t>
      </w:r>
      <w:r w:rsidR="004B6A28" w:rsidRPr="001D3882">
        <w:rPr>
          <w:sz w:val="28"/>
          <w:szCs w:val="28"/>
          <w:lang w:val="kk-KZ"/>
        </w:rPr>
        <w:t>39</w:t>
      </w:r>
      <w:r w:rsidRPr="001D3882">
        <w:rPr>
          <w:sz w:val="28"/>
          <w:szCs w:val="28"/>
        </w:rPr>
        <w:t>,</w:t>
      </w:r>
      <w:r w:rsidR="004B6A28" w:rsidRPr="001D3882">
        <w:rPr>
          <w:sz w:val="28"/>
          <w:szCs w:val="28"/>
          <w:lang w:val="kk-KZ"/>
        </w:rPr>
        <w:t>5</w:t>
      </w:r>
      <w:r w:rsidR="004B6A28" w:rsidRPr="001D3882">
        <w:rPr>
          <w:sz w:val="28"/>
          <w:szCs w:val="28"/>
        </w:rPr>
        <w:t>%</w:t>
      </w:r>
      <w:r w:rsidR="004B6A28" w:rsidRPr="001D3882">
        <w:rPr>
          <w:sz w:val="28"/>
          <w:szCs w:val="28"/>
          <w:lang w:val="kk-KZ"/>
        </w:rPr>
        <w:t xml:space="preserve"> </w:t>
      </w:r>
      <w:r w:rsidR="004B6A28" w:rsidRPr="001D3882">
        <w:rPr>
          <w:sz w:val="28"/>
          <w:szCs w:val="28"/>
        </w:rPr>
        <w:t>(</w:t>
      </w:r>
      <w:r w:rsidR="004B6A28" w:rsidRPr="001D3882">
        <w:rPr>
          <w:color w:val="000000"/>
          <w:sz w:val="28"/>
          <w:szCs w:val="28"/>
        </w:rPr>
        <w:t>р=0,003</w:t>
      </w:r>
      <w:r w:rsidR="004B6A28" w:rsidRPr="001D3882">
        <w:rPr>
          <w:sz w:val="28"/>
          <w:szCs w:val="28"/>
        </w:rPr>
        <w:t>) ж</w:t>
      </w:r>
      <w:r w:rsidR="004B6A28" w:rsidRPr="001D3882">
        <w:rPr>
          <w:sz w:val="28"/>
          <w:szCs w:val="28"/>
          <w:lang w:val="kk-KZ"/>
        </w:rPr>
        <w:t xml:space="preserve">әне </w:t>
      </w:r>
      <w:r w:rsidR="004B6A28" w:rsidRPr="001D3882">
        <w:rPr>
          <w:sz w:val="28"/>
          <w:szCs w:val="28"/>
        </w:rPr>
        <w:t>сөйлеуді қалпына келтіруге бағытының басымдылығын көрсетті 30,7% (p&lt;0,001).</w:t>
      </w:r>
      <w:r w:rsidRPr="001D3882">
        <w:rPr>
          <w:sz w:val="28"/>
          <w:szCs w:val="28"/>
        </w:rPr>
        <w:t xml:space="preserve"> Жамбас қуысы мүшелерінің дисфункция (несеп пен нәжістің бөлінуі) МҚЖБ салдары ретінде сирек кездеседі 11,2% (p &lt;0,001). </w:t>
      </w:r>
    </w:p>
    <w:p w:rsidR="00491F32" w:rsidRPr="001D3882" w:rsidRDefault="00160FE3">
      <w:pPr>
        <w:ind w:firstLine="720"/>
        <w:jc w:val="both"/>
        <w:rPr>
          <w:sz w:val="28"/>
          <w:szCs w:val="28"/>
        </w:rPr>
      </w:pPr>
      <w:bookmarkStart w:id="4" w:name="_heading=h.9xyq7an1prb" w:colFirst="0" w:colLast="0"/>
      <w:bookmarkEnd w:id="4"/>
      <w:r w:rsidRPr="001D3882">
        <w:rPr>
          <w:sz w:val="28"/>
          <w:szCs w:val="28"/>
        </w:rPr>
        <w:t>Зерттеудің үшінші кезеңі SF-36 өмір сапасын кешенді бағалауға арналған халықаралық стандартталған сауалнама арқылы жүзеге асырылды. МҚЖБ болған науқастардың өмірінің спецификалық емес өмір сапасын бағалау нәтижесінде ең жоғары мән «Әлеуметтік қызмет» шкаласы бойынша (45,1 балл) тіркелген және ең төмен көрсеткіш «Психикалық денсаулық» (25,1 балл) және «Өмірлік белсенділік» (27,1 балл) шкалаларында байқалды, бұл эмоционалды күйзеліс, мотивацияның төмендеуі және шаршағыштық белгілерінің басым болуын айғақтайды. Респонденттердің жынысы бойынша стратификациялау және өмір сапасының деңгейін талдау кезінде денсаулықтың физикалық құрамдас бөлігінің критерийі бойынша «Физикалық жағдайға байланысты рөлдік жұмыс» (p=0,002) статистикалық маңыздылықты көрсетті. Осылайша, «Физикалық жағдайға байланысты рөлдік жұмыс» критерийі бойынша өмір сүру сапасының орташадан төмен көрсеткіштері әйелдер арасында – 35,6 балл, еркектермен салыстырғанда – 25,7 балл, тиісінше белгіленді. Денсаулықтың психологиялық компонентінің критерийлерін талдауға сәйкес «Психикалық денсаулық» критерийі бойынша статистикалық маңызды айырмашылықтар анықталды (p=0,022). Ерлер арасында «Физикалық жағдайға байланысты рөлдік жұмыс» (16,66 балл), әйелдер арасында «Психикалық денсаулық» критерийі (27,2 балл) төмен болғанын атап өту маңызды.</w:t>
      </w:r>
    </w:p>
    <w:p w:rsidR="00491F32" w:rsidRPr="001D3882" w:rsidRDefault="00160FE3">
      <w:pPr>
        <w:ind w:firstLine="720"/>
        <w:jc w:val="both"/>
        <w:rPr>
          <w:sz w:val="28"/>
          <w:szCs w:val="28"/>
        </w:rPr>
      </w:pPr>
      <w:r w:rsidRPr="001D3882">
        <w:rPr>
          <w:sz w:val="28"/>
          <w:szCs w:val="28"/>
        </w:rPr>
        <w:t xml:space="preserve">Диссертациялық зерттеу кезеңдерінің нәтижелерін пайымдай келе, МҚЖБ-нан кейін науқастарды амбулаториялық кезеңде оңалтуды жетілдірудің маңыздылығын, атап айтқанда кадрларды даярлау және қайта даярлау жүйесін жетілдіру, үй жағдайында күтім көрсетуде стандартталған операциялық </w:t>
      </w:r>
      <w:r w:rsidRPr="001D3882">
        <w:rPr>
          <w:sz w:val="28"/>
          <w:szCs w:val="28"/>
        </w:rPr>
        <w:lastRenderedPageBreak/>
        <w:t xml:space="preserve">процедураларды енгізу, оңалту қызметтерінің тиімділігін арттыру үшін медициналық-әлеуметтік интеграцияны күшейту жөніндегі шаралар қажеттілігін айқындайды. Үй жағдайындағы оңалтуды жетілдіруге арналған стандартталған операциялық процедуралардың әзірленуі бағыттағы шаралардың тиімділігін арттыруға мүмкіндік береді. Зерттеу нәтижелері бейресми күтім көрсетушілерге арналған оқыту семинарының тиімділігін айқын көрсетті. Семинар алдында және кейін жүргізілген тестілеу нәтижесінде қатысушылардың тыныс алу жаттығулары, сөйлеу гимнастикасы және ойық жараның алдын алу мен өңдеу бойынша білім деңгейі едәуір артқаны анықталды. Орташа алғанда, дұрыс жауаптардың үлесі 38%-ға өсіп (р&lt;0,001), күтім дағдылары бойынша сенімділік деңгейі 41%-ға жоғарылаған (р=0,039). Сонымен қатар, семинардан кейін эмоционалды күйзеліс деңгейінің төмендеуі байқалды: күтім жасауда өзін жалғыз сезінетіндердің үлесі 85%-дан 45%-ға дейін азайған. Қатысушылардың басым бөлігі (97%) күтім сапасын жақсарту және стрессті азайту үшін қосымша оқытудың маңыздылығын атап өтті. </w:t>
      </w:r>
    </w:p>
    <w:p w:rsidR="00491F32" w:rsidRPr="001D3882" w:rsidRDefault="00160FE3">
      <w:pPr>
        <w:ind w:firstLine="720"/>
        <w:jc w:val="both"/>
        <w:rPr>
          <w:sz w:val="28"/>
          <w:szCs w:val="28"/>
        </w:rPr>
      </w:pPr>
      <w:r w:rsidRPr="001D3882">
        <w:rPr>
          <w:sz w:val="28"/>
          <w:szCs w:val="28"/>
        </w:rPr>
        <w:t>Тереңдетілген сұхбаттардың нәтижелері бойынша медбикелер стандартты операциялық процедураларды енгізу Инсульт мектебі аясында пациенттер мен бейресми күтушілерде хабардарлық деңгейін, оңалтуға деген көзқарасты және оң нәтижеге деген сенімділікті айтарлықтай арттырғанын атап өтті. Сонымен қатар, СОП енгізу нәтижесінде мейіргерлердің еңбек процесі жүйелендіріліп, олардың кәсіби жүктемесі төмендегені атап өтілді.</w:t>
      </w:r>
    </w:p>
    <w:p w:rsidR="00491F32" w:rsidRPr="001D3882" w:rsidRDefault="00160FE3">
      <w:pPr>
        <w:ind w:firstLine="720"/>
        <w:jc w:val="both"/>
        <w:rPr>
          <w:sz w:val="28"/>
          <w:szCs w:val="28"/>
        </w:rPr>
      </w:pPr>
      <w:r w:rsidRPr="001D3882">
        <w:rPr>
          <w:sz w:val="28"/>
          <w:szCs w:val="28"/>
        </w:rPr>
        <w:t>Жүргізілген зерттеу нәтижесіне сүйеніп, келесідей бірқатар маңызды тұжырымдамалар жасалынды:</w:t>
      </w:r>
    </w:p>
    <w:p w:rsidR="00491F32" w:rsidRPr="001D3882" w:rsidRDefault="00160FE3">
      <w:pPr>
        <w:ind w:firstLine="720"/>
        <w:jc w:val="both"/>
        <w:rPr>
          <w:sz w:val="28"/>
          <w:szCs w:val="28"/>
        </w:rPr>
      </w:pPr>
      <w:r w:rsidRPr="001D3882">
        <w:rPr>
          <w:sz w:val="28"/>
          <w:szCs w:val="28"/>
        </w:rPr>
        <w:t xml:space="preserve">1. Қазақстан Республикасындағы ми </w:t>
      </w:r>
      <w:r w:rsidR="007C15F9">
        <w:rPr>
          <w:sz w:val="28"/>
          <w:szCs w:val="28"/>
        </w:rPr>
        <w:t>қан айналым</w:t>
      </w:r>
      <w:r w:rsidRPr="001D3882">
        <w:rPr>
          <w:sz w:val="28"/>
          <w:szCs w:val="28"/>
        </w:rPr>
        <w:t xml:space="preserve">ының жіті бұзылулары бойынша 2013-2023 жылдар аралығында сырқаттанушылықтың шамамен 2,17 есе өскен. Соңғы он жылдықта өлім-жітім көрсеткіштерінің 35,6% - ға төмендеген. 2020–2024 жылдар аралығында Қазақстан Республикасында МҚЖБ байланысты мүгедектік деңгейі 19,4%-ға жоғарылаған.  </w:t>
      </w:r>
    </w:p>
    <w:p w:rsidR="00491F32" w:rsidRPr="001D3882" w:rsidRDefault="00160FE3">
      <w:pPr>
        <w:ind w:firstLine="720"/>
        <w:jc w:val="both"/>
        <w:rPr>
          <w:sz w:val="28"/>
          <w:szCs w:val="28"/>
        </w:rPr>
      </w:pPr>
      <w:r w:rsidRPr="001D3882">
        <w:rPr>
          <w:sz w:val="28"/>
          <w:szCs w:val="28"/>
        </w:rPr>
        <w:t xml:space="preserve">2. </w:t>
      </w:r>
      <w:r w:rsidRPr="001D3882">
        <w:rPr>
          <w:sz w:val="28"/>
          <w:szCs w:val="28"/>
        </w:rPr>
        <w:tab/>
        <w:t xml:space="preserve">Зерттеу нәтижелері науқастардың МҚЖБ кейінгі кезеңде ең жиі асқынулардың бірі - қозғалтқыш функциясының бұзылуы 58%-ында анықталған (p = 0,021), МҚЖБ кейінгі оңалтудың негізгі бағыттары физикалық белсенділікті қалпына келтіру 39,5% (p = 0,003) және сөйлеу функциясын қалпына келтіру 30,7% (p &lt;0,001) болды. </w:t>
      </w:r>
    </w:p>
    <w:p w:rsidR="00491F32" w:rsidRPr="001D3882" w:rsidRDefault="00160FE3">
      <w:pPr>
        <w:ind w:firstLine="720"/>
        <w:jc w:val="both"/>
        <w:rPr>
          <w:sz w:val="28"/>
          <w:szCs w:val="28"/>
        </w:rPr>
      </w:pPr>
      <w:r w:rsidRPr="001D3882">
        <w:rPr>
          <w:sz w:val="28"/>
          <w:szCs w:val="28"/>
        </w:rPr>
        <w:t xml:space="preserve">3. </w:t>
      </w:r>
      <w:r w:rsidRPr="001D3882">
        <w:rPr>
          <w:sz w:val="28"/>
          <w:szCs w:val="28"/>
        </w:rPr>
        <w:tab/>
        <w:t xml:space="preserve">Зерттеу нәтижелері МҚЖБ кейінгі пациенттердің өмір сүру сапасының психологиялық компоненті орташа деңгейден төмен (49,9 ± 10,03 балл), ал физикалық компонент орташа деңгейде (51,35 ± 10,01 балл) екенін анықтады. Гендерлік талдау нәтижелері ерлерде, әсіресе рөлдік физикалық қызмет және психикалық денсаулық салаларындағы өмір сапасының кейбір көрсеткіштері сәйкесінше 16,66 балл (p = 0,002) және 21,48 балл (p = 0,022) төмен екенін көрсетті. Гендерлік тұрғыдан алғанда, әйелдерде физикалық жұмыс (PF) және физикалық жағдаймен анықталған рөлдік жұмыс (RP) көрсеткіштері ерлерге қарағанда біршама төмен болды, бұл олардың тұрмыстық және күтімдегі жоғары міндеттерімен, сондай-ақ шектеулі физикалық белсенділігімен </w:t>
      </w:r>
      <w:r w:rsidRPr="001D3882">
        <w:rPr>
          <w:sz w:val="28"/>
          <w:szCs w:val="28"/>
        </w:rPr>
        <w:lastRenderedPageBreak/>
        <w:t>түсіндіріледі. Жалпы алғанда, алынған нәтижелер физикалық компоненттің жас және гендерлік факторлармен тығыз байланысын және өмір сапасын бағалаудағы әлеуметтік рөлдік жүктеменің маңыздылығын көрсетеді.</w:t>
      </w:r>
    </w:p>
    <w:p w:rsidR="00491F32" w:rsidRPr="001D3882" w:rsidRDefault="00160FE3">
      <w:pPr>
        <w:ind w:firstLine="720"/>
        <w:jc w:val="both"/>
        <w:rPr>
          <w:sz w:val="28"/>
          <w:szCs w:val="28"/>
        </w:rPr>
      </w:pPr>
      <w:r w:rsidRPr="001D3882">
        <w:rPr>
          <w:sz w:val="28"/>
          <w:szCs w:val="28"/>
        </w:rPr>
        <w:t xml:space="preserve">4. МҚЖБ-нан кейін үй жағдайында күтім көрсетуде мейіргерлер мен бейресми күтім көрсетушілердің қолданысына әзірленген стандартты операциялық процедуралар үйде оңалту көмегінің сапасын жақсартуға ықпал етеді. </w:t>
      </w:r>
    </w:p>
    <w:p w:rsidR="00491F32" w:rsidRPr="001D3882" w:rsidRDefault="00160FE3">
      <w:pPr>
        <w:rPr>
          <w:sz w:val="28"/>
          <w:szCs w:val="28"/>
        </w:rPr>
      </w:pPr>
      <w:r w:rsidRPr="001D3882">
        <w:rPr>
          <w:sz w:val="28"/>
          <w:szCs w:val="28"/>
        </w:rPr>
        <w:br w:type="page"/>
      </w:r>
    </w:p>
    <w:p w:rsidR="00491F32" w:rsidRPr="001D3882" w:rsidRDefault="00160FE3">
      <w:pPr>
        <w:ind w:firstLine="709"/>
        <w:jc w:val="center"/>
        <w:rPr>
          <w:b/>
          <w:bCs/>
          <w:sz w:val="28"/>
          <w:szCs w:val="28"/>
        </w:rPr>
      </w:pPr>
      <w:r w:rsidRPr="001D3882">
        <w:rPr>
          <w:b/>
          <w:bCs/>
          <w:sz w:val="28"/>
          <w:szCs w:val="28"/>
        </w:rPr>
        <w:lastRenderedPageBreak/>
        <w:t>ТӘЖІРИБЕЛІК ҰСЫНЫСТАР</w:t>
      </w:r>
    </w:p>
    <w:p w:rsidR="00491F32" w:rsidRPr="001D3882" w:rsidRDefault="00491F32">
      <w:pPr>
        <w:ind w:firstLine="709"/>
        <w:jc w:val="both"/>
        <w:rPr>
          <w:sz w:val="28"/>
          <w:szCs w:val="28"/>
        </w:rPr>
      </w:pPr>
    </w:p>
    <w:p w:rsidR="00491F32" w:rsidRPr="001D3882" w:rsidRDefault="00160FE3">
      <w:pPr>
        <w:ind w:firstLine="709"/>
        <w:jc w:val="both"/>
        <w:rPr>
          <w:sz w:val="28"/>
          <w:szCs w:val="28"/>
        </w:rPr>
      </w:pPr>
      <w:r w:rsidRPr="001D3882">
        <w:rPr>
          <w:sz w:val="28"/>
          <w:szCs w:val="28"/>
        </w:rPr>
        <w:t>«Денсаулық сақтау министрлігі»</w:t>
      </w:r>
    </w:p>
    <w:p w:rsidR="00491F32" w:rsidRPr="001D3882" w:rsidRDefault="00160FE3">
      <w:pPr>
        <w:ind w:firstLine="709"/>
        <w:jc w:val="both"/>
        <w:rPr>
          <w:sz w:val="28"/>
          <w:szCs w:val="28"/>
        </w:rPr>
      </w:pPr>
      <w:r w:rsidRPr="001D3882">
        <w:rPr>
          <w:sz w:val="28"/>
          <w:szCs w:val="28"/>
        </w:rPr>
        <w:t>1. «Медициналық оңалтуды қамтамасыз ету қағидаларын бекіту туралы» Қазақстан Республикасы Денсаулық сақтау министрлігінің 2020 жылғы 7 қазандағы № 116 бұйрығына "</w:t>
      </w:r>
      <w:r w:rsidR="00FF2841" w:rsidRPr="001D3882">
        <w:rPr>
          <w:sz w:val="28"/>
          <w:szCs w:val="28"/>
          <w:lang w:val="kk-KZ"/>
        </w:rPr>
        <w:t>қамқоршы</w:t>
      </w:r>
      <w:r w:rsidRPr="001D3882">
        <w:rPr>
          <w:sz w:val="28"/>
          <w:szCs w:val="28"/>
        </w:rPr>
        <w:t>" термині мен анықтамас</w:t>
      </w:r>
      <w:r w:rsidR="00FF2841" w:rsidRPr="001D3882">
        <w:rPr>
          <w:sz w:val="28"/>
          <w:szCs w:val="28"/>
        </w:rPr>
        <w:t>ы (1-тарау) толықтырылып, қ</w:t>
      </w:r>
      <w:r w:rsidR="00FF2841" w:rsidRPr="001D3882">
        <w:rPr>
          <w:sz w:val="28"/>
          <w:szCs w:val="28"/>
          <w:lang w:val="kk-KZ"/>
        </w:rPr>
        <w:t>амқор</w:t>
      </w:r>
      <w:r w:rsidRPr="001D3882">
        <w:rPr>
          <w:sz w:val="28"/>
          <w:szCs w:val="28"/>
        </w:rPr>
        <w:t>шының құқықтары мен міндеттері белгіленсін.</w:t>
      </w:r>
    </w:p>
    <w:p w:rsidR="00491F32" w:rsidRPr="001D3882" w:rsidRDefault="00160FE3">
      <w:pPr>
        <w:ind w:firstLine="709"/>
        <w:jc w:val="both"/>
        <w:rPr>
          <w:sz w:val="28"/>
          <w:szCs w:val="28"/>
        </w:rPr>
      </w:pPr>
      <w:r w:rsidRPr="001D3882">
        <w:rPr>
          <w:sz w:val="28"/>
          <w:szCs w:val="28"/>
        </w:rPr>
        <w:t>2. Қолданыстағы ақпараттық жүйелердің функцияларын кеңейту арқылы оңалту орталықтары мен алғашқы медициналық-санитарлық көмек ұйымдарының сабақтастығы бойынша жұмысты ұйымдастыру.</w:t>
      </w:r>
    </w:p>
    <w:p w:rsidR="00491F32" w:rsidRPr="001D3882" w:rsidRDefault="00160FE3">
      <w:pPr>
        <w:ind w:firstLine="709"/>
        <w:jc w:val="both"/>
        <w:rPr>
          <w:sz w:val="28"/>
          <w:szCs w:val="28"/>
        </w:rPr>
      </w:pPr>
      <w:r w:rsidRPr="001D3882">
        <w:rPr>
          <w:sz w:val="28"/>
          <w:szCs w:val="28"/>
        </w:rPr>
        <w:t>3. Бейресми күтім берушілер мен медициналық қызмет көрсетушілер арасындағы байланыс арналарын жақсартуға, оңалту қызметтеріне қол жеткізуді жеңілдетуге және осы қиындықтарды тиімді шешу үшін бейресми қамқоршыларды денсаулық сақтау стратегияларына біріктіруге басымдық беруі керек.</w:t>
      </w:r>
    </w:p>
    <w:p w:rsidR="00491F32" w:rsidRPr="001D3882" w:rsidRDefault="00160FE3">
      <w:pPr>
        <w:ind w:firstLine="709"/>
        <w:jc w:val="both"/>
        <w:rPr>
          <w:i/>
          <w:iCs/>
          <w:sz w:val="28"/>
          <w:szCs w:val="28"/>
        </w:rPr>
      </w:pPr>
      <w:r w:rsidRPr="001D3882">
        <w:rPr>
          <w:i/>
          <w:iCs/>
          <w:sz w:val="28"/>
          <w:szCs w:val="28"/>
        </w:rPr>
        <w:t>Алғашқы медициналық-санитарлық көмек ұйымдары үшін</w:t>
      </w:r>
    </w:p>
    <w:p w:rsidR="00491F32" w:rsidRPr="001D3882" w:rsidRDefault="00160FE3">
      <w:pPr>
        <w:numPr>
          <w:ilvl w:val="0"/>
          <w:numId w:val="29"/>
        </w:numPr>
        <w:pBdr>
          <w:top w:val="nil"/>
          <w:left w:val="nil"/>
          <w:bottom w:val="nil"/>
          <w:right w:val="nil"/>
          <w:between w:val="nil"/>
        </w:pBdr>
        <w:jc w:val="both"/>
        <w:rPr>
          <w:sz w:val="28"/>
          <w:szCs w:val="28"/>
        </w:rPr>
      </w:pPr>
      <w:r w:rsidRPr="001D3882">
        <w:rPr>
          <w:sz w:val="28"/>
          <w:szCs w:val="28"/>
        </w:rPr>
        <w:t xml:space="preserve">Бастапқы медициналық-санитариялық көмек ұйымдарында МҚЖБ бар   </w:t>
      </w:r>
      <w:r w:rsidRPr="001D3882">
        <w:rPr>
          <w:color w:val="000000"/>
          <w:sz w:val="28"/>
          <w:szCs w:val="28"/>
        </w:rPr>
        <w:t>науқастарға күтім көрсететін бейресми күтім көрсетушілерге бақылау картасын енгізу;</w:t>
      </w:r>
    </w:p>
    <w:p w:rsidR="00491F32" w:rsidRPr="001D3882" w:rsidRDefault="00160FE3">
      <w:pPr>
        <w:numPr>
          <w:ilvl w:val="0"/>
          <w:numId w:val="29"/>
        </w:numPr>
        <w:pBdr>
          <w:top w:val="nil"/>
          <w:left w:val="nil"/>
          <w:bottom w:val="nil"/>
          <w:right w:val="nil"/>
          <w:between w:val="nil"/>
        </w:pBdr>
        <w:jc w:val="both"/>
        <w:rPr>
          <w:color w:val="000000"/>
          <w:sz w:val="28"/>
          <w:szCs w:val="28"/>
        </w:rPr>
      </w:pPr>
      <w:r w:rsidRPr="001D3882">
        <w:rPr>
          <w:color w:val="000000"/>
          <w:sz w:val="28"/>
          <w:szCs w:val="28"/>
        </w:rPr>
        <w:t>МҚЖБ бар науқастарды күту дағдыларын дамыту үшін күтушілермен жұмыс істеу үшін жалпы және тәжірибелі медбикелерді оқытуды ұйымдастыру;</w:t>
      </w:r>
    </w:p>
    <w:p w:rsidR="00491F32" w:rsidRPr="001D3882" w:rsidRDefault="00160FE3">
      <w:pPr>
        <w:numPr>
          <w:ilvl w:val="0"/>
          <w:numId w:val="29"/>
        </w:numPr>
        <w:pBdr>
          <w:top w:val="nil"/>
          <w:left w:val="nil"/>
          <w:bottom w:val="nil"/>
          <w:right w:val="nil"/>
          <w:between w:val="nil"/>
        </w:pBdr>
        <w:jc w:val="both"/>
        <w:rPr>
          <w:color w:val="000000"/>
          <w:sz w:val="28"/>
          <w:szCs w:val="28"/>
        </w:rPr>
      </w:pPr>
      <w:r w:rsidRPr="001D3882">
        <w:rPr>
          <w:color w:val="000000"/>
          <w:sz w:val="28"/>
          <w:szCs w:val="28"/>
        </w:rPr>
        <w:t>АМСК деңгейінде МҚЖБ бар науқастардың бейресми күтім көрсетушілерге психологиялық қолдау көрсетуді жетілдіру.</w:t>
      </w:r>
    </w:p>
    <w:p w:rsidR="00491F32" w:rsidRPr="001D3882" w:rsidRDefault="00160FE3">
      <w:pPr>
        <w:jc w:val="both"/>
        <w:rPr>
          <w:sz w:val="28"/>
          <w:szCs w:val="28"/>
        </w:rPr>
      </w:pPr>
      <w:r w:rsidRPr="001D3882">
        <w:rPr>
          <w:sz w:val="28"/>
          <w:szCs w:val="28"/>
        </w:rPr>
        <w:br w:type="page"/>
      </w:r>
    </w:p>
    <w:p w:rsidR="00491F32" w:rsidRPr="001D3882" w:rsidRDefault="00160FE3">
      <w:pPr>
        <w:jc w:val="center"/>
        <w:rPr>
          <w:b/>
          <w:bCs/>
          <w:sz w:val="28"/>
          <w:szCs w:val="28"/>
        </w:rPr>
      </w:pPr>
      <w:r w:rsidRPr="001D3882">
        <w:rPr>
          <w:b/>
          <w:bCs/>
          <w:sz w:val="28"/>
          <w:szCs w:val="28"/>
        </w:rPr>
        <w:lastRenderedPageBreak/>
        <w:t>ПАЙДАЛАНЫЛҒАН ӘДЕБИЕТТЕР ТІЗІМІ</w:t>
      </w:r>
    </w:p>
    <w:p w:rsidR="00491F32" w:rsidRPr="001D3882" w:rsidRDefault="00491F32">
      <w:pPr>
        <w:jc w:val="both"/>
        <w:rPr>
          <w:b/>
          <w:bCs/>
          <w:sz w:val="28"/>
          <w:szCs w:val="28"/>
        </w:rPr>
      </w:pP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Всемирная организация здравоохранения. Глобальный доклад о равенстве в сфере здравоохранения людей с инвалидностью.- 2023.</w:t>
      </w:r>
    </w:p>
    <w:p w:rsidR="00491F32" w:rsidRPr="001D3882" w:rsidRDefault="00160FE3">
      <w:pPr>
        <w:numPr>
          <w:ilvl w:val="0"/>
          <w:numId w:val="15"/>
        </w:numPr>
        <w:ind w:left="0" w:firstLine="709"/>
        <w:jc w:val="both"/>
        <w:rPr>
          <w:sz w:val="28"/>
          <w:szCs w:val="28"/>
        </w:rPr>
      </w:pPr>
      <w:r w:rsidRPr="001D3882">
        <w:rPr>
          <w:sz w:val="28"/>
          <w:szCs w:val="28"/>
        </w:rPr>
        <w:t>Feigin V., Norrving B., Sadlow Cathy L., Sacco R. Updated criteria for population-based studies of the frequency of ischemic heart disease and transient ischemic attacks in the 21st century.-2018.- №9.-Р. 2248–2255.</w:t>
      </w:r>
    </w:p>
    <w:p w:rsidR="00491F32" w:rsidRPr="001D3882" w:rsidRDefault="00160FE3">
      <w:pPr>
        <w:numPr>
          <w:ilvl w:val="0"/>
          <w:numId w:val="15"/>
        </w:numPr>
        <w:ind w:left="0" w:firstLine="709"/>
        <w:jc w:val="both"/>
        <w:rPr>
          <w:sz w:val="28"/>
          <w:szCs w:val="28"/>
        </w:rPr>
      </w:pPr>
      <w:r w:rsidRPr="001D3882">
        <w:rPr>
          <w:sz w:val="28"/>
          <w:szCs w:val="28"/>
        </w:rPr>
        <w:t>Feigin V., Stark B., Johnson K., Roth G., Bisignano K. The global, regional and national burden of NCDs and its risk factors in 1990–2019: a systematic analysis for the study of the global burden of disease in 2019. // Lancet Neurol.- 2021.- №10.- Р. 795–820.</w:t>
      </w:r>
    </w:p>
    <w:p w:rsidR="00491F32" w:rsidRPr="001D3882" w:rsidRDefault="00160FE3">
      <w:pPr>
        <w:numPr>
          <w:ilvl w:val="0"/>
          <w:numId w:val="15"/>
        </w:numPr>
        <w:ind w:left="0" w:firstLine="709"/>
        <w:jc w:val="both"/>
        <w:rPr>
          <w:sz w:val="28"/>
          <w:szCs w:val="28"/>
        </w:rPr>
      </w:pPr>
      <w:r w:rsidRPr="001D3882">
        <w:rPr>
          <w:sz w:val="28"/>
          <w:szCs w:val="28"/>
        </w:rPr>
        <w:t xml:space="preserve"> Feigin W., Brainin M., Norrving B. World Organization for the Fight against IBD (WSO): Global Information Bulletin on IBD 2022. // Int. J. Stroke.- 2022.- №1- Р. 18–29.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Кайратова Г., Смаилова Д., Куанышкалиева А. Эпидемиология инсульта в Республике Казахстан. // </w:t>
      </w:r>
      <w:r w:rsidRPr="001D3882">
        <w:rPr>
          <w:i/>
          <w:iCs/>
          <w:color w:val="000000"/>
          <w:sz w:val="28"/>
          <w:szCs w:val="28"/>
        </w:rPr>
        <w:t>Sci. Healthc.</w:t>
      </w:r>
      <w:r w:rsidRPr="001D3882">
        <w:rPr>
          <w:color w:val="000000"/>
          <w:sz w:val="28"/>
          <w:szCs w:val="28"/>
        </w:rPr>
        <w:t xml:space="preserve"> -2022.- №</w:t>
      </w:r>
      <w:r w:rsidRPr="001D3882">
        <w:rPr>
          <w:i/>
          <w:iCs/>
          <w:color w:val="000000"/>
          <w:sz w:val="28"/>
          <w:szCs w:val="28"/>
        </w:rPr>
        <w:t>5</w:t>
      </w:r>
      <w:r w:rsidRPr="001D3882">
        <w:rPr>
          <w:color w:val="000000"/>
          <w:sz w:val="28"/>
          <w:szCs w:val="28"/>
        </w:rPr>
        <w:t>.- С. 105–112.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Акшилыков С., Адилбеков Е., Ахметжанова З., Медуханова С. Организация и состояние службы по лечению инсультов в Республике Казахстан по итогам 2016 года// </w:t>
      </w:r>
      <w:r w:rsidRPr="001D3882">
        <w:rPr>
          <w:i/>
          <w:iCs/>
          <w:color w:val="000000"/>
          <w:sz w:val="28"/>
          <w:szCs w:val="28"/>
        </w:rPr>
        <w:t>J. Neurosurg. Neurol.-</w:t>
      </w:r>
      <w:r w:rsidRPr="001D3882">
        <w:rPr>
          <w:color w:val="000000"/>
          <w:sz w:val="28"/>
          <w:szCs w:val="28"/>
        </w:rPr>
        <w:t xml:space="preserve"> 2018.- №</w:t>
      </w:r>
      <w:r w:rsidRPr="001D3882">
        <w:rPr>
          <w:i/>
          <w:iCs/>
          <w:color w:val="000000"/>
          <w:sz w:val="28"/>
          <w:szCs w:val="28"/>
        </w:rPr>
        <w:t>1</w:t>
      </w:r>
      <w:r w:rsidRPr="001D3882">
        <w:rPr>
          <w:color w:val="000000"/>
          <w:sz w:val="28"/>
          <w:szCs w:val="28"/>
        </w:rPr>
        <w:t>.- С. 31–36.</w:t>
      </w:r>
    </w:p>
    <w:p w:rsidR="00491F32" w:rsidRPr="001D3882" w:rsidRDefault="00163E33">
      <w:pPr>
        <w:numPr>
          <w:ilvl w:val="0"/>
          <w:numId w:val="15"/>
        </w:numPr>
        <w:pBdr>
          <w:top w:val="nil"/>
          <w:left w:val="nil"/>
          <w:bottom w:val="nil"/>
          <w:right w:val="nil"/>
          <w:between w:val="nil"/>
        </w:pBdr>
        <w:ind w:left="0" w:firstLine="709"/>
        <w:jc w:val="both"/>
        <w:rPr>
          <w:color w:val="000000"/>
          <w:sz w:val="28"/>
          <w:szCs w:val="28"/>
        </w:rPr>
      </w:pPr>
      <w:hyperlink r:id="rId59">
        <w:r w:rsidR="00160FE3" w:rsidRPr="001D3882">
          <w:rPr>
            <w:color w:val="1155CC"/>
            <w:sz w:val="28"/>
            <w:szCs w:val="28"/>
            <w:u w:val="single"/>
          </w:rPr>
          <w:t>https://www.gov.kz/memleket/entities/dsm/documents/details/246287?lang=ru</w:t>
        </w:r>
      </w:hyperlink>
      <w:r w:rsidR="00160FE3" w:rsidRPr="001D3882">
        <w:rPr>
          <w:color w:val="000000"/>
          <w:sz w:val="28"/>
          <w:szCs w:val="28"/>
        </w:rPr>
        <w:t xml:space="preserve"> (по состоянию на 21 июля 2020 года). 5.05.2022</w:t>
      </w:r>
    </w:p>
    <w:p w:rsidR="00491F32" w:rsidRPr="001D3882" w:rsidRDefault="00160FE3">
      <w:pPr>
        <w:numPr>
          <w:ilvl w:val="0"/>
          <w:numId w:val="15"/>
        </w:numPr>
        <w:ind w:left="0" w:firstLine="709"/>
        <w:jc w:val="both"/>
        <w:rPr>
          <w:sz w:val="28"/>
          <w:szCs w:val="28"/>
        </w:rPr>
      </w:pPr>
      <w:r w:rsidRPr="001D3882">
        <w:rPr>
          <w:sz w:val="28"/>
          <w:szCs w:val="28"/>
        </w:rPr>
        <w:t>Bilda K., Stricker S. Trained assistants in the MCH: model of voluntary assistance in outpatient treatment after the MCH a. Z. Gerontol. Geriatr. -2021.-№ 1.- Р. 28–36.</w:t>
      </w:r>
    </w:p>
    <w:p w:rsidR="00491F32" w:rsidRPr="001D3882" w:rsidRDefault="00160FE3">
      <w:pPr>
        <w:numPr>
          <w:ilvl w:val="0"/>
          <w:numId w:val="15"/>
        </w:numPr>
        <w:ind w:left="0" w:firstLine="709"/>
        <w:jc w:val="both"/>
        <w:rPr>
          <w:sz w:val="28"/>
          <w:szCs w:val="28"/>
        </w:rPr>
      </w:pPr>
      <w:r w:rsidRPr="001D3882">
        <w:rPr>
          <w:sz w:val="28"/>
          <w:szCs w:val="28"/>
        </w:rPr>
        <w:t>Jang J. U., Little M. P., No H. J., Lu B. U.,   Wu J. K. Consequences of exposure to ionizing radiation on the cardiovascular system. // Nat. Rev. Cardiol. -2024.- 21.- Р. 880–898.</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Семенова Ю., Рахимова И., Нурпейсов Т., Аликеева Г., Хайбуллин Т., Ковальчук В., Айнабекова Ю., Юрковская О., Глушкова Н., Пивина Л., и др. Эпидемиология инсульта и транзиторных ишемических атак у населения территорий, прилегающих к бывшему Семипалатинскому испытательному ядерному полигону, Казахстан // Радиац. Окруж. Биофизика. -2022.- №6(1).- С.  17–28.</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Kim A.S., Johnston S.C. Global variation in the relative burden of stroke and ischemic heart disease // Circulation.- 2011.- № 3 (124). - Р. 314–323.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Kim J.S. Stroke in Asia: a global disaster // International journal of stroke : official journal of the International Stroke Society. -2014.- № 7 (9).- Р. 856–857.</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Kim A.S., Johnston S.C. Global variation in the relative burden of stroke and ischemic heart disease // Circulation.- 2011. -№ 3 (124).- Р. 314–323.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Krishnamurthi R.V. [et al.]. The global burden of hemorrhagic stroke: a summary of findings from the GBD 2010 study // Global heart.- 2014.- №1 (9).- Р. 101–106.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Bennett D.A. et al. The global burden of ischemic stroke: findings of the </w:t>
      </w:r>
      <w:r w:rsidRPr="001D3882">
        <w:rPr>
          <w:color w:val="000000"/>
          <w:sz w:val="28"/>
          <w:szCs w:val="28"/>
        </w:rPr>
        <w:lastRenderedPageBreak/>
        <w:t>GBD 2010 study // Global heart.- 2014.- № 1 (9).- Р. 107–112.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Копенгаген (Дания), 15 мая 2024 г.  Отчет ЕРБ ВОЗ: "Меры в отношении потребления соли и гипертензии</w:t>
      </w:r>
      <w:hyperlink r:id="rId60">
        <w:r w:rsidRPr="001D3882">
          <w:rPr>
            <w:color w:val="000000"/>
            <w:sz w:val="28"/>
            <w:szCs w:val="28"/>
          </w:rPr>
          <w:t xml:space="preserve"> </w:t>
        </w:r>
      </w:hyperlink>
      <w:hyperlink r:id="rId61">
        <w:r w:rsidRPr="001D3882">
          <w:rPr>
            <w:color w:val="1155CC"/>
            <w:sz w:val="28"/>
            <w:szCs w:val="28"/>
          </w:rPr>
          <w:t>https://iris.who.int/handle/10665/3765800</w:t>
        </w:r>
      </w:hyperlink>
      <w:r w:rsidRPr="001D3882">
        <w:rPr>
          <w:color w:val="1155CC"/>
          <w:sz w:val="28"/>
          <w:szCs w:val="28"/>
        </w:rPr>
        <w:t xml:space="preserve">.  </w:t>
      </w:r>
      <w:r w:rsidRPr="001D3882">
        <w:rPr>
          <w:sz w:val="28"/>
          <w:szCs w:val="28"/>
        </w:rPr>
        <w:t>21.09.2024</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Doshi V.S., Say J.H. Complications in Stroke Patients: A Study Carried out at The Rehabilitation Medicine Service, Changi General Hospital // Singapore Med J. -2015.- №12 (44).- Р. 643–652.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Feigin V.L, Nguyen G., Cercy K., Johnson C.O., Alam T., Parmar P.G., Abajobir A.A., Abate K.H., Abd-Allah F., Abejie A.N. и др., Соавторы исследования GBD 2016 Lifetime Risk of Stroke. Глобальные, региональные и страновые пожизненные риски инсульта.// </w:t>
      </w:r>
      <w:r w:rsidRPr="001D3882">
        <w:rPr>
          <w:i/>
          <w:iCs/>
          <w:color w:val="000000"/>
          <w:sz w:val="28"/>
          <w:szCs w:val="28"/>
        </w:rPr>
        <w:t>N Engl J Med</w:t>
      </w:r>
      <w:r w:rsidRPr="001D3882">
        <w:rPr>
          <w:color w:val="000000"/>
          <w:sz w:val="28"/>
          <w:szCs w:val="28"/>
        </w:rPr>
        <w:t xml:space="preserve"> .- 2018.-№37(9).- Р. 2429–2437. doi: 10.1056/NEJMoa1804492.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Towfighi A., Saver J.L., Engelhardt R., Ovbiagele B. Rising incidence of MJB in midlife among women in the United States. // Neurology. - 2007.-№69.- Р. 1898–1904. doi: 10.1212/01.wnl.0000268491.89956.c2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Roy-O'Reilly M., McCullough L. D. Age and gender are considered critical factors in the pathology of ischemic stroke // Endocrinology. - 2018.- №15(9).-Р. 3120–3131. doi: 10.1210/en.2018-00465.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Gasbarrino K., Di Iorio D., Daskalopoulou S.S. The importance of sex and gender in ischemic mitochondria and atherosclerotic carotid artery disease. // Eur Heart J .- 2022.-№43.- P. 460–473. doi: 10.1093/eurheartj/ehab756.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Yu A.X., Penn A.M., Lesperance M.L., Croteau N.S., Balshaw R.F., Votova K., Bibok M.B., Penn M., Saly V., Hegedus J. et al; The SpecTRA Study Group. Sex differences in presentation and outcomes after an acute transient or minor neurologic event. // JAMA Neurol . -2019.-№76.- Р. 962–968. doi: 10.1001/jamaneurol.2019.1305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Mochari-Greenberger H., Towfighi A., Mosca L. Women’s knowledge of MZhB traits overall and by race/ethnic group. // Stroke . -2014.-№45.-Р. 1180–1182. doi: 10.1161/STROKEAHA.113.004242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Towfighi A., Saver J.L., Engelhardt R., Ovbiagele B. Rising prevalence of MZhB in midlife among women in the United States. // Neurology . -2007.-№69.-Р. 1898–1904. doi: 10.1212/01.wnl.0000268491.89956.c2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sz w:val="28"/>
          <w:szCs w:val="28"/>
        </w:rPr>
        <w:t>Roy-O'Reilly M., McCullough L. D. Age and gender are considered critical factors in the pathology of ischemic stroke. // Endocrinology.- 2018.-№15(9).-Р. 3120–3131. doi: 10.1210/en.2018-00465</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 xml:space="preserve">Pu L., Wang L., Zhang R., Zhao T., Jiang Y., &amp; Han L. Projected Global Trends in Ischemic Stroke Incidence, Deaths and Disability-Adjusted Life Years From 2020 to 2030 // </w:t>
      </w:r>
      <w:r w:rsidRPr="001D3882">
        <w:rPr>
          <w:i/>
          <w:iCs/>
          <w:color w:val="000000"/>
          <w:sz w:val="28"/>
          <w:szCs w:val="28"/>
        </w:rPr>
        <w:t>Stroke</w:t>
      </w:r>
      <w:r w:rsidRPr="001D3882">
        <w:rPr>
          <w:color w:val="000000"/>
          <w:sz w:val="28"/>
          <w:szCs w:val="28"/>
        </w:rPr>
        <w:t>,- №</w:t>
      </w:r>
      <w:r w:rsidRPr="001D3882">
        <w:rPr>
          <w:i/>
          <w:iCs/>
          <w:color w:val="000000"/>
          <w:sz w:val="28"/>
          <w:szCs w:val="28"/>
        </w:rPr>
        <w:t>54</w:t>
      </w:r>
      <w:r w:rsidRPr="001D3882">
        <w:rPr>
          <w:color w:val="000000"/>
          <w:sz w:val="28"/>
          <w:szCs w:val="28"/>
        </w:rPr>
        <w:t>(5).- Р.  1330–1339.</w:t>
      </w:r>
      <w:hyperlink r:id="rId62">
        <w:r w:rsidRPr="001D3882">
          <w:rPr>
            <w:color w:val="000000"/>
            <w:sz w:val="28"/>
            <w:szCs w:val="28"/>
          </w:rPr>
          <w:t xml:space="preserve"> </w:t>
        </w:r>
      </w:hyperlink>
      <w:hyperlink r:id="rId63">
        <w:r w:rsidRPr="001D3882">
          <w:rPr>
            <w:color w:val="0000FF"/>
            <w:sz w:val="28"/>
            <w:szCs w:val="28"/>
            <w:u w:val="single"/>
          </w:rPr>
          <w:t>https://doi.org/10.1161 /STROKEAHA.122.040073</w:t>
        </w:r>
      </w:hyperlink>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 xml:space="preserve">Thayabaranathan T., Kim J., Cadilhac  D. A., Thrift  A. G., Donnan  G. A., Howard G., Howard V. J., Rothwell  P. M., Feigin V., Norrving B., Owolabi M., Pandian J., Liu L., &amp; Olaiya  M. T. Global stroke statistics // </w:t>
      </w:r>
      <w:r w:rsidRPr="001D3882">
        <w:rPr>
          <w:i/>
          <w:iCs/>
          <w:color w:val="000000"/>
          <w:sz w:val="28"/>
          <w:szCs w:val="28"/>
        </w:rPr>
        <w:t>International journal of stroke : official journal of the International Stroke Society</w:t>
      </w:r>
      <w:r w:rsidRPr="001D3882">
        <w:rPr>
          <w:color w:val="000000"/>
          <w:sz w:val="28"/>
          <w:szCs w:val="28"/>
        </w:rPr>
        <w:t>.-2022.- №</w:t>
      </w:r>
      <w:r w:rsidRPr="001D3882">
        <w:rPr>
          <w:i/>
          <w:iCs/>
          <w:color w:val="000000"/>
          <w:sz w:val="28"/>
          <w:szCs w:val="28"/>
        </w:rPr>
        <w:t>17</w:t>
      </w:r>
      <w:r w:rsidRPr="001D3882">
        <w:rPr>
          <w:color w:val="000000"/>
          <w:sz w:val="28"/>
          <w:szCs w:val="28"/>
        </w:rPr>
        <w:t>(9). - Р. 946–</w:t>
      </w:r>
      <w:r w:rsidRPr="001D3882">
        <w:rPr>
          <w:color w:val="000000"/>
          <w:sz w:val="28"/>
          <w:szCs w:val="28"/>
        </w:rPr>
        <w:lastRenderedPageBreak/>
        <w:t>956.</w:t>
      </w:r>
      <w:hyperlink r:id="rId64">
        <w:r w:rsidRPr="001D3882">
          <w:rPr>
            <w:color w:val="000000"/>
            <w:sz w:val="28"/>
            <w:szCs w:val="28"/>
          </w:rPr>
          <w:t xml:space="preserve"> </w:t>
        </w:r>
      </w:hyperlink>
      <w:hyperlink r:id="rId65">
        <w:r w:rsidRPr="001D3882">
          <w:rPr>
            <w:color w:val="1155CC"/>
            <w:sz w:val="28"/>
            <w:szCs w:val="28"/>
            <w:u w:val="single"/>
          </w:rPr>
          <w:t>https://doi.org/10.1177/174749302211231755</w:t>
        </w:r>
      </w:hyperlink>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 xml:space="preserve">Erkebaeva S.K., Nurguzhaev E.S., Gafurov B.G., Zharkinbekova N.A., Abasova G.B. Epidemiology and climatogeographic risk factors of stroke in South Kazakhstan region // Journal of Neurology and Psychiatry named after S.S. Korsakov.- 2013. -№3.- Р. 3-8.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Feigin V.L., Krishnamurti R.V., Parmar P. et al. Update on the global burden of ischemic and hemorrhagic stroke: 2013 GBD study // Neuroepidemiology.- 2015. -№3. - P.161-176. doi: 10.1159/000441085. PMCID: PMC4633282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Mozaffarian D., Benjamin E.J., Go A.S., et al. Heart Disease and Stroke Statistics - 2016 Update // Circulation. -2016.- №4.- P.38-360. doi: 10.1016/s0140-6736(13)61953-4. PMC4181600.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Siepmann T., Sedghi A., Barlinn J. Association of history of cerebrovascular disease with severity of COVID19 // Journal of Neurology. -2021.- №268(3).- Р.773-784. doi: 10.1007/s00415-020-10121-0. Epub 2020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Акимжанова А.К., Хайбуллин Т.Н., Гржибовский А.М. Факторы риска 28-дневной летальности после инсульта в Казахстане: когортное исследование // Экология человека.- 2016.- №3.- Р.52-58. </w:t>
      </w:r>
      <w:hyperlink r:id="rId66">
        <w:r w:rsidRPr="001D3882">
          <w:rPr>
            <w:color w:val="1155CC"/>
            <w:sz w:val="28"/>
            <w:szCs w:val="28"/>
            <w:u w:val="single"/>
          </w:rPr>
          <w:t>https://cyberleninka.ru/article/n/faktory-riska-28-dnevnoyletalnosti-posle-insulta-v-kazahstane-kogortnoe-issledovanie</w:t>
        </w:r>
      </w:hyperlink>
      <w:r w:rsidRPr="001D3882">
        <w:rPr>
          <w:color w:val="000000"/>
          <w:sz w:val="28"/>
          <w:szCs w:val="28"/>
        </w:rPr>
        <w:t>.10.01.2022.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Kim J.S. Stroke in Asia: a global disaster // International journal of stroke: official journal of the International Stroke Society.- 2014.- № 7 (9). - Р. 856–857.</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Epidemiology of stroke in France</w:t>
      </w:r>
      <w:hyperlink r:id="rId67">
        <w:r w:rsidRPr="001D3882">
          <w:rPr>
            <w:color w:val="000000"/>
            <w:sz w:val="28"/>
            <w:szCs w:val="28"/>
          </w:rPr>
          <w:t xml:space="preserve"> </w:t>
        </w:r>
      </w:hyperlink>
      <w:r w:rsidRPr="001D3882">
        <w:rPr>
          <w:color w:val="1155CC"/>
          <w:sz w:val="28"/>
          <w:szCs w:val="28"/>
          <w:u w:val="single"/>
        </w:rPr>
        <w:t>Amélie Gabet</w:t>
      </w:r>
      <w:r w:rsidRPr="001D3882">
        <w:rPr>
          <w:color w:val="000000"/>
          <w:sz w:val="28"/>
          <w:szCs w:val="28"/>
        </w:rPr>
        <w:t xml:space="preserve">, </w:t>
      </w:r>
      <w:hyperlink r:id="rId68">
        <w:r w:rsidRPr="001D3882">
          <w:rPr>
            <w:color w:val="1155CC"/>
            <w:sz w:val="28"/>
            <w:szCs w:val="28"/>
            <w:u w:val="single"/>
          </w:rPr>
          <w:t>Yannick Béjot</w:t>
        </w:r>
      </w:hyperlink>
      <w:r w:rsidRPr="001D3882">
        <w:rPr>
          <w:color w:val="000000"/>
          <w:sz w:val="28"/>
          <w:szCs w:val="28"/>
        </w:rPr>
        <w:t xml:space="preserve">, </w:t>
      </w:r>
      <w:hyperlink r:id="rId69">
        <w:r w:rsidRPr="001D3882">
          <w:rPr>
            <w:color w:val="1155CC"/>
            <w:sz w:val="28"/>
            <w:szCs w:val="28"/>
            <w:u w:val="single"/>
          </w:rPr>
          <w:t>Emmanuel Touzé</w:t>
        </w:r>
      </w:hyperlink>
      <w:r w:rsidRPr="001D3882">
        <w:rPr>
          <w:color w:val="000000"/>
          <w:sz w:val="28"/>
          <w:szCs w:val="28"/>
        </w:rPr>
        <w:t xml:space="preserve">, </w:t>
      </w:r>
      <w:hyperlink r:id="rId70">
        <w:r w:rsidRPr="001D3882">
          <w:rPr>
            <w:color w:val="1155CC"/>
            <w:sz w:val="28"/>
            <w:szCs w:val="28"/>
            <w:u w:val="single"/>
          </w:rPr>
          <w:t>France Woimant</w:t>
        </w:r>
      </w:hyperlink>
      <w:r w:rsidRPr="001D3882">
        <w:rPr>
          <w:color w:val="000000"/>
          <w:sz w:val="28"/>
          <w:szCs w:val="28"/>
        </w:rPr>
        <w:t xml:space="preserve">, </w:t>
      </w:r>
      <w:hyperlink r:id="rId71">
        <w:r w:rsidRPr="001D3882">
          <w:rPr>
            <w:color w:val="1155CC"/>
            <w:sz w:val="28"/>
            <w:szCs w:val="28"/>
            <w:u w:val="single"/>
          </w:rPr>
          <w:t>Laurent Suissa</w:t>
        </w:r>
      </w:hyperlink>
      <w:r w:rsidRPr="001D3882">
        <w:rPr>
          <w:color w:val="000000"/>
          <w:sz w:val="28"/>
          <w:szCs w:val="28"/>
        </w:rPr>
        <w:t xml:space="preserve">, </w:t>
      </w:r>
      <w:hyperlink r:id="rId72">
        <w:r w:rsidRPr="001D3882">
          <w:rPr>
            <w:color w:val="1155CC"/>
            <w:sz w:val="28"/>
            <w:szCs w:val="28"/>
            <w:u w:val="single"/>
          </w:rPr>
          <w:t>Clémence Grave</w:t>
        </w:r>
      </w:hyperlink>
      <w:r w:rsidRPr="001D3882">
        <w:rPr>
          <w:color w:val="000000"/>
          <w:sz w:val="28"/>
          <w:szCs w:val="28"/>
        </w:rPr>
        <w:t xml:space="preserve">, </w:t>
      </w:r>
      <w:hyperlink r:id="rId73">
        <w:r w:rsidRPr="001D3882">
          <w:rPr>
            <w:color w:val="1155CC"/>
            <w:sz w:val="28"/>
            <w:szCs w:val="28"/>
            <w:u w:val="single"/>
          </w:rPr>
          <w:t>Grégory Lailler</w:t>
        </w:r>
      </w:hyperlink>
      <w:r w:rsidRPr="001D3882">
        <w:rPr>
          <w:color w:val="000000"/>
          <w:sz w:val="28"/>
          <w:szCs w:val="28"/>
        </w:rPr>
        <w:t xml:space="preserve">, </w:t>
      </w:r>
      <w:hyperlink r:id="rId74">
        <w:r w:rsidRPr="001D3882">
          <w:rPr>
            <w:color w:val="1155CC"/>
            <w:sz w:val="28"/>
            <w:szCs w:val="28"/>
            <w:u w:val="single"/>
          </w:rPr>
          <w:t>Philippe Tuppin</w:t>
        </w:r>
      </w:hyperlink>
      <w:r w:rsidRPr="001D3882">
        <w:rPr>
          <w:color w:val="000000"/>
          <w:sz w:val="28"/>
          <w:szCs w:val="28"/>
        </w:rPr>
        <w:t xml:space="preserve">, </w:t>
      </w:r>
      <w:hyperlink r:id="rId75">
        <w:r w:rsidRPr="001D3882">
          <w:rPr>
            <w:color w:val="1155CC"/>
            <w:sz w:val="28"/>
            <w:szCs w:val="28"/>
            <w:u w:val="single"/>
          </w:rPr>
          <w:t>Valérie Olié</w:t>
        </w:r>
      </w:hyperlink>
      <w:r w:rsidRPr="001D3882">
        <w:rPr>
          <w:color w:val="000000"/>
          <w:sz w:val="28"/>
          <w:szCs w:val="28"/>
          <w:vertAlign w:val="superscript"/>
        </w:rPr>
        <w:t xml:space="preserve"> </w:t>
      </w:r>
      <w:r w:rsidRPr="001D3882">
        <w:rPr>
          <w:color w:val="000000"/>
          <w:sz w:val="28"/>
          <w:szCs w:val="28"/>
        </w:rPr>
        <w:t xml:space="preserve">.DOI: </w:t>
      </w:r>
      <w:hyperlink r:id="rId76">
        <w:r w:rsidRPr="001D3882">
          <w:rPr>
            <w:color w:val="1155CC"/>
            <w:sz w:val="28"/>
            <w:szCs w:val="28"/>
            <w:u w:val="single"/>
          </w:rPr>
          <w:t>10.1016/j.acvd.2024.10.327</w:t>
        </w:r>
      </w:hyperlink>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Kubo M. Trends in the incidence, mortality, and survival rate of cardiovascular disease in a Japanese community: The Hisayama study // Stroke. -2003. -№ 10 (34). -Р. 2349–2354.</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Feigin V.L. Global and regional burden of stroke during 1990-2010: findings from the Global Burden of Disease Study 2010 // Lancet .-2014.- № 9913 (383). -Р. 245–255.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Feigin V.L. Global and regional burden of stroke during 1990-2010: findings from the Global Burden of Disease Study 2010 // Lancet.-2014. -№ 9913 (383). -Р. 245–255.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Asakawa T. et al. Unmet challenges for rehabilitation after stroke in China // The Lancet.- 2017. -№ 10090 (390). -Р. 121–122.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Wilkins E. European Cardiovascular Disease Statistics 2017 // Clinical Epigenetics.- 2017.</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Bennett D.A. et al. The global burden of ischemic stroke: findings of the GBD 2010 study // Global heart.- 2014. - № 1 (9). -Р. 107–112.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Truelsen T. Stroke incidence and prevalence in Europe: a review of available data // European journal of neurology.- 2016.- № 6 (13). -Р. 581–598.</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Wafa H.A. Burden of Stroke in Europe: ThirtyYear Projections of Incidence, Prevalence, Deaths, and Disability-Adjusted Life Years // Stroke.- 2020.- </w:t>
      </w:r>
      <w:r w:rsidRPr="001D3882">
        <w:rPr>
          <w:color w:val="000000"/>
          <w:sz w:val="28"/>
          <w:szCs w:val="28"/>
        </w:rPr>
        <w:lastRenderedPageBreak/>
        <w:t>№ 8 (51). -Р. 2418.</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Stevens E.G. The Burden of Stroke in Europe: Overview of stroke burden and care in each EU and SAFE member country // Stroke Alliance for Europe.- 2017. № 1 (29).-  12 р.</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Kovalchuk V.V. Therapeutic possibilities of improvement of cognitive functions, psycho emotional condition and a quality of life in post-stroke patients // Journal of Neurology and Psychiatry named after S. S. Korsakov. 2015.- № 12.- C. 92–97.</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Bindawas S. M., Vennu V.S. Stroke rehabilitation: A call to action in Saudi Arabia // Neurosciences.- 2016. -№ 4 (21). -Р. 297–305.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Mukherjee D., Patil C.G. Epidemiology and the global burden of stroke // World neurosurgery. -2011.- № 6. – 76 р.</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Toyoda K. Guidelines for Intravenous Thrombolysis (Recombinant Tissue-type Plasminogen Activator), the Third Edition, March 2019: A Guideline from the Japan Stroke Society // Neurologia medico-chirurgica.- 2019.- № 12 (59).- Р. .20-77.</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 Krishnamurti R.V., Feigin V.L., Foruzanfar M.Kh. et al. Global and regional burden of first ever ischemic and hemorrhagic stroke 1990-2010: results from the 2010 Global Burden of Disease Study // The Lancet Global Health. -2013.-№5.- P. 245-254.</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Feigin V.L., Nichols E., Alam T. et al. Global, Regional and National Burden of Neurological Disorders: A Systematic Analysis for the Global Burden of Disease Study 2016 // The Lancet Neurology.- 2019. -№5. -P. 459-480. doi: 10.1016/S1474-4422(18)30499-X.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 Siepmann T., Sedghi A., Barlinn J. Association of history of cerebrovascular disease with severity of COVID19 // Journal of Neurology.- 2021.- №268(3).- Р. 773-784. doi: 10.1007/s00415-020-10121-0.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Appelros P., Stegmire B., Terent A. Sex differences in the epidemiology of stroke: a systematic review. //Stroke.- 2019.- №4.- P. 1082- 1090. http:doi.org/10.1161/strokeaha.108.540781 .</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Zhukov Yu., Dyusembekov Yu.K.K., Aringazina A. et al. Dynamics of the epidemiology of hemorrhagic stroke among the urban population of Kazakhstan over time // Open Access Macedonian Journal of Medical Sciences.- 2022.- P. 402-408.</w:t>
      </w:r>
      <w:hyperlink r:id="rId77">
        <w:r w:rsidRPr="001D3882">
          <w:rPr>
            <w:color w:val="000000"/>
            <w:sz w:val="28"/>
            <w:szCs w:val="28"/>
          </w:rPr>
          <w:t xml:space="preserve"> </w:t>
        </w:r>
      </w:hyperlink>
      <w:hyperlink r:id="rId78">
        <w:r w:rsidRPr="001D3882">
          <w:rPr>
            <w:color w:val="1155CC"/>
            <w:sz w:val="28"/>
            <w:szCs w:val="28"/>
            <w:u w:val="single"/>
          </w:rPr>
          <w:t>https://oamjms.eu/index.php/mjms/article/view/86888</w:t>
        </w:r>
      </w:hyperlink>
      <w:r w:rsidRPr="001D3882">
        <w:rPr>
          <w:color w:val="1155CC"/>
          <w:sz w:val="28"/>
          <w:szCs w:val="28"/>
          <w:u w:val="single"/>
        </w:rPr>
        <w:t xml:space="preserve">. </w:t>
      </w:r>
      <w:r w:rsidRPr="001D3882">
        <w:rPr>
          <w:color w:val="1155CC"/>
          <w:sz w:val="28"/>
          <w:szCs w:val="28"/>
        </w:rPr>
        <w:t>11.12.2023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Смаилов Н.С. Профилактика инсультов и оценка информированности о факторах риска // Наука и здравоохранение. -2014. -№1.- С. 67-69.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Krishnamurthi R.V., Moran A.E., Forouzanfar M.H., et al. The global burden of hemorrhagic stroke: a summary of the results of the 2010 GBD study // Global Heart.- 2014.- №1.- P. 101-106. doi: 10.1016/j.gheart.2014.01.003. PMID: 25432119.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Шамрай В.Ю., Махмутова А.М., Ерубаева Б.Б. Сравнительный анализ основных факторов риска инсульта // Нейрохирургия и неврология </w:t>
      </w:r>
      <w:r w:rsidRPr="001D3882">
        <w:rPr>
          <w:color w:val="000000"/>
          <w:sz w:val="28"/>
          <w:szCs w:val="28"/>
        </w:rPr>
        <w:lastRenderedPageBreak/>
        <w:t xml:space="preserve">Казахстана.- 2019.- №2.- С.85-89. </w:t>
      </w:r>
      <w:hyperlink r:id="rId79">
        <w:r w:rsidRPr="001D3882">
          <w:rPr>
            <w:color w:val="1155CC"/>
            <w:sz w:val="28"/>
            <w:szCs w:val="28"/>
            <w:u w:val="single"/>
          </w:rPr>
          <w:t>https://cyberleninka.ru/article/n/sravnitelnyy-analizosnovnyh-faktorov-riska-insulta</w:t>
        </w:r>
      </w:hyperlink>
      <w:r w:rsidRPr="001D3882">
        <w:rPr>
          <w:color w:val="000000"/>
          <w:sz w:val="28"/>
          <w:szCs w:val="28"/>
        </w:rPr>
        <w:t xml:space="preserve"> .  12.11.2022.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Arnao V., Acciaresi M., Cittadini E., Caso V. Incidence, prevalence, and mortality from stroke in women worldwide // International Journal of Stroke.- 2016. -№3.- P.287-301. doi: 10.1177/1747493016632245. PMID: 26984193.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Kim J., Thayabaranathan T., Donnan G.A., Howard G., Howard V.J., Rothwell P.M. и др. Global stroke statistics. //Int J Stroke.- 2021.- №15.-Р.  819–838.</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 xml:space="preserve">Guo X., Li J., Yin X., Zhang  Z., Zhong Q., &amp; Zhu F. Trends in deaths and disability-adjusted life-years of stroke attributable to high body-mass index worldwide, 1990-2019.// </w:t>
      </w:r>
      <w:r w:rsidRPr="001D3882">
        <w:rPr>
          <w:i/>
          <w:iCs/>
          <w:color w:val="000000"/>
          <w:sz w:val="28"/>
          <w:szCs w:val="28"/>
        </w:rPr>
        <w:t>Frontiers in neurology</w:t>
      </w:r>
      <w:r w:rsidRPr="001D3882">
        <w:rPr>
          <w:color w:val="000000"/>
          <w:sz w:val="28"/>
          <w:szCs w:val="28"/>
        </w:rPr>
        <w:t>. -2023.-№14.- Р. 16-42.</w:t>
      </w:r>
      <w:hyperlink r:id="rId80">
        <w:r w:rsidRPr="001D3882">
          <w:rPr>
            <w:color w:val="000000"/>
            <w:sz w:val="28"/>
            <w:szCs w:val="28"/>
          </w:rPr>
          <w:t xml:space="preserve"> </w:t>
        </w:r>
      </w:hyperlink>
      <w:hyperlink r:id="rId81">
        <w:r w:rsidRPr="001D3882">
          <w:rPr>
            <w:color w:val="1155CC"/>
            <w:sz w:val="28"/>
            <w:szCs w:val="28"/>
            <w:u w:val="single"/>
          </w:rPr>
          <w:t>https://doi.org/10.3389/fneur.2023.12116422</w:t>
        </w:r>
      </w:hyperlink>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Ghika-Schmid F., Ghika J., Regli F., Bogousslavsky J. Hyperkinetic movement disorders during and after acute stroke: Lausanne Stroke Registry. //J Neurol Sci.- 1997.-№146.- P.10–16.</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sz w:val="28"/>
          <w:szCs w:val="28"/>
        </w:rPr>
        <w:t>Alarcon F.,  Zielmans  K. M., Dueñas G., Cevallos N. Post-stroke motor disorders: report of 56 patients. // Journal of neurosurgery and psychiatry. -2004.-№75.-Р. 68–74.</w:t>
      </w:r>
    </w:p>
    <w:p w:rsidR="00491F32" w:rsidRPr="001D3882" w:rsidRDefault="00160FE3">
      <w:pPr>
        <w:numPr>
          <w:ilvl w:val="0"/>
          <w:numId w:val="15"/>
        </w:numPr>
        <w:ind w:left="0" w:firstLine="709"/>
        <w:jc w:val="both"/>
        <w:rPr>
          <w:sz w:val="28"/>
          <w:szCs w:val="28"/>
        </w:rPr>
      </w:pPr>
      <w:r w:rsidRPr="001D3882">
        <w:rPr>
          <w:sz w:val="28"/>
          <w:szCs w:val="28"/>
        </w:rPr>
        <w:t>Handley A., Medcalf  P., Hellier K., Dutta D. Motor disorders after a stroke. // Age. Aging. -2009.-№38.- 260 р.</w:t>
      </w:r>
    </w:p>
    <w:p w:rsidR="00491F32" w:rsidRPr="001D3882" w:rsidRDefault="00160FE3">
      <w:pPr>
        <w:numPr>
          <w:ilvl w:val="0"/>
          <w:numId w:val="15"/>
        </w:numPr>
        <w:ind w:left="0" w:firstLine="709"/>
        <w:jc w:val="both"/>
        <w:rPr>
          <w:sz w:val="28"/>
          <w:szCs w:val="28"/>
        </w:rPr>
      </w:pPr>
      <w:r w:rsidRPr="001D3882">
        <w:rPr>
          <w:sz w:val="28"/>
          <w:szCs w:val="28"/>
        </w:rPr>
        <w:t>Chuan S., Fan S., Frucht S. J. Natural history and treatment of acquired hemidistonia: a report of 33 cases and a review of the literature.// J Neurol Neurosurg Psychiatry.- 2002.-№72.- Р.59–67</w:t>
      </w:r>
    </w:p>
    <w:p w:rsidR="00491F32" w:rsidRPr="001D3882" w:rsidRDefault="00160FE3">
      <w:pPr>
        <w:numPr>
          <w:ilvl w:val="0"/>
          <w:numId w:val="15"/>
        </w:numPr>
        <w:ind w:left="0" w:firstLine="709"/>
        <w:jc w:val="both"/>
        <w:rPr>
          <w:sz w:val="28"/>
          <w:szCs w:val="28"/>
        </w:rPr>
      </w:pPr>
      <w:r w:rsidRPr="001D3882">
        <w:rPr>
          <w:sz w:val="28"/>
          <w:szCs w:val="28"/>
        </w:rPr>
        <w:t>Kim J. S.The delay in the occurrence of mixed involuntary movements after thalamic SCI: clinical, radiological and pathophysiological data. //Brain J Neurol. .-2001.-№124.-Р. 299–309.</w:t>
      </w:r>
    </w:p>
    <w:p w:rsidR="00491F32" w:rsidRPr="001D3882" w:rsidRDefault="00160FE3">
      <w:pPr>
        <w:numPr>
          <w:ilvl w:val="0"/>
          <w:numId w:val="15"/>
        </w:numPr>
        <w:ind w:left="0" w:firstLine="709"/>
        <w:jc w:val="both"/>
        <w:rPr>
          <w:sz w:val="28"/>
          <w:szCs w:val="28"/>
        </w:rPr>
      </w:pPr>
      <w:r w:rsidRPr="001D3882">
        <w:rPr>
          <w:sz w:val="28"/>
          <w:szCs w:val="28"/>
        </w:rPr>
        <w:t>Duiri A., Rudd A.G., Wolf K. D., Prevalence of post-MICD cognitive impairment: Register of MICD South London 1995-2010. stroke. -2013.-№44.- Р. 138–145. doi: 10.1161/STROKEAHA.112.670844.</w:t>
      </w:r>
    </w:p>
    <w:p w:rsidR="00491F32" w:rsidRPr="001D3882" w:rsidRDefault="00160FE3">
      <w:pPr>
        <w:numPr>
          <w:ilvl w:val="0"/>
          <w:numId w:val="15"/>
        </w:numPr>
        <w:ind w:left="0" w:firstLine="709"/>
        <w:jc w:val="both"/>
        <w:rPr>
          <w:sz w:val="28"/>
          <w:szCs w:val="28"/>
        </w:rPr>
      </w:pPr>
      <w:r w:rsidRPr="001D3882">
        <w:rPr>
          <w:color w:val="000000"/>
          <w:sz w:val="28"/>
          <w:szCs w:val="28"/>
        </w:rPr>
        <w:t>Ihle-Hansen H., Thommessen B., Wyller T.B., Engedal K., Oksengard A.R., Stenset V., Loken K., Aaberg M., Fure B. Frequency and subtypes of MCI and dementia 1 year after a first stroke in patients without pre-existing cognitive impairment.// Dement Geriatr Cogn Disord .- 2011.-№32.-Р. 401–407. doi: 10.1159/000335361.</w:t>
      </w:r>
    </w:p>
    <w:p w:rsidR="00491F32" w:rsidRPr="001D3882" w:rsidRDefault="00160FE3">
      <w:pPr>
        <w:numPr>
          <w:ilvl w:val="0"/>
          <w:numId w:val="15"/>
        </w:numPr>
        <w:ind w:left="0" w:firstLine="709"/>
        <w:jc w:val="both"/>
        <w:rPr>
          <w:sz w:val="28"/>
          <w:szCs w:val="28"/>
        </w:rPr>
      </w:pPr>
      <w:r w:rsidRPr="001D3882">
        <w:rPr>
          <w:color w:val="000000"/>
          <w:sz w:val="28"/>
          <w:szCs w:val="28"/>
        </w:rPr>
        <w:t>Rasquin S.M., Lodder J., Verhey F.R. Predictors of reversible mild cognitive impairment after stroke: a two-year follow-up study.// J Neurol Sci . - 2005.- Р. 229–230. doi: 10.1016/j.jns.2004.11.015.</w:t>
      </w:r>
    </w:p>
    <w:p w:rsidR="00491F32" w:rsidRPr="001D3882" w:rsidRDefault="00160FE3">
      <w:pPr>
        <w:numPr>
          <w:ilvl w:val="0"/>
          <w:numId w:val="15"/>
        </w:numPr>
        <w:ind w:left="0" w:firstLine="709"/>
        <w:jc w:val="both"/>
        <w:rPr>
          <w:sz w:val="28"/>
          <w:szCs w:val="28"/>
        </w:rPr>
      </w:pPr>
      <w:r w:rsidRPr="001D3882">
        <w:rPr>
          <w:color w:val="000000"/>
          <w:sz w:val="28"/>
          <w:szCs w:val="28"/>
        </w:rPr>
        <w:t>Ditchgans M., Leis D. Vascular cognitive disorders. Circ Res. -2017.-Vol.120.-Р. 573–591. doi: 10.1161/CIRCRESAHA.116.308426.</w:t>
      </w:r>
    </w:p>
    <w:p w:rsidR="00491F32" w:rsidRPr="001D3882" w:rsidRDefault="00160FE3">
      <w:pPr>
        <w:numPr>
          <w:ilvl w:val="0"/>
          <w:numId w:val="15"/>
        </w:numPr>
        <w:ind w:left="0" w:firstLine="709"/>
        <w:jc w:val="both"/>
        <w:rPr>
          <w:sz w:val="28"/>
          <w:szCs w:val="28"/>
        </w:rPr>
      </w:pPr>
      <w:r w:rsidRPr="001D3882">
        <w:rPr>
          <w:color w:val="000000"/>
          <w:sz w:val="28"/>
          <w:szCs w:val="28"/>
        </w:rPr>
        <w:t>Sivakumar L., Kate M., Jeerakathil T., Camicioli R., Buck B., Butcher K. Serial Montreal Cognitive Assessments demonstrate reversible cognitive impairment in patients with acute transient ischemic attack and minor stroke // Stroke. - 2014.- №45. - Р.1709–1715. doi: 10.1161/STROKEAHA.114.004726.</w:t>
      </w:r>
    </w:p>
    <w:p w:rsidR="00491F32" w:rsidRPr="001D3882" w:rsidRDefault="00160FE3">
      <w:pPr>
        <w:numPr>
          <w:ilvl w:val="0"/>
          <w:numId w:val="15"/>
        </w:numPr>
        <w:ind w:left="0" w:firstLine="709"/>
        <w:jc w:val="both"/>
        <w:rPr>
          <w:sz w:val="28"/>
          <w:szCs w:val="28"/>
        </w:rPr>
      </w:pPr>
      <w:r w:rsidRPr="001D3882">
        <w:rPr>
          <w:color w:val="000000"/>
          <w:sz w:val="28"/>
          <w:szCs w:val="28"/>
        </w:rPr>
        <w:t xml:space="preserve">Pendlebury S.T., Wadling S., Silver L.E., Mehta Z., Rothwell P.M. </w:t>
      </w:r>
      <w:r w:rsidRPr="001D3882">
        <w:rPr>
          <w:color w:val="000000"/>
          <w:sz w:val="28"/>
          <w:szCs w:val="28"/>
        </w:rPr>
        <w:lastRenderedPageBreak/>
        <w:t>Transient cognitive impairment in TIA and minor stroke.// Stroke . -2011.-№42.- P. 3116–3121. doi: 10.1161/STROKEAHA.111.621490.</w:t>
      </w:r>
    </w:p>
    <w:p w:rsidR="00491F32" w:rsidRPr="001D3882" w:rsidRDefault="00160FE3">
      <w:pPr>
        <w:numPr>
          <w:ilvl w:val="0"/>
          <w:numId w:val="15"/>
        </w:numPr>
        <w:ind w:left="0" w:firstLine="709"/>
        <w:jc w:val="both"/>
        <w:rPr>
          <w:sz w:val="28"/>
          <w:szCs w:val="28"/>
        </w:rPr>
      </w:pPr>
      <w:r w:rsidRPr="001D3882">
        <w:rPr>
          <w:color w:val="000000"/>
          <w:sz w:val="28"/>
          <w:szCs w:val="28"/>
        </w:rPr>
        <w:t>Ihle-Hansen H., Thommessen B., Wyller T.B., Engedal K., Oksengard A.R., Stenset V., Loken K., Aaberg M., Fure B. Incidence and subtypes of MCI and dementia 1 year after the first MCI in patients without pre-existing cognitive impairment. // Dement Geriatr Cogn Disord . - 2011.-№32.-Р. 401–407. doi: 10.1159/000335361.</w:t>
      </w:r>
    </w:p>
    <w:p w:rsidR="00491F32" w:rsidRPr="001D3882" w:rsidRDefault="00160FE3">
      <w:pPr>
        <w:numPr>
          <w:ilvl w:val="0"/>
          <w:numId w:val="15"/>
        </w:numPr>
        <w:ind w:left="0" w:firstLine="709"/>
        <w:jc w:val="both"/>
        <w:rPr>
          <w:sz w:val="28"/>
          <w:szCs w:val="28"/>
        </w:rPr>
      </w:pPr>
      <w:r w:rsidRPr="001D3882">
        <w:rPr>
          <w:color w:val="000000"/>
          <w:sz w:val="28"/>
          <w:szCs w:val="28"/>
        </w:rPr>
        <w:t>Lo J.W., Crawford J.D., Desmond D.W., Godefroy O., Jokinen H., Mahinrad S., Bae H.J., Lim J.S., Kohler S., Douven E, et al.; Stroke and Cognition (STROKOG) Collaboration. Profile and risk factors for post-stroke cognitive impairment in different ethnoregional groups. Neurology. - 2019.-№93.- P2257–2271. doi: 10.1212/WNL.00000000000008612.</w:t>
      </w:r>
    </w:p>
    <w:p w:rsidR="00491F32" w:rsidRPr="001D3882" w:rsidRDefault="00160FE3">
      <w:pPr>
        <w:numPr>
          <w:ilvl w:val="0"/>
          <w:numId w:val="15"/>
        </w:numPr>
        <w:ind w:left="0" w:firstLine="709"/>
        <w:jc w:val="both"/>
        <w:rPr>
          <w:sz w:val="28"/>
          <w:szCs w:val="28"/>
        </w:rPr>
      </w:pPr>
      <w:r w:rsidRPr="001D3882">
        <w:rPr>
          <w:sz w:val="28"/>
          <w:szCs w:val="28"/>
        </w:rPr>
        <w:t>Quinn T.J., Elliott E., Langhorne P.. An instrument for the assessment of cognitive functions and mood in the case of mental retardation. Stroke.- 2018.-№49.-Р. 483–490. doi: 10.1161/STROKEAHA.117.016994</w:t>
      </w:r>
    </w:p>
    <w:p w:rsidR="00491F32" w:rsidRPr="001D3882" w:rsidRDefault="00160FE3">
      <w:pPr>
        <w:numPr>
          <w:ilvl w:val="0"/>
          <w:numId w:val="15"/>
        </w:numPr>
        <w:ind w:left="0" w:firstLine="709"/>
        <w:jc w:val="both"/>
        <w:rPr>
          <w:sz w:val="28"/>
          <w:szCs w:val="28"/>
        </w:rPr>
      </w:pPr>
      <w:r w:rsidRPr="001D3882">
        <w:rPr>
          <w:sz w:val="28"/>
          <w:szCs w:val="28"/>
        </w:rPr>
        <w:t>Caeiro L., Ferro J.M., Costa J. Apathy secondary to stroke: a systematic review and meta-analysis. Cerebrovasc Dis.- 2013.-№ 35.-Р. 23–39.</w:t>
      </w:r>
    </w:p>
    <w:p w:rsidR="00491F32" w:rsidRPr="001D3882" w:rsidRDefault="00160FE3">
      <w:pPr>
        <w:numPr>
          <w:ilvl w:val="0"/>
          <w:numId w:val="15"/>
        </w:numPr>
        <w:ind w:left="0" w:firstLine="709"/>
        <w:jc w:val="both"/>
        <w:rPr>
          <w:sz w:val="28"/>
          <w:szCs w:val="28"/>
        </w:rPr>
      </w:pPr>
      <w:r w:rsidRPr="001D3882">
        <w:rPr>
          <w:sz w:val="28"/>
          <w:szCs w:val="28"/>
        </w:rPr>
        <w:t>Van Dalen J.W., Moll van Charante E.P., Nederkurn P.J., van Gool V.A., Richard E. Poststroke apathy. МЖШБ.- 2013.- №44.-Р. 851–860.</w:t>
      </w:r>
    </w:p>
    <w:p w:rsidR="00491F32" w:rsidRPr="001D3882" w:rsidRDefault="00160FE3">
      <w:pPr>
        <w:numPr>
          <w:ilvl w:val="0"/>
          <w:numId w:val="15"/>
        </w:numPr>
        <w:ind w:left="0" w:firstLine="709"/>
        <w:jc w:val="both"/>
        <w:rPr>
          <w:sz w:val="28"/>
          <w:szCs w:val="28"/>
        </w:rPr>
      </w:pPr>
      <w:r w:rsidRPr="001D3882">
        <w:rPr>
          <w:sz w:val="28"/>
          <w:szCs w:val="28"/>
        </w:rPr>
        <w:t>Santa N., Sugimori H., Kusuda K., Yamashita Y., Ibayashi S., Iida M. Apathy and functional recovery after the first stroke. Int J Rehabil Res .-2008.-№31.-Р. 321–326.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Mayo N.E., Fellows L.K., Scott S.C., Cameron J., Wood-Dauphinee S. Продольный взгляд на апатию и ее влияние после </w:t>
      </w:r>
      <w:r w:rsidRPr="001D3882">
        <w:rPr>
          <w:sz w:val="28"/>
          <w:szCs w:val="28"/>
        </w:rPr>
        <w:t>инсульта</w:t>
      </w:r>
      <w:r w:rsidRPr="001D3882">
        <w:rPr>
          <w:color w:val="000000"/>
          <w:sz w:val="28"/>
          <w:szCs w:val="28"/>
        </w:rPr>
        <w:t>.// Stroke.- 2009.- №40.-Р. 3299–3307.</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sz w:val="28"/>
          <w:szCs w:val="28"/>
        </w:rPr>
        <w:t>Eurelingi L.S., van Dalen J.W., Ter Riet G. Apathy and symptoms of depression in the elderly and cases of myocardial infarction, stroke and mortality: a systematic review and meta-analysis of individual participant data. Clin Epidemiol .-2018.-№10.-Р. 363–379.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Tay J., Morris R.G., Tuladhar A.M., Husain M., de Leeuw F.E., Markus H.S. Apathy, but not depression, predicts dementia of any cause in cerebral small vessel disease.// J Neurol Neurosurg Psychiatry.- 2020.- №91.-Р. 953–959.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Seshadri S., Wolf P.A. Lifetime risk of MZhB and dementia: current concepts and estimates from the Framingham study. Lancet Neurol. .-2007.-№6.-Р.1106–1114. doi: 10.1016/S1474-4422(07)70291-0.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Brondani R., de Almeida A.G., Cherubini P.A., Secchi T.L., de Oliveira M.A., Martins S.H.O.S. et al. The risk factor for the development of epilepsy after thrombolysis for ischemic stroke: a cohort study. //Frontal Neurol. -2020.-№10.- 1256 p. doi: 10.3389/fneur.2019.01256.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Scoppettuolo P., Gaspard N., Depondt C., Legros B., Ligot N., Naeije G. Epileptic activity in neurological deterioration after ischemic stroke: a continuous EEG study. // Clin Neurophysiol. -2019.-№130.-P. 2282–2286. doi: 10.1016/j.clinph.2019.09.005.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lastRenderedPageBreak/>
        <w:t>Baranowski C.J. Quality of life in older adults with epilepsy: a systematic review. // Seizure.- 2018.-№60.-Р. 190–197. doi:10.1016/j.seizure.2018.06.002.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Verducci C., Hussain F., Donner E., Moseley B.D., Buchhalter J., Hesdorffer D, et al. SUDEP in the North American SUDEP Registry: the full spectrum of epilepsies. // Neurology.- 2019.-№93.- Р227–236. doi: 10.1212/WNL.00000000000007778.</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Beghi E., Carpio A., Forsgren L., Hesdorffer D.C., Malmgren K., Sander J.W. et al. Recommendations for the definition of an acute symptomatic seizure. // Epilepsy. -2010.-№51.-Р. 671–675. doi: 10.1111/j.1528-1167.2009.02285.x.</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Fisher R.S., Acevedo C., Arzimanoglu A., Bogac A., Cross J.H., Elger C.E. et al. Official report ILAE: practical clinical definition of epilepsy. // Epilepsy. -2014.-№55.-Р. 475–482. doi: 10.1111/epi.12550.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Hesdorffer D.C., Benn E.T., Cascino G.D., Hauser W.A. Is the first acute symptomatic seizure epilepsy? Mortality and risk of recurrent seizures. // Epilepsy. - 2009.-№50.-Р.1102–1108. doi: 10.1111/j.1528-1167.2008.01945.x</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Sposato L.A., Lam M., Allen B., Richard L., Shariff S.Z., Saposnik G. First-ever ischemic stroke and increased risk of incident heart disease in older adults // Neurology.-2020.-№ 94.- Р.1559-1570.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Sposato L.A., Lam M., Allen B., Shariff S.Z., Saposnik G.  First-ever ischemic stroke and incident major adverse cardiovascular events in 93 627 older women and men Stroke.-2020.-№ 51.- Р. 11-19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Sposato L.A., Lam M., Allen B., Richard L.,. Shariff S.Z, Saposnik G.  First-ever ischemic stroke and increased risk of incident heart disease in older adults // Neurology.-2020.- №94.- Р. 1559-1570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Putaala J., Lehto M., Meretoja A. </w:t>
      </w:r>
      <w:r w:rsidRPr="001D3882">
        <w:rPr>
          <w:i/>
          <w:iCs/>
          <w:color w:val="000000"/>
          <w:sz w:val="28"/>
          <w:szCs w:val="28"/>
        </w:rPr>
        <w:t xml:space="preserve">et al. </w:t>
      </w:r>
      <w:r w:rsidRPr="001D3882">
        <w:rPr>
          <w:color w:val="000000"/>
          <w:sz w:val="28"/>
          <w:szCs w:val="28"/>
        </w:rPr>
        <w:t>In-hospital cardiac complications after intracerebral hemorrhage // Int J Stroke.-2014.-№9.-Р. 741-746.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Ahmadian A., Mizzi A., Banasiak M. </w:t>
      </w:r>
      <w:r w:rsidRPr="001D3882">
        <w:rPr>
          <w:i/>
          <w:iCs/>
          <w:color w:val="000000"/>
          <w:sz w:val="28"/>
          <w:szCs w:val="28"/>
        </w:rPr>
        <w:t xml:space="preserve">et al. </w:t>
      </w:r>
      <w:r w:rsidRPr="001D3882">
        <w:rPr>
          <w:color w:val="000000"/>
          <w:sz w:val="28"/>
          <w:szCs w:val="28"/>
        </w:rPr>
        <w:t>Cardiac manifestations of subarachnoid hemorrhage Heart Lung Vessel.-2013.-№ 5 .-Р. 168-178.</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 xml:space="preserve">Sposato L. A., Hilz M. J., Aspberg S., Murthy S. B., Bahit M. C., Hsieh  C. Y., Sheppard  M. N., Scheitz J. F., &amp; World Stroke Organisation Brain &amp; Heart Task Force . Post-Stroke Cardiovascular Complications and Neurogenic Cardiac Injury: JACC State-of-the-Art Review. // </w:t>
      </w:r>
      <w:r w:rsidRPr="001D3882">
        <w:rPr>
          <w:i/>
          <w:iCs/>
          <w:color w:val="000000"/>
          <w:sz w:val="28"/>
          <w:szCs w:val="28"/>
        </w:rPr>
        <w:t>Journal of the American College of Cardiology</w:t>
      </w:r>
      <w:r w:rsidRPr="001D3882">
        <w:rPr>
          <w:color w:val="000000"/>
          <w:sz w:val="28"/>
          <w:szCs w:val="28"/>
        </w:rPr>
        <w:t xml:space="preserve">.-2020.-№ </w:t>
      </w:r>
      <w:r w:rsidRPr="001D3882">
        <w:rPr>
          <w:i/>
          <w:iCs/>
          <w:color w:val="000000"/>
          <w:sz w:val="28"/>
          <w:szCs w:val="28"/>
        </w:rPr>
        <w:t>76</w:t>
      </w:r>
      <w:r w:rsidRPr="001D3882">
        <w:rPr>
          <w:color w:val="000000"/>
          <w:sz w:val="28"/>
          <w:szCs w:val="28"/>
        </w:rPr>
        <w:t>(23).-Р. 2768–2785.</w:t>
      </w:r>
      <w:hyperlink r:id="rId82">
        <w:r w:rsidRPr="001D3882">
          <w:rPr>
            <w:color w:val="000000"/>
            <w:sz w:val="28"/>
            <w:szCs w:val="28"/>
          </w:rPr>
          <w:t xml:space="preserve"> </w:t>
        </w:r>
      </w:hyperlink>
      <w:hyperlink r:id="rId83">
        <w:r w:rsidRPr="001D3882">
          <w:rPr>
            <w:color w:val="1155CC"/>
            <w:sz w:val="28"/>
            <w:szCs w:val="28"/>
            <w:u w:val="single"/>
          </w:rPr>
          <w:t>https://doi.org/10.1016/j.jacc.2020.10.0099</w:t>
        </w:r>
      </w:hyperlink>
      <w:r w:rsidRPr="001D3882">
        <w:rPr>
          <w:color w:val="1155CC"/>
          <w:sz w:val="28"/>
          <w:szCs w:val="28"/>
          <w:u w:val="single"/>
        </w:rPr>
        <w:t xml:space="preserve">.  </w:t>
      </w:r>
      <w:r w:rsidRPr="001D3882">
        <w:rPr>
          <w:sz w:val="28"/>
          <w:szCs w:val="28"/>
        </w:rPr>
        <w:t>17.02.2022.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sz w:val="28"/>
          <w:szCs w:val="28"/>
        </w:rPr>
        <w:t>Tater Priyanka, Pandey Sanjay Motor disorders after stroke: clinical spectrum, pathogenesis and treatment.// Neurology India.-2021.- №69(2).- Р. 272-283.  | DOI: 10.4103/0028-3886.314574</w:t>
      </w:r>
    </w:p>
    <w:p w:rsidR="00491F32" w:rsidRPr="001D3882" w:rsidRDefault="00163E33">
      <w:pPr>
        <w:numPr>
          <w:ilvl w:val="0"/>
          <w:numId w:val="15"/>
        </w:numPr>
        <w:pBdr>
          <w:top w:val="nil"/>
          <w:left w:val="nil"/>
          <w:bottom w:val="nil"/>
          <w:right w:val="nil"/>
          <w:between w:val="nil"/>
        </w:pBdr>
        <w:ind w:left="0" w:firstLine="709"/>
        <w:jc w:val="both"/>
        <w:rPr>
          <w:color w:val="000000"/>
          <w:sz w:val="28"/>
          <w:szCs w:val="28"/>
        </w:rPr>
      </w:pPr>
      <w:hyperlink r:id="rId84">
        <w:r w:rsidR="00160FE3" w:rsidRPr="001D3882">
          <w:rPr>
            <w:color w:val="1155CC"/>
            <w:sz w:val="28"/>
            <w:szCs w:val="28"/>
            <w:u w:val="single"/>
          </w:rPr>
          <w:t>https://creativecommons.org/share-your-work/licensing-considerations/compatible-licenses</w:t>
        </w:r>
      </w:hyperlink>
      <w:r w:rsidR="00160FE3" w:rsidRPr="001D3882">
        <w:rPr>
          <w:color w:val="000000"/>
          <w:sz w:val="28"/>
          <w:szCs w:val="28"/>
        </w:rPr>
        <w:t xml:space="preserve">  17.02.2022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Kovalchuk V.V. Therapeutic possibilities of improvement of cognitive functions, psycho emotional condition and a quality of life in post-stroke patients // Korsakov Journal of Neurology and Psychiatry.- 2015.- № 12 .- Р. 92–97.</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Обратный отсчет НИЗ 2030: пути достижения цели устойчивого </w:t>
      </w:r>
      <w:r w:rsidRPr="001D3882">
        <w:rPr>
          <w:color w:val="000000"/>
          <w:sz w:val="28"/>
          <w:szCs w:val="28"/>
        </w:rPr>
        <w:lastRenderedPageBreak/>
        <w:t>развития 3.4. //</w:t>
      </w:r>
      <w:r w:rsidRPr="001D3882">
        <w:rPr>
          <w:i/>
          <w:iCs/>
          <w:color w:val="000000"/>
          <w:sz w:val="28"/>
          <w:szCs w:val="28"/>
        </w:rPr>
        <w:t>Lancet</w:t>
      </w:r>
      <w:r w:rsidRPr="001D3882">
        <w:rPr>
          <w:color w:val="000000"/>
          <w:sz w:val="28"/>
          <w:szCs w:val="28"/>
        </w:rPr>
        <w:t xml:space="preserve"> . -2020.-№39(6).-Р. 918–934. doi: 10.1016/S0140-6736(20)31761-X.</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Yusuf S., Rangarajan S., Teo K., Islam S., Li W., Liu L., Bo J., Lou Q., Lu F., Liu T. et al; PURE Investigators. Cardiovascular risk and events in 17 low-, middle-, and high-income countries. // </w:t>
      </w:r>
      <w:r w:rsidRPr="001D3882">
        <w:rPr>
          <w:i/>
          <w:iCs/>
          <w:color w:val="000000"/>
          <w:sz w:val="28"/>
          <w:szCs w:val="28"/>
        </w:rPr>
        <w:t>N Engl J Med</w:t>
      </w:r>
      <w:r w:rsidRPr="001D3882">
        <w:rPr>
          <w:color w:val="000000"/>
          <w:sz w:val="28"/>
          <w:szCs w:val="28"/>
        </w:rPr>
        <w:t>.- 2014.-№37(1).-Р. 818–827. doi: 10.1056/NEJMoa1311890.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Feigin V.L., Forouzanfar M.H., Krishnamurthi R., Mensah G.A., Connor M., Bennett D.A., Moran A.E., Sacco R.L., Anderson L., Truelsen T. et al; Global Burden of Diseases, Injuries, and Risk Factors Study and the GBD Stroke Experts Group. Global and regional burden of stroke during 1990-2010: findings from the Global Burden of Disease Study 2010. // </w:t>
      </w:r>
      <w:r w:rsidRPr="001D3882">
        <w:rPr>
          <w:i/>
          <w:iCs/>
          <w:color w:val="000000"/>
          <w:sz w:val="28"/>
          <w:szCs w:val="28"/>
        </w:rPr>
        <w:t>Lancet</w:t>
      </w:r>
      <w:r w:rsidRPr="001D3882">
        <w:rPr>
          <w:color w:val="000000"/>
          <w:sz w:val="28"/>
          <w:szCs w:val="28"/>
        </w:rPr>
        <w:t>. -2014.-№38(3).-Р. 245–254. doi: 10.1016/s0140-6736(13)61953-4.</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Murray C.L., Aravkin A.Y., Zheng P., Abbafati C., Abbas K.M., Abbasi-Kangevari M., Abd-Allah F., Abdelalim A., Abdollahi M., Abdollahpour I. et al. Global burden of 87 risk factors in 204 countries and territories, a systematic analysis for the global burden of disease study 2019. // </w:t>
      </w:r>
      <w:r w:rsidRPr="001D3882">
        <w:rPr>
          <w:i/>
          <w:iCs/>
          <w:color w:val="000000"/>
          <w:sz w:val="28"/>
          <w:szCs w:val="28"/>
        </w:rPr>
        <w:t>Lancet</w:t>
      </w:r>
      <w:r w:rsidRPr="001D3882">
        <w:rPr>
          <w:color w:val="000000"/>
          <w:sz w:val="28"/>
          <w:szCs w:val="28"/>
        </w:rPr>
        <w:t>.- 2020.-39(6).-Р. 1223–1249. doi: 10.1016/S0140-6736(20)30752-2.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Allebeck P. Smoking prevalence and attributable disease burden in 195 countries and territories, 1990-2015: a systematic analysis from the global burden of disease study 2015. // </w:t>
      </w:r>
      <w:r w:rsidRPr="001D3882">
        <w:rPr>
          <w:i/>
          <w:iCs/>
          <w:color w:val="000000"/>
          <w:sz w:val="28"/>
          <w:szCs w:val="28"/>
        </w:rPr>
        <w:t>Lancet</w:t>
      </w:r>
      <w:r w:rsidRPr="001D3882">
        <w:rPr>
          <w:color w:val="000000"/>
          <w:sz w:val="28"/>
          <w:szCs w:val="28"/>
        </w:rPr>
        <w:t>.- 2017.-38(9).- Р. 1885–1906. doi: 10.1016/S0140-6736(17)30819-X.</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Degenhardt L., Charlson F., Ferrari A., Santomauro D., Erskine H., Mantilla-Herrara A., Whiteford H., Leung J., Naghavi M., Griswold M. et al. The global burden of disease attributable to alcohol and drug use in 195 countries and territories, a systematic analysis for the global burden of disease study 2016// </w:t>
      </w:r>
      <w:r w:rsidRPr="001D3882">
        <w:rPr>
          <w:i/>
          <w:iCs/>
          <w:color w:val="000000"/>
          <w:sz w:val="28"/>
          <w:szCs w:val="28"/>
        </w:rPr>
        <w:t>Lancet Psychiatry</w:t>
      </w:r>
      <w:r w:rsidRPr="001D3882">
        <w:rPr>
          <w:color w:val="000000"/>
          <w:sz w:val="28"/>
          <w:szCs w:val="28"/>
        </w:rPr>
        <w:t>. -2018.-№5.- Р. 987–1012. doi: 10.1016/s2215-0366(18)30337-7.</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Fitzmaurice C., Akinyemiju T.F., Al Lami F.H., Alam T., Alizadeh-Navaei R., Allen C., Alsharif U., Alvis-Guzman N., Amini E., Anderson B.O. et al; Global Burden of Disease Cancer Collaboration. Global, regional, and national cancer incidence, mortality, years of life lost, years lived with disability, and disability-adjusted life-years for 29 cancer groups, a systematic analysis for the global burden of disease study. // </w:t>
      </w:r>
      <w:r w:rsidRPr="001D3882">
        <w:rPr>
          <w:i/>
          <w:iCs/>
          <w:color w:val="000000"/>
          <w:sz w:val="28"/>
          <w:szCs w:val="28"/>
        </w:rPr>
        <w:t>JAMA Oncol</w:t>
      </w:r>
      <w:r w:rsidRPr="001D3882">
        <w:rPr>
          <w:color w:val="000000"/>
          <w:sz w:val="28"/>
          <w:szCs w:val="28"/>
        </w:rPr>
        <w:t>. -2018.-№4.-Р. 1553–1568. doi: 10.1001/jamaoncol.2018.2706.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Naghavi M., Abajobir A.A., Abbafati C., Abbas K.M., Abd-Allah F., Abera S.F., Aboyans V., Adetokunboh O., Afshin A., Agrawal A. et al. Global, regional, and national age-sex specific mortality for 264 causes of death, 1980-2016: a systematic analysis for the global burden of disease study 2016.// </w:t>
      </w:r>
      <w:r w:rsidRPr="001D3882">
        <w:rPr>
          <w:i/>
          <w:iCs/>
          <w:color w:val="000000"/>
          <w:sz w:val="28"/>
          <w:szCs w:val="28"/>
        </w:rPr>
        <w:t>Lancet</w:t>
      </w:r>
      <w:r w:rsidRPr="001D3882">
        <w:rPr>
          <w:color w:val="000000"/>
          <w:sz w:val="28"/>
          <w:szCs w:val="28"/>
        </w:rPr>
        <w:t>. -2017;.-№39.-Р. 1151–1210. doi: 10.1016/S0140-6736(17)32152-9.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Cortesi P.A., Fornari C., Madotto F., Conti S., Naghavi M., Bikbov B., Briant P.S., Caso V., Crotti G., Johnson C. et al; GBD 2017 Italy Cardiovascular Diseases Collaborators. Trends in cardiovascular diseases burden and vascular risk factors in Italy: the global burden of disease study 1990-2017. // </w:t>
      </w:r>
      <w:r w:rsidRPr="001D3882">
        <w:rPr>
          <w:i/>
          <w:iCs/>
          <w:color w:val="000000"/>
          <w:sz w:val="28"/>
          <w:szCs w:val="28"/>
        </w:rPr>
        <w:t>Eur J Prev Cardiol</w:t>
      </w:r>
      <w:r w:rsidRPr="001D3882">
        <w:rPr>
          <w:color w:val="000000"/>
          <w:sz w:val="28"/>
          <w:szCs w:val="28"/>
        </w:rPr>
        <w:t>. -2021.-№28.-Р. 385–396. doi: 10.1177/2047487320949414.</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lastRenderedPageBreak/>
        <w:t>Asakawa T. et al.. Unmet challenges for rehabilitation after stroke in China // The Lancet. -2017.- № 10(9).- Vol.39.- Р. 121–122.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Semenova Y., Rakhimova I., Nurpeissov T., Alikeyeva G., Khaibullin T., Kovalchuk V., Ainabekova Y., Yurkovskaya O., Glushkova N., Pivina L. et al. Epidemiology of stroke and transient ischemic attacks in the population of the territories adjacent to the former Semipalatinsk Nuclear Test Site, Kazakhstan. Radiat. Environ. Biophys. -2022.-№ 61. Р. 17–28.</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 xml:space="preserve">Kairatova G. K., Khismetova Z. A., Smailova D. S., Serikova-Esengeldina D. S., Berikuly D., Akhmetova K. M., &amp; Shalgumbayeva G. M. Assessment of Skills of Caregivers Providing Care for Stroke Patients in East Kazakhstan Region. // </w:t>
      </w:r>
      <w:r w:rsidRPr="001D3882">
        <w:rPr>
          <w:i/>
          <w:iCs/>
          <w:color w:val="000000"/>
          <w:sz w:val="28"/>
          <w:szCs w:val="28"/>
        </w:rPr>
        <w:t>Healthcare .-</w:t>
      </w:r>
      <w:r w:rsidRPr="001D3882">
        <w:rPr>
          <w:color w:val="000000"/>
          <w:sz w:val="28"/>
          <w:szCs w:val="28"/>
        </w:rPr>
        <w:t>2023.-№13(1).- 27 р.</w:t>
      </w:r>
      <w:hyperlink r:id="rId85">
        <w:r w:rsidRPr="001D3882">
          <w:rPr>
            <w:color w:val="000000"/>
            <w:sz w:val="28"/>
            <w:szCs w:val="28"/>
          </w:rPr>
          <w:t xml:space="preserve"> </w:t>
        </w:r>
      </w:hyperlink>
      <w:hyperlink r:id="rId86">
        <w:r w:rsidRPr="001D3882">
          <w:rPr>
            <w:color w:val="1155CC"/>
            <w:sz w:val="28"/>
            <w:szCs w:val="28"/>
            <w:u w:val="single"/>
          </w:rPr>
          <w:t>https://doi.org/10.3390/healthcare130100277</w:t>
        </w:r>
      </w:hyperlink>
      <w:r w:rsidRPr="001D3882">
        <w:rPr>
          <w:color w:val="1155CC"/>
          <w:sz w:val="28"/>
          <w:szCs w:val="28"/>
          <w:u w:val="single"/>
        </w:rPr>
        <w:t xml:space="preserve">.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Турузбекова Б. Д., Турузбекова А. Д. Ранняя реабилитация больных после перенесенного ишемического </w:t>
      </w:r>
      <w:r w:rsidRPr="001D3882">
        <w:rPr>
          <w:sz w:val="28"/>
          <w:szCs w:val="28"/>
        </w:rPr>
        <w:t>инсульта</w:t>
      </w:r>
      <w:r w:rsidRPr="001D3882">
        <w:rPr>
          <w:color w:val="000000"/>
          <w:sz w:val="28"/>
          <w:szCs w:val="28"/>
        </w:rPr>
        <w:t xml:space="preserve"> и роль психологической поддержки в ней //Бюллетень науки и практики. – 2024. – Т. 10. – №. 11. – С. 265-269.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Приказ Министра здравоохранения Республики Казахстан от 7 октября 2020 года № ҚР ДСМ-116/2020 "Об утверждении Правил оказания медицинской реабилитации"</w:t>
      </w:r>
    </w:p>
    <w:p w:rsidR="00491F32" w:rsidRPr="001D3882" w:rsidRDefault="00163E33">
      <w:pPr>
        <w:numPr>
          <w:ilvl w:val="0"/>
          <w:numId w:val="15"/>
        </w:numPr>
        <w:pBdr>
          <w:top w:val="nil"/>
          <w:left w:val="nil"/>
          <w:bottom w:val="nil"/>
          <w:right w:val="nil"/>
          <w:between w:val="nil"/>
        </w:pBdr>
        <w:ind w:left="0" w:firstLine="709"/>
        <w:jc w:val="both"/>
        <w:rPr>
          <w:color w:val="1155CC"/>
          <w:sz w:val="28"/>
          <w:szCs w:val="28"/>
        </w:rPr>
      </w:pPr>
      <w:hyperlink r:id="rId87">
        <w:r w:rsidR="00160FE3" w:rsidRPr="001D3882">
          <w:rPr>
            <w:color w:val="000000"/>
            <w:sz w:val="28"/>
            <w:szCs w:val="28"/>
          </w:rPr>
          <w:t xml:space="preserve"> </w:t>
        </w:r>
      </w:hyperlink>
      <w:r w:rsidR="00160FE3" w:rsidRPr="001D3882">
        <w:rPr>
          <w:color w:val="1B1B1B"/>
          <w:sz w:val="28"/>
          <w:szCs w:val="28"/>
        </w:rPr>
        <w:t xml:space="preserve"> Semenova Y., Rakhimova I., Nurpeissov T., Alikeyeva G., Khaibullin T., Kovalchuk V., Ainabekova Y., Yurkovskaya O., Glushkova N., Pivina L., et al. Эпидемиология инсульта и транзиторных ишемических атак у населения территорий, прилегающих к бывшему Семипалатинскому испытательному ядерному полигону, Казахстан. Radiat. Environ. Biophys. 2022;61:17–28. doi: 10.1007/s00411-021-00955-1.</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Боисов С. К. Восстановление После </w:t>
      </w:r>
      <w:r w:rsidRPr="001D3882">
        <w:rPr>
          <w:sz w:val="28"/>
          <w:szCs w:val="28"/>
        </w:rPr>
        <w:t>инсульта</w:t>
      </w:r>
      <w:r w:rsidRPr="001D3882">
        <w:rPr>
          <w:color w:val="000000"/>
          <w:sz w:val="28"/>
          <w:szCs w:val="28"/>
        </w:rPr>
        <w:t>: Домашняя Реабилитация Как Ключ К Успеху //American Journal of Advanced Scientific Research. – 2025. – Т. 2. – №. 9. – С. 206-211.</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Боисов С. К. Восстановление После инсульта: Домашняя Реабилитация Как Ключ К Успеху //American Journal of Advanced Scientific Research. – 2025. – Т. 2. – №. 9. – С. 206-211.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Young J. Is it better to treat stroke in the community? Br Med J. 1994;309:1356–8. doi: 10.1136/bmj.309.6965.1356. Duncan PW, Jorgensen HS, Wade DT. Acute stroke research findings: a systematic review and some recommendations for improving practice.// Stroke.- 2000.-№31.-Р. 1429–1438. doi: 10.1161/01.str.31.6.1429.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sz w:val="28"/>
          <w:szCs w:val="28"/>
        </w:rPr>
        <w:t>Kulkantrakorn K., Jirapramukpitak T.A. prospective study of cumulative incidence of depression after ischemic stroke and Parkinson's disease in one year: a preliminary study.// J Neurol Sci. -2007.-№26(3).- 165 р. doi: 10.1016/j.jns.2007.07.014.</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Bilda K., Stricker S. Trained stroke helpers: Voluntary care model in outpatient stroke aftercare. Z. Gerontol. Geriatr. -2021.-№1.-Р. 28–36. doi: 10.1007/s00391-020-01816-0.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lastRenderedPageBreak/>
        <w:t>Semenova Y., Lim L., Salpynov Z., Gaipov A., Jakovljevic M. Historical evolution of healthcare systems of post-soviet Russia, Belarus, Kazakhstan, Kyrgyzstan, Tajikistan, Turkmenistan, Uzbekistan, Armenia, and Azerbaijan: A scoping review // Heliyon. - 2024. - №10.- Р. 29-55. doi: 10.1016/j.heliyon. 2024.e29550.</w:t>
      </w:r>
    </w:p>
    <w:p w:rsidR="00491F32" w:rsidRPr="001D3882" w:rsidRDefault="00160FE3">
      <w:pPr>
        <w:numPr>
          <w:ilvl w:val="0"/>
          <w:numId w:val="15"/>
        </w:numPr>
        <w:ind w:left="0" w:firstLine="709"/>
        <w:jc w:val="both"/>
        <w:rPr>
          <w:sz w:val="28"/>
          <w:szCs w:val="28"/>
        </w:rPr>
      </w:pPr>
      <w:r w:rsidRPr="001D3882">
        <w:rPr>
          <w:sz w:val="28"/>
          <w:szCs w:val="28"/>
        </w:rPr>
        <w:t>Juliana S., Yu E., Rias Yu.A., Atika N., Chang H.J, Tsai H.T. The relationship between disability, depression, anxiety, stress, and quality of life in stroke survivors and their family caregivers: a participant interdependence model. // J. Adv. Nurs.- 2023.-№79,.-Р. 135–148.</w:t>
      </w:r>
    </w:p>
    <w:p w:rsidR="00491F32" w:rsidRPr="001D3882" w:rsidRDefault="00160FE3">
      <w:pPr>
        <w:numPr>
          <w:ilvl w:val="0"/>
          <w:numId w:val="15"/>
        </w:numPr>
        <w:ind w:left="0" w:firstLine="709"/>
        <w:jc w:val="both"/>
        <w:rPr>
          <w:sz w:val="28"/>
          <w:szCs w:val="28"/>
        </w:rPr>
      </w:pPr>
      <w:r w:rsidRPr="001D3882">
        <w:rPr>
          <w:sz w:val="28"/>
          <w:szCs w:val="28"/>
        </w:rPr>
        <w:t>Goreishi Z., Nilipour R., Bayat N., Nejad S.S., Mehrpour M., Azimi  T. Prevalence of aphasia, cognitive disorders, apraxia, dysarthria, and dysphagia in adults who have had a stroke and speak Persian. Indian // Journal of Otolaryngology and Head and Neck Surgery. -2022.-№74.-Р. 5685–5695.</w:t>
      </w:r>
    </w:p>
    <w:p w:rsidR="00491F32" w:rsidRPr="001D3882" w:rsidRDefault="00160FE3">
      <w:pPr>
        <w:numPr>
          <w:ilvl w:val="0"/>
          <w:numId w:val="15"/>
        </w:numPr>
        <w:ind w:left="0" w:firstLine="709"/>
        <w:jc w:val="both"/>
        <w:rPr>
          <w:sz w:val="28"/>
          <w:szCs w:val="28"/>
        </w:rPr>
      </w:pPr>
      <w:r w:rsidRPr="001D3882">
        <w:rPr>
          <w:sz w:val="28"/>
          <w:szCs w:val="28"/>
        </w:rPr>
        <w:t>Manchin S., Sguanci M., Regjani F., Morenghi E., Piredda M., De Marinis M.G. Screening for dysphagia after stroke: a systematic review. BMJ Support. // Palliat. Care .-2023.- №13.- Р. 641–650.</w:t>
      </w:r>
    </w:p>
    <w:p w:rsidR="00491F32" w:rsidRPr="001D3882" w:rsidRDefault="00160FE3">
      <w:pPr>
        <w:numPr>
          <w:ilvl w:val="0"/>
          <w:numId w:val="15"/>
        </w:numPr>
        <w:ind w:left="0" w:firstLine="709"/>
        <w:jc w:val="both"/>
        <w:rPr>
          <w:sz w:val="28"/>
          <w:szCs w:val="28"/>
        </w:rPr>
      </w:pPr>
      <w:r w:rsidRPr="001D3882">
        <w:rPr>
          <w:sz w:val="28"/>
          <w:szCs w:val="28"/>
        </w:rPr>
        <w:t>Chang M. S., Chu Y. J., Seo  K.S., Young  S. The relationship between dysphagia and pneumonia in patients with acute stroke: a systematic review and meta-analysis. Front. // Neurol. -2022.-№ 13.-Р.  83-92.</w:t>
      </w:r>
    </w:p>
    <w:p w:rsidR="00491F32" w:rsidRPr="001D3882" w:rsidRDefault="00160FE3">
      <w:pPr>
        <w:numPr>
          <w:ilvl w:val="0"/>
          <w:numId w:val="15"/>
        </w:numPr>
        <w:ind w:left="0" w:firstLine="709"/>
        <w:jc w:val="both"/>
        <w:rPr>
          <w:sz w:val="28"/>
          <w:szCs w:val="28"/>
        </w:rPr>
      </w:pPr>
      <w:r w:rsidRPr="001D3882">
        <w:rPr>
          <w:sz w:val="28"/>
          <w:szCs w:val="28"/>
        </w:rPr>
        <w:t>Thomas L.H., Coupe J., Cross L. D., Tan A.L., Watkins K.L. Methods of treatment of urinary incontinence after stroke in adults. // Stroke.- 2019.- 8.- Р. 226–227.</w:t>
      </w:r>
    </w:p>
    <w:p w:rsidR="00491F32" w:rsidRPr="001D3882" w:rsidRDefault="00160FE3">
      <w:pPr>
        <w:numPr>
          <w:ilvl w:val="0"/>
          <w:numId w:val="15"/>
        </w:numPr>
        <w:ind w:left="0" w:firstLine="709"/>
        <w:jc w:val="both"/>
        <w:rPr>
          <w:sz w:val="28"/>
          <w:szCs w:val="28"/>
        </w:rPr>
      </w:pPr>
      <w:r w:rsidRPr="001D3882">
        <w:rPr>
          <w:sz w:val="28"/>
          <w:szCs w:val="28"/>
        </w:rPr>
        <w:t>Green T. L., McGovern H., Hinkle J.L. Understanding how people return to work after stroke at the international level: a review analysis. J. Neurosci. Nurs. J. Am. Assoc. Neurosci.// Nurses.- 2021.- Р. 194–200.</w:t>
      </w:r>
    </w:p>
    <w:p w:rsidR="00491F32" w:rsidRPr="001D3882" w:rsidRDefault="00160FE3">
      <w:pPr>
        <w:numPr>
          <w:ilvl w:val="0"/>
          <w:numId w:val="15"/>
        </w:numPr>
        <w:ind w:left="0" w:firstLine="709"/>
        <w:jc w:val="both"/>
        <w:rPr>
          <w:sz w:val="28"/>
          <w:szCs w:val="28"/>
        </w:rPr>
      </w:pPr>
      <w:r w:rsidRPr="001D3882">
        <w:rPr>
          <w:sz w:val="28"/>
          <w:szCs w:val="28"/>
        </w:rPr>
        <w:t>La Torre J.; Leah L., Francavilla F., Chiapetta M., De Sio S. Factors contributing to and preventing return to work after a stroke: review of systematic reviews. // Med. Lav. -2022.-№ 113.- Р. 22-29.</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000000"/>
          <w:sz w:val="28"/>
          <w:szCs w:val="28"/>
        </w:rPr>
        <w:t xml:space="preserve">The Republican Budget for 2024–2026 Law of the Republic of Kazakhstan No. 43-VIII ZRK, dated December 5, 2023.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Semenova Y., Lim L., Salpynov Z., Gaipov A., Jakovljevic M. Historical evolution of healthcare systems of post-soviet Russia, Belarus, Kazakhstan, Kyrgyzstan, Tajikistan, Turkmenistan, Uzbekistan, Armenia, and Azerbaijan: A scoping review.// Heliyon.- 2024.-№10.- Р. 29-55. doi: 10.1016/j.heliyon.2024.e29550.</w:t>
      </w:r>
    </w:p>
    <w:p w:rsidR="00491F32" w:rsidRPr="001D3882" w:rsidRDefault="00160FE3">
      <w:pPr>
        <w:numPr>
          <w:ilvl w:val="0"/>
          <w:numId w:val="15"/>
        </w:numPr>
        <w:ind w:left="0" w:firstLine="709"/>
        <w:jc w:val="both"/>
        <w:rPr>
          <w:sz w:val="28"/>
          <w:szCs w:val="28"/>
        </w:rPr>
      </w:pPr>
      <w:r w:rsidRPr="001D3882">
        <w:rPr>
          <w:sz w:val="28"/>
          <w:szCs w:val="28"/>
        </w:rPr>
        <w:t>Bakas T., Austin J. K., Okonkwo K. F.,  Lewis R. R., Chadwick L. Needs, problems, strategies and advice for those who care for people who have had a stroke in the first 6 months after discharge. // J. Neurosci. Nursing.- 2002.-№ 5.- Р. 242–251.</w:t>
      </w:r>
    </w:p>
    <w:p w:rsidR="00491F32" w:rsidRPr="001D3882" w:rsidRDefault="00160FE3">
      <w:pPr>
        <w:numPr>
          <w:ilvl w:val="0"/>
          <w:numId w:val="15"/>
        </w:numPr>
        <w:ind w:left="0" w:firstLine="709"/>
        <w:jc w:val="both"/>
        <w:rPr>
          <w:sz w:val="28"/>
          <w:szCs w:val="28"/>
        </w:rPr>
      </w:pPr>
      <w:r w:rsidRPr="001D3882">
        <w:rPr>
          <w:sz w:val="28"/>
          <w:szCs w:val="28"/>
        </w:rPr>
        <w:t>Feigin V., Norrving B., Sadlow Cathy L., Sacco R. Updated criteria for population studies of the frequency of strokes and transient ischemic attacks in the XXI century. // Stroke.- 2018.-№ 9.-Р. 2248–2255.</w:t>
      </w:r>
    </w:p>
    <w:p w:rsidR="00491F32" w:rsidRPr="001D3882" w:rsidRDefault="00160FE3">
      <w:pPr>
        <w:numPr>
          <w:ilvl w:val="0"/>
          <w:numId w:val="15"/>
        </w:numPr>
        <w:ind w:left="0" w:firstLine="709"/>
        <w:jc w:val="both"/>
        <w:rPr>
          <w:sz w:val="28"/>
          <w:szCs w:val="28"/>
        </w:rPr>
      </w:pPr>
      <w:r w:rsidRPr="001D3882">
        <w:rPr>
          <w:sz w:val="28"/>
          <w:szCs w:val="28"/>
        </w:rPr>
        <w:t>Tran V. Psychology of health. B "Encyclopedia of Behavioral Medicine"; publisher Springer International: Cham, Switzerland.-2020.- Р. 1022–1024.</w:t>
      </w:r>
    </w:p>
    <w:p w:rsidR="00491F32" w:rsidRPr="001D3882" w:rsidRDefault="00160FE3">
      <w:pPr>
        <w:numPr>
          <w:ilvl w:val="0"/>
          <w:numId w:val="15"/>
        </w:numPr>
        <w:ind w:left="0" w:firstLine="709"/>
        <w:jc w:val="both"/>
        <w:rPr>
          <w:sz w:val="28"/>
          <w:szCs w:val="28"/>
        </w:rPr>
      </w:pPr>
      <w:r w:rsidRPr="001D3882">
        <w:rPr>
          <w:sz w:val="28"/>
          <w:szCs w:val="28"/>
        </w:rPr>
        <w:lastRenderedPageBreak/>
        <w:t>McCarthy M.J., Lyons K. S., Schellinger J., Stapleton K., Bakas T. Problems of interpersonal relations in people who have experienced a stroke, and in those who care for them in the family. Soc // Work Health Care.- 2020.- №59.- Р. 91–107.</w:t>
      </w:r>
    </w:p>
    <w:p w:rsidR="00491F32" w:rsidRPr="001D3882" w:rsidRDefault="00160FE3">
      <w:pPr>
        <w:numPr>
          <w:ilvl w:val="0"/>
          <w:numId w:val="15"/>
        </w:numPr>
        <w:ind w:left="0" w:firstLine="709"/>
        <w:jc w:val="both"/>
        <w:rPr>
          <w:sz w:val="28"/>
          <w:szCs w:val="28"/>
        </w:rPr>
      </w:pPr>
      <w:r w:rsidRPr="001D3882">
        <w:rPr>
          <w:sz w:val="28"/>
          <w:szCs w:val="28"/>
        </w:rPr>
        <w:t>Pucciarelli J.,  Auzili D., Galbussera A.A., Rebora P., Savini S., Simeone S., Vellone E. Quality of life, anxiety, depression, and caregiving burden for people with stroke: a longitudinal multicenter observational study.// J. Adv. Nurs. -2018.-№74.-Р. 1875–1887.</w:t>
      </w:r>
    </w:p>
    <w:p w:rsidR="00491F32" w:rsidRPr="001D3882" w:rsidRDefault="00160FE3">
      <w:pPr>
        <w:numPr>
          <w:ilvl w:val="0"/>
          <w:numId w:val="15"/>
        </w:numPr>
        <w:ind w:left="0" w:firstLine="709"/>
        <w:jc w:val="both"/>
        <w:rPr>
          <w:sz w:val="28"/>
          <w:szCs w:val="28"/>
        </w:rPr>
      </w:pPr>
      <w:r w:rsidRPr="001D3882">
        <w:rPr>
          <w:sz w:val="28"/>
          <w:szCs w:val="28"/>
        </w:rPr>
        <w:t>Dawson J., Robertson K., Rowe P., Quinn. T.J. Transition from a sitting position to a standing position during rehabilitation after a stroke. // Top. Stroke Rehabil. -2017.-№ 24.-Р. 562–566.</w:t>
      </w:r>
    </w:p>
    <w:p w:rsidR="00491F32" w:rsidRPr="001D3882" w:rsidRDefault="00160FE3">
      <w:pPr>
        <w:numPr>
          <w:ilvl w:val="0"/>
          <w:numId w:val="15"/>
        </w:numPr>
        <w:ind w:left="0" w:firstLine="709"/>
        <w:jc w:val="both"/>
        <w:rPr>
          <w:sz w:val="28"/>
          <w:szCs w:val="28"/>
        </w:rPr>
      </w:pPr>
      <w:r w:rsidRPr="001D3882">
        <w:rPr>
          <w:sz w:val="28"/>
          <w:szCs w:val="28"/>
        </w:rPr>
        <w:t>Danzl  M.M. Development of a rehabilitation training model for caregivers and patients (RECAP): application in physiotherapy in stroke rehabilitation. Doctoral Dissertation, University of Kentucky, Lexington, Kentucky, USA.-2013.</w:t>
      </w:r>
    </w:p>
    <w:p w:rsidR="00491F32" w:rsidRPr="001D3882" w:rsidRDefault="00160FE3">
      <w:pPr>
        <w:numPr>
          <w:ilvl w:val="0"/>
          <w:numId w:val="15"/>
        </w:numPr>
        <w:ind w:left="0" w:firstLine="709"/>
        <w:jc w:val="both"/>
        <w:rPr>
          <w:sz w:val="28"/>
          <w:szCs w:val="28"/>
        </w:rPr>
      </w:pPr>
      <w:r w:rsidRPr="001D3882">
        <w:rPr>
          <w:sz w:val="28"/>
          <w:szCs w:val="28"/>
        </w:rPr>
        <w:t>Haley W. E., Roth D. L., Hovater, M., Clay O.J. The long-term influence of ED on the well-being of family members caring for patients: a population-based study using the "case-control" method. // Neurology.- 2015.-№ 13.-Р. 1323–1329.</w:t>
      </w:r>
    </w:p>
    <w:p w:rsidR="00491F32" w:rsidRPr="001D3882" w:rsidRDefault="00160FE3">
      <w:pPr>
        <w:numPr>
          <w:ilvl w:val="0"/>
          <w:numId w:val="15"/>
        </w:numPr>
        <w:ind w:left="0" w:firstLine="709"/>
        <w:jc w:val="both"/>
        <w:rPr>
          <w:sz w:val="28"/>
          <w:szCs w:val="28"/>
        </w:rPr>
      </w:pPr>
      <w:r w:rsidRPr="001D3882">
        <w:rPr>
          <w:sz w:val="28"/>
          <w:szCs w:val="28"/>
        </w:rPr>
        <w:t>Aldridge J., Cheesbrough S., Harding K., Webster H., Taylor L. The life of young people caring for the sick in England. General report on research. //Dep. Educ. -2017.-№ 1. 59 р.</w:t>
      </w:r>
    </w:p>
    <w:p w:rsidR="00491F32" w:rsidRPr="001D3882" w:rsidRDefault="00160FE3">
      <w:pPr>
        <w:numPr>
          <w:ilvl w:val="0"/>
          <w:numId w:val="15"/>
        </w:numPr>
        <w:ind w:left="0" w:firstLine="709"/>
        <w:jc w:val="both"/>
        <w:rPr>
          <w:sz w:val="28"/>
          <w:szCs w:val="28"/>
        </w:rPr>
      </w:pPr>
      <w:r w:rsidRPr="001D3882">
        <w:rPr>
          <w:sz w:val="28"/>
          <w:szCs w:val="28"/>
        </w:rPr>
        <w:t>Tran V. Psychology of health. B "Encyclopedia of Behavioral Medicine"; publisher Springer International: Cham, Switzerland.- 2020.- Р. 1022–1024.</w:t>
      </w:r>
    </w:p>
    <w:p w:rsidR="00491F32" w:rsidRPr="001D3882" w:rsidRDefault="00160FE3">
      <w:pPr>
        <w:numPr>
          <w:ilvl w:val="0"/>
          <w:numId w:val="15"/>
        </w:numPr>
        <w:ind w:left="0" w:firstLine="709"/>
        <w:jc w:val="both"/>
        <w:rPr>
          <w:sz w:val="28"/>
          <w:szCs w:val="28"/>
        </w:rPr>
      </w:pPr>
      <w:r w:rsidRPr="001D3882">
        <w:rPr>
          <w:sz w:val="28"/>
          <w:szCs w:val="28"/>
        </w:rPr>
        <w:t>Cameron J. I., Gignac M. A. "The right time": a conceptual framework for meeting the needs of families caring for people who have experienced a stroke, from the hospital to the home. // Patient Educ. Couns.- 2008.- №3. Р. 305–314.</w:t>
      </w:r>
    </w:p>
    <w:p w:rsidR="00491F32" w:rsidRPr="001D3882" w:rsidRDefault="00160FE3">
      <w:pPr>
        <w:numPr>
          <w:ilvl w:val="0"/>
          <w:numId w:val="15"/>
        </w:numPr>
        <w:ind w:left="0" w:firstLine="709"/>
        <w:jc w:val="both"/>
        <w:rPr>
          <w:sz w:val="28"/>
          <w:szCs w:val="28"/>
        </w:rPr>
      </w:pPr>
      <w:r w:rsidRPr="001D3882">
        <w:rPr>
          <w:sz w:val="28"/>
          <w:szCs w:val="28"/>
        </w:rPr>
        <w:t>Greenwood, N., McKenzie A., Cloud G. K., Wilson N. Informal main caregivers of people who have experienced a stroke and live at home - problems, satisfaction and overcoming difficulties: a systematic review of qualitative studies. // Disabled. Rehabil.- 2009.-№ 5.- Р. 337–351.</w:t>
      </w:r>
    </w:p>
    <w:p w:rsidR="00491F32" w:rsidRPr="001D3882" w:rsidRDefault="00160FE3">
      <w:pPr>
        <w:numPr>
          <w:ilvl w:val="0"/>
          <w:numId w:val="15"/>
        </w:numPr>
        <w:ind w:left="0" w:firstLine="709"/>
        <w:jc w:val="both"/>
        <w:rPr>
          <w:sz w:val="28"/>
          <w:szCs w:val="28"/>
        </w:rPr>
      </w:pPr>
      <w:r w:rsidRPr="001D3882">
        <w:rPr>
          <w:sz w:val="28"/>
          <w:szCs w:val="28"/>
        </w:rPr>
        <w:t>Young M.E., Lutz B.J., Creasy K.R., Cox K.J., Martz C. Comprehensive assessment of stroke family caregivers during inpatient rehabilitation.// Disabled. Rehabil. -2014. - №36.- Р.1892–1902. doi: 10.3109/09638288.2014.881565.</w:t>
      </w:r>
    </w:p>
    <w:p w:rsidR="00491F32" w:rsidRPr="001D3882" w:rsidRDefault="00160FE3">
      <w:pPr>
        <w:numPr>
          <w:ilvl w:val="0"/>
          <w:numId w:val="15"/>
        </w:numPr>
        <w:ind w:left="0" w:firstLine="709"/>
        <w:jc w:val="both"/>
        <w:rPr>
          <w:sz w:val="28"/>
          <w:szCs w:val="28"/>
        </w:rPr>
      </w:pPr>
      <w:r w:rsidRPr="001D3882">
        <w:rPr>
          <w:sz w:val="28"/>
          <w:szCs w:val="28"/>
        </w:rPr>
        <w:t>Clery A., Bhalla A., Rudd A.G., Wolff K.D., Wang I. Trends in the prevalence of disorders caused by acute stroke: a population-based cohort study using the South London Stroke Register. // PLoS Med.- 2020.-№17. -Р.33-66. doi: 10.1371/journal.pmed.1003366.</w:t>
      </w:r>
    </w:p>
    <w:p w:rsidR="00491F32" w:rsidRPr="001D3882" w:rsidRDefault="00160FE3">
      <w:pPr>
        <w:numPr>
          <w:ilvl w:val="0"/>
          <w:numId w:val="15"/>
        </w:numPr>
        <w:ind w:left="0" w:firstLine="709"/>
        <w:jc w:val="both"/>
        <w:rPr>
          <w:sz w:val="28"/>
          <w:szCs w:val="28"/>
        </w:rPr>
      </w:pPr>
      <w:r w:rsidRPr="001D3882">
        <w:rPr>
          <w:sz w:val="28"/>
          <w:szCs w:val="28"/>
        </w:rPr>
        <w:t>Kong K.H., Lee J. Temporal recovery and predictors of upper extremity dexterity in the first year of stroke: a prospective study of patients admitted to a rehabilitation center // NeuroRehabilitation.- 2013.-№32.- Р. 345–350. doi: 10.3233/NRE-130854.</w:t>
      </w:r>
    </w:p>
    <w:p w:rsidR="00491F32" w:rsidRPr="001D3882" w:rsidRDefault="00160FE3">
      <w:pPr>
        <w:numPr>
          <w:ilvl w:val="0"/>
          <w:numId w:val="15"/>
        </w:numPr>
        <w:ind w:left="0" w:firstLine="709"/>
        <w:jc w:val="both"/>
        <w:rPr>
          <w:sz w:val="28"/>
          <w:szCs w:val="28"/>
        </w:rPr>
      </w:pPr>
      <w:r w:rsidRPr="001D3882">
        <w:rPr>
          <w:color w:val="000000"/>
          <w:sz w:val="28"/>
          <w:szCs w:val="28"/>
        </w:rPr>
        <w:t>Miettinen H.J., Mäkirinne-Kallio N., Kröger H., Miettinen S.S. Health-related quality of life after hip and knee arthroplasty // Scand. J. Surg. - 2021. - No. 110. - P. 427–433. doi: 10.1177/1457496920952232.</w:t>
      </w:r>
    </w:p>
    <w:p w:rsidR="00491F32" w:rsidRPr="001D3882" w:rsidRDefault="00160FE3">
      <w:pPr>
        <w:numPr>
          <w:ilvl w:val="0"/>
          <w:numId w:val="15"/>
        </w:numPr>
        <w:ind w:left="0" w:firstLine="709"/>
        <w:jc w:val="both"/>
        <w:rPr>
          <w:sz w:val="28"/>
          <w:szCs w:val="28"/>
        </w:rPr>
      </w:pPr>
      <w:r w:rsidRPr="001D3882">
        <w:rPr>
          <w:color w:val="000000"/>
          <w:sz w:val="28"/>
          <w:szCs w:val="28"/>
        </w:rPr>
        <w:lastRenderedPageBreak/>
        <w:t>Ji S.G., Kim M.K. Effect of mirror therapy on gait in patients with subacute myocardial infarction: a randomized controlled trial. Clin. Rehabilitation. - 2015. - No. 4. - P. 348–354. doi: 10.1177/0269215514542356.</w:t>
      </w:r>
    </w:p>
    <w:p w:rsidR="00491F32" w:rsidRPr="001D3882" w:rsidRDefault="00160FE3">
      <w:pPr>
        <w:numPr>
          <w:ilvl w:val="0"/>
          <w:numId w:val="15"/>
        </w:numPr>
        <w:ind w:left="0" w:firstLine="709"/>
        <w:jc w:val="both"/>
        <w:rPr>
          <w:sz w:val="28"/>
          <w:szCs w:val="28"/>
        </w:rPr>
      </w:pPr>
      <w:r w:rsidRPr="001D3882">
        <w:rPr>
          <w:color w:val="000000"/>
          <w:sz w:val="28"/>
          <w:szCs w:val="28"/>
        </w:rPr>
        <w:t xml:space="preserve">Республиканский бюджет на 2024–2026 годы Закон Республики Казахстан от 5 декабря 2023 года № 43-VIII ЗРК. Ádilet, Информационно-правовая система нормативных правовых актов Республики Казахстан. </w:t>
      </w:r>
      <w:hyperlink r:id="rId88">
        <w:r w:rsidRPr="001D3882">
          <w:rPr>
            <w:color w:val="1155CC"/>
            <w:sz w:val="28"/>
            <w:szCs w:val="28"/>
            <w:u w:val="single"/>
          </w:rPr>
          <w:t>https://adilet.zan.kz/rus/docs/Z23000000433</w:t>
        </w:r>
      </w:hyperlink>
      <w:r w:rsidRPr="001D3882">
        <w:rPr>
          <w:color w:val="000000"/>
          <w:sz w:val="28"/>
          <w:szCs w:val="28"/>
        </w:rPr>
        <w:t xml:space="preserve">  . 05.01.2024.</w:t>
      </w:r>
      <w:r w:rsidRPr="001D3882">
        <w:rPr>
          <w:sz w:val="28"/>
          <w:szCs w:val="28"/>
        </w:rPr>
        <w:t xml:space="preserve"> </w:t>
      </w:r>
    </w:p>
    <w:p w:rsidR="00491F32" w:rsidRPr="001D3882" w:rsidRDefault="00160FE3">
      <w:pPr>
        <w:numPr>
          <w:ilvl w:val="0"/>
          <w:numId w:val="15"/>
        </w:numPr>
        <w:ind w:left="0" w:firstLine="709"/>
        <w:jc w:val="both"/>
        <w:rPr>
          <w:sz w:val="28"/>
          <w:szCs w:val="28"/>
        </w:rPr>
      </w:pPr>
      <w:r w:rsidRPr="001D3882">
        <w:rPr>
          <w:color w:val="000000"/>
          <w:sz w:val="28"/>
          <w:szCs w:val="28"/>
        </w:rPr>
        <w:t>Flowers H.L., Skoretz S.A., Silver F.L., Rochon E., Fang J., Flamand-Roze C., Martino R. Frequency, recovery and outcomes of aphasia after MZhB: a systematic review and meta-analysis.//тArch. Phys. Med. Rehabilitation. .-2016.-№12.-Р. 2188–2201. doi: 10.1016/j.apmr.2016.03.006.</w:t>
      </w:r>
    </w:p>
    <w:p w:rsidR="00491F32" w:rsidRPr="001D3882" w:rsidRDefault="00160FE3">
      <w:pPr>
        <w:numPr>
          <w:ilvl w:val="0"/>
          <w:numId w:val="15"/>
        </w:numPr>
        <w:ind w:left="0" w:firstLine="709"/>
        <w:jc w:val="both"/>
        <w:rPr>
          <w:sz w:val="28"/>
          <w:szCs w:val="28"/>
        </w:rPr>
      </w:pPr>
      <w:r w:rsidRPr="001D3882">
        <w:rPr>
          <w:sz w:val="28"/>
          <w:szCs w:val="28"/>
        </w:rPr>
        <w:t>Sheppard C.M., Sebastian R. Diagnostics and treatment of post-MIA aphasia. Expert Rev. // Neurother.- 2022.-№2.-Р. 221–234. doi: 10.1080/14737175.2020.1855976.</w:t>
      </w:r>
    </w:p>
    <w:p w:rsidR="00491F32" w:rsidRPr="001D3882" w:rsidRDefault="00160FE3">
      <w:pPr>
        <w:numPr>
          <w:ilvl w:val="0"/>
          <w:numId w:val="15"/>
        </w:numPr>
        <w:ind w:left="0" w:firstLine="709"/>
        <w:jc w:val="both"/>
        <w:rPr>
          <w:sz w:val="28"/>
          <w:szCs w:val="28"/>
        </w:rPr>
      </w:pPr>
      <w:r w:rsidRPr="001D3882">
        <w:rPr>
          <w:sz w:val="28"/>
          <w:szCs w:val="28"/>
        </w:rPr>
        <w:t>Adenova G., Kausova G., Tazhieva A. Improvement of multi-profile inpatient care for acute disorders of cerebral blood circulation in Kazakhstan. Heliyon. -2023.-№8.-184 р. doi: 10.1016/j.heliyon.2023.e18435.</w:t>
      </w:r>
    </w:p>
    <w:p w:rsidR="00491F32" w:rsidRPr="001D3882" w:rsidRDefault="00160FE3">
      <w:pPr>
        <w:numPr>
          <w:ilvl w:val="0"/>
          <w:numId w:val="15"/>
        </w:numPr>
        <w:ind w:left="0" w:firstLine="709"/>
        <w:jc w:val="both"/>
        <w:rPr>
          <w:sz w:val="28"/>
          <w:szCs w:val="28"/>
        </w:rPr>
      </w:pPr>
      <w:r w:rsidRPr="001D3882">
        <w:rPr>
          <w:sz w:val="28"/>
          <w:szCs w:val="28"/>
        </w:rPr>
        <w:t>OECD. Minister of Health Care Minister's Statement: The next generation of health care reform. Meeting of Ministers of Health of the OECD, January 2017. OECD; P., F.- 2017.- Р. 1–17.</w:t>
      </w:r>
    </w:p>
    <w:p w:rsidR="00491F32" w:rsidRPr="001D3882" w:rsidRDefault="00160FE3">
      <w:pPr>
        <w:numPr>
          <w:ilvl w:val="0"/>
          <w:numId w:val="15"/>
        </w:numPr>
        <w:ind w:left="0" w:firstLine="709"/>
        <w:jc w:val="both"/>
        <w:rPr>
          <w:sz w:val="28"/>
          <w:szCs w:val="28"/>
        </w:rPr>
      </w:pPr>
      <w:r w:rsidRPr="001D3882">
        <w:rPr>
          <w:sz w:val="28"/>
          <w:szCs w:val="28"/>
        </w:rPr>
        <w:t>Lindblom S., Flink M., Sjöstrand C., Laska A.C., von Koch L., Ytterberg C. Perceived quality of care during the transition from hospital to home in people with stroke. J. Am. Med. Dir. Assoc. -2020.-№12.- Р. 1885–1892. doi: 10.1016/j.jamda.2020.06.042.</w:t>
      </w:r>
    </w:p>
    <w:p w:rsidR="00491F32" w:rsidRPr="001D3882" w:rsidRDefault="00160FE3">
      <w:pPr>
        <w:numPr>
          <w:ilvl w:val="0"/>
          <w:numId w:val="15"/>
        </w:numPr>
        <w:ind w:left="0" w:firstLine="709"/>
        <w:jc w:val="both"/>
        <w:rPr>
          <w:sz w:val="28"/>
          <w:szCs w:val="28"/>
        </w:rPr>
      </w:pPr>
      <w:r w:rsidRPr="001D3882">
        <w:rPr>
          <w:sz w:val="28"/>
          <w:szCs w:val="28"/>
        </w:rPr>
        <w:t>Dineen-Griffin S., Garcia-Cardenas V., Williams K., Benrimoy S.I. Helping patients in self-care: a systematic review of strategies to support self-management in the practice of primary health care. // PLoS ONE. -2019.-№14.- Р. 116-220. doi: 10.1371/journal.pone.0220116.</w:t>
      </w:r>
    </w:p>
    <w:p w:rsidR="00491F32" w:rsidRPr="001D3882" w:rsidRDefault="00160FE3">
      <w:pPr>
        <w:numPr>
          <w:ilvl w:val="0"/>
          <w:numId w:val="15"/>
        </w:numPr>
        <w:ind w:left="0" w:firstLine="709"/>
        <w:jc w:val="both"/>
        <w:rPr>
          <w:sz w:val="28"/>
          <w:szCs w:val="28"/>
        </w:rPr>
      </w:pPr>
      <w:r w:rsidRPr="001D3882">
        <w:rPr>
          <w:color w:val="000000"/>
          <w:sz w:val="28"/>
          <w:szCs w:val="28"/>
        </w:rPr>
        <w:t>Cameron J.I., Gignac M.A. «Timing It Right»: A conceptual framework for addressing the support needs of family caregivers of stroke patients from hospital to home // Patient Educ. Couns. 2008.-№3.- Р. 305–314. doi: 10.1016/j.pec.2007.10.020.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Министерство здравоохранения Республики Казахстан Статистический сборник «Здоровье населения Республики Казахстан и деятельность организаций здравоохранения в 2019 году».</w:t>
      </w:r>
      <w:hyperlink r:id="rId89">
        <w:r w:rsidRPr="001D3882">
          <w:rPr>
            <w:color w:val="0000FF"/>
            <w:sz w:val="28"/>
            <w:szCs w:val="28"/>
            <w:u w:val="single"/>
          </w:rPr>
          <w:t>https://www.gov.kz/memleket/entities/dsm/documents/details/246287?lang=ru</w:t>
        </w:r>
      </w:hyperlink>
      <w:r w:rsidRPr="001D3882">
        <w:rPr>
          <w:color w:val="000000"/>
          <w:sz w:val="28"/>
          <w:szCs w:val="28"/>
        </w:rPr>
        <w:t xml:space="preserve"> 21.07.2020.</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Cheng H.Y., Li Y., Chau P.C. The influence of psychological reactions to patient care on the perception of health by family members caring for patients who have survived acute myocardial infarction. // Medicine.- 2022.-№10(1).-Р. 30-77. doi: 10.1097/MD.00000000000030778.</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sz w:val="28"/>
          <w:szCs w:val="28"/>
        </w:rPr>
        <w:t xml:space="preserve">Bunsin S., Dinan A., Waharasin K. Factors that influence the burden of family care for people who have experienced IBD. Pac. Rome Int. J. // -Nurs. Res. </w:t>
      </w:r>
      <w:r w:rsidRPr="001D3882">
        <w:rPr>
          <w:sz w:val="28"/>
          <w:szCs w:val="28"/>
        </w:rPr>
        <w:lastRenderedPageBreak/>
        <w:t>2021.-№25. -  Р. 102–113.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Giray E., Eyigör S., Çalık Y., Gezer İ.A., Sarı A., Umay E., Karahan AY Burden of informal caregivers of patients with and without dysphagia after MZB: a multicenter cross-sectional study in Turkey.// Turk. J. Phys. Med. Rehabil. - 2023.- №69.- 453 р. doi: 10.5606/tftrd.2023.11894.</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sz w:val="28"/>
          <w:szCs w:val="28"/>
        </w:rPr>
        <w:t>Liu Y., Yin J. H., Lee J. T., Peng G. S., Yan F. K. Early rehabilitation after acute SCI: the golden period of recovery. //Acta Neurol Taiwan. -2022.- №32.- Р. 1–8.</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Pearce G., O' Donnell J., Pimentel R., Blake E., Mackenzie L. Interventions to facilitate return to work after stroke: a systematic review.// Int. J. Environ. Res. Public Health.- 2023.-№20.-Р.64-69. doi: 10.3390/ijerph20156469.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Rangel E.S., Belasco A.G., Diccini S. Qualidade de vida de pacientes com acidente vascular cerebral em reabilitação // Acta Paulista de Enfermagem. -2013. -№ 2 (26). -Р. 205–212.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Panício M.I. The influence of patient’s knowledge about stroke in Brazil: A cross sectional study // Arquivos de Neuro-Psiquiatria. -2014. -№ 12 (72). -Р. 938–941.</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 William E.H., David L.R. Quality of life after stroke: a prospective longitudinal study // Quality of life research : an international journal of quality of life aspects of treatment, care and rehabilitation. -2011. -№ 6 (20). -Р. 799– 806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t>Wæhler I.S., Saltvedt I., Lydersen S., Fure B., Askim T., Einstad M.S., Thingstad P. Association between in-hospital frailty and health-related quality of life after stroke: a study // Nor-COAST. BMC Neurol.- 2021.- № 21 .- 100 p.</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t>Tourani S., Behzadifar M., Martini M., Aryankhesal A., Taheri Mirghaed M., Salemi M., Behzadifar M., Bragazzi N.L. Health-related quality of life among healthy elderly Iranians: a systematic review and meta-analysis of the literature. // Health Qual. Life Outcomes.- 2018.-№ 16 .- 18 p.</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t>Haley W.E., Roth D.L., Kissela B., Perkins M., Howard G. Quality of life after stroke: a prospective longitudinal study. // Qual. Life Res. -2011 .-№20 . - P. 799–806.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t>Donovan New Jersey, Kendall D.L., Heato, S.C., Kwon S., Veloso California, Duncan P.W. Conceptualization of functional cognition in stroke. Neurorehabilitation. //Neural Repair.- 2008.-№ 22,.-P. 122–135.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t>Leśniak M., Bak T., Czepiel W., Seniów J., Członkowska A. Frequency and prognostic value of cognitive impairment in patients after stroke. // Dement. Geriatr. Cogn. Disord.- 2008.-№ 26 . - P. 356–363.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t>Jokinen H., Melkas S., Julikoski R., Pohyasvaara T., Caste M., Erkinyuntti T., Hietanen M. Post-stroke cognitive disorders occur even after successful clinical recovery. // Euro. J. Neurol. -2015.-№ 22.-Р. 1288–1294.</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t>Jacquin A., Binquet C., Rouaud O., Graule-Petot A., Daubail B., Osseby G.V., Bonithon-Kopp C., Giroud M., Béjot Y. Post-stroke cognitive impairment: high prevalence and determinants in a cohort of patients with mild stroke. // J. Alzheimer's Dis.- 2014 .-№ 40 .- Р. 1029–1038.</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lastRenderedPageBreak/>
        <w:t>Mellon L., Brewer L., Hall P., Horgan F., Williams D., Hickey A., McGee H., Shelley E., Kelly P., Dolann E. Cognitive disorders six months after an ischemic stroke: a profile from the ASPIRE-S study. //BMC Neurol. - 2015.- № 15.- 31 p.</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t>Crescentini C., Seyed-Allaei S., Vallesi A., Shallice T. Two networks involved in creating and executing plans. //Neuropsychologia. - 2012.-№ 50.- P. 1521–1535.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222222"/>
          <w:sz w:val="28"/>
          <w:szCs w:val="28"/>
        </w:rPr>
        <w:t>Liu J., Wang Q., Liu F., Song H., Liang X., Lin Z., Hong W., Yang S., Huang J., Zheng G. et al. Altered functional connectivity in patients with memory impairment after stroke: a resting-state fMRI study. // Exp. Ther. Med. - 2017.-№ 14 .-R. 1919–1928.</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Gunaydin R., Determinants of quality of life (QoL) in elderly stroke patients: a short-term follow-up study // Archives of gerontology and geriatrics. -2011. -№ 1 (53). - Р. 19–23.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Maria Jose Melo R-L., Ismeˆnia de Carvalho B., Quality of life after stroke: impact of clinical and sociodemographic factors // Clinics (Sao Paulo, Brazil). - 2018.-№ 73.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Doshi V.S., Say J.H. Complications in Stroke Patients: A Study Carried out at The Rehabilitation Medicine Service, Changi General Hospital // Singapore Med J.- 2015. -№ 12 (44).- Р. 643–652.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Alexander D., Michael R., Background. Medical and neurological complications during inpatient stroke rehabilitation // Stroke. -2014.- № 2 (25).- Р. 358–361.</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Kim A.S., Johnston S.C. Global variation in the relative burden of stroke and ischemic heart disease // Circulation. -2011.- № 3 (124).- Р. 314–323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Roth E.J. During Stroke Rehabilitation // Stroke.- 2013 (32). -Р. 523–529.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Pollak J. Stratification substantially reduces behavioral variability in the hypoxic–ischemic stroke model // Brain and Behavior.- 2012. -№ 5 (2).-  698 р.</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Ojo Owolabi M. Psychometric properties of the HRQOLISP-40: A novel, shortened multiculturally valid holistic stroke measure // Neurorehabilitation and Neural Repair. -2010.- № 9 (24). - Р. 814–825.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Williams L. Measuring quality of life in a way that is meaningful to stroke patients // Neurology. -2019. - № 8 (53).-  Р. 1839–1843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Sackett D.L., Rosenberg W.M. Evidence based medicine: what it is and what it isn’t // BMJ (Clinical research ed.). - 1996. - № 7023 (312). - Р. 3–5.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Won Hyuk C., Min Kyung S. Return to work after stroke: The KOSCO Study // Journal of rehabilitation medicine. - 2016. - № 3 (48).-  Р. 273–279.</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Tomioka K. Short-term effects of physiotherapy combining repetitive facilitation exercises and orthotic treatment in chronic post-stroke patients // Journal of Physical Therapy Science. -2017. -№ 2 (29).- Р. 212.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O'Connor J. Orthotic management of instability of the knee related to neuromuscular and central nervous system disorders: systematic review, qualitative study, survey and costing analysis // Health technology assessment (Winchester, England). - 2016.- № 55 (20). - Р. 1–296.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lastRenderedPageBreak/>
        <w:t>Maria Jose Melo R-L., Ismeˆnia de Carvalho B., Quality of life after stroke: impact of clinical and sociodemographic factors // Clinics (Sao Paulo, Brazil). -2018.-№ 73.</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Pontes-Neto O.M. Stroke awareness in Brazil: Alarming results in a community-based study // Stroke. -2008. -№ 2 (39). - Р. 292–296.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Zaremba L.S., Smoleński W.H. Optimal portfolio choice under a liability constraint // Annals of Operations Research. -2018. -№ 1–4 (97).- Р. 131–141.</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Maurício I. P., Lucas M. The influence of patient’s knowledge about stroke in Brazil: a cross sectional study // Arquivos de neuro-psiquiatria. -2014. -№ 12 (72). - Р. 938–941.</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Fróes K.S. Factors associated with health-related quality of life for adults with stroke sequelae // Arquivos de Neuro-Psiquiatria.- 2011.- № 2 B (69).- Р. 371–376.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Carvalho J.J. Freitas A., Monique B.V. Stroke epidemiology, patterns of management, and outcomes in Fortaleza, Brazil: A hospital-based multicenter prospective study // Stroke.- 2011.- № 12 (42).- Р. 3341–3346.</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Kim G. Impact of co-occurring dysarthria and aphasia on functional recovery in post-stroke patients // Annals of Rehabilitation Medicine. -2016.- № 6 (40). - Р. 1010–1017.</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Дуйович С.Д., Малешевич Й., Малешевич Н., Видакович А.С., Биелич Г., Келлер Т., Константинович Л. Новая функциональная электростимуляция с несколькими подушечками у пациентов, перенесших инсульт: слепое рандомизированное исследование. // Нейрореабилитация. -2017.-4.- С. 791–800. doi: 10.3233/NRE-172153.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Lutz B.J., Young M.E., Creasy K.R., Martz C., Eisenbrandt L., Brunny J.N. Cook C. Increasing the readiness of persons caring for patients with MZhB to transition from inpatient rehabilitation to home rehabilitation.// Gerontologist.- 2017.- №57.-Р. 880–889. doi: 10.1093/geront/gnw135.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Кастей Р.М., Дюсембеков Е.К., Зетов А.Ш., и др. Эпидемиологические аспекты и факторы развития острых нарушений мозгового кровообращения (Литературный обзор) // Вестник КазНМУ. -2020.- №2-1.- С.591-596. URL:</w:t>
      </w:r>
      <w:hyperlink r:id="rId90">
        <w:r w:rsidRPr="001D3882">
          <w:rPr>
            <w:color w:val="000000"/>
            <w:sz w:val="28"/>
            <w:szCs w:val="28"/>
          </w:rPr>
          <w:t xml:space="preserve"> </w:t>
        </w:r>
      </w:hyperlink>
      <w:hyperlink r:id="rId91">
        <w:r w:rsidRPr="001D3882">
          <w:rPr>
            <w:color w:val="1155CC"/>
            <w:sz w:val="28"/>
            <w:szCs w:val="28"/>
            <w:u w:val="single"/>
          </w:rPr>
          <w:t>https://cyberleninka.ru/article/n/epidemiologicheskieaspekty-i-faktory-razvitiya-ostryh-narusheniy-mozgovogokrovoobrascheniya-literaturnyy-obzor</w:t>
        </w:r>
      </w:hyperlink>
      <w:r w:rsidRPr="001D3882">
        <w:rPr>
          <w:color w:val="000000"/>
          <w:sz w:val="28"/>
          <w:szCs w:val="28"/>
        </w:rPr>
        <w:t xml:space="preserve"> . 13.11.2022.</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Britto R.R., Rezende N.R., Marinho K.C., Torres J.L., Parreira V.F., Teixeira-Salmela L.F. Inspiratory muscular training in chronic stroke survivors: A randomized controlled trial. // </w:t>
      </w:r>
      <w:r w:rsidRPr="001D3882">
        <w:rPr>
          <w:i/>
          <w:iCs/>
          <w:color w:val="222222"/>
          <w:sz w:val="28"/>
          <w:szCs w:val="28"/>
        </w:rPr>
        <w:t>Arch. Phys. Med. Rehabil.-</w:t>
      </w:r>
      <w:r w:rsidRPr="001D3882">
        <w:rPr>
          <w:color w:val="222222"/>
          <w:sz w:val="28"/>
          <w:szCs w:val="28"/>
        </w:rPr>
        <w:t xml:space="preserve"> 2011.-№ </w:t>
      </w:r>
      <w:r w:rsidRPr="001D3882">
        <w:rPr>
          <w:i/>
          <w:iCs/>
          <w:color w:val="222222"/>
          <w:sz w:val="28"/>
          <w:szCs w:val="28"/>
        </w:rPr>
        <w:t>92</w:t>
      </w:r>
      <w:r w:rsidRPr="001D3882">
        <w:rPr>
          <w:color w:val="222222"/>
          <w:sz w:val="28"/>
          <w:szCs w:val="28"/>
        </w:rPr>
        <w:t>.- Р. 184–190.</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Kawabata M., Shima N., Nishizono H. Regular change in spontaneous preparative behaviour on intra-abdominal pressure and breathing during dynamic lifting. </w:t>
      </w:r>
      <w:r w:rsidRPr="001D3882">
        <w:rPr>
          <w:i/>
          <w:iCs/>
          <w:color w:val="222222"/>
          <w:sz w:val="28"/>
          <w:szCs w:val="28"/>
        </w:rPr>
        <w:t>Eur. J. // Appl. Physiol.-</w:t>
      </w:r>
      <w:r w:rsidRPr="001D3882">
        <w:rPr>
          <w:color w:val="222222"/>
          <w:sz w:val="28"/>
          <w:szCs w:val="28"/>
        </w:rPr>
        <w:t xml:space="preserve"> 2014. - №</w:t>
      </w:r>
      <w:r w:rsidRPr="001D3882">
        <w:rPr>
          <w:i/>
          <w:iCs/>
          <w:color w:val="222222"/>
          <w:sz w:val="28"/>
          <w:szCs w:val="28"/>
        </w:rPr>
        <w:t>114</w:t>
      </w:r>
      <w:r w:rsidRPr="001D3882">
        <w:rPr>
          <w:color w:val="222222"/>
          <w:sz w:val="28"/>
          <w:szCs w:val="28"/>
        </w:rPr>
        <w:t>.- Р.  2233–2239.</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Emerich Gordon K., Reed O. The Role of the Pelvic Floor in Respiration: A Multidisciplinary Literature Review. // </w:t>
      </w:r>
      <w:r w:rsidRPr="001D3882">
        <w:rPr>
          <w:i/>
          <w:iCs/>
          <w:color w:val="222222"/>
          <w:sz w:val="28"/>
          <w:szCs w:val="28"/>
        </w:rPr>
        <w:t>J. Voice. -</w:t>
      </w:r>
      <w:r w:rsidRPr="001D3882">
        <w:rPr>
          <w:color w:val="222222"/>
          <w:sz w:val="28"/>
          <w:szCs w:val="28"/>
        </w:rPr>
        <w:t xml:space="preserve"> 2020.-№</w:t>
      </w:r>
      <w:r w:rsidRPr="001D3882">
        <w:rPr>
          <w:i/>
          <w:iCs/>
          <w:color w:val="222222"/>
          <w:sz w:val="28"/>
          <w:szCs w:val="28"/>
        </w:rPr>
        <w:t>34</w:t>
      </w:r>
      <w:r w:rsidRPr="001D3882">
        <w:rPr>
          <w:color w:val="222222"/>
          <w:sz w:val="28"/>
          <w:szCs w:val="28"/>
        </w:rPr>
        <w:t>. - Р. 243–249.</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Hodges P.W., Cresswell A.G., Daggfeldt K., Thorstensson A. In vivo </w:t>
      </w:r>
      <w:r w:rsidRPr="001D3882">
        <w:rPr>
          <w:color w:val="222222"/>
          <w:sz w:val="28"/>
          <w:szCs w:val="28"/>
        </w:rPr>
        <w:lastRenderedPageBreak/>
        <w:t xml:space="preserve">measurement of the effect of intra-abdominal pressure on the human spine. // </w:t>
      </w:r>
      <w:r w:rsidRPr="001D3882">
        <w:rPr>
          <w:i/>
          <w:iCs/>
          <w:color w:val="222222"/>
          <w:sz w:val="28"/>
          <w:szCs w:val="28"/>
        </w:rPr>
        <w:t>J. Biomech.-</w:t>
      </w:r>
      <w:r w:rsidRPr="001D3882">
        <w:rPr>
          <w:color w:val="222222"/>
          <w:sz w:val="28"/>
          <w:szCs w:val="28"/>
        </w:rPr>
        <w:t xml:space="preserve"> 2001.- №</w:t>
      </w:r>
      <w:r w:rsidRPr="001D3882">
        <w:rPr>
          <w:i/>
          <w:iCs/>
          <w:color w:val="222222"/>
          <w:sz w:val="28"/>
          <w:szCs w:val="28"/>
        </w:rPr>
        <w:t>34</w:t>
      </w:r>
      <w:r w:rsidRPr="001D3882">
        <w:rPr>
          <w:color w:val="222222"/>
          <w:sz w:val="28"/>
          <w:szCs w:val="28"/>
        </w:rPr>
        <w:t>.- Р. 347–353.</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Lanini B., Bianchi R., Romagnoli I., Coli C., Binazzi B., Gigliotti F., Pizzi A., Grippo A., Scano G. Chest wall kinematics in patients with hemiplegia. // </w:t>
      </w:r>
      <w:r w:rsidRPr="001D3882">
        <w:rPr>
          <w:i/>
          <w:iCs/>
          <w:color w:val="222222"/>
          <w:sz w:val="28"/>
          <w:szCs w:val="28"/>
        </w:rPr>
        <w:t>Am. J. Respir. Crit. Care Med.-</w:t>
      </w:r>
      <w:r w:rsidRPr="001D3882">
        <w:rPr>
          <w:color w:val="222222"/>
          <w:sz w:val="28"/>
          <w:szCs w:val="28"/>
        </w:rPr>
        <w:t xml:space="preserve"> 2003.- №</w:t>
      </w:r>
      <w:r w:rsidRPr="001D3882">
        <w:rPr>
          <w:i/>
          <w:iCs/>
          <w:color w:val="222222"/>
          <w:sz w:val="28"/>
          <w:szCs w:val="28"/>
        </w:rPr>
        <w:t>168</w:t>
      </w:r>
      <w:r w:rsidRPr="001D3882">
        <w:rPr>
          <w:color w:val="222222"/>
          <w:sz w:val="28"/>
          <w:szCs w:val="28"/>
        </w:rPr>
        <w:t>.- Р. 109–113.</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Jung K.J., Park J.Y., Hwang D.W., Kim J.H., Kim J.H. Ultrasonographic diaphragmatic motion analysis and its correlation with pulmonary function in hemiplegic stroke patients. // </w:t>
      </w:r>
      <w:r w:rsidRPr="001D3882">
        <w:rPr>
          <w:i/>
          <w:iCs/>
          <w:color w:val="222222"/>
          <w:sz w:val="28"/>
          <w:szCs w:val="28"/>
        </w:rPr>
        <w:t>Ann. Rehabil. Med.-</w:t>
      </w:r>
      <w:r w:rsidRPr="001D3882">
        <w:rPr>
          <w:color w:val="222222"/>
          <w:sz w:val="28"/>
          <w:szCs w:val="28"/>
        </w:rPr>
        <w:t xml:space="preserve"> 2014.-№ </w:t>
      </w:r>
      <w:r w:rsidRPr="001D3882">
        <w:rPr>
          <w:i/>
          <w:iCs/>
          <w:color w:val="222222"/>
          <w:sz w:val="28"/>
          <w:szCs w:val="28"/>
        </w:rPr>
        <w:t>38</w:t>
      </w:r>
      <w:r w:rsidRPr="001D3882">
        <w:rPr>
          <w:color w:val="222222"/>
          <w:sz w:val="28"/>
          <w:szCs w:val="28"/>
        </w:rPr>
        <w:t>. - Р. 29–37.</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Lee K., Park D., Lee G.C. Progressive Respiratory Muscle Training for Improving Trunk Stability in Chronic Stroke Survivors: A Pilot Randomized Controlled Trial. // </w:t>
      </w:r>
      <w:r w:rsidRPr="001D3882">
        <w:rPr>
          <w:i/>
          <w:iCs/>
          <w:color w:val="222222"/>
          <w:sz w:val="28"/>
          <w:szCs w:val="28"/>
        </w:rPr>
        <w:t>J. Stroke Cerebrovasc. Dis.</w:t>
      </w:r>
      <w:r w:rsidRPr="001D3882">
        <w:rPr>
          <w:color w:val="222222"/>
          <w:sz w:val="28"/>
          <w:szCs w:val="28"/>
        </w:rPr>
        <w:t xml:space="preserve"> -2019.- </w:t>
      </w:r>
      <w:r w:rsidRPr="001D3882">
        <w:rPr>
          <w:i/>
          <w:iCs/>
          <w:color w:val="222222"/>
          <w:sz w:val="28"/>
          <w:szCs w:val="28"/>
        </w:rPr>
        <w:t>28</w:t>
      </w:r>
      <w:r w:rsidRPr="001D3882">
        <w:rPr>
          <w:color w:val="222222"/>
          <w:sz w:val="28"/>
          <w:szCs w:val="28"/>
        </w:rPr>
        <w:t>, 1200–1211.</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de Almeida I.C.,  Clementino A.C., Rocha E.H., Brandão D.C., De Andrade A.D. Effects of hemiplegy on pulmonary function and diaphragmatic dome displacement. </w:t>
      </w:r>
      <w:r w:rsidRPr="001D3882">
        <w:rPr>
          <w:i/>
          <w:iCs/>
          <w:color w:val="222222"/>
          <w:sz w:val="28"/>
          <w:szCs w:val="28"/>
        </w:rPr>
        <w:t>Respir // Physiol. Neurobiol.-</w:t>
      </w:r>
      <w:r w:rsidRPr="001D3882">
        <w:rPr>
          <w:color w:val="222222"/>
          <w:sz w:val="28"/>
          <w:szCs w:val="28"/>
        </w:rPr>
        <w:t xml:space="preserve"> 2011.-№ </w:t>
      </w:r>
      <w:r w:rsidRPr="001D3882">
        <w:rPr>
          <w:i/>
          <w:iCs/>
          <w:color w:val="222222"/>
          <w:sz w:val="28"/>
          <w:szCs w:val="28"/>
        </w:rPr>
        <w:t>178</w:t>
      </w:r>
      <w:r w:rsidRPr="001D3882">
        <w:rPr>
          <w:color w:val="222222"/>
          <w:sz w:val="28"/>
          <w:szCs w:val="28"/>
        </w:rPr>
        <w:t>.-Р. 196–201.</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Lee K., Cho J.E., Hwang D.Y., Lee W. Decreased respiratory muscle function is associated with impaired trunk balance among chronic stroke patients: A cross-sectional study // </w:t>
      </w:r>
      <w:r w:rsidRPr="001D3882">
        <w:rPr>
          <w:i/>
          <w:iCs/>
          <w:color w:val="222222"/>
          <w:sz w:val="28"/>
          <w:szCs w:val="28"/>
        </w:rPr>
        <w:t>Tohoku J. Exp. Med.-</w:t>
      </w:r>
      <w:r w:rsidRPr="001D3882">
        <w:rPr>
          <w:color w:val="222222"/>
          <w:sz w:val="28"/>
          <w:szCs w:val="28"/>
        </w:rPr>
        <w:t xml:space="preserve"> 2018. - № </w:t>
      </w:r>
      <w:r w:rsidRPr="001D3882">
        <w:rPr>
          <w:i/>
          <w:iCs/>
          <w:color w:val="222222"/>
          <w:sz w:val="28"/>
          <w:szCs w:val="28"/>
        </w:rPr>
        <w:t>245</w:t>
      </w:r>
      <w:r w:rsidRPr="001D3882">
        <w:rPr>
          <w:color w:val="222222"/>
          <w:sz w:val="28"/>
          <w:szCs w:val="28"/>
        </w:rPr>
        <w:t>.- Р. 79–88.</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Jandt S.R., da Sil Caballero R.M., Junior L.A., Dias A.S. Correlation between trunk control, respiratory muscle strength and spirometry in patients with stroke: An observational study // </w:t>
      </w:r>
      <w:r w:rsidRPr="001D3882">
        <w:rPr>
          <w:i/>
          <w:iCs/>
          <w:color w:val="222222"/>
          <w:sz w:val="28"/>
          <w:szCs w:val="28"/>
        </w:rPr>
        <w:t>Physiother. Res. Int.-</w:t>
      </w:r>
      <w:r w:rsidRPr="001D3882">
        <w:rPr>
          <w:color w:val="222222"/>
          <w:sz w:val="28"/>
          <w:szCs w:val="28"/>
        </w:rPr>
        <w:t xml:space="preserve"> 2011.-№ </w:t>
      </w:r>
      <w:r w:rsidRPr="001D3882">
        <w:rPr>
          <w:i/>
          <w:iCs/>
          <w:color w:val="222222"/>
          <w:sz w:val="28"/>
          <w:szCs w:val="28"/>
        </w:rPr>
        <w:t>16</w:t>
      </w:r>
      <w:r w:rsidRPr="001D3882">
        <w:rPr>
          <w:color w:val="222222"/>
          <w:sz w:val="28"/>
          <w:szCs w:val="28"/>
        </w:rPr>
        <w:t>.- Р. 218–224.</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Patel M.D., Tilling K., Lawrence E., Rudd A.G., Wolfe  C.D.,  McKevitt C. Relationships between long-term stroke disability, handicap and health-related quality of life. // </w:t>
      </w:r>
      <w:r w:rsidRPr="001D3882">
        <w:rPr>
          <w:i/>
          <w:iCs/>
          <w:color w:val="222222"/>
          <w:sz w:val="28"/>
          <w:szCs w:val="28"/>
        </w:rPr>
        <w:t>Ageing/.-</w:t>
      </w:r>
      <w:r w:rsidRPr="001D3882">
        <w:rPr>
          <w:color w:val="222222"/>
          <w:sz w:val="28"/>
          <w:szCs w:val="28"/>
        </w:rPr>
        <w:t xml:space="preserve"> 2006.-№ </w:t>
      </w:r>
      <w:r w:rsidRPr="001D3882">
        <w:rPr>
          <w:i/>
          <w:iCs/>
          <w:color w:val="222222"/>
          <w:sz w:val="28"/>
          <w:szCs w:val="28"/>
        </w:rPr>
        <w:t>35</w:t>
      </w:r>
      <w:r w:rsidRPr="001D3882">
        <w:rPr>
          <w:color w:val="222222"/>
          <w:sz w:val="28"/>
          <w:szCs w:val="28"/>
        </w:rPr>
        <w:t>.- Р. 273–279.</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Pollock R.D., Rafferty G.F., Moxham J., Kalra L. Respiratory muscle strength and training in stroke and neurology: A systematic review // </w:t>
      </w:r>
      <w:r w:rsidRPr="001D3882">
        <w:rPr>
          <w:i/>
          <w:iCs/>
          <w:color w:val="222222"/>
          <w:sz w:val="28"/>
          <w:szCs w:val="28"/>
        </w:rPr>
        <w:t>Int. J. Stroke</w:t>
      </w:r>
      <w:r w:rsidRPr="001D3882">
        <w:rPr>
          <w:color w:val="222222"/>
          <w:sz w:val="28"/>
          <w:szCs w:val="28"/>
        </w:rPr>
        <w:t xml:space="preserve"> .-2013.- №8.- Р. 124–130.</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Gao J.,  Zhou C.,  Zhang H. Mechanical ventilation in patients with acute ischemic stroke: From pathophysiology to clinical practice // </w:t>
      </w:r>
      <w:r w:rsidRPr="001D3882">
        <w:rPr>
          <w:i/>
          <w:iCs/>
          <w:color w:val="222222"/>
          <w:sz w:val="28"/>
          <w:szCs w:val="28"/>
        </w:rPr>
        <w:t>Crit. Care.-</w:t>
      </w:r>
      <w:r w:rsidRPr="001D3882">
        <w:rPr>
          <w:color w:val="222222"/>
          <w:sz w:val="28"/>
          <w:szCs w:val="28"/>
        </w:rPr>
        <w:t xml:space="preserve"> 2020.-№ </w:t>
      </w:r>
      <w:r w:rsidRPr="001D3882">
        <w:rPr>
          <w:i/>
          <w:iCs/>
          <w:color w:val="222222"/>
          <w:sz w:val="28"/>
          <w:szCs w:val="28"/>
        </w:rPr>
        <w:t>24</w:t>
      </w:r>
      <w:r w:rsidRPr="001D3882">
        <w:rPr>
          <w:color w:val="222222"/>
          <w:sz w:val="28"/>
          <w:szCs w:val="28"/>
        </w:rPr>
        <w:t xml:space="preserve"> .- 139 р.</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Cho Y.H., Lee S.B. Impact of Respiratory Muscle Exercises on Pulmonary Function and Quality of Sleep among Stroke Patients // </w:t>
      </w:r>
      <w:r w:rsidRPr="001D3882">
        <w:rPr>
          <w:i/>
          <w:iCs/>
          <w:color w:val="222222"/>
          <w:sz w:val="28"/>
          <w:szCs w:val="28"/>
        </w:rPr>
        <w:t>J. Korean Soc. Phys. Med.</w:t>
      </w:r>
      <w:r w:rsidRPr="001D3882">
        <w:rPr>
          <w:color w:val="222222"/>
          <w:sz w:val="28"/>
          <w:szCs w:val="28"/>
        </w:rPr>
        <w:t xml:space="preserve"> – 2015.-№ </w:t>
      </w:r>
      <w:r w:rsidRPr="001D3882">
        <w:rPr>
          <w:i/>
          <w:iCs/>
          <w:color w:val="222222"/>
          <w:sz w:val="28"/>
          <w:szCs w:val="28"/>
        </w:rPr>
        <w:t>10</w:t>
      </w:r>
      <w:r w:rsidRPr="001D3882">
        <w:rPr>
          <w:color w:val="222222"/>
          <w:sz w:val="28"/>
          <w:szCs w:val="28"/>
        </w:rPr>
        <w:t>.- Р. 123–125.</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Kim B.R., Kang J.I., Kim Y.N., Jeong D.K. Effects of Respiratory Muscle Strengthening Exercise on Respiratory Function and Activities of Daily Living in Stroke Patients // </w:t>
      </w:r>
      <w:r w:rsidRPr="001D3882">
        <w:rPr>
          <w:i/>
          <w:iCs/>
          <w:color w:val="222222"/>
          <w:sz w:val="28"/>
          <w:szCs w:val="28"/>
        </w:rPr>
        <w:t>J. Korean Phys. Ther.-</w:t>
      </w:r>
      <w:r w:rsidRPr="001D3882">
        <w:rPr>
          <w:color w:val="222222"/>
          <w:sz w:val="28"/>
          <w:szCs w:val="28"/>
        </w:rPr>
        <w:t xml:space="preserve"> 2017. - №</w:t>
      </w:r>
      <w:r w:rsidRPr="001D3882">
        <w:rPr>
          <w:i/>
          <w:iCs/>
          <w:color w:val="222222"/>
          <w:sz w:val="28"/>
          <w:szCs w:val="28"/>
        </w:rPr>
        <w:t>29</w:t>
      </w:r>
      <w:r w:rsidRPr="001D3882">
        <w:rPr>
          <w:color w:val="222222"/>
          <w:sz w:val="28"/>
          <w:szCs w:val="28"/>
        </w:rPr>
        <w:t>. Р. 1–6.</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Choi H.E., Jo G.Y., Do H.K., On C.W. Comprehensive Respiratory Muscle Training Improves Pulmonary Function and Respiratory Muscle Strength in Acute Stroke Patients. // </w:t>
      </w:r>
      <w:r w:rsidRPr="001D3882">
        <w:rPr>
          <w:i/>
          <w:iCs/>
          <w:color w:val="222222"/>
          <w:sz w:val="28"/>
          <w:szCs w:val="28"/>
        </w:rPr>
        <w:t>J. Cardiopulm. Rehabil. Prev.-</w:t>
      </w:r>
      <w:r w:rsidRPr="001D3882">
        <w:rPr>
          <w:color w:val="222222"/>
          <w:sz w:val="28"/>
          <w:szCs w:val="28"/>
        </w:rPr>
        <w:t xml:space="preserve"> 2021.- № </w:t>
      </w:r>
      <w:r w:rsidRPr="001D3882">
        <w:rPr>
          <w:i/>
          <w:iCs/>
          <w:color w:val="222222"/>
          <w:sz w:val="28"/>
          <w:szCs w:val="28"/>
        </w:rPr>
        <w:t>41</w:t>
      </w:r>
      <w:r w:rsidRPr="001D3882">
        <w:rPr>
          <w:color w:val="222222"/>
          <w:sz w:val="28"/>
          <w:szCs w:val="28"/>
        </w:rPr>
        <w:t>. Р. 166–171.</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Wu  F., Liu Y., Ye G., Zhang Y. Respiratory Muscle Training Improves Strength and Decreases the Risk of Respiratory Complications in Stroke Survivors: A Systematic Review and Meta-analysis. // </w:t>
      </w:r>
      <w:r w:rsidRPr="001D3882">
        <w:rPr>
          <w:i/>
          <w:iCs/>
          <w:color w:val="222222"/>
          <w:sz w:val="28"/>
          <w:szCs w:val="28"/>
        </w:rPr>
        <w:t>Arch. Phys. Med. Rehabil.-</w:t>
      </w:r>
      <w:r w:rsidRPr="001D3882">
        <w:rPr>
          <w:color w:val="222222"/>
          <w:sz w:val="28"/>
          <w:szCs w:val="28"/>
        </w:rPr>
        <w:t xml:space="preserve"> 2020.-№ </w:t>
      </w:r>
      <w:r w:rsidRPr="001D3882">
        <w:rPr>
          <w:i/>
          <w:iCs/>
          <w:color w:val="222222"/>
          <w:sz w:val="28"/>
          <w:szCs w:val="28"/>
        </w:rPr>
        <w:t>101</w:t>
      </w:r>
      <w:r w:rsidRPr="001D3882">
        <w:rPr>
          <w:color w:val="222222"/>
          <w:sz w:val="28"/>
          <w:szCs w:val="28"/>
        </w:rPr>
        <w:t>.- Р. 1991–2001.</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Frownfelter D., Dean E. </w:t>
      </w:r>
      <w:r w:rsidRPr="001D3882">
        <w:rPr>
          <w:i/>
          <w:iCs/>
          <w:color w:val="222222"/>
          <w:sz w:val="28"/>
          <w:szCs w:val="28"/>
        </w:rPr>
        <w:t xml:space="preserve">Cardiovascular and Pulmonary Physical </w:t>
      </w:r>
      <w:r w:rsidRPr="001D3882">
        <w:rPr>
          <w:i/>
          <w:iCs/>
          <w:color w:val="222222"/>
          <w:sz w:val="28"/>
          <w:szCs w:val="28"/>
        </w:rPr>
        <w:lastRenderedPageBreak/>
        <w:t>Therapy-E-Book: Evidence to Practice</w:t>
      </w:r>
      <w:r w:rsidRPr="001D3882">
        <w:rPr>
          <w:color w:val="222222"/>
          <w:sz w:val="28"/>
          <w:szCs w:val="28"/>
        </w:rPr>
        <w:t xml:space="preserve"> // Elsevier Health Sciences: Amsterdam, The Netherlands/- 2014.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Chambers R., Lo  B.Y., Allen N.B. The impact of intensive mindfulness training on attentional control, cognitive style, and affect // </w:t>
      </w:r>
      <w:r w:rsidRPr="001D3882">
        <w:rPr>
          <w:i/>
          <w:iCs/>
          <w:color w:val="222222"/>
          <w:sz w:val="28"/>
          <w:szCs w:val="28"/>
        </w:rPr>
        <w:t>Cognit. Ther. Res.-</w:t>
      </w:r>
      <w:r w:rsidRPr="001D3882">
        <w:rPr>
          <w:color w:val="222222"/>
          <w:sz w:val="28"/>
          <w:szCs w:val="28"/>
        </w:rPr>
        <w:t xml:space="preserve"> 2008 .-№</w:t>
      </w:r>
      <w:r w:rsidRPr="001D3882">
        <w:rPr>
          <w:i/>
          <w:iCs/>
          <w:color w:val="222222"/>
          <w:sz w:val="28"/>
          <w:szCs w:val="28"/>
        </w:rPr>
        <w:t>32</w:t>
      </w:r>
      <w:r w:rsidRPr="001D3882">
        <w:rPr>
          <w:color w:val="222222"/>
          <w:sz w:val="28"/>
          <w:szCs w:val="28"/>
        </w:rPr>
        <w:t xml:space="preserve">.- Р.  303–322.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Chiesa A., Calati R., Serretti A. Does mindfulness training improve cognitive abilities? A systematic review of neuropsychological findings. // </w:t>
      </w:r>
      <w:r w:rsidRPr="001D3882">
        <w:rPr>
          <w:i/>
          <w:iCs/>
          <w:color w:val="222222"/>
          <w:sz w:val="28"/>
          <w:szCs w:val="28"/>
        </w:rPr>
        <w:t>Clin. Psychol. Rev.-</w:t>
      </w:r>
      <w:r w:rsidRPr="001D3882">
        <w:rPr>
          <w:color w:val="222222"/>
          <w:sz w:val="28"/>
          <w:szCs w:val="28"/>
        </w:rPr>
        <w:t xml:space="preserve"> 2011.- №</w:t>
      </w:r>
      <w:r w:rsidRPr="001D3882">
        <w:rPr>
          <w:i/>
          <w:iCs/>
          <w:color w:val="222222"/>
          <w:sz w:val="28"/>
          <w:szCs w:val="28"/>
        </w:rPr>
        <w:t>31</w:t>
      </w:r>
      <w:r w:rsidRPr="001D3882">
        <w:rPr>
          <w:color w:val="222222"/>
          <w:sz w:val="28"/>
          <w:szCs w:val="28"/>
        </w:rPr>
        <w:t xml:space="preserve">.-Р. 449–464.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Yadav G., Mutha P.K. Deep Breathing Practice Facilitates Retention of Newly Learned Motor Skills. // </w:t>
      </w:r>
      <w:r w:rsidRPr="001D3882">
        <w:rPr>
          <w:i/>
          <w:iCs/>
          <w:color w:val="222222"/>
          <w:sz w:val="28"/>
          <w:szCs w:val="28"/>
        </w:rPr>
        <w:t>Sci. Rep.</w:t>
      </w:r>
      <w:r w:rsidRPr="001D3882">
        <w:rPr>
          <w:color w:val="222222"/>
          <w:sz w:val="28"/>
          <w:szCs w:val="28"/>
        </w:rPr>
        <w:t xml:space="preserve"> -2016.- №</w:t>
      </w:r>
      <w:r w:rsidRPr="001D3882">
        <w:rPr>
          <w:i/>
          <w:iCs/>
          <w:color w:val="222222"/>
          <w:sz w:val="28"/>
          <w:szCs w:val="28"/>
        </w:rPr>
        <w:t>6</w:t>
      </w:r>
      <w:r w:rsidRPr="001D3882">
        <w:rPr>
          <w:color w:val="222222"/>
          <w:sz w:val="28"/>
          <w:szCs w:val="28"/>
        </w:rPr>
        <w:t xml:space="preserve">.- Р.37-69.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Zelano C., Jiang H., Zhou G., Aror  N., Schuele S.,  Rosenow J. Gottfried J.A. Nasal respiration entrains human limbic oscillations and modulates cognitive function.// </w:t>
      </w:r>
      <w:r w:rsidRPr="001D3882">
        <w:rPr>
          <w:i/>
          <w:iCs/>
          <w:color w:val="222222"/>
          <w:sz w:val="28"/>
          <w:szCs w:val="28"/>
        </w:rPr>
        <w:t>J. Neurosci.</w:t>
      </w:r>
      <w:r w:rsidRPr="001D3882">
        <w:rPr>
          <w:color w:val="222222"/>
          <w:sz w:val="28"/>
          <w:szCs w:val="28"/>
        </w:rPr>
        <w:t xml:space="preserve"> -2016.-№ </w:t>
      </w:r>
      <w:r w:rsidRPr="001D3882">
        <w:rPr>
          <w:i/>
          <w:iCs/>
          <w:color w:val="222222"/>
          <w:sz w:val="28"/>
          <w:szCs w:val="28"/>
        </w:rPr>
        <w:t>36</w:t>
      </w:r>
      <w:r w:rsidRPr="001D3882">
        <w:rPr>
          <w:color w:val="222222"/>
          <w:sz w:val="28"/>
          <w:szCs w:val="28"/>
        </w:rPr>
        <w:t xml:space="preserve">.- Р. 12448–12467.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Kuroishi R.S., Garcia R.B., Valera F.P., Anselmo-Lima W.T., Fukuda M.H. Déficits de memória operacional, compreensão de leitura e habilidades aritméticas em crianças com síndrome da respiração oral: Estudo transversal analítico. // </w:t>
      </w:r>
      <w:r w:rsidRPr="001D3882">
        <w:rPr>
          <w:i/>
          <w:iCs/>
          <w:color w:val="222222"/>
          <w:sz w:val="28"/>
          <w:szCs w:val="28"/>
        </w:rPr>
        <w:t>São Paulo Med. J.</w:t>
      </w:r>
      <w:r w:rsidRPr="001D3882">
        <w:rPr>
          <w:color w:val="222222"/>
          <w:sz w:val="28"/>
          <w:szCs w:val="28"/>
        </w:rPr>
        <w:t xml:space="preserve"> -2015.- №</w:t>
      </w:r>
      <w:r w:rsidRPr="001D3882">
        <w:rPr>
          <w:i/>
          <w:iCs/>
          <w:color w:val="222222"/>
          <w:sz w:val="28"/>
          <w:szCs w:val="28"/>
        </w:rPr>
        <w:t>133</w:t>
      </w:r>
      <w:r w:rsidRPr="001D3882">
        <w:rPr>
          <w:color w:val="222222"/>
          <w:sz w:val="28"/>
          <w:szCs w:val="28"/>
        </w:rPr>
        <w:t xml:space="preserve">.- Р. 78–83.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Nierat  M.C., Demiri S., Dupuis-Lozeron E., Allali G., Morélot-Panzini C., Similowski T., Adler D. When breathing interferes with cognition: Experimental inspiratory loading alters timed up-and-go test in normal humans. // </w:t>
      </w:r>
      <w:r w:rsidRPr="001D3882">
        <w:rPr>
          <w:i/>
          <w:iCs/>
          <w:color w:val="222222"/>
          <w:sz w:val="28"/>
          <w:szCs w:val="28"/>
        </w:rPr>
        <w:t>PLoS ONE/-</w:t>
      </w:r>
      <w:r w:rsidRPr="001D3882">
        <w:rPr>
          <w:color w:val="222222"/>
          <w:sz w:val="28"/>
          <w:szCs w:val="28"/>
        </w:rPr>
        <w:t xml:space="preserve"> 2016. - №</w:t>
      </w:r>
      <w:r w:rsidRPr="001D3882">
        <w:rPr>
          <w:i/>
          <w:iCs/>
          <w:color w:val="222222"/>
          <w:sz w:val="28"/>
          <w:szCs w:val="28"/>
        </w:rPr>
        <w:t>11</w:t>
      </w:r>
      <w:r w:rsidRPr="001D3882">
        <w:rPr>
          <w:color w:val="222222"/>
          <w:sz w:val="28"/>
          <w:szCs w:val="28"/>
        </w:rPr>
        <w:t xml:space="preserve">.- Р. 16-25. </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222222"/>
          <w:sz w:val="28"/>
          <w:szCs w:val="28"/>
        </w:rPr>
        <w:t xml:space="preserve">Kang E.S., Yook J.S., Ha M.S. Breathing Exercises for Improving Cognitive Function in Patients with Stroke. // </w:t>
      </w:r>
      <w:r w:rsidRPr="001D3882">
        <w:rPr>
          <w:i/>
          <w:iCs/>
          <w:color w:val="222222"/>
          <w:sz w:val="28"/>
          <w:szCs w:val="28"/>
        </w:rPr>
        <w:t>Journal of Clinical Medicine</w:t>
      </w:r>
      <w:r w:rsidRPr="001D3882">
        <w:rPr>
          <w:color w:val="222222"/>
          <w:sz w:val="28"/>
          <w:szCs w:val="28"/>
        </w:rPr>
        <w:t>. -2022.- №11(10).- Р. 28-88.</w:t>
      </w:r>
      <w:hyperlink r:id="rId92">
        <w:r w:rsidRPr="001D3882">
          <w:rPr>
            <w:color w:val="222222"/>
            <w:sz w:val="28"/>
            <w:szCs w:val="28"/>
          </w:rPr>
          <w:t xml:space="preserve"> </w:t>
        </w:r>
      </w:hyperlink>
      <w:hyperlink r:id="rId93">
        <w:r w:rsidRPr="001D3882">
          <w:rPr>
            <w:color w:val="1155CC"/>
            <w:sz w:val="28"/>
            <w:szCs w:val="28"/>
            <w:u w:val="single"/>
          </w:rPr>
          <w:t>https://doi.org/10.3390/jcm11102888</w:t>
        </w:r>
      </w:hyperlink>
      <w:r w:rsidRPr="001D3882">
        <w:rPr>
          <w:color w:val="1155CC"/>
          <w:sz w:val="28"/>
          <w:szCs w:val="28"/>
          <w:u w:val="single"/>
        </w:rPr>
        <w:t xml:space="preserve">. </w:t>
      </w:r>
      <w:r w:rsidRPr="001D3882">
        <w:rPr>
          <w:sz w:val="28"/>
          <w:szCs w:val="28"/>
        </w:rPr>
        <w:t>14.09.2023</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Shi Y., Yang D., Zeng Y., Wu W. Risk factors for post-stroke depression: A meta-analysis. // </w:t>
      </w:r>
      <w:r w:rsidRPr="001D3882">
        <w:rPr>
          <w:i/>
          <w:iCs/>
          <w:color w:val="222222"/>
          <w:sz w:val="28"/>
          <w:szCs w:val="28"/>
        </w:rPr>
        <w:t>Front. Aging Neurosci.-</w:t>
      </w:r>
      <w:r w:rsidRPr="001D3882">
        <w:rPr>
          <w:color w:val="222222"/>
          <w:sz w:val="28"/>
          <w:szCs w:val="28"/>
        </w:rPr>
        <w:t xml:space="preserve"> 2017.-№ </w:t>
      </w:r>
      <w:r w:rsidRPr="001D3882">
        <w:rPr>
          <w:i/>
          <w:iCs/>
          <w:color w:val="222222"/>
          <w:sz w:val="28"/>
          <w:szCs w:val="28"/>
        </w:rPr>
        <w:t>9</w:t>
      </w:r>
      <w:r w:rsidRPr="001D3882">
        <w:rPr>
          <w:color w:val="222222"/>
          <w:sz w:val="28"/>
          <w:szCs w:val="28"/>
        </w:rPr>
        <w:t xml:space="preserve">.- 218 р.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Taylor-Rowan M., Momoh O., Ayerbe L., Evans J.J.,  Stott D.J., Quinn T.J. Prevalence of pre-stroke depression and its association with post-stroke depression: A systematic review and meta-analysis.// </w:t>
      </w:r>
      <w:r w:rsidRPr="001D3882">
        <w:rPr>
          <w:i/>
          <w:iCs/>
          <w:color w:val="222222"/>
          <w:sz w:val="28"/>
          <w:szCs w:val="28"/>
        </w:rPr>
        <w:t>Psychol. Med.</w:t>
      </w:r>
      <w:r w:rsidRPr="001D3882">
        <w:rPr>
          <w:color w:val="222222"/>
          <w:sz w:val="28"/>
          <w:szCs w:val="28"/>
        </w:rPr>
        <w:t xml:space="preserve"> -2019.-№ </w:t>
      </w:r>
      <w:r w:rsidRPr="001D3882">
        <w:rPr>
          <w:i/>
          <w:iCs/>
          <w:color w:val="222222"/>
          <w:sz w:val="28"/>
          <w:szCs w:val="28"/>
        </w:rPr>
        <w:t>49</w:t>
      </w:r>
      <w:r w:rsidRPr="001D3882">
        <w:rPr>
          <w:color w:val="222222"/>
          <w:sz w:val="28"/>
          <w:szCs w:val="28"/>
        </w:rPr>
        <w:t xml:space="preserve">. -Р. 685–696.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Hackett M.L., Pickles K. Part I: Frequency of Depression after Stroke: An Updated Systematic Review and Meta-Analysis of Observational Studies. // </w:t>
      </w:r>
      <w:r w:rsidRPr="001D3882">
        <w:rPr>
          <w:i/>
          <w:iCs/>
          <w:color w:val="222222"/>
          <w:sz w:val="28"/>
          <w:szCs w:val="28"/>
        </w:rPr>
        <w:t>Int. J. Stroke.-</w:t>
      </w:r>
      <w:r w:rsidRPr="001D3882">
        <w:rPr>
          <w:color w:val="222222"/>
          <w:sz w:val="28"/>
          <w:szCs w:val="28"/>
        </w:rPr>
        <w:t xml:space="preserve"> 2014.-№ </w:t>
      </w:r>
      <w:r w:rsidRPr="001D3882">
        <w:rPr>
          <w:i/>
          <w:iCs/>
          <w:color w:val="222222"/>
          <w:sz w:val="28"/>
          <w:szCs w:val="28"/>
        </w:rPr>
        <w:t>9</w:t>
      </w:r>
      <w:r w:rsidRPr="001D3882">
        <w:rPr>
          <w:color w:val="222222"/>
          <w:sz w:val="28"/>
          <w:szCs w:val="28"/>
        </w:rPr>
        <w:t xml:space="preserve">.-Р. 1017–1025.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Hackett M.L., Yapa C., Parag V., Anderson C.S. Frequency of depression after stroke: A systematic review of observational studies.//  </w:t>
      </w:r>
      <w:r w:rsidRPr="001D3882">
        <w:rPr>
          <w:i/>
          <w:iCs/>
          <w:color w:val="222222"/>
          <w:sz w:val="28"/>
          <w:szCs w:val="28"/>
        </w:rPr>
        <w:t>Stroke.-</w:t>
      </w:r>
      <w:r w:rsidRPr="001D3882">
        <w:rPr>
          <w:color w:val="222222"/>
          <w:sz w:val="28"/>
          <w:szCs w:val="28"/>
        </w:rPr>
        <w:t xml:space="preserve"> 2005.-№ </w:t>
      </w:r>
      <w:r w:rsidRPr="001D3882">
        <w:rPr>
          <w:i/>
          <w:iCs/>
          <w:color w:val="222222"/>
          <w:sz w:val="28"/>
          <w:szCs w:val="28"/>
        </w:rPr>
        <w:t>36</w:t>
      </w:r>
      <w:r w:rsidRPr="001D3882">
        <w:rPr>
          <w:color w:val="222222"/>
          <w:sz w:val="28"/>
          <w:szCs w:val="28"/>
        </w:rPr>
        <w:t>.- Р. 1330–1340.</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Mitchell A.J., Sheth B., Gill J., Yadegarfar M., Stubbs B., Yadegarfar M., Meader N. Prevalence and predictors of post-stroke mood disorders: A meta-analysis and meta-regression of depression, anxiety and adjustment disorder. // </w:t>
      </w:r>
      <w:r w:rsidRPr="001D3882">
        <w:rPr>
          <w:i/>
          <w:iCs/>
          <w:color w:val="222222"/>
          <w:sz w:val="28"/>
          <w:szCs w:val="28"/>
        </w:rPr>
        <w:t>Gen. Hosp. Psychiatry</w:t>
      </w:r>
      <w:r w:rsidRPr="001D3882">
        <w:rPr>
          <w:color w:val="222222"/>
          <w:sz w:val="28"/>
          <w:szCs w:val="28"/>
        </w:rPr>
        <w:t xml:space="preserve"> .-2017.- №</w:t>
      </w:r>
      <w:r w:rsidRPr="001D3882">
        <w:rPr>
          <w:i/>
          <w:iCs/>
          <w:color w:val="222222"/>
          <w:sz w:val="28"/>
          <w:szCs w:val="28"/>
        </w:rPr>
        <w:t>47</w:t>
      </w:r>
      <w:r w:rsidRPr="001D3882">
        <w:rPr>
          <w:color w:val="222222"/>
          <w:sz w:val="28"/>
          <w:szCs w:val="28"/>
        </w:rPr>
        <w:t xml:space="preserve">.- Р.  48–60.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Jørgensen T.H., Wium-Andersen  I.K., Wium-Andersen M.K., Jørgensen M.B., Prescott E., Maartensson S., Kragh-Andersen P., Osler M. Incidence of Depression After Stroke, and Associated Risk Factors and Mortality Outcomes, in a </w:t>
      </w:r>
      <w:r w:rsidRPr="001D3882">
        <w:rPr>
          <w:color w:val="222222"/>
          <w:sz w:val="28"/>
          <w:szCs w:val="28"/>
        </w:rPr>
        <w:lastRenderedPageBreak/>
        <w:t xml:space="preserve">Large Cohort of Danish Patients. // </w:t>
      </w:r>
      <w:r w:rsidRPr="001D3882">
        <w:rPr>
          <w:i/>
          <w:iCs/>
          <w:color w:val="222222"/>
          <w:sz w:val="28"/>
          <w:szCs w:val="28"/>
        </w:rPr>
        <w:t>JAMA Psychiatry.-</w:t>
      </w:r>
      <w:r w:rsidRPr="001D3882">
        <w:rPr>
          <w:color w:val="222222"/>
          <w:sz w:val="28"/>
          <w:szCs w:val="28"/>
        </w:rPr>
        <w:t xml:space="preserve"> 2016.-№</w:t>
      </w:r>
      <w:r w:rsidRPr="001D3882">
        <w:rPr>
          <w:i/>
          <w:iCs/>
          <w:color w:val="222222"/>
          <w:sz w:val="28"/>
          <w:szCs w:val="28"/>
        </w:rPr>
        <w:t>73</w:t>
      </w:r>
      <w:r w:rsidRPr="001D3882">
        <w:rPr>
          <w:color w:val="222222"/>
          <w:sz w:val="28"/>
          <w:szCs w:val="28"/>
        </w:rPr>
        <w:t xml:space="preserve">.-Р. 1032–1040.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Hyun K.S., Won J.S., Kim W.O., Han S.S., Lee J.A. The effects of danjeon breathing exercise on vital capacity, physical fitness, anxiety and depression among older adults.// </w:t>
      </w:r>
      <w:r w:rsidRPr="001D3882">
        <w:rPr>
          <w:i/>
          <w:iCs/>
          <w:color w:val="222222"/>
          <w:sz w:val="28"/>
          <w:szCs w:val="28"/>
        </w:rPr>
        <w:t>J. Korean Acad. Community Health Nurs.-</w:t>
      </w:r>
      <w:r w:rsidRPr="001D3882">
        <w:rPr>
          <w:color w:val="222222"/>
          <w:sz w:val="28"/>
          <w:szCs w:val="28"/>
        </w:rPr>
        <w:t xml:space="preserve"> 2009.- №</w:t>
      </w:r>
      <w:r w:rsidRPr="001D3882">
        <w:rPr>
          <w:i/>
          <w:iCs/>
          <w:color w:val="222222"/>
          <w:sz w:val="28"/>
          <w:szCs w:val="28"/>
        </w:rPr>
        <w:t>20</w:t>
      </w:r>
      <w:r w:rsidRPr="001D3882">
        <w:rPr>
          <w:color w:val="222222"/>
          <w:sz w:val="28"/>
          <w:szCs w:val="28"/>
        </w:rPr>
        <w:t xml:space="preserve">. – Р.  474–482.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Krishnamurthy M.N., Telles S. Assessing depression following two ancient Indian interventions: Effects of yoga and ayurveda on older adults in a residential home. // </w:t>
      </w:r>
      <w:r w:rsidRPr="001D3882">
        <w:rPr>
          <w:i/>
          <w:iCs/>
          <w:color w:val="222222"/>
          <w:sz w:val="28"/>
          <w:szCs w:val="28"/>
        </w:rPr>
        <w:t>J. Gerontol. Nurs.-</w:t>
      </w:r>
      <w:r w:rsidRPr="001D3882">
        <w:rPr>
          <w:color w:val="222222"/>
          <w:sz w:val="28"/>
          <w:szCs w:val="28"/>
        </w:rPr>
        <w:t xml:space="preserve"> 2007.-№ </w:t>
      </w:r>
      <w:r w:rsidRPr="001D3882">
        <w:rPr>
          <w:i/>
          <w:iCs/>
          <w:color w:val="222222"/>
          <w:sz w:val="28"/>
          <w:szCs w:val="28"/>
        </w:rPr>
        <w:t>33</w:t>
      </w:r>
      <w:r w:rsidRPr="001D3882">
        <w:rPr>
          <w:color w:val="222222"/>
          <w:sz w:val="28"/>
          <w:szCs w:val="28"/>
        </w:rPr>
        <w:t xml:space="preserve">.- Р. 17–23.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Klainin-Yobas P., Oo W.N., Suzanne Yew P.Y., Lau Y. Effects of relaxation interventions on depression and anxiety among older adults: A systematic review. // </w:t>
      </w:r>
      <w:r w:rsidRPr="001D3882">
        <w:rPr>
          <w:i/>
          <w:iCs/>
          <w:color w:val="222222"/>
          <w:sz w:val="28"/>
          <w:szCs w:val="28"/>
        </w:rPr>
        <w:t>Aging Ment. Health.-</w:t>
      </w:r>
      <w:r w:rsidRPr="001D3882">
        <w:rPr>
          <w:color w:val="222222"/>
          <w:sz w:val="28"/>
          <w:szCs w:val="28"/>
        </w:rPr>
        <w:t xml:space="preserve"> 2015.-№ </w:t>
      </w:r>
      <w:r w:rsidRPr="001D3882">
        <w:rPr>
          <w:i/>
          <w:iCs/>
          <w:color w:val="222222"/>
          <w:sz w:val="28"/>
          <w:szCs w:val="28"/>
        </w:rPr>
        <w:t>19</w:t>
      </w:r>
      <w:r w:rsidRPr="001D3882">
        <w:rPr>
          <w:color w:val="222222"/>
          <w:sz w:val="28"/>
          <w:szCs w:val="28"/>
        </w:rPr>
        <w:t xml:space="preserve">.- Р. 1043–1055.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Brown R.P., Gerbarg P.L. Sudarshan Kriya Yogic Breathing in the Treatment of Stress, Anxiety, and Depression: Part I—Neurophysiologic Model.// </w:t>
      </w:r>
      <w:r w:rsidRPr="001D3882">
        <w:rPr>
          <w:i/>
          <w:iCs/>
          <w:color w:val="222222"/>
          <w:sz w:val="28"/>
          <w:szCs w:val="28"/>
        </w:rPr>
        <w:t>J. Altern. Complement. Med.</w:t>
      </w:r>
      <w:r w:rsidRPr="001D3882">
        <w:rPr>
          <w:color w:val="222222"/>
          <w:sz w:val="28"/>
          <w:szCs w:val="28"/>
        </w:rPr>
        <w:t xml:space="preserve"> -2005.- №</w:t>
      </w:r>
      <w:r w:rsidRPr="001D3882">
        <w:rPr>
          <w:i/>
          <w:iCs/>
          <w:color w:val="222222"/>
          <w:sz w:val="28"/>
          <w:szCs w:val="28"/>
        </w:rPr>
        <w:t>11</w:t>
      </w:r>
      <w:r w:rsidRPr="001D3882">
        <w:rPr>
          <w:color w:val="222222"/>
          <w:sz w:val="28"/>
          <w:szCs w:val="28"/>
        </w:rPr>
        <w:t>.- Р.  189–201.</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Pal G.K., Velkumary S., Madanmohan, A. Effect of short-term practice of breathing exercises on autonomic functions in nomal human volunteers.// </w:t>
      </w:r>
      <w:r w:rsidRPr="001D3882">
        <w:rPr>
          <w:i/>
          <w:iCs/>
          <w:color w:val="222222"/>
          <w:sz w:val="28"/>
          <w:szCs w:val="28"/>
        </w:rPr>
        <w:t>Indian J. Med. Res.</w:t>
      </w:r>
      <w:r w:rsidRPr="001D3882">
        <w:rPr>
          <w:color w:val="222222"/>
          <w:sz w:val="28"/>
          <w:szCs w:val="28"/>
        </w:rPr>
        <w:t xml:space="preserve"> -2004.- №</w:t>
      </w:r>
      <w:r w:rsidRPr="001D3882">
        <w:rPr>
          <w:i/>
          <w:iCs/>
          <w:color w:val="222222"/>
          <w:sz w:val="28"/>
          <w:szCs w:val="28"/>
        </w:rPr>
        <w:t>120</w:t>
      </w:r>
      <w:r w:rsidRPr="001D3882">
        <w:rPr>
          <w:color w:val="222222"/>
          <w:sz w:val="28"/>
          <w:szCs w:val="28"/>
        </w:rPr>
        <w:t>.-Р. 115–121.</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Russo M.A., Santarelli D.M., O’Rourke D. The physiological effects of slow breathing in the healthy human. // </w:t>
      </w:r>
      <w:r w:rsidRPr="001D3882">
        <w:rPr>
          <w:i/>
          <w:iCs/>
          <w:color w:val="222222"/>
          <w:sz w:val="28"/>
          <w:szCs w:val="28"/>
        </w:rPr>
        <w:t>Breathe.-</w:t>
      </w:r>
      <w:r w:rsidRPr="001D3882">
        <w:rPr>
          <w:color w:val="222222"/>
          <w:sz w:val="28"/>
          <w:szCs w:val="28"/>
        </w:rPr>
        <w:t xml:space="preserve"> 2017. - №</w:t>
      </w:r>
      <w:r w:rsidRPr="001D3882">
        <w:rPr>
          <w:i/>
          <w:iCs/>
          <w:color w:val="222222"/>
          <w:sz w:val="28"/>
          <w:szCs w:val="28"/>
        </w:rPr>
        <w:t>13</w:t>
      </w:r>
      <w:r w:rsidRPr="001D3882">
        <w:rPr>
          <w:color w:val="222222"/>
          <w:sz w:val="28"/>
          <w:szCs w:val="28"/>
        </w:rPr>
        <w:t xml:space="preserve">. – Р.  298–309.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Brosschot J.F., Gerin W., Thayer J.F. The perseverative cognition hypothesis: A review of worry, prolonged stress-related physiological activation, and health. // </w:t>
      </w:r>
      <w:r w:rsidRPr="001D3882">
        <w:rPr>
          <w:i/>
          <w:iCs/>
          <w:color w:val="222222"/>
          <w:sz w:val="28"/>
          <w:szCs w:val="28"/>
        </w:rPr>
        <w:t>J. Psychosom. Res.-</w:t>
      </w:r>
      <w:r w:rsidRPr="001D3882">
        <w:rPr>
          <w:color w:val="222222"/>
          <w:sz w:val="28"/>
          <w:szCs w:val="28"/>
        </w:rPr>
        <w:t xml:space="preserve"> 2006.- №</w:t>
      </w:r>
      <w:r w:rsidRPr="001D3882">
        <w:rPr>
          <w:i/>
          <w:iCs/>
          <w:color w:val="222222"/>
          <w:sz w:val="28"/>
          <w:szCs w:val="28"/>
        </w:rPr>
        <w:t>60</w:t>
      </w:r>
      <w:r w:rsidRPr="001D3882">
        <w:rPr>
          <w:color w:val="222222"/>
          <w:sz w:val="28"/>
          <w:szCs w:val="28"/>
        </w:rPr>
        <w:t xml:space="preserve">.-Р. 113–124. </w:t>
      </w:r>
    </w:p>
    <w:p w:rsidR="00491F32" w:rsidRPr="001D3882" w:rsidRDefault="00160FE3">
      <w:pPr>
        <w:numPr>
          <w:ilvl w:val="0"/>
          <w:numId w:val="15"/>
        </w:numPr>
        <w:pBdr>
          <w:top w:val="nil"/>
          <w:left w:val="nil"/>
          <w:bottom w:val="nil"/>
          <w:right w:val="nil"/>
          <w:between w:val="nil"/>
        </w:pBdr>
        <w:ind w:left="0" w:firstLine="709"/>
        <w:jc w:val="both"/>
        <w:rPr>
          <w:color w:val="222222"/>
          <w:sz w:val="28"/>
          <w:szCs w:val="28"/>
        </w:rPr>
      </w:pPr>
      <w:r w:rsidRPr="001D3882">
        <w:rPr>
          <w:color w:val="222222"/>
          <w:sz w:val="28"/>
          <w:szCs w:val="28"/>
        </w:rPr>
        <w:t xml:space="preserve">Brow, R.P., Gerbarg P.L. Sudarshan Kriya Yogic Breathing in the Treatment of Stress, Anxiety, and Depression: Part II—Clinical Applications and Guidelines.//  </w:t>
      </w:r>
      <w:r w:rsidRPr="001D3882">
        <w:rPr>
          <w:i/>
          <w:iCs/>
          <w:color w:val="222222"/>
          <w:sz w:val="28"/>
          <w:szCs w:val="28"/>
        </w:rPr>
        <w:t>J. Altern. Complement. Med.-</w:t>
      </w:r>
      <w:r w:rsidRPr="001D3882">
        <w:rPr>
          <w:color w:val="222222"/>
          <w:sz w:val="28"/>
          <w:szCs w:val="28"/>
        </w:rPr>
        <w:t xml:space="preserve"> 2005.- №</w:t>
      </w:r>
      <w:r w:rsidRPr="001D3882">
        <w:rPr>
          <w:i/>
          <w:iCs/>
          <w:color w:val="222222"/>
          <w:sz w:val="28"/>
          <w:szCs w:val="28"/>
        </w:rPr>
        <w:t>11</w:t>
      </w:r>
      <w:r w:rsidRPr="001D3882">
        <w:rPr>
          <w:color w:val="222222"/>
          <w:sz w:val="28"/>
          <w:szCs w:val="28"/>
        </w:rPr>
        <w:t>.- Р. 711–717.</w:t>
      </w:r>
    </w:p>
    <w:p w:rsidR="00491F32" w:rsidRPr="001D3882" w:rsidRDefault="00160FE3">
      <w:pPr>
        <w:numPr>
          <w:ilvl w:val="0"/>
          <w:numId w:val="15"/>
        </w:numPr>
        <w:pBdr>
          <w:top w:val="nil"/>
          <w:left w:val="nil"/>
          <w:bottom w:val="nil"/>
          <w:right w:val="nil"/>
          <w:between w:val="nil"/>
        </w:pBdr>
        <w:ind w:left="0" w:firstLine="709"/>
        <w:jc w:val="both"/>
        <w:rPr>
          <w:color w:val="1155CC"/>
          <w:sz w:val="28"/>
          <w:szCs w:val="28"/>
        </w:rPr>
      </w:pPr>
      <w:r w:rsidRPr="001D3882">
        <w:rPr>
          <w:color w:val="1B1B1B"/>
          <w:sz w:val="28"/>
          <w:szCs w:val="28"/>
        </w:rPr>
        <w:t xml:space="preserve">Godecke E., Armstrong E., Rai T., Ciccone N., Rose M. L., Middleton S., Whitworth A., Holland A., Ellery F., Hankey G. J., Cadilhac D. A., Bernhardt J., &amp; VERSE Collaborative Group. A randomized control trial of intensive aphasia therapy after acute stroke: The Very Early Rehabilitation for SpEech (VERSE) study. // </w:t>
      </w:r>
      <w:r w:rsidRPr="001D3882">
        <w:rPr>
          <w:i/>
          <w:iCs/>
          <w:color w:val="000000"/>
          <w:sz w:val="28"/>
          <w:szCs w:val="28"/>
        </w:rPr>
        <w:t>International journal of stroke : official journal of the International Stroke Society</w:t>
      </w:r>
      <w:r w:rsidRPr="001D3882">
        <w:rPr>
          <w:color w:val="000000"/>
          <w:sz w:val="28"/>
          <w:szCs w:val="28"/>
        </w:rPr>
        <w:t>.- 2021.- №</w:t>
      </w:r>
      <w:r w:rsidRPr="001D3882">
        <w:rPr>
          <w:i/>
          <w:iCs/>
          <w:color w:val="000000"/>
          <w:sz w:val="28"/>
          <w:szCs w:val="28"/>
        </w:rPr>
        <w:t>16</w:t>
      </w:r>
      <w:r w:rsidRPr="001D3882">
        <w:rPr>
          <w:color w:val="000000"/>
          <w:sz w:val="28"/>
          <w:szCs w:val="28"/>
        </w:rPr>
        <w:t>(5).- Р. 556–572.</w:t>
      </w:r>
      <w:hyperlink r:id="rId94">
        <w:r w:rsidRPr="001D3882">
          <w:rPr>
            <w:color w:val="000000"/>
            <w:sz w:val="28"/>
            <w:szCs w:val="28"/>
          </w:rPr>
          <w:t xml:space="preserve"> </w:t>
        </w:r>
      </w:hyperlink>
      <w:hyperlink r:id="rId95">
        <w:r w:rsidRPr="001D3882">
          <w:rPr>
            <w:color w:val="1155CC"/>
            <w:sz w:val="28"/>
            <w:szCs w:val="28"/>
            <w:u w:val="single"/>
          </w:rPr>
          <w:t>https://doi.org/10.1177/1747493020961926</w:t>
        </w:r>
      </w:hyperlink>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 xml:space="preserve">Mitchell C., Gittins M., Tyson S. et al. Prevalence of Aphasia and Dysarthria among inpatient stroke survivors: describing the population, therapy provision and outcomes on discharge. // Aphasiology. – 2021. -№35.- Р. 950–60. 10.1080/02687038.2020.1759772 </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 xml:space="preserve">Hilari K., Needle J.J., Harrison K.L. What are the important factors in health-related quality of life for people with Aphasia? A systematic review. // Arch Phys Med Rehabil. – 2012.- №93(1). – Р. 86–95. 10.1016/j.apmr.2011.05.028 </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Lam J.C., Wodchis W.P. The relationship of 60 disease diagnoses and 15 conditions to preference-based health-related quality of life in Ontario hospital-based long-term care residents. // Med Care. – 2010. -№48.- 380 р. 10.1097/MLR.0b013e3181ca2647</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 xml:space="preserve">Kelly H., Brady M.C., Enderby P. Speech and language therapy for </w:t>
      </w:r>
      <w:r w:rsidRPr="001D3882">
        <w:rPr>
          <w:color w:val="1B1B1B"/>
          <w:sz w:val="28"/>
          <w:szCs w:val="28"/>
        </w:rPr>
        <w:lastRenderedPageBreak/>
        <w:t xml:space="preserve">Aphasia following stroke. Cochrane Database Syst Rev.- 2010.- Р. 10-16. 10.1002/14651858.CD000425.pub2 </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Wertz R.T., Weiss D.G., Aten J.L. et al. Comparison of clinic, home, and deferred language treatment for Aphasia: A veterans administration cooperative study. // Arch Neurol. – 1986.-№43.- 653 р. 10.1001/archneur.1986.00520070011008</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Breitenstein C., Grewe T., Flöel A. et al. Intensive speech and language therapy in patients with chronic Aphasia after stroke: A randomised, open-label, blinded-Endpoint, controlled trial in a health-care setting.// The Lancet . -2017. -№389.-Р. 28–38. 10.1016/S0140-6736(17)30067-3.</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Brady M.C., Ali M., VandenBerg K. et al. Precision rehabilitation for Aphasia by patient age, sex, Aphasia severity, and time since stroke? A Prespecified, systematic review-based, individual participant data, network, subgroup meta-analysis. // Int J Stroke. – 2022. -№17. – Р. 1067–77. 10.1177/17474930221097477.</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Cavanaugh R., Kravetz C., Jarold L. et al. Is there a research–practice dosage gap in Aphasia rehabilitation Am // J Speech Lang Pathol. – 2021. -№30. –Р. 15–29. 10.1044/2021_AJSLP-20-00257.</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 Palmer R., Dimairo M., Cooper C. et al. Self-managed, computerised speech and language therapy for patients with chronic Aphasia post-stroke compared with usual care or attention control (big CACTUS): a Multicentre, single-blinded, randomised controlled trial. // Lancet Neurol. – 2019. -№18. – Р. 21–33. 10.1016/S1474-4422(19)30192-9 .</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Rose M., Ferguson A., Power E. et al. Aphasia rehabilitation in Australia: Current practices, challenges and future directions. // Int J Speech Lang Pathol . – 2014. - №16.- Р.69–80. 10.3109/17549507.2013.</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Ali M., Soroli E., Jesus L.T. et al. An Aphasia research agenda–a consensus statement from the collaboration of Aphasia trialists. // Aphasiology .- №2022. - №36. – Р. 55–74. 10.1080/02687038.2021.1957081.</w:t>
      </w:r>
    </w:p>
    <w:p w:rsidR="00491F32" w:rsidRPr="001D3882" w:rsidRDefault="00160FE3">
      <w:pPr>
        <w:numPr>
          <w:ilvl w:val="0"/>
          <w:numId w:val="15"/>
        </w:numPr>
        <w:pBdr>
          <w:top w:val="nil"/>
          <w:left w:val="nil"/>
          <w:bottom w:val="nil"/>
          <w:right w:val="nil"/>
          <w:between w:val="nil"/>
        </w:pBdr>
        <w:ind w:left="0" w:firstLine="709"/>
        <w:jc w:val="both"/>
        <w:rPr>
          <w:color w:val="1B1B1B"/>
          <w:sz w:val="28"/>
          <w:szCs w:val="28"/>
        </w:rPr>
      </w:pPr>
      <w:r w:rsidRPr="001D3882">
        <w:rPr>
          <w:color w:val="1B1B1B"/>
          <w:sz w:val="28"/>
          <w:szCs w:val="28"/>
        </w:rPr>
        <w:t xml:space="preserve">RELEASE Collaborators . Predictors of Poststroke Aphasia recovery: A systematic review-informed individual participant data meta-analysis. // Stroke . -2021. -№52. – Р. 78–87.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1B1B1B"/>
          <w:sz w:val="28"/>
          <w:szCs w:val="28"/>
        </w:rPr>
        <w:t xml:space="preserve">Harvey S., Stone M., Zingelman S., Copland D. A., Kilkenny M. F., Godecke E., Cadilhac D. A., Kim J., Olaiya M. T., Rose M. L., Breitenstein C., Shrubsole K., O'Halloran R., Hill A. J., Hersh D., Mainstone K., Mainstone P., Unsworth, C. A., Brogan E., Short K. J., … Wallace S. J. Comprehensive quality assessment for aphasia rehabilitation after stroke: protocol for a multicentre, mixed-methods study. // </w:t>
      </w:r>
      <w:r w:rsidRPr="001D3882">
        <w:rPr>
          <w:i/>
          <w:iCs/>
          <w:color w:val="000000"/>
          <w:sz w:val="28"/>
          <w:szCs w:val="28"/>
        </w:rPr>
        <w:t>BMJ open</w:t>
      </w:r>
      <w:r w:rsidRPr="001D3882">
        <w:rPr>
          <w:color w:val="000000"/>
          <w:sz w:val="28"/>
          <w:szCs w:val="28"/>
        </w:rPr>
        <w:t>.-2024.- №</w:t>
      </w:r>
      <w:r w:rsidRPr="001D3882">
        <w:rPr>
          <w:i/>
          <w:iCs/>
          <w:color w:val="000000"/>
          <w:sz w:val="28"/>
          <w:szCs w:val="28"/>
        </w:rPr>
        <w:t>14</w:t>
      </w:r>
      <w:r w:rsidRPr="001D3882">
        <w:rPr>
          <w:color w:val="000000"/>
          <w:sz w:val="28"/>
          <w:szCs w:val="28"/>
        </w:rPr>
        <w:t xml:space="preserve">(3).- 80 р. </w:t>
      </w:r>
      <w:hyperlink r:id="rId96">
        <w:r w:rsidRPr="001D3882">
          <w:rPr>
            <w:color w:val="0000FF"/>
            <w:sz w:val="28"/>
            <w:szCs w:val="28"/>
            <w:u w:val="single"/>
          </w:rPr>
          <w:t>https://doi.org/10.1136/bmjopen-2023-080532</w:t>
        </w:r>
      </w:hyperlink>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sz w:val="28"/>
          <w:szCs w:val="28"/>
        </w:rPr>
        <w:t xml:space="preserve">Приказ Министра здравоохранения Республики Казахстан от 15 декабря 2020 года № ҚР ДСМ-264/2020. Зарегистрирован в Министерстве юстиции Республики Казахстан 20 декабря 2020 года № 21820. Об утверждении правил, объема и периодичности проведения профилактических медицинских осмотров целевых групп населения, включая детей дошкольного, школьного возрастов, а также учащихся организаций технического и профессионального, </w:t>
      </w:r>
      <w:r w:rsidRPr="001D3882">
        <w:rPr>
          <w:sz w:val="28"/>
          <w:szCs w:val="28"/>
        </w:rPr>
        <w:lastRenderedPageBreak/>
        <w:t xml:space="preserve">послесреднего и высшего образования  </w:t>
      </w:r>
      <w:hyperlink r:id="rId97">
        <w:r w:rsidRPr="001D3882">
          <w:rPr>
            <w:color w:val="0000FF"/>
            <w:sz w:val="28"/>
            <w:szCs w:val="28"/>
            <w:u w:val="single"/>
          </w:rPr>
          <w:t>https://adilet.zan.kz/rus/docs/V2000021820</w:t>
        </w:r>
      </w:hyperlink>
      <w:r w:rsidRPr="001D3882">
        <w:rPr>
          <w:sz w:val="28"/>
          <w:szCs w:val="28"/>
        </w:rPr>
        <w:t xml:space="preserve"> 11.01.2024</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Дамулин И.В., Парфенов В.А., Скоромец А.А., Яхно Н.Н. Нарушения кровообращения в головном и спинном мозге. В кн.: Болезни нервной системы. Руководство для врачей. Под ред. Н.Н.Яхно, Д.Р.Штульмана. Т. 1. М.: // Медицина.- 2001.- С. 231–302.</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000000"/>
          <w:sz w:val="28"/>
          <w:szCs w:val="28"/>
        </w:rPr>
        <w:t xml:space="preserve">Боисов С. К. Восстановление После инсульта: Домашняя Реабилитация Как Ключ К Успеху. // </w:t>
      </w:r>
      <w:r w:rsidRPr="001D3882">
        <w:rPr>
          <w:i/>
          <w:iCs/>
          <w:color w:val="000000"/>
          <w:sz w:val="28"/>
          <w:szCs w:val="28"/>
        </w:rPr>
        <w:t>American Journal of Advanced Scientific Research</w:t>
      </w:r>
      <w:r w:rsidRPr="001D3882">
        <w:rPr>
          <w:color w:val="000000"/>
          <w:sz w:val="28"/>
          <w:szCs w:val="28"/>
        </w:rPr>
        <w:t>. -2025.- №</w:t>
      </w:r>
      <w:r w:rsidRPr="001D3882">
        <w:rPr>
          <w:i/>
          <w:iCs/>
          <w:color w:val="000000"/>
          <w:sz w:val="28"/>
          <w:szCs w:val="28"/>
        </w:rPr>
        <w:t>2</w:t>
      </w:r>
      <w:r w:rsidRPr="001D3882">
        <w:rPr>
          <w:color w:val="000000"/>
          <w:sz w:val="28"/>
          <w:szCs w:val="28"/>
        </w:rPr>
        <w:t>(9).- Р. 206-211.</w:t>
      </w:r>
    </w:p>
    <w:p w:rsidR="00491F32" w:rsidRPr="001D3882" w:rsidRDefault="00163E33">
      <w:pPr>
        <w:numPr>
          <w:ilvl w:val="0"/>
          <w:numId w:val="15"/>
        </w:numPr>
        <w:pBdr>
          <w:top w:val="nil"/>
          <w:left w:val="nil"/>
          <w:bottom w:val="nil"/>
          <w:right w:val="nil"/>
          <w:between w:val="nil"/>
        </w:pBdr>
        <w:ind w:left="0" w:firstLine="709"/>
        <w:jc w:val="both"/>
        <w:rPr>
          <w:color w:val="000000"/>
          <w:sz w:val="28"/>
          <w:szCs w:val="28"/>
        </w:rPr>
      </w:pPr>
      <w:hyperlink r:id="rId98">
        <w:r w:rsidR="00160FE3" w:rsidRPr="001D3882">
          <w:rPr>
            <w:color w:val="0000FF"/>
            <w:sz w:val="28"/>
            <w:szCs w:val="28"/>
            <w:u w:val="single"/>
          </w:rPr>
          <w:t>https://med.mcfr.kz/article/1826-profilaktika-prolejney-algoritm-uhod-za-patsientom</w:t>
        </w:r>
      </w:hyperlink>
      <w:r w:rsidR="00160FE3" w:rsidRPr="001D3882">
        <w:rPr>
          <w:color w:val="000000"/>
          <w:sz w:val="28"/>
          <w:szCs w:val="28"/>
        </w:rPr>
        <w:t xml:space="preserve"> . 23.04.2025</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1B1D1E"/>
          <w:sz w:val="28"/>
          <w:szCs w:val="28"/>
        </w:rPr>
        <w:t xml:space="preserve">Сергиенко А.И., Холмогорова А.Б. Посттравматический рост и копинг-стратегии родителей детей с ограниченными возможностями здоровья // Консультативная психология и психотерапия.- 2019.  - Т. 27. -№ 2.- С. 8-26. </w:t>
      </w:r>
    </w:p>
    <w:p w:rsidR="00491F32" w:rsidRPr="001D3882" w:rsidRDefault="00160FE3">
      <w:pPr>
        <w:numPr>
          <w:ilvl w:val="0"/>
          <w:numId w:val="15"/>
        </w:numPr>
        <w:pBdr>
          <w:top w:val="nil"/>
          <w:left w:val="nil"/>
          <w:bottom w:val="nil"/>
          <w:right w:val="nil"/>
          <w:between w:val="nil"/>
        </w:pBdr>
        <w:ind w:left="0" w:firstLine="709"/>
        <w:jc w:val="both"/>
        <w:rPr>
          <w:color w:val="000000"/>
          <w:sz w:val="28"/>
          <w:szCs w:val="28"/>
        </w:rPr>
      </w:pPr>
      <w:r w:rsidRPr="001D3882">
        <w:rPr>
          <w:color w:val="1B1D1E"/>
          <w:sz w:val="28"/>
          <w:szCs w:val="28"/>
        </w:rPr>
        <w:t xml:space="preserve">Gérain P., Zech E. Informal caregiver burnout? Development of a theoretical framework to understand the impact of caregiving  // Frontiers of Psychology.- 2019. - Vol.10. </w:t>
      </w:r>
      <w:hyperlink r:id="rId99">
        <w:r w:rsidRPr="001D3882">
          <w:rPr>
            <w:color w:val="0000FF"/>
            <w:sz w:val="28"/>
            <w:szCs w:val="28"/>
            <w:u w:val="single"/>
          </w:rPr>
          <w:t>https://www.frontiersin</w:t>
        </w:r>
      </w:hyperlink>
      <w:r w:rsidRPr="001D3882">
        <w:rPr>
          <w:color w:val="1B1D1E"/>
          <w:sz w:val="28"/>
          <w:szCs w:val="28"/>
        </w:rPr>
        <w:t>. org/articles /10.3389 /fpsyg.2019.01748. 18.04.2025. DOI:10.33 89/fpsyg.2019.01748.</w:t>
      </w:r>
    </w:p>
    <w:p w:rsidR="00491F32" w:rsidRPr="001D3882" w:rsidRDefault="00160FE3">
      <w:pPr>
        <w:jc w:val="center"/>
        <w:rPr>
          <w:sz w:val="28"/>
          <w:szCs w:val="28"/>
        </w:rPr>
      </w:pPr>
      <w:r w:rsidRPr="001D3882">
        <w:rPr>
          <w:sz w:val="28"/>
          <w:szCs w:val="28"/>
        </w:rPr>
        <w:br w:type="page"/>
      </w:r>
      <w:r w:rsidRPr="001D3882">
        <w:rPr>
          <w:b/>
          <w:bCs/>
          <w:sz w:val="28"/>
          <w:szCs w:val="28"/>
        </w:rPr>
        <w:lastRenderedPageBreak/>
        <w:t>ҚОСЫМША А</w:t>
      </w:r>
    </w:p>
    <w:p w:rsidR="00491F32" w:rsidRPr="001D3882" w:rsidRDefault="00160FE3">
      <w:pPr>
        <w:jc w:val="center"/>
        <w:rPr>
          <w:sz w:val="28"/>
          <w:szCs w:val="28"/>
        </w:rPr>
      </w:pPr>
      <w:r w:rsidRPr="001D3882">
        <w:rPr>
          <w:sz w:val="28"/>
          <w:szCs w:val="28"/>
        </w:rPr>
        <w:t>МҚЖБ болған науқастың бейресми күтім көрсетушінің пікірін зерттеуге арналған сауалнама</w:t>
      </w:r>
    </w:p>
    <w:p w:rsidR="00491F32" w:rsidRPr="001D3882" w:rsidRDefault="00491F32">
      <w:pPr>
        <w:jc w:val="center"/>
        <w:rPr>
          <w:sz w:val="28"/>
          <w:szCs w:val="28"/>
        </w:rPr>
      </w:pPr>
    </w:p>
    <w:p w:rsidR="00491F32" w:rsidRPr="001D3882" w:rsidRDefault="00491F32">
      <w:pPr>
        <w:jc w:val="center"/>
        <w:rPr>
          <w:b/>
          <w:bCs/>
          <w:sz w:val="28"/>
          <w:szCs w:val="28"/>
        </w:rPr>
      </w:pPr>
    </w:p>
    <w:p w:rsidR="00491F32" w:rsidRPr="001D3882" w:rsidRDefault="00160FE3">
      <w:pPr>
        <w:jc w:val="both"/>
        <w:rPr>
          <w:sz w:val="28"/>
          <w:szCs w:val="28"/>
        </w:rPr>
      </w:pPr>
      <w:r w:rsidRPr="001D3882">
        <w:rPr>
          <w:noProof/>
          <w:sz w:val="28"/>
          <w:szCs w:val="28"/>
          <w:lang w:val="ru-RU"/>
        </w:rPr>
        <w:drawing>
          <wp:inline distT="0" distB="0" distL="0" distR="0">
            <wp:extent cx="5582429" cy="7659204"/>
            <wp:effectExtent l="0" t="0" r="0" b="0"/>
            <wp:docPr id="19266092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0"/>
                    <a:srcRect t="5523"/>
                    <a:stretch>
                      <a:fillRect/>
                    </a:stretch>
                  </pic:blipFill>
                  <pic:spPr>
                    <a:xfrm>
                      <a:off x="0" y="0"/>
                      <a:ext cx="5582429" cy="7659204"/>
                    </a:xfrm>
                    <a:prstGeom prst="rect">
                      <a:avLst/>
                    </a:prstGeom>
                    <a:ln/>
                  </pic:spPr>
                </pic:pic>
              </a:graphicData>
            </a:graphic>
          </wp:inline>
        </w:drawing>
      </w:r>
    </w:p>
    <w:p w:rsidR="00491F32" w:rsidRPr="001D3882" w:rsidRDefault="00491F32">
      <w:pPr>
        <w:jc w:val="both"/>
        <w:rPr>
          <w:sz w:val="28"/>
          <w:szCs w:val="28"/>
        </w:rPr>
      </w:pPr>
    </w:p>
    <w:p w:rsidR="00491F32" w:rsidRPr="001D3882" w:rsidRDefault="00160FE3">
      <w:pPr>
        <w:jc w:val="both"/>
        <w:rPr>
          <w:sz w:val="28"/>
          <w:szCs w:val="28"/>
        </w:rPr>
      </w:pPr>
      <w:r w:rsidRPr="001D3882">
        <w:rPr>
          <w:noProof/>
          <w:sz w:val="28"/>
          <w:szCs w:val="28"/>
          <w:lang w:val="ru-RU"/>
        </w:rPr>
        <w:drawing>
          <wp:inline distT="0" distB="0" distL="0" distR="0">
            <wp:extent cx="5420481" cy="8106906"/>
            <wp:effectExtent l="0" t="0" r="0" b="0"/>
            <wp:docPr id="19266092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1"/>
                    <a:srcRect/>
                    <a:stretch>
                      <a:fillRect/>
                    </a:stretch>
                  </pic:blipFill>
                  <pic:spPr>
                    <a:xfrm>
                      <a:off x="0" y="0"/>
                      <a:ext cx="5420481" cy="8106906"/>
                    </a:xfrm>
                    <a:prstGeom prst="rect">
                      <a:avLst/>
                    </a:prstGeom>
                    <a:ln/>
                  </pic:spPr>
                </pic:pic>
              </a:graphicData>
            </a:graphic>
          </wp:inline>
        </w:drawing>
      </w:r>
    </w:p>
    <w:p w:rsidR="00491F32" w:rsidRPr="001D3882" w:rsidRDefault="00491F32">
      <w:pPr>
        <w:jc w:val="both"/>
        <w:rPr>
          <w:sz w:val="28"/>
          <w:szCs w:val="28"/>
        </w:rPr>
      </w:pPr>
    </w:p>
    <w:p w:rsidR="00491F32" w:rsidRPr="001D3882" w:rsidRDefault="00160FE3">
      <w:pPr>
        <w:jc w:val="both"/>
        <w:rPr>
          <w:sz w:val="28"/>
          <w:szCs w:val="28"/>
        </w:rPr>
      </w:pPr>
      <w:r w:rsidRPr="001D3882">
        <w:rPr>
          <w:noProof/>
          <w:sz w:val="28"/>
          <w:szCs w:val="28"/>
          <w:lang w:val="ru-RU"/>
        </w:rPr>
        <w:lastRenderedPageBreak/>
        <w:drawing>
          <wp:inline distT="0" distB="0" distL="0" distR="0">
            <wp:extent cx="5410955" cy="8097380"/>
            <wp:effectExtent l="0" t="0" r="0" b="0"/>
            <wp:docPr id="19266092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2"/>
                    <a:srcRect/>
                    <a:stretch>
                      <a:fillRect/>
                    </a:stretch>
                  </pic:blipFill>
                  <pic:spPr>
                    <a:xfrm>
                      <a:off x="0" y="0"/>
                      <a:ext cx="5410955" cy="8097380"/>
                    </a:xfrm>
                    <a:prstGeom prst="rect">
                      <a:avLst/>
                    </a:prstGeom>
                    <a:ln/>
                  </pic:spPr>
                </pic:pic>
              </a:graphicData>
            </a:graphic>
          </wp:inline>
        </w:drawing>
      </w:r>
    </w:p>
    <w:p w:rsidR="00491F32" w:rsidRPr="001D3882" w:rsidRDefault="00491F32">
      <w:pPr>
        <w:jc w:val="both"/>
        <w:rPr>
          <w:sz w:val="28"/>
          <w:szCs w:val="28"/>
        </w:rPr>
      </w:pPr>
    </w:p>
    <w:p w:rsidR="00491F32" w:rsidRPr="001D3882" w:rsidRDefault="00160FE3">
      <w:pPr>
        <w:jc w:val="both"/>
        <w:rPr>
          <w:sz w:val="28"/>
          <w:szCs w:val="28"/>
        </w:rPr>
      </w:pPr>
      <w:r w:rsidRPr="001D3882">
        <w:rPr>
          <w:noProof/>
          <w:sz w:val="28"/>
          <w:szCs w:val="28"/>
          <w:lang w:val="ru-RU"/>
        </w:rPr>
        <w:lastRenderedPageBreak/>
        <w:drawing>
          <wp:inline distT="0" distB="0" distL="0" distR="0">
            <wp:extent cx="5810631" cy="8274680"/>
            <wp:effectExtent l="0" t="0" r="0" b="0"/>
            <wp:docPr id="192660922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3"/>
                    <a:srcRect/>
                    <a:stretch>
                      <a:fillRect/>
                    </a:stretch>
                  </pic:blipFill>
                  <pic:spPr>
                    <a:xfrm>
                      <a:off x="0" y="0"/>
                      <a:ext cx="5810631" cy="8274680"/>
                    </a:xfrm>
                    <a:prstGeom prst="rect">
                      <a:avLst/>
                    </a:prstGeom>
                    <a:ln/>
                  </pic:spPr>
                </pic:pic>
              </a:graphicData>
            </a:graphic>
          </wp:inline>
        </w:drawing>
      </w:r>
    </w:p>
    <w:p w:rsidR="00491F32" w:rsidRPr="001D3882" w:rsidRDefault="00491F32">
      <w:pPr>
        <w:jc w:val="both"/>
        <w:rPr>
          <w:sz w:val="28"/>
          <w:szCs w:val="28"/>
        </w:rPr>
      </w:pPr>
    </w:p>
    <w:p w:rsidR="00491F32" w:rsidRPr="001D3882" w:rsidRDefault="00491F32">
      <w:pPr>
        <w:jc w:val="both"/>
        <w:rPr>
          <w:sz w:val="28"/>
          <w:szCs w:val="28"/>
        </w:rPr>
      </w:pPr>
    </w:p>
    <w:p w:rsidR="00491F32" w:rsidRPr="001D3882" w:rsidRDefault="00160FE3">
      <w:pPr>
        <w:jc w:val="center"/>
        <w:rPr>
          <w:b/>
          <w:bCs/>
          <w:sz w:val="28"/>
          <w:szCs w:val="28"/>
        </w:rPr>
      </w:pPr>
      <w:r w:rsidRPr="001D3882">
        <w:rPr>
          <w:b/>
          <w:bCs/>
          <w:sz w:val="28"/>
          <w:szCs w:val="28"/>
        </w:rPr>
        <w:lastRenderedPageBreak/>
        <w:t>ҚОСЫМША Ә</w:t>
      </w:r>
    </w:p>
    <w:p w:rsidR="00491F32" w:rsidRPr="001D3882" w:rsidRDefault="00160FE3">
      <w:pPr>
        <w:jc w:val="center"/>
        <w:rPr>
          <w:sz w:val="28"/>
          <w:szCs w:val="28"/>
        </w:rPr>
      </w:pPr>
      <w:r w:rsidRPr="001D3882">
        <w:rPr>
          <w:sz w:val="28"/>
          <w:szCs w:val="28"/>
        </w:rPr>
        <w:t>МҚЖБ бастан өткерген науқастың туыстарының пікірін зерттеуге арналған сауалнамаға авторлық құқықпен қорғалатын объектілерге құқықтарын мемлекеттік тізімге мәліметтерді енгізу туралы куәлік</w:t>
      </w:r>
    </w:p>
    <w:p w:rsidR="00491F32" w:rsidRPr="001D3882" w:rsidRDefault="00491F32">
      <w:pPr>
        <w:jc w:val="both"/>
        <w:rPr>
          <w:b/>
          <w:bCs/>
          <w:sz w:val="28"/>
          <w:szCs w:val="28"/>
        </w:rPr>
      </w:pPr>
    </w:p>
    <w:p w:rsidR="00491F32" w:rsidRPr="001D3882" w:rsidRDefault="00160FE3">
      <w:pPr>
        <w:jc w:val="both"/>
        <w:rPr>
          <w:sz w:val="28"/>
          <w:szCs w:val="28"/>
        </w:rPr>
      </w:pPr>
      <w:r w:rsidRPr="001D3882">
        <w:rPr>
          <w:noProof/>
          <w:sz w:val="28"/>
          <w:szCs w:val="28"/>
          <w:lang w:val="ru-RU"/>
        </w:rPr>
        <w:drawing>
          <wp:inline distT="0" distB="0" distL="0" distR="0">
            <wp:extent cx="5601653" cy="7334250"/>
            <wp:effectExtent l="0" t="0" r="0" b="0"/>
            <wp:docPr id="1926609223" name="image12.jpg" descr="C:\Users\admin\AppData\Local\Temp\a486e141-c10e-4636-b4d1-1fdb7189e398_ilovepdf_pages-to-jpg.zip.398\Авторское свидетельство_page-0001.jpg"/>
            <wp:cNvGraphicFramePr/>
            <a:graphic xmlns:a="http://schemas.openxmlformats.org/drawingml/2006/main">
              <a:graphicData uri="http://schemas.openxmlformats.org/drawingml/2006/picture">
                <pic:pic xmlns:pic="http://schemas.openxmlformats.org/drawingml/2006/picture">
                  <pic:nvPicPr>
                    <pic:cNvPr id="0" name="image12.jpg" descr="C:\Users\admin\AppData\Local\Temp\a486e141-c10e-4636-b4d1-1fdb7189e398_ilovepdf_pages-to-jpg.zip.398\Авторское свидетельство_page-0001.jpg"/>
                    <pic:cNvPicPr preferRelativeResize="0"/>
                  </pic:nvPicPr>
                  <pic:blipFill>
                    <a:blip r:embed="rId104"/>
                    <a:srcRect l="962" r="1815" b="2485"/>
                    <a:stretch>
                      <a:fillRect/>
                    </a:stretch>
                  </pic:blipFill>
                  <pic:spPr>
                    <a:xfrm>
                      <a:off x="0" y="0"/>
                      <a:ext cx="5601653" cy="7334250"/>
                    </a:xfrm>
                    <a:prstGeom prst="rect">
                      <a:avLst/>
                    </a:prstGeom>
                    <a:ln/>
                  </pic:spPr>
                </pic:pic>
              </a:graphicData>
            </a:graphic>
          </wp:inline>
        </w:drawing>
      </w:r>
      <w:r w:rsidRPr="001D3882">
        <w:rPr>
          <w:sz w:val="28"/>
          <w:szCs w:val="28"/>
        </w:rPr>
        <w:t xml:space="preserve"> </w:t>
      </w:r>
    </w:p>
    <w:p w:rsidR="00491F32" w:rsidRPr="001D3882" w:rsidRDefault="00491F32">
      <w:pPr>
        <w:jc w:val="both"/>
        <w:rPr>
          <w:sz w:val="28"/>
          <w:szCs w:val="28"/>
        </w:rPr>
      </w:pPr>
    </w:p>
    <w:p w:rsidR="00491F32" w:rsidRPr="001D3882" w:rsidRDefault="00160FE3">
      <w:pPr>
        <w:rPr>
          <w:b/>
          <w:bCs/>
          <w:sz w:val="28"/>
          <w:szCs w:val="28"/>
        </w:rPr>
      </w:pPr>
      <w:r w:rsidRPr="001D3882">
        <w:rPr>
          <w:sz w:val="28"/>
          <w:szCs w:val="28"/>
        </w:rPr>
        <w:br w:type="page"/>
      </w:r>
    </w:p>
    <w:p w:rsidR="00491F32" w:rsidRPr="001D3882" w:rsidRDefault="00160FE3">
      <w:pPr>
        <w:jc w:val="center"/>
        <w:rPr>
          <w:b/>
          <w:bCs/>
          <w:sz w:val="28"/>
          <w:szCs w:val="28"/>
        </w:rPr>
      </w:pPr>
      <w:r w:rsidRPr="001D3882">
        <w:rPr>
          <w:b/>
          <w:bCs/>
          <w:sz w:val="28"/>
          <w:szCs w:val="28"/>
        </w:rPr>
        <w:lastRenderedPageBreak/>
        <w:t>ҚОСЫМША Б</w:t>
      </w:r>
    </w:p>
    <w:p w:rsidR="00491F32" w:rsidRPr="001D3882" w:rsidRDefault="00160FE3">
      <w:pPr>
        <w:jc w:val="center"/>
        <w:rPr>
          <w:sz w:val="28"/>
          <w:szCs w:val="28"/>
        </w:rPr>
      </w:pPr>
      <w:r w:rsidRPr="001D3882">
        <w:rPr>
          <w:sz w:val="28"/>
          <w:szCs w:val="28"/>
        </w:rPr>
        <w:t>SF36 өмір сапасын бағалауға арналған сауалнама</w:t>
      </w:r>
    </w:p>
    <w:p w:rsidR="00491F32" w:rsidRPr="001D3882" w:rsidRDefault="00160FE3">
      <w:pPr>
        <w:jc w:val="both"/>
        <w:rPr>
          <w:sz w:val="28"/>
          <w:szCs w:val="28"/>
        </w:rPr>
      </w:pPr>
      <w:r w:rsidRPr="001D3882">
        <w:rPr>
          <w:noProof/>
          <w:sz w:val="28"/>
          <w:szCs w:val="28"/>
          <w:lang w:val="ru-RU"/>
        </w:rPr>
        <w:drawing>
          <wp:inline distT="0" distB="0" distL="0" distR="0">
            <wp:extent cx="5715798" cy="8087854"/>
            <wp:effectExtent l="0" t="0" r="0" b="0"/>
            <wp:docPr id="192660922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5"/>
                    <a:srcRect/>
                    <a:stretch>
                      <a:fillRect/>
                    </a:stretch>
                  </pic:blipFill>
                  <pic:spPr>
                    <a:xfrm>
                      <a:off x="0" y="0"/>
                      <a:ext cx="5715798" cy="8087854"/>
                    </a:xfrm>
                    <a:prstGeom prst="rect">
                      <a:avLst/>
                    </a:prstGeom>
                    <a:ln/>
                  </pic:spPr>
                </pic:pic>
              </a:graphicData>
            </a:graphic>
          </wp:inline>
        </w:drawing>
      </w:r>
      <w:r w:rsidRPr="001D3882">
        <w:rPr>
          <w:noProof/>
          <w:sz w:val="28"/>
          <w:szCs w:val="28"/>
          <w:lang w:val="ru-RU"/>
        </w:rPr>
        <w:lastRenderedPageBreak/>
        <w:drawing>
          <wp:inline distT="0" distB="0" distL="0" distR="0">
            <wp:extent cx="5951274" cy="8462712"/>
            <wp:effectExtent l="0" t="0" r="0" b="0"/>
            <wp:docPr id="192660922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6"/>
                    <a:srcRect/>
                    <a:stretch>
                      <a:fillRect/>
                    </a:stretch>
                  </pic:blipFill>
                  <pic:spPr>
                    <a:xfrm>
                      <a:off x="0" y="0"/>
                      <a:ext cx="5951274" cy="8462712"/>
                    </a:xfrm>
                    <a:prstGeom prst="rect">
                      <a:avLst/>
                    </a:prstGeom>
                    <a:ln/>
                  </pic:spPr>
                </pic:pic>
              </a:graphicData>
            </a:graphic>
          </wp:inline>
        </w:drawing>
      </w:r>
    </w:p>
    <w:p w:rsidR="00491F32" w:rsidRPr="001D3882" w:rsidRDefault="00160FE3">
      <w:pPr>
        <w:jc w:val="both"/>
        <w:rPr>
          <w:b/>
          <w:bCs/>
          <w:sz w:val="28"/>
          <w:szCs w:val="28"/>
        </w:rPr>
      </w:pPr>
      <w:r w:rsidRPr="001D3882">
        <w:rPr>
          <w:sz w:val="28"/>
          <w:szCs w:val="28"/>
        </w:rPr>
        <w:br w:type="page"/>
      </w:r>
    </w:p>
    <w:p w:rsidR="00491F32" w:rsidRPr="001D3882" w:rsidRDefault="00160FE3">
      <w:pPr>
        <w:jc w:val="center"/>
        <w:rPr>
          <w:b/>
          <w:bCs/>
          <w:sz w:val="28"/>
          <w:szCs w:val="28"/>
        </w:rPr>
      </w:pPr>
      <w:r w:rsidRPr="001D3882">
        <w:rPr>
          <w:b/>
          <w:bCs/>
          <w:sz w:val="28"/>
          <w:szCs w:val="28"/>
        </w:rPr>
        <w:lastRenderedPageBreak/>
        <w:t>ҚОСЫМША В</w:t>
      </w:r>
    </w:p>
    <w:p w:rsidR="00491F32" w:rsidRPr="001D3882" w:rsidRDefault="00160FE3">
      <w:pPr>
        <w:jc w:val="center"/>
        <w:rPr>
          <w:sz w:val="28"/>
          <w:szCs w:val="28"/>
        </w:rPr>
      </w:pPr>
      <w:r w:rsidRPr="001D3882">
        <w:rPr>
          <w:sz w:val="28"/>
          <w:szCs w:val="28"/>
        </w:rPr>
        <w:t>Диссертацияға үміткердің жұмысын растайтын хаттар</w:t>
      </w:r>
    </w:p>
    <w:p w:rsidR="00491F32" w:rsidRPr="001D3882" w:rsidRDefault="00491F32">
      <w:pPr>
        <w:jc w:val="center"/>
        <w:rPr>
          <w:b/>
          <w:bCs/>
          <w:sz w:val="28"/>
          <w:szCs w:val="28"/>
        </w:rPr>
      </w:pPr>
    </w:p>
    <w:p w:rsidR="00491F32" w:rsidRPr="001D3882" w:rsidRDefault="00160FE3">
      <w:pPr>
        <w:jc w:val="both"/>
        <w:rPr>
          <w:sz w:val="28"/>
          <w:szCs w:val="28"/>
        </w:rPr>
      </w:pPr>
      <w:r w:rsidRPr="001D3882">
        <w:rPr>
          <w:noProof/>
          <w:sz w:val="28"/>
          <w:szCs w:val="28"/>
          <w:lang w:val="ru-RU"/>
        </w:rPr>
        <w:drawing>
          <wp:inline distT="0" distB="0" distL="0" distR="0">
            <wp:extent cx="5632271" cy="7508611"/>
            <wp:effectExtent l="0" t="0" r="0" b="0"/>
            <wp:docPr id="192660922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7"/>
                    <a:srcRect/>
                    <a:stretch>
                      <a:fillRect/>
                    </a:stretch>
                  </pic:blipFill>
                  <pic:spPr>
                    <a:xfrm>
                      <a:off x="0" y="0"/>
                      <a:ext cx="5632271" cy="7508611"/>
                    </a:xfrm>
                    <a:prstGeom prst="rect">
                      <a:avLst/>
                    </a:prstGeom>
                    <a:ln/>
                  </pic:spPr>
                </pic:pic>
              </a:graphicData>
            </a:graphic>
          </wp:inline>
        </w:drawing>
      </w:r>
    </w:p>
    <w:p w:rsidR="00491F32" w:rsidRPr="001D3882" w:rsidRDefault="00160FE3">
      <w:pPr>
        <w:jc w:val="both"/>
        <w:rPr>
          <w:sz w:val="28"/>
          <w:szCs w:val="28"/>
        </w:rPr>
      </w:pPr>
      <w:r w:rsidRPr="001D3882">
        <w:rPr>
          <w:sz w:val="28"/>
          <w:szCs w:val="28"/>
        </w:rPr>
        <w:br w:type="page"/>
      </w:r>
    </w:p>
    <w:tbl>
      <w:tblPr>
        <w:tblStyle w:val="afffffff7"/>
        <w:tblW w:w="9851" w:type="dxa"/>
        <w:jc w:val="center"/>
        <w:tblInd w:w="0" w:type="dxa"/>
        <w:tblLayout w:type="fixed"/>
        <w:tblLook w:val="0400" w:firstRow="0" w:lastRow="0" w:firstColumn="0" w:lastColumn="0" w:noHBand="0" w:noVBand="1"/>
      </w:tblPr>
      <w:tblGrid>
        <w:gridCol w:w="4957"/>
        <w:gridCol w:w="4894"/>
      </w:tblGrid>
      <w:tr w:rsidR="00491F32" w:rsidRPr="001D3882">
        <w:trPr>
          <w:trHeight w:val="3642"/>
          <w:jc w:val="center"/>
        </w:trPr>
        <w:tc>
          <w:tcPr>
            <w:tcW w:w="4957" w:type="dxa"/>
          </w:tcPr>
          <w:p w:rsidR="00491F32" w:rsidRPr="001D3882" w:rsidRDefault="00160FE3">
            <w:pPr>
              <w:widowControl/>
              <w:jc w:val="both"/>
              <w:rPr>
                <w:sz w:val="28"/>
                <w:szCs w:val="28"/>
              </w:rPr>
            </w:pPr>
            <w:r w:rsidRPr="001D3882">
              <w:rPr>
                <w:noProof/>
                <w:sz w:val="28"/>
                <w:szCs w:val="28"/>
                <w:lang w:val="ru-RU"/>
              </w:rPr>
              <w:lastRenderedPageBreak/>
              <w:drawing>
                <wp:inline distT="0" distB="0" distL="0" distR="0">
                  <wp:extent cx="2981086" cy="4175577"/>
                  <wp:effectExtent l="0" t="0" r="0" b="0"/>
                  <wp:docPr id="192660922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8"/>
                          <a:srcRect/>
                          <a:stretch>
                            <a:fillRect/>
                          </a:stretch>
                        </pic:blipFill>
                        <pic:spPr>
                          <a:xfrm>
                            <a:off x="0" y="0"/>
                            <a:ext cx="2981086" cy="4175577"/>
                          </a:xfrm>
                          <a:prstGeom prst="rect">
                            <a:avLst/>
                          </a:prstGeom>
                          <a:ln/>
                        </pic:spPr>
                      </pic:pic>
                    </a:graphicData>
                  </a:graphic>
                </wp:inline>
              </w:drawing>
            </w:r>
          </w:p>
        </w:tc>
        <w:tc>
          <w:tcPr>
            <w:tcW w:w="4894" w:type="dxa"/>
          </w:tcPr>
          <w:p w:rsidR="00491F32" w:rsidRPr="001D3882" w:rsidRDefault="00160FE3">
            <w:pPr>
              <w:widowControl/>
              <w:jc w:val="both"/>
              <w:rPr>
                <w:sz w:val="28"/>
                <w:szCs w:val="28"/>
              </w:rPr>
            </w:pPr>
            <w:r w:rsidRPr="001D3882">
              <w:rPr>
                <w:noProof/>
                <w:sz w:val="28"/>
                <w:szCs w:val="28"/>
                <w:lang w:val="ru-RU"/>
              </w:rPr>
              <w:drawing>
                <wp:inline distT="0" distB="0" distL="0" distR="0">
                  <wp:extent cx="2498328" cy="4113802"/>
                  <wp:effectExtent l="0" t="0" r="0" b="0"/>
                  <wp:docPr id="192660920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9"/>
                          <a:srcRect/>
                          <a:stretch>
                            <a:fillRect/>
                          </a:stretch>
                        </pic:blipFill>
                        <pic:spPr>
                          <a:xfrm>
                            <a:off x="0" y="0"/>
                            <a:ext cx="2498328" cy="4113802"/>
                          </a:xfrm>
                          <a:prstGeom prst="rect">
                            <a:avLst/>
                          </a:prstGeom>
                          <a:ln/>
                        </pic:spPr>
                      </pic:pic>
                    </a:graphicData>
                  </a:graphic>
                </wp:inline>
              </w:drawing>
            </w:r>
          </w:p>
        </w:tc>
      </w:tr>
      <w:tr w:rsidR="00491F32" w:rsidRPr="001D3882">
        <w:trPr>
          <w:trHeight w:val="4242"/>
          <w:jc w:val="center"/>
        </w:trPr>
        <w:tc>
          <w:tcPr>
            <w:tcW w:w="4957" w:type="dxa"/>
          </w:tcPr>
          <w:p w:rsidR="00491F32" w:rsidRPr="001D3882" w:rsidRDefault="00160FE3">
            <w:pPr>
              <w:widowControl/>
              <w:jc w:val="both"/>
              <w:rPr>
                <w:sz w:val="28"/>
                <w:szCs w:val="28"/>
              </w:rPr>
            </w:pPr>
            <w:r w:rsidRPr="001D3882">
              <w:rPr>
                <w:noProof/>
                <w:sz w:val="28"/>
                <w:szCs w:val="28"/>
                <w:lang w:val="ru-RU"/>
              </w:rPr>
              <w:drawing>
                <wp:inline distT="0" distB="0" distL="0" distR="0">
                  <wp:extent cx="2894141" cy="4415187"/>
                  <wp:effectExtent l="0" t="0" r="0" b="0"/>
                  <wp:docPr id="19266092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0"/>
                          <a:srcRect/>
                          <a:stretch>
                            <a:fillRect/>
                          </a:stretch>
                        </pic:blipFill>
                        <pic:spPr>
                          <a:xfrm>
                            <a:off x="0" y="0"/>
                            <a:ext cx="2894141" cy="4415187"/>
                          </a:xfrm>
                          <a:prstGeom prst="rect">
                            <a:avLst/>
                          </a:prstGeom>
                          <a:ln/>
                        </pic:spPr>
                      </pic:pic>
                    </a:graphicData>
                  </a:graphic>
                </wp:inline>
              </w:drawing>
            </w:r>
          </w:p>
        </w:tc>
        <w:tc>
          <w:tcPr>
            <w:tcW w:w="4894" w:type="dxa"/>
          </w:tcPr>
          <w:p w:rsidR="00491F32" w:rsidRPr="001D3882" w:rsidRDefault="00160FE3">
            <w:pPr>
              <w:widowControl/>
              <w:jc w:val="both"/>
              <w:rPr>
                <w:sz w:val="28"/>
                <w:szCs w:val="28"/>
              </w:rPr>
            </w:pPr>
            <w:r w:rsidRPr="001D3882">
              <w:rPr>
                <w:noProof/>
                <w:sz w:val="28"/>
                <w:szCs w:val="28"/>
                <w:lang w:val="ru-RU"/>
              </w:rPr>
              <w:drawing>
                <wp:inline distT="0" distB="0" distL="0" distR="0">
                  <wp:extent cx="2526780" cy="4386058"/>
                  <wp:effectExtent l="0" t="0" r="0" b="0"/>
                  <wp:docPr id="19266092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1"/>
                          <a:srcRect/>
                          <a:stretch>
                            <a:fillRect/>
                          </a:stretch>
                        </pic:blipFill>
                        <pic:spPr>
                          <a:xfrm>
                            <a:off x="0" y="0"/>
                            <a:ext cx="2526780" cy="4386058"/>
                          </a:xfrm>
                          <a:prstGeom prst="rect">
                            <a:avLst/>
                          </a:prstGeom>
                          <a:ln/>
                        </pic:spPr>
                      </pic:pic>
                    </a:graphicData>
                  </a:graphic>
                </wp:inline>
              </w:drawing>
            </w:r>
          </w:p>
        </w:tc>
      </w:tr>
      <w:tr w:rsidR="00491F32" w:rsidRPr="001D3882">
        <w:trPr>
          <w:trHeight w:val="3250"/>
          <w:jc w:val="center"/>
        </w:trPr>
        <w:tc>
          <w:tcPr>
            <w:tcW w:w="4957" w:type="dxa"/>
          </w:tcPr>
          <w:p w:rsidR="00491F32" w:rsidRPr="001D3882" w:rsidRDefault="00160FE3">
            <w:pPr>
              <w:widowControl/>
              <w:jc w:val="both"/>
              <w:rPr>
                <w:sz w:val="28"/>
                <w:szCs w:val="28"/>
              </w:rPr>
            </w:pPr>
            <w:r w:rsidRPr="001D3882">
              <w:rPr>
                <w:noProof/>
                <w:sz w:val="28"/>
                <w:szCs w:val="28"/>
                <w:lang w:val="ru-RU"/>
              </w:rPr>
              <w:lastRenderedPageBreak/>
              <w:drawing>
                <wp:inline distT="0" distB="0" distL="0" distR="0">
                  <wp:extent cx="2643062" cy="3476460"/>
                  <wp:effectExtent l="0" t="0" r="0" b="0"/>
                  <wp:docPr id="19266092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2"/>
                          <a:srcRect/>
                          <a:stretch>
                            <a:fillRect/>
                          </a:stretch>
                        </pic:blipFill>
                        <pic:spPr>
                          <a:xfrm>
                            <a:off x="0" y="0"/>
                            <a:ext cx="2643062" cy="3476460"/>
                          </a:xfrm>
                          <a:prstGeom prst="rect">
                            <a:avLst/>
                          </a:prstGeom>
                          <a:ln/>
                        </pic:spPr>
                      </pic:pic>
                    </a:graphicData>
                  </a:graphic>
                </wp:inline>
              </w:drawing>
            </w:r>
          </w:p>
        </w:tc>
        <w:tc>
          <w:tcPr>
            <w:tcW w:w="4894" w:type="dxa"/>
          </w:tcPr>
          <w:p w:rsidR="00491F32" w:rsidRPr="001D3882" w:rsidRDefault="00160FE3">
            <w:pPr>
              <w:widowControl/>
              <w:jc w:val="both"/>
              <w:rPr>
                <w:sz w:val="28"/>
                <w:szCs w:val="28"/>
              </w:rPr>
            </w:pPr>
            <w:r w:rsidRPr="001D3882">
              <w:rPr>
                <w:noProof/>
                <w:sz w:val="28"/>
                <w:szCs w:val="28"/>
                <w:lang w:val="ru-RU"/>
              </w:rPr>
              <w:drawing>
                <wp:inline distT="0" distB="0" distL="0" distR="0">
                  <wp:extent cx="2632439" cy="3529861"/>
                  <wp:effectExtent l="0" t="0" r="0" b="0"/>
                  <wp:docPr id="19266092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3"/>
                          <a:srcRect/>
                          <a:stretch>
                            <a:fillRect/>
                          </a:stretch>
                        </pic:blipFill>
                        <pic:spPr>
                          <a:xfrm>
                            <a:off x="0" y="0"/>
                            <a:ext cx="2632439" cy="3529861"/>
                          </a:xfrm>
                          <a:prstGeom prst="rect">
                            <a:avLst/>
                          </a:prstGeom>
                          <a:ln/>
                        </pic:spPr>
                      </pic:pic>
                    </a:graphicData>
                  </a:graphic>
                </wp:inline>
              </w:drawing>
            </w:r>
          </w:p>
        </w:tc>
      </w:tr>
      <w:tr w:rsidR="00491F32" w:rsidRPr="001D3882">
        <w:trPr>
          <w:trHeight w:val="3768"/>
          <w:jc w:val="center"/>
        </w:trPr>
        <w:tc>
          <w:tcPr>
            <w:tcW w:w="4957" w:type="dxa"/>
          </w:tcPr>
          <w:p w:rsidR="00491F32" w:rsidRPr="001D3882" w:rsidRDefault="00160FE3">
            <w:pPr>
              <w:widowControl/>
              <w:jc w:val="both"/>
              <w:rPr>
                <w:sz w:val="28"/>
                <w:szCs w:val="28"/>
              </w:rPr>
            </w:pPr>
            <w:r w:rsidRPr="001D3882">
              <w:rPr>
                <w:noProof/>
                <w:sz w:val="28"/>
                <w:szCs w:val="28"/>
                <w:lang w:val="ru-RU"/>
              </w:rPr>
              <w:drawing>
                <wp:inline distT="0" distB="0" distL="0" distR="0">
                  <wp:extent cx="2610879" cy="2610879"/>
                  <wp:effectExtent l="0" t="0" r="0" b="0"/>
                  <wp:docPr id="192660921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4"/>
                          <a:srcRect/>
                          <a:stretch>
                            <a:fillRect/>
                          </a:stretch>
                        </pic:blipFill>
                        <pic:spPr>
                          <a:xfrm>
                            <a:off x="0" y="0"/>
                            <a:ext cx="2610879" cy="2610879"/>
                          </a:xfrm>
                          <a:prstGeom prst="rect">
                            <a:avLst/>
                          </a:prstGeom>
                          <a:ln/>
                        </pic:spPr>
                      </pic:pic>
                    </a:graphicData>
                  </a:graphic>
                </wp:inline>
              </w:drawing>
            </w:r>
          </w:p>
        </w:tc>
        <w:tc>
          <w:tcPr>
            <w:tcW w:w="4894" w:type="dxa"/>
          </w:tcPr>
          <w:p w:rsidR="00491F32" w:rsidRPr="001D3882" w:rsidRDefault="00160FE3">
            <w:pPr>
              <w:widowControl/>
              <w:jc w:val="both"/>
              <w:rPr>
                <w:sz w:val="28"/>
                <w:szCs w:val="28"/>
              </w:rPr>
            </w:pPr>
            <w:r w:rsidRPr="001D3882">
              <w:rPr>
                <w:noProof/>
                <w:sz w:val="28"/>
                <w:szCs w:val="28"/>
                <w:lang w:val="ru-RU"/>
              </w:rPr>
              <w:drawing>
                <wp:inline distT="0" distB="0" distL="0" distR="0">
                  <wp:extent cx="2696582" cy="2648855"/>
                  <wp:effectExtent l="0" t="0" r="0" b="0"/>
                  <wp:docPr id="19266092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5"/>
                          <a:srcRect/>
                          <a:stretch>
                            <a:fillRect/>
                          </a:stretch>
                        </pic:blipFill>
                        <pic:spPr>
                          <a:xfrm>
                            <a:off x="0" y="0"/>
                            <a:ext cx="2696582" cy="2648855"/>
                          </a:xfrm>
                          <a:prstGeom prst="rect">
                            <a:avLst/>
                          </a:prstGeom>
                          <a:ln/>
                        </pic:spPr>
                      </pic:pic>
                    </a:graphicData>
                  </a:graphic>
                </wp:inline>
              </w:drawing>
            </w:r>
          </w:p>
        </w:tc>
      </w:tr>
      <w:tr w:rsidR="00491F32" w:rsidRPr="001D3882">
        <w:trPr>
          <w:trHeight w:val="272"/>
          <w:jc w:val="center"/>
        </w:trPr>
        <w:tc>
          <w:tcPr>
            <w:tcW w:w="4957" w:type="dxa"/>
          </w:tcPr>
          <w:p w:rsidR="00491F32" w:rsidRPr="001D3882" w:rsidRDefault="00160FE3">
            <w:pPr>
              <w:widowControl/>
              <w:jc w:val="both"/>
              <w:rPr>
                <w:sz w:val="28"/>
                <w:szCs w:val="28"/>
              </w:rPr>
            </w:pPr>
            <w:r w:rsidRPr="001D3882">
              <w:rPr>
                <w:noProof/>
                <w:sz w:val="28"/>
                <w:szCs w:val="28"/>
                <w:lang w:val="ru-RU"/>
              </w:rPr>
              <w:lastRenderedPageBreak/>
              <w:drawing>
                <wp:inline distT="0" distB="0" distL="0" distR="0">
                  <wp:extent cx="2619680" cy="3061469"/>
                  <wp:effectExtent l="0" t="0" r="0" b="0"/>
                  <wp:docPr id="19266092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6"/>
                          <a:srcRect/>
                          <a:stretch>
                            <a:fillRect/>
                          </a:stretch>
                        </pic:blipFill>
                        <pic:spPr>
                          <a:xfrm>
                            <a:off x="0" y="0"/>
                            <a:ext cx="2619680" cy="3061469"/>
                          </a:xfrm>
                          <a:prstGeom prst="rect">
                            <a:avLst/>
                          </a:prstGeom>
                          <a:ln/>
                        </pic:spPr>
                      </pic:pic>
                    </a:graphicData>
                  </a:graphic>
                </wp:inline>
              </w:drawing>
            </w:r>
          </w:p>
        </w:tc>
        <w:tc>
          <w:tcPr>
            <w:tcW w:w="4894" w:type="dxa"/>
          </w:tcPr>
          <w:p w:rsidR="00491F32" w:rsidRPr="001D3882" w:rsidRDefault="00491F32">
            <w:pPr>
              <w:widowControl/>
              <w:jc w:val="both"/>
              <w:rPr>
                <w:sz w:val="28"/>
                <w:szCs w:val="28"/>
              </w:rPr>
            </w:pPr>
          </w:p>
        </w:tc>
      </w:tr>
    </w:tbl>
    <w:p w:rsidR="00491F32" w:rsidRPr="001D3882" w:rsidRDefault="00491F32">
      <w:pPr>
        <w:jc w:val="both"/>
        <w:rPr>
          <w:sz w:val="28"/>
          <w:szCs w:val="28"/>
        </w:rPr>
      </w:pPr>
    </w:p>
    <w:p w:rsidR="00491F32" w:rsidRPr="001D3882" w:rsidRDefault="00160FE3">
      <w:pPr>
        <w:rPr>
          <w:b/>
          <w:bCs/>
          <w:sz w:val="28"/>
          <w:szCs w:val="28"/>
        </w:rPr>
      </w:pPr>
      <w:r w:rsidRPr="001D3882">
        <w:rPr>
          <w:sz w:val="28"/>
          <w:szCs w:val="28"/>
        </w:rPr>
        <w:br w:type="page"/>
      </w:r>
    </w:p>
    <w:p w:rsidR="00491F32" w:rsidRPr="001D3882" w:rsidRDefault="00160FE3">
      <w:pPr>
        <w:jc w:val="center"/>
        <w:rPr>
          <w:b/>
          <w:bCs/>
          <w:sz w:val="28"/>
          <w:szCs w:val="28"/>
        </w:rPr>
      </w:pPr>
      <w:r w:rsidRPr="001D3882">
        <w:rPr>
          <w:b/>
          <w:bCs/>
          <w:sz w:val="28"/>
          <w:szCs w:val="28"/>
        </w:rPr>
        <w:lastRenderedPageBreak/>
        <w:t xml:space="preserve">ҚОСЫМША Г </w:t>
      </w:r>
    </w:p>
    <w:p w:rsidR="00491F32" w:rsidRPr="001D3882" w:rsidRDefault="00160FE3">
      <w:pPr>
        <w:jc w:val="center"/>
        <w:rPr>
          <w:sz w:val="28"/>
          <w:szCs w:val="28"/>
        </w:rPr>
      </w:pPr>
      <w:r w:rsidRPr="001D3882">
        <w:rPr>
          <w:sz w:val="28"/>
          <w:szCs w:val="28"/>
        </w:rPr>
        <w:t>Енгізу актілері</w:t>
      </w:r>
    </w:p>
    <w:p w:rsidR="00491F32" w:rsidRPr="001D3882" w:rsidRDefault="00491F32">
      <w:pPr>
        <w:jc w:val="center"/>
        <w:rPr>
          <w:sz w:val="28"/>
          <w:szCs w:val="28"/>
        </w:rPr>
      </w:pPr>
    </w:p>
    <w:p w:rsidR="00491F32" w:rsidRPr="001D3882" w:rsidRDefault="00160FE3">
      <w:pPr>
        <w:jc w:val="both"/>
        <w:rPr>
          <w:b/>
          <w:bCs/>
          <w:sz w:val="28"/>
          <w:szCs w:val="28"/>
        </w:rPr>
      </w:pPr>
      <w:r w:rsidRPr="001D3882">
        <w:rPr>
          <w:b/>
          <w:bCs/>
          <w:noProof/>
          <w:sz w:val="28"/>
          <w:szCs w:val="28"/>
          <w:lang w:val="ru-RU"/>
        </w:rPr>
        <w:drawing>
          <wp:inline distT="0" distB="0" distL="0" distR="0">
            <wp:extent cx="5753271" cy="7496398"/>
            <wp:effectExtent l="0" t="0" r="0" b="0"/>
            <wp:docPr id="19266092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7"/>
                    <a:srcRect l="7477" b="9321"/>
                    <a:stretch>
                      <a:fillRect/>
                    </a:stretch>
                  </pic:blipFill>
                  <pic:spPr>
                    <a:xfrm>
                      <a:off x="0" y="0"/>
                      <a:ext cx="5753271" cy="7496398"/>
                    </a:xfrm>
                    <a:prstGeom prst="rect">
                      <a:avLst/>
                    </a:prstGeom>
                    <a:ln/>
                  </pic:spPr>
                </pic:pic>
              </a:graphicData>
            </a:graphic>
          </wp:inline>
        </w:drawing>
      </w:r>
      <w:r w:rsidRPr="001D3882">
        <w:rPr>
          <w:noProof/>
          <w:sz w:val="28"/>
          <w:szCs w:val="28"/>
          <w:lang w:val="ru-RU"/>
        </w:rPr>
        <w:lastRenderedPageBreak/>
        <w:drawing>
          <wp:inline distT="0" distB="0" distL="0" distR="0">
            <wp:extent cx="6006591" cy="8263588"/>
            <wp:effectExtent l="0" t="0" r="0" b="0"/>
            <wp:docPr id="1926609218" name="image20.jpg" descr="D:\PhD\наука\АКТ внедрения\курчум\WhatsApp Image 2025-05-21 at 13.36.28.jpeg"/>
            <wp:cNvGraphicFramePr/>
            <a:graphic xmlns:a="http://schemas.openxmlformats.org/drawingml/2006/main">
              <a:graphicData uri="http://schemas.openxmlformats.org/drawingml/2006/picture">
                <pic:pic xmlns:pic="http://schemas.openxmlformats.org/drawingml/2006/picture">
                  <pic:nvPicPr>
                    <pic:cNvPr id="0" name="image20.jpg" descr="D:\PhD\наука\АКТ внедрения\курчум\WhatsApp Image 2025-05-21 at 13.36.28.jpeg"/>
                    <pic:cNvPicPr preferRelativeResize="0"/>
                  </pic:nvPicPr>
                  <pic:blipFill>
                    <a:blip r:embed="rId118"/>
                    <a:srcRect/>
                    <a:stretch>
                      <a:fillRect/>
                    </a:stretch>
                  </pic:blipFill>
                  <pic:spPr>
                    <a:xfrm>
                      <a:off x="0" y="0"/>
                      <a:ext cx="6006591" cy="8263588"/>
                    </a:xfrm>
                    <a:prstGeom prst="rect">
                      <a:avLst/>
                    </a:prstGeom>
                    <a:ln/>
                  </pic:spPr>
                </pic:pic>
              </a:graphicData>
            </a:graphic>
          </wp:inline>
        </w:drawing>
      </w:r>
    </w:p>
    <w:p w:rsidR="00491F32" w:rsidRPr="001D3882" w:rsidRDefault="00491F32">
      <w:pPr>
        <w:jc w:val="both"/>
        <w:rPr>
          <w:b/>
          <w:bCs/>
          <w:sz w:val="28"/>
          <w:szCs w:val="28"/>
        </w:rPr>
      </w:pPr>
    </w:p>
    <w:p w:rsidR="00491F32" w:rsidRPr="001D3882" w:rsidRDefault="00160FE3">
      <w:pPr>
        <w:widowControl/>
        <w:pBdr>
          <w:top w:val="nil"/>
          <w:left w:val="nil"/>
          <w:bottom w:val="nil"/>
          <w:right w:val="nil"/>
          <w:between w:val="nil"/>
        </w:pBdr>
        <w:rPr>
          <w:color w:val="000000"/>
          <w:sz w:val="28"/>
          <w:szCs w:val="28"/>
        </w:rPr>
      </w:pPr>
      <w:r w:rsidRPr="001D3882">
        <w:rPr>
          <w:noProof/>
          <w:color w:val="000000"/>
          <w:sz w:val="28"/>
          <w:szCs w:val="28"/>
          <w:lang w:val="ru-RU"/>
        </w:rPr>
        <w:lastRenderedPageBreak/>
        <w:drawing>
          <wp:inline distT="0" distB="0" distL="0" distR="0">
            <wp:extent cx="5981332" cy="7947091"/>
            <wp:effectExtent l="0" t="0" r="0" b="0"/>
            <wp:docPr id="1926609231" name="image22.jpg" descr="D:\PhD\наука\АКТ внедрения\курчум\WhatsApp Image 2025-05-21 at 13.36.29 (1).jpeg"/>
            <wp:cNvGraphicFramePr/>
            <a:graphic xmlns:a="http://schemas.openxmlformats.org/drawingml/2006/main">
              <a:graphicData uri="http://schemas.openxmlformats.org/drawingml/2006/picture">
                <pic:pic xmlns:pic="http://schemas.openxmlformats.org/drawingml/2006/picture">
                  <pic:nvPicPr>
                    <pic:cNvPr id="0" name="image22.jpg" descr="D:\PhD\наука\АКТ внедрения\курчум\WhatsApp Image 2025-05-21 at 13.36.29 (1).jpeg"/>
                    <pic:cNvPicPr preferRelativeResize="0"/>
                  </pic:nvPicPr>
                  <pic:blipFill>
                    <a:blip r:embed="rId119"/>
                    <a:srcRect b="20013"/>
                    <a:stretch>
                      <a:fillRect/>
                    </a:stretch>
                  </pic:blipFill>
                  <pic:spPr>
                    <a:xfrm>
                      <a:off x="0" y="0"/>
                      <a:ext cx="5981332" cy="7947091"/>
                    </a:xfrm>
                    <a:prstGeom prst="rect">
                      <a:avLst/>
                    </a:prstGeom>
                    <a:ln/>
                  </pic:spPr>
                </pic:pic>
              </a:graphicData>
            </a:graphic>
          </wp:inline>
        </w:drawing>
      </w:r>
    </w:p>
    <w:p w:rsidR="00491F32" w:rsidRPr="001D3882" w:rsidRDefault="00491F32">
      <w:pPr>
        <w:widowControl/>
        <w:pBdr>
          <w:top w:val="nil"/>
          <w:left w:val="nil"/>
          <w:bottom w:val="nil"/>
          <w:right w:val="nil"/>
          <w:between w:val="nil"/>
        </w:pBdr>
        <w:rPr>
          <w:color w:val="000000"/>
          <w:sz w:val="28"/>
          <w:szCs w:val="28"/>
        </w:rPr>
      </w:pPr>
    </w:p>
    <w:p w:rsidR="00491F32" w:rsidRPr="001D3882" w:rsidRDefault="00160FE3">
      <w:pPr>
        <w:widowControl/>
        <w:pBdr>
          <w:top w:val="nil"/>
          <w:left w:val="nil"/>
          <w:bottom w:val="nil"/>
          <w:right w:val="nil"/>
          <w:between w:val="nil"/>
        </w:pBdr>
        <w:rPr>
          <w:color w:val="000000"/>
          <w:sz w:val="28"/>
          <w:szCs w:val="28"/>
        </w:rPr>
      </w:pPr>
      <w:r w:rsidRPr="001D3882">
        <w:rPr>
          <w:noProof/>
          <w:color w:val="000000"/>
          <w:sz w:val="28"/>
          <w:szCs w:val="28"/>
          <w:lang w:val="ru-RU"/>
        </w:rPr>
        <w:lastRenderedPageBreak/>
        <w:drawing>
          <wp:inline distT="0" distB="0" distL="0" distR="0">
            <wp:extent cx="5967961" cy="8574767"/>
            <wp:effectExtent l="0" t="0" r="0" b="0"/>
            <wp:docPr id="1926609232" name="image21.jpg" descr="D:\PhD\наука\АКТ внедрения\курчум\WhatsApp Image 2025-05-21 at 13.36.29.jpeg"/>
            <wp:cNvGraphicFramePr/>
            <a:graphic xmlns:a="http://schemas.openxmlformats.org/drawingml/2006/main">
              <a:graphicData uri="http://schemas.openxmlformats.org/drawingml/2006/picture">
                <pic:pic xmlns:pic="http://schemas.openxmlformats.org/drawingml/2006/picture">
                  <pic:nvPicPr>
                    <pic:cNvPr id="0" name="image21.jpg" descr="D:\PhD\наука\АКТ внедрения\курчум\WhatsApp Image 2025-05-21 at 13.36.29.jpeg"/>
                    <pic:cNvPicPr preferRelativeResize="0"/>
                  </pic:nvPicPr>
                  <pic:blipFill>
                    <a:blip r:embed="rId120"/>
                    <a:srcRect/>
                    <a:stretch>
                      <a:fillRect/>
                    </a:stretch>
                  </pic:blipFill>
                  <pic:spPr>
                    <a:xfrm>
                      <a:off x="0" y="0"/>
                      <a:ext cx="5967961" cy="8574767"/>
                    </a:xfrm>
                    <a:prstGeom prst="rect">
                      <a:avLst/>
                    </a:prstGeom>
                    <a:ln/>
                  </pic:spPr>
                </pic:pic>
              </a:graphicData>
            </a:graphic>
          </wp:inline>
        </w:drawing>
      </w:r>
    </w:p>
    <w:p w:rsidR="00491F32" w:rsidRPr="001D3882" w:rsidRDefault="00160FE3">
      <w:pPr>
        <w:widowControl/>
        <w:pBdr>
          <w:top w:val="nil"/>
          <w:left w:val="nil"/>
          <w:bottom w:val="nil"/>
          <w:right w:val="nil"/>
          <w:between w:val="nil"/>
        </w:pBdr>
        <w:rPr>
          <w:color w:val="000000"/>
          <w:sz w:val="28"/>
          <w:szCs w:val="28"/>
        </w:rPr>
      </w:pPr>
      <w:r w:rsidRPr="001D3882">
        <w:rPr>
          <w:noProof/>
          <w:color w:val="000000"/>
          <w:sz w:val="28"/>
          <w:szCs w:val="28"/>
          <w:lang w:val="ru-RU"/>
        </w:rPr>
        <w:lastRenderedPageBreak/>
        <w:drawing>
          <wp:inline distT="0" distB="0" distL="0" distR="0">
            <wp:extent cx="6077798" cy="8087854"/>
            <wp:effectExtent l="0" t="0" r="0" b="0"/>
            <wp:docPr id="192660923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1"/>
                    <a:srcRect/>
                    <a:stretch>
                      <a:fillRect/>
                    </a:stretch>
                  </pic:blipFill>
                  <pic:spPr>
                    <a:xfrm>
                      <a:off x="0" y="0"/>
                      <a:ext cx="6077798" cy="8087854"/>
                    </a:xfrm>
                    <a:prstGeom prst="rect">
                      <a:avLst/>
                    </a:prstGeom>
                    <a:ln/>
                  </pic:spPr>
                </pic:pic>
              </a:graphicData>
            </a:graphic>
          </wp:inline>
        </w:drawing>
      </w:r>
    </w:p>
    <w:p w:rsidR="00491F32" w:rsidRPr="001D3882" w:rsidRDefault="00160FE3">
      <w:pPr>
        <w:widowControl/>
        <w:pBdr>
          <w:top w:val="nil"/>
          <w:left w:val="nil"/>
          <w:bottom w:val="nil"/>
          <w:right w:val="nil"/>
          <w:between w:val="nil"/>
        </w:pBdr>
        <w:rPr>
          <w:color w:val="000000"/>
          <w:sz w:val="28"/>
          <w:szCs w:val="28"/>
        </w:rPr>
      </w:pPr>
      <w:r w:rsidRPr="001D3882">
        <w:rPr>
          <w:noProof/>
          <w:color w:val="000000"/>
          <w:sz w:val="28"/>
          <w:szCs w:val="28"/>
          <w:lang w:val="ru-RU"/>
        </w:rPr>
        <w:lastRenderedPageBreak/>
        <w:drawing>
          <wp:inline distT="0" distB="0" distL="0" distR="0">
            <wp:extent cx="6087325" cy="7868748"/>
            <wp:effectExtent l="0" t="0" r="0" b="0"/>
            <wp:docPr id="192660923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2"/>
                    <a:srcRect/>
                    <a:stretch>
                      <a:fillRect/>
                    </a:stretch>
                  </pic:blipFill>
                  <pic:spPr>
                    <a:xfrm>
                      <a:off x="0" y="0"/>
                      <a:ext cx="6087325" cy="7868748"/>
                    </a:xfrm>
                    <a:prstGeom prst="rect">
                      <a:avLst/>
                    </a:prstGeom>
                    <a:ln/>
                  </pic:spPr>
                </pic:pic>
              </a:graphicData>
            </a:graphic>
          </wp:inline>
        </w:drawing>
      </w:r>
    </w:p>
    <w:p w:rsidR="00491F32" w:rsidRPr="001D3882" w:rsidRDefault="00491F32">
      <w:pPr>
        <w:jc w:val="both"/>
        <w:rPr>
          <w:b/>
          <w:bCs/>
          <w:sz w:val="28"/>
          <w:szCs w:val="28"/>
        </w:rPr>
      </w:pPr>
    </w:p>
    <w:p w:rsidR="00491F32" w:rsidRPr="001D3882" w:rsidRDefault="00491F32">
      <w:pPr>
        <w:jc w:val="both"/>
        <w:rPr>
          <w:b/>
          <w:bCs/>
          <w:sz w:val="28"/>
          <w:szCs w:val="28"/>
        </w:rPr>
      </w:pPr>
    </w:p>
    <w:p w:rsidR="00491F32" w:rsidRPr="001D3882" w:rsidRDefault="00160FE3">
      <w:pPr>
        <w:rPr>
          <w:b/>
          <w:bCs/>
          <w:sz w:val="28"/>
          <w:szCs w:val="28"/>
        </w:rPr>
      </w:pPr>
      <w:r w:rsidRPr="001D3882">
        <w:rPr>
          <w:sz w:val="28"/>
          <w:szCs w:val="28"/>
        </w:rPr>
        <w:br w:type="page"/>
      </w:r>
    </w:p>
    <w:p w:rsidR="00491F32" w:rsidRPr="001D3882" w:rsidRDefault="00160FE3">
      <w:pPr>
        <w:jc w:val="center"/>
        <w:rPr>
          <w:b/>
          <w:bCs/>
          <w:sz w:val="28"/>
          <w:szCs w:val="28"/>
        </w:rPr>
      </w:pPr>
      <w:r w:rsidRPr="001D3882">
        <w:rPr>
          <w:b/>
          <w:bCs/>
          <w:sz w:val="28"/>
          <w:szCs w:val="28"/>
        </w:rPr>
        <w:lastRenderedPageBreak/>
        <w:t>ҚОСЫМША Ғ</w:t>
      </w:r>
    </w:p>
    <w:p w:rsidR="00491F32" w:rsidRPr="001D3882" w:rsidRDefault="00160FE3">
      <w:pPr>
        <w:jc w:val="center"/>
        <w:rPr>
          <w:sz w:val="28"/>
          <w:szCs w:val="28"/>
        </w:rPr>
      </w:pPr>
      <w:r w:rsidRPr="001D3882">
        <w:rPr>
          <w:sz w:val="28"/>
          <w:szCs w:val="28"/>
        </w:rPr>
        <w:t>СОП</w:t>
      </w:r>
    </w:p>
    <w:p w:rsidR="00491F32" w:rsidRPr="001D3882" w:rsidRDefault="00160FE3">
      <w:pPr>
        <w:jc w:val="center"/>
        <w:rPr>
          <w:b/>
          <w:bCs/>
          <w:sz w:val="28"/>
          <w:szCs w:val="28"/>
        </w:rPr>
      </w:pPr>
      <w:r w:rsidRPr="001D3882">
        <w:rPr>
          <w:b/>
          <w:bCs/>
          <w:noProof/>
          <w:sz w:val="28"/>
          <w:szCs w:val="28"/>
          <w:lang w:val="ru-RU"/>
        </w:rPr>
        <w:drawing>
          <wp:inline distT="0" distB="0" distL="0" distR="0">
            <wp:extent cx="6129020" cy="6607175"/>
            <wp:effectExtent l="0" t="0" r="0" b="0"/>
            <wp:docPr id="19266092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23"/>
                    <a:srcRect/>
                    <a:stretch>
                      <a:fillRect/>
                    </a:stretch>
                  </pic:blipFill>
                  <pic:spPr>
                    <a:xfrm>
                      <a:off x="0" y="0"/>
                      <a:ext cx="6129020" cy="6607175"/>
                    </a:xfrm>
                    <a:prstGeom prst="rect">
                      <a:avLst/>
                    </a:prstGeom>
                    <a:ln/>
                  </pic:spPr>
                </pic:pic>
              </a:graphicData>
            </a:graphic>
          </wp:inline>
        </w:drawing>
      </w:r>
    </w:p>
    <w:p w:rsidR="00491F32" w:rsidRPr="001D3882" w:rsidRDefault="00491F32">
      <w:pPr>
        <w:jc w:val="center"/>
        <w:rPr>
          <w:b/>
          <w:bCs/>
          <w:sz w:val="28"/>
          <w:szCs w:val="28"/>
        </w:rPr>
      </w:pPr>
    </w:p>
    <w:p w:rsidR="00491F32" w:rsidRPr="001D3882" w:rsidRDefault="00491F32">
      <w:pPr>
        <w:jc w:val="center"/>
        <w:rPr>
          <w:b/>
          <w:bCs/>
          <w:sz w:val="28"/>
          <w:szCs w:val="28"/>
        </w:rPr>
      </w:pPr>
    </w:p>
    <w:p w:rsidR="00491F32" w:rsidRPr="001D3882" w:rsidRDefault="00160FE3">
      <w:pPr>
        <w:rPr>
          <w:b/>
          <w:bCs/>
          <w:sz w:val="28"/>
          <w:szCs w:val="28"/>
        </w:rPr>
      </w:pPr>
      <w:r w:rsidRPr="001D3882">
        <w:rPr>
          <w:sz w:val="28"/>
          <w:szCs w:val="28"/>
        </w:rPr>
        <w:br w:type="page"/>
      </w:r>
    </w:p>
    <w:p w:rsidR="00491F32" w:rsidRPr="001D3882" w:rsidRDefault="00491F32">
      <w:pPr>
        <w:rPr>
          <w:b/>
          <w:bCs/>
          <w:sz w:val="28"/>
          <w:szCs w:val="28"/>
        </w:rPr>
      </w:pPr>
    </w:p>
    <w:p w:rsidR="00491F32" w:rsidRPr="001D3882" w:rsidRDefault="00160FE3">
      <w:pPr>
        <w:jc w:val="center"/>
        <w:rPr>
          <w:b/>
          <w:bCs/>
          <w:sz w:val="28"/>
          <w:szCs w:val="28"/>
        </w:rPr>
      </w:pPr>
      <w:r w:rsidRPr="001D3882">
        <w:rPr>
          <w:b/>
          <w:bCs/>
          <w:noProof/>
          <w:sz w:val="28"/>
          <w:szCs w:val="28"/>
          <w:lang w:val="ru-RU"/>
        </w:rPr>
        <w:drawing>
          <wp:inline distT="0" distB="0" distL="0" distR="0">
            <wp:extent cx="6033770" cy="6188710"/>
            <wp:effectExtent l="0" t="0" r="0" b="0"/>
            <wp:docPr id="19266092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4"/>
                    <a:srcRect/>
                    <a:stretch>
                      <a:fillRect/>
                    </a:stretch>
                  </pic:blipFill>
                  <pic:spPr>
                    <a:xfrm>
                      <a:off x="0" y="0"/>
                      <a:ext cx="6033770" cy="6188710"/>
                    </a:xfrm>
                    <a:prstGeom prst="rect">
                      <a:avLst/>
                    </a:prstGeom>
                    <a:ln/>
                  </pic:spPr>
                </pic:pic>
              </a:graphicData>
            </a:graphic>
          </wp:inline>
        </w:drawing>
      </w:r>
      <w:r w:rsidRPr="001D3882">
        <w:rPr>
          <w:b/>
          <w:bCs/>
          <w:sz w:val="28"/>
          <w:szCs w:val="28"/>
        </w:rPr>
        <w:t xml:space="preserve"> </w:t>
      </w:r>
      <w:r w:rsidRPr="001D3882">
        <w:rPr>
          <w:sz w:val="28"/>
          <w:szCs w:val="28"/>
        </w:rPr>
        <w:br w:type="page"/>
      </w:r>
    </w:p>
    <w:p w:rsidR="00491F32" w:rsidRPr="001D3882" w:rsidRDefault="00160FE3">
      <w:pPr>
        <w:jc w:val="center"/>
        <w:rPr>
          <w:b/>
          <w:bCs/>
          <w:sz w:val="28"/>
          <w:szCs w:val="28"/>
        </w:rPr>
      </w:pPr>
      <w:r w:rsidRPr="001D3882">
        <w:rPr>
          <w:b/>
          <w:bCs/>
          <w:sz w:val="28"/>
          <w:szCs w:val="28"/>
        </w:rPr>
        <w:lastRenderedPageBreak/>
        <w:t>ҚОСЫМША Д</w:t>
      </w:r>
    </w:p>
    <w:p w:rsidR="00491F32" w:rsidRPr="001D3882" w:rsidRDefault="00160FE3">
      <w:pPr>
        <w:jc w:val="center"/>
        <w:rPr>
          <w:sz w:val="28"/>
          <w:szCs w:val="28"/>
        </w:rPr>
      </w:pPr>
      <w:r w:rsidRPr="001D3882">
        <w:rPr>
          <w:sz w:val="28"/>
          <w:szCs w:val="28"/>
        </w:rPr>
        <w:t xml:space="preserve">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 xml:space="preserve">ынан кейін үй жағдайында оңалтуды жетілдіру бойынша стандартты операциялық процедураларға </w:t>
      </w:r>
    </w:p>
    <w:p w:rsidR="00491F32" w:rsidRPr="001D3882" w:rsidRDefault="00160FE3">
      <w:pPr>
        <w:jc w:val="center"/>
        <w:rPr>
          <w:sz w:val="28"/>
          <w:szCs w:val="28"/>
        </w:rPr>
      </w:pPr>
      <w:r w:rsidRPr="001D3882">
        <w:rPr>
          <w:sz w:val="28"/>
          <w:szCs w:val="28"/>
        </w:rPr>
        <w:t>авторлық құқықпен қорғалатын объектілерге құқықтарын мемлекеттік тізімге мәліметтерді енгізу туралы куәлік</w:t>
      </w:r>
    </w:p>
    <w:p w:rsidR="00491F32" w:rsidRPr="001D3882" w:rsidRDefault="00491F32">
      <w:pPr>
        <w:jc w:val="center"/>
        <w:rPr>
          <w:sz w:val="28"/>
          <w:szCs w:val="28"/>
        </w:rPr>
      </w:pPr>
    </w:p>
    <w:p w:rsidR="00491F32" w:rsidRPr="001D3882" w:rsidRDefault="00160FE3">
      <w:pPr>
        <w:jc w:val="center"/>
        <w:rPr>
          <w:sz w:val="28"/>
          <w:szCs w:val="28"/>
        </w:rPr>
      </w:pPr>
      <w:r w:rsidRPr="001D3882">
        <w:rPr>
          <w:noProof/>
          <w:sz w:val="28"/>
          <w:szCs w:val="28"/>
          <w:lang w:val="ru-RU"/>
        </w:rPr>
        <w:drawing>
          <wp:inline distT="0" distB="0" distL="0" distR="0">
            <wp:extent cx="5810250" cy="7305675"/>
            <wp:effectExtent l="0" t="0" r="0" b="9525"/>
            <wp:docPr id="19266092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25"/>
                    <a:srcRect/>
                    <a:stretch>
                      <a:fillRect/>
                    </a:stretch>
                  </pic:blipFill>
                  <pic:spPr>
                    <a:xfrm>
                      <a:off x="0" y="0"/>
                      <a:ext cx="5819691" cy="7317546"/>
                    </a:xfrm>
                    <a:prstGeom prst="rect">
                      <a:avLst/>
                    </a:prstGeom>
                    <a:ln/>
                  </pic:spPr>
                </pic:pic>
              </a:graphicData>
            </a:graphic>
          </wp:inline>
        </w:drawing>
      </w:r>
    </w:p>
    <w:p w:rsidR="00491F32" w:rsidRPr="001D3882" w:rsidRDefault="00160FE3">
      <w:pPr>
        <w:rPr>
          <w:b/>
          <w:bCs/>
          <w:sz w:val="28"/>
          <w:szCs w:val="28"/>
        </w:rPr>
      </w:pPr>
      <w:r w:rsidRPr="001D3882">
        <w:rPr>
          <w:sz w:val="28"/>
          <w:szCs w:val="28"/>
        </w:rPr>
        <w:br w:type="page"/>
      </w:r>
    </w:p>
    <w:p w:rsidR="00491F32" w:rsidRPr="001D3882" w:rsidRDefault="00160FE3">
      <w:pPr>
        <w:jc w:val="center"/>
        <w:rPr>
          <w:b/>
          <w:bCs/>
          <w:sz w:val="28"/>
          <w:szCs w:val="28"/>
        </w:rPr>
      </w:pPr>
      <w:bookmarkStart w:id="5" w:name="_heading=h.om73l4gr4vey" w:colFirst="0" w:colLast="0"/>
      <w:bookmarkEnd w:id="5"/>
      <w:r w:rsidRPr="001D3882">
        <w:rPr>
          <w:b/>
          <w:bCs/>
          <w:sz w:val="28"/>
          <w:szCs w:val="28"/>
        </w:rPr>
        <w:lastRenderedPageBreak/>
        <w:t>ҚОСЫМША Ж</w:t>
      </w:r>
    </w:p>
    <w:p w:rsidR="00491F32" w:rsidRPr="001D3882" w:rsidRDefault="00160FE3">
      <w:pPr>
        <w:jc w:val="center"/>
        <w:rPr>
          <w:b/>
          <w:bCs/>
          <w:sz w:val="28"/>
          <w:szCs w:val="28"/>
        </w:rPr>
      </w:pPr>
      <w:r w:rsidRPr="001D3882">
        <w:rPr>
          <w:sz w:val="28"/>
          <w:szCs w:val="28"/>
        </w:rPr>
        <w:t xml:space="preserve">Ми </w:t>
      </w:r>
      <w:r w:rsidR="007C15F9">
        <w:rPr>
          <w:sz w:val="28"/>
          <w:szCs w:val="28"/>
        </w:rPr>
        <w:t>қан айналым</w:t>
      </w:r>
      <w:r w:rsidRPr="001D3882">
        <w:rPr>
          <w:sz w:val="28"/>
          <w:szCs w:val="28"/>
        </w:rPr>
        <w:t xml:space="preserve">ының жіті </w:t>
      </w:r>
      <w:r w:rsidR="00C670DF">
        <w:rPr>
          <w:sz w:val="28"/>
          <w:szCs w:val="28"/>
        </w:rPr>
        <w:t>бұзылу</w:t>
      </w:r>
      <w:r w:rsidRPr="001D3882">
        <w:rPr>
          <w:sz w:val="28"/>
          <w:szCs w:val="28"/>
        </w:rPr>
        <w:t>ынан кейін үй жағдайында оңалтуды жетілдіру бойынша стандартты операциялық процедураларға пікір</w:t>
      </w:r>
    </w:p>
    <w:p w:rsidR="00491F32" w:rsidRPr="001D3882" w:rsidRDefault="00491F32">
      <w:pPr>
        <w:jc w:val="center"/>
        <w:rPr>
          <w:b/>
          <w:bCs/>
          <w:sz w:val="28"/>
          <w:szCs w:val="28"/>
        </w:rPr>
      </w:pPr>
    </w:p>
    <w:p w:rsidR="00491F32" w:rsidRPr="001D3882" w:rsidRDefault="00160FE3">
      <w:pPr>
        <w:rPr>
          <w:b/>
          <w:bCs/>
          <w:sz w:val="28"/>
          <w:szCs w:val="28"/>
        </w:rPr>
      </w:pPr>
      <w:r w:rsidRPr="001D3882">
        <w:rPr>
          <w:b/>
          <w:bCs/>
          <w:noProof/>
          <w:sz w:val="28"/>
          <w:szCs w:val="28"/>
          <w:lang w:val="ru-RU"/>
        </w:rPr>
        <w:drawing>
          <wp:inline distT="0" distB="0" distL="0" distR="0">
            <wp:extent cx="3009087" cy="3883806"/>
            <wp:effectExtent l="0" t="0" r="0" b="0"/>
            <wp:docPr id="192660923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6"/>
                    <a:srcRect t="4660"/>
                    <a:stretch>
                      <a:fillRect/>
                    </a:stretch>
                  </pic:blipFill>
                  <pic:spPr>
                    <a:xfrm>
                      <a:off x="0" y="0"/>
                      <a:ext cx="3009087" cy="3883806"/>
                    </a:xfrm>
                    <a:prstGeom prst="rect">
                      <a:avLst/>
                    </a:prstGeom>
                    <a:ln/>
                  </pic:spPr>
                </pic:pic>
              </a:graphicData>
            </a:graphic>
          </wp:inline>
        </w:drawing>
      </w:r>
      <w:r w:rsidRPr="001D3882">
        <w:rPr>
          <w:b/>
          <w:bCs/>
          <w:noProof/>
          <w:sz w:val="28"/>
          <w:szCs w:val="28"/>
          <w:lang w:val="ru-RU"/>
        </w:rPr>
        <w:drawing>
          <wp:inline distT="0" distB="0" distL="0" distR="0">
            <wp:extent cx="3090603" cy="3896460"/>
            <wp:effectExtent l="0" t="0" r="0" b="0"/>
            <wp:docPr id="19266092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7"/>
                    <a:srcRect/>
                    <a:stretch>
                      <a:fillRect/>
                    </a:stretch>
                  </pic:blipFill>
                  <pic:spPr>
                    <a:xfrm>
                      <a:off x="0" y="0"/>
                      <a:ext cx="3090603" cy="3896460"/>
                    </a:xfrm>
                    <a:prstGeom prst="rect">
                      <a:avLst/>
                    </a:prstGeom>
                    <a:ln/>
                  </pic:spPr>
                </pic:pic>
              </a:graphicData>
            </a:graphic>
          </wp:inline>
        </w:drawing>
      </w:r>
    </w:p>
    <w:p w:rsidR="00491F32" w:rsidRPr="001D3882" w:rsidRDefault="00160FE3">
      <w:pPr>
        <w:rPr>
          <w:b/>
          <w:bCs/>
          <w:sz w:val="28"/>
          <w:szCs w:val="28"/>
        </w:rPr>
      </w:pPr>
      <w:r w:rsidRPr="001D3882">
        <w:rPr>
          <w:b/>
          <w:bCs/>
          <w:noProof/>
          <w:sz w:val="28"/>
          <w:szCs w:val="28"/>
          <w:lang w:val="ru-RU"/>
        </w:rPr>
        <w:drawing>
          <wp:inline distT="0" distB="0" distL="0" distR="0">
            <wp:extent cx="3041397" cy="3853693"/>
            <wp:effectExtent l="0" t="0" r="0" b="0"/>
            <wp:docPr id="192660924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8"/>
                    <a:srcRect/>
                    <a:stretch>
                      <a:fillRect/>
                    </a:stretch>
                  </pic:blipFill>
                  <pic:spPr>
                    <a:xfrm>
                      <a:off x="0" y="0"/>
                      <a:ext cx="3041397" cy="3853693"/>
                    </a:xfrm>
                    <a:prstGeom prst="rect">
                      <a:avLst/>
                    </a:prstGeom>
                    <a:ln/>
                  </pic:spPr>
                </pic:pic>
              </a:graphicData>
            </a:graphic>
          </wp:inline>
        </w:drawing>
      </w:r>
      <w:r w:rsidRPr="001D3882">
        <w:rPr>
          <w:sz w:val="28"/>
          <w:szCs w:val="28"/>
        </w:rPr>
        <w:t xml:space="preserve"> </w:t>
      </w:r>
      <w:r w:rsidRPr="001D3882">
        <w:rPr>
          <w:b/>
          <w:bCs/>
          <w:noProof/>
          <w:sz w:val="28"/>
          <w:szCs w:val="28"/>
          <w:lang w:val="ru-RU"/>
        </w:rPr>
        <w:drawing>
          <wp:inline distT="0" distB="0" distL="0" distR="0">
            <wp:extent cx="2835842" cy="3766005"/>
            <wp:effectExtent l="0" t="0" r="0" b="0"/>
            <wp:docPr id="19266092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9"/>
                    <a:srcRect/>
                    <a:stretch>
                      <a:fillRect/>
                    </a:stretch>
                  </pic:blipFill>
                  <pic:spPr>
                    <a:xfrm>
                      <a:off x="0" y="0"/>
                      <a:ext cx="2835842" cy="3766005"/>
                    </a:xfrm>
                    <a:prstGeom prst="rect">
                      <a:avLst/>
                    </a:prstGeom>
                    <a:ln/>
                  </pic:spPr>
                </pic:pic>
              </a:graphicData>
            </a:graphic>
          </wp:inline>
        </w:drawing>
      </w:r>
    </w:p>
    <w:p w:rsidR="00491F32" w:rsidRPr="001D3882" w:rsidRDefault="00160FE3">
      <w:pPr>
        <w:rPr>
          <w:b/>
          <w:bCs/>
          <w:sz w:val="28"/>
          <w:szCs w:val="28"/>
        </w:rPr>
      </w:pPr>
      <w:r w:rsidRPr="001D3882">
        <w:rPr>
          <w:sz w:val="28"/>
          <w:szCs w:val="28"/>
        </w:rPr>
        <w:br w:type="page"/>
      </w:r>
    </w:p>
    <w:p w:rsidR="00491F32" w:rsidRPr="001D3882" w:rsidRDefault="00160FE3">
      <w:pPr>
        <w:jc w:val="center"/>
        <w:rPr>
          <w:sz w:val="28"/>
          <w:szCs w:val="28"/>
        </w:rPr>
      </w:pPr>
      <w:r w:rsidRPr="001D3882">
        <w:rPr>
          <w:b/>
          <w:bCs/>
          <w:sz w:val="28"/>
          <w:szCs w:val="28"/>
        </w:rPr>
        <w:lastRenderedPageBreak/>
        <w:t>ҚОСЫМША И</w:t>
      </w:r>
    </w:p>
    <w:p w:rsidR="00491F32" w:rsidRPr="001D3882" w:rsidRDefault="00160FE3">
      <w:pPr>
        <w:jc w:val="center"/>
        <w:rPr>
          <w:b/>
          <w:bCs/>
          <w:sz w:val="28"/>
          <w:szCs w:val="28"/>
        </w:rPr>
      </w:pPr>
      <w:r w:rsidRPr="001D3882">
        <w:rPr>
          <w:sz w:val="28"/>
          <w:szCs w:val="28"/>
        </w:rPr>
        <w:t xml:space="preserve">Білім беру бағдарламасы: «Амбулаториялық және үй жағдайында ми </w:t>
      </w:r>
      <w:r w:rsidR="007C15F9">
        <w:rPr>
          <w:sz w:val="28"/>
          <w:szCs w:val="28"/>
        </w:rPr>
        <w:t>қан айналым</w:t>
      </w:r>
      <w:r w:rsidRPr="001D3882">
        <w:rPr>
          <w:sz w:val="28"/>
          <w:szCs w:val="28"/>
        </w:rPr>
        <w:t xml:space="preserve">ының жіті </w:t>
      </w:r>
      <w:r w:rsidR="005C38A0">
        <w:rPr>
          <w:sz w:val="28"/>
          <w:szCs w:val="28"/>
        </w:rPr>
        <w:t>бұзылу</w:t>
      </w:r>
      <w:r w:rsidRPr="001D3882">
        <w:rPr>
          <w:sz w:val="28"/>
          <w:szCs w:val="28"/>
        </w:rPr>
        <w:t>ынан кейінгі қалпына келтіруді ұйымдастыру және енгізу»</w:t>
      </w:r>
      <w:r w:rsidRPr="001D3882">
        <w:rPr>
          <w:b/>
          <w:bCs/>
          <w:sz w:val="28"/>
          <w:szCs w:val="28"/>
        </w:rPr>
        <w:t xml:space="preserve"> </w:t>
      </w:r>
    </w:p>
    <w:p w:rsidR="00491F32" w:rsidRPr="001D3882" w:rsidRDefault="00491F32">
      <w:pPr>
        <w:jc w:val="center"/>
        <w:rPr>
          <w:b/>
          <w:bCs/>
          <w:sz w:val="28"/>
          <w:szCs w:val="28"/>
        </w:rPr>
      </w:pPr>
    </w:p>
    <w:p w:rsidR="00491F32" w:rsidRPr="001D3882" w:rsidRDefault="00160FE3">
      <w:pPr>
        <w:jc w:val="center"/>
        <w:rPr>
          <w:b/>
          <w:bCs/>
          <w:sz w:val="28"/>
          <w:szCs w:val="28"/>
        </w:rPr>
      </w:pPr>
      <w:r w:rsidRPr="001D3882">
        <w:rPr>
          <w:noProof/>
          <w:sz w:val="28"/>
          <w:szCs w:val="28"/>
          <w:lang w:val="ru-RU"/>
        </w:rPr>
        <w:drawing>
          <wp:inline distT="0" distB="0" distL="0" distR="0">
            <wp:extent cx="6331085" cy="7657147"/>
            <wp:effectExtent l="0" t="0" r="0" b="0"/>
            <wp:docPr id="19266092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0"/>
                    <a:srcRect l="-1" t="-360" r="-1526" b="-1"/>
                    <a:stretch>
                      <a:fillRect/>
                    </a:stretch>
                  </pic:blipFill>
                  <pic:spPr>
                    <a:xfrm>
                      <a:off x="0" y="0"/>
                      <a:ext cx="6331085" cy="7657147"/>
                    </a:xfrm>
                    <a:prstGeom prst="rect">
                      <a:avLst/>
                    </a:prstGeom>
                    <a:ln/>
                  </pic:spPr>
                </pic:pic>
              </a:graphicData>
            </a:graphic>
          </wp:inline>
        </w:drawing>
      </w:r>
      <w:r w:rsidRPr="001D3882">
        <w:rPr>
          <w:noProof/>
          <w:sz w:val="28"/>
          <w:szCs w:val="28"/>
          <w:lang w:val="ru-RU"/>
        </w:rPr>
        <w:lastRenderedPageBreak/>
        <w:drawing>
          <wp:inline distT="0" distB="0" distL="0" distR="0">
            <wp:extent cx="5607642" cy="8238638"/>
            <wp:effectExtent l="0" t="0" r="0" b="0"/>
            <wp:docPr id="19266092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1"/>
                    <a:srcRect/>
                    <a:stretch>
                      <a:fillRect/>
                    </a:stretch>
                  </pic:blipFill>
                  <pic:spPr>
                    <a:xfrm>
                      <a:off x="0" y="0"/>
                      <a:ext cx="5607642" cy="8238638"/>
                    </a:xfrm>
                    <a:prstGeom prst="rect">
                      <a:avLst/>
                    </a:prstGeom>
                    <a:ln/>
                  </pic:spPr>
                </pic:pic>
              </a:graphicData>
            </a:graphic>
          </wp:inline>
        </w:drawing>
      </w:r>
      <w:r w:rsidRPr="001D3882">
        <w:rPr>
          <w:sz w:val="28"/>
          <w:szCs w:val="28"/>
        </w:rPr>
        <w:br w:type="page"/>
      </w:r>
    </w:p>
    <w:p w:rsidR="00491F32" w:rsidRPr="001D3882" w:rsidRDefault="00160FE3">
      <w:pPr>
        <w:widowControl/>
        <w:jc w:val="center"/>
        <w:rPr>
          <w:b/>
          <w:bCs/>
          <w:sz w:val="28"/>
          <w:szCs w:val="28"/>
        </w:rPr>
      </w:pPr>
      <w:r w:rsidRPr="001D3882">
        <w:rPr>
          <w:b/>
          <w:bCs/>
          <w:sz w:val="28"/>
          <w:szCs w:val="28"/>
        </w:rPr>
        <w:lastRenderedPageBreak/>
        <w:t>ҚОСЫМША К</w:t>
      </w:r>
    </w:p>
    <w:p w:rsidR="00491F32" w:rsidRPr="001D3882" w:rsidRDefault="00160FE3">
      <w:pPr>
        <w:widowControl/>
        <w:jc w:val="center"/>
        <w:rPr>
          <w:sz w:val="28"/>
          <w:szCs w:val="28"/>
        </w:rPr>
      </w:pPr>
      <w:r w:rsidRPr="001D3882">
        <w:rPr>
          <w:sz w:val="28"/>
          <w:szCs w:val="28"/>
        </w:rPr>
        <w:t>Үйде оңалту дағдыларын оқытуға дейін және одан кейін МҚЖБ - нан кейін үйде күтім жасайтын адамдардың білімін бағалауға арналған тест</w:t>
      </w:r>
    </w:p>
    <w:p w:rsidR="00491F32" w:rsidRPr="001D3882" w:rsidRDefault="00491F32">
      <w:pPr>
        <w:widowControl/>
        <w:rPr>
          <w:sz w:val="28"/>
          <w:szCs w:val="28"/>
        </w:rPr>
      </w:pPr>
    </w:p>
    <w:tbl>
      <w:tblPr>
        <w:tblStyle w:val="afffffff8"/>
        <w:tblW w:w="9639" w:type="dxa"/>
        <w:tblInd w:w="-5" w:type="dxa"/>
        <w:tblLayout w:type="fixed"/>
        <w:tblLook w:val="0400" w:firstRow="0" w:lastRow="0" w:firstColumn="0" w:lastColumn="0" w:noHBand="0" w:noVBand="1"/>
      </w:tblPr>
      <w:tblGrid>
        <w:gridCol w:w="2977"/>
        <w:gridCol w:w="6662"/>
      </w:tblGrid>
      <w:tr w:rsidR="00491F32" w:rsidRPr="001D3882">
        <w:trPr>
          <w:trHeight w:val="933"/>
        </w:trPr>
        <w:tc>
          <w:tcPr>
            <w:tcW w:w="2977" w:type="dxa"/>
          </w:tcPr>
          <w:p w:rsidR="00491F32" w:rsidRPr="001D3882" w:rsidRDefault="00160FE3">
            <w:pPr>
              <w:widowControl/>
              <w:numPr>
                <w:ilvl w:val="0"/>
                <w:numId w:val="9"/>
              </w:numPr>
              <w:pBdr>
                <w:top w:val="nil"/>
                <w:left w:val="nil"/>
                <w:bottom w:val="nil"/>
                <w:right w:val="nil"/>
                <w:between w:val="nil"/>
              </w:pBdr>
              <w:jc w:val="both"/>
              <w:rPr>
                <w:color w:val="000000"/>
                <w:sz w:val="24"/>
                <w:szCs w:val="24"/>
              </w:rPr>
            </w:pPr>
            <w:r w:rsidRPr="001D3882">
              <w:rPr>
                <w:color w:val="000000"/>
                <w:sz w:val="24"/>
                <w:szCs w:val="24"/>
              </w:rPr>
              <w:t>МҚЖБ-нан кейінгі науқастарда тыныс алу гимнастикасы не үшін қолданылады</w:t>
            </w:r>
          </w:p>
        </w:tc>
        <w:tc>
          <w:tcPr>
            <w:tcW w:w="6662" w:type="dxa"/>
          </w:tcPr>
          <w:p w:rsidR="00491F32" w:rsidRPr="001D3882" w:rsidRDefault="00160FE3">
            <w:pPr>
              <w:widowControl/>
              <w:numPr>
                <w:ilvl w:val="0"/>
                <w:numId w:val="1"/>
              </w:numPr>
              <w:pBdr>
                <w:top w:val="nil"/>
                <w:left w:val="nil"/>
                <w:bottom w:val="nil"/>
                <w:right w:val="nil"/>
                <w:between w:val="nil"/>
              </w:pBdr>
              <w:jc w:val="both"/>
              <w:rPr>
                <w:color w:val="000000"/>
                <w:sz w:val="24"/>
                <w:szCs w:val="24"/>
              </w:rPr>
            </w:pPr>
            <w:r w:rsidRPr="001D3882">
              <w:rPr>
                <w:color w:val="000000"/>
                <w:sz w:val="24"/>
                <w:szCs w:val="24"/>
              </w:rPr>
              <w:t xml:space="preserve"> Өкпенің желдетілуін жақсарту</w:t>
            </w:r>
          </w:p>
          <w:p w:rsidR="00491F32" w:rsidRPr="001D3882" w:rsidRDefault="00160FE3">
            <w:pPr>
              <w:widowControl/>
              <w:numPr>
                <w:ilvl w:val="0"/>
                <w:numId w:val="1"/>
              </w:numPr>
              <w:pBdr>
                <w:top w:val="nil"/>
                <w:left w:val="nil"/>
                <w:bottom w:val="nil"/>
                <w:right w:val="nil"/>
                <w:between w:val="nil"/>
              </w:pBdr>
              <w:jc w:val="both"/>
              <w:rPr>
                <w:color w:val="000000"/>
                <w:sz w:val="24"/>
                <w:szCs w:val="24"/>
              </w:rPr>
            </w:pPr>
            <w:r w:rsidRPr="001D3882">
              <w:rPr>
                <w:color w:val="000000"/>
                <w:sz w:val="24"/>
                <w:szCs w:val="24"/>
              </w:rPr>
              <w:t xml:space="preserve"> Тоқыраудың алдын алу (пневмония)</w:t>
            </w:r>
          </w:p>
          <w:p w:rsidR="00491F32" w:rsidRPr="001D3882" w:rsidRDefault="00160FE3">
            <w:pPr>
              <w:widowControl/>
              <w:numPr>
                <w:ilvl w:val="0"/>
                <w:numId w:val="1"/>
              </w:numPr>
              <w:pBdr>
                <w:top w:val="nil"/>
                <w:left w:val="nil"/>
                <w:bottom w:val="nil"/>
                <w:right w:val="nil"/>
                <w:between w:val="nil"/>
              </w:pBdr>
              <w:jc w:val="both"/>
              <w:rPr>
                <w:color w:val="000000"/>
                <w:sz w:val="24"/>
                <w:szCs w:val="24"/>
              </w:rPr>
            </w:pPr>
            <w:r w:rsidRPr="001D3882">
              <w:rPr>
                <w:color w:val="000000"/>
                <w:sz w:val="24"/>
                <w:szCs w:val="24"/>
              </w:rPr>
              <w:t>Сөйлеу функциясын қалпына келтіруді жеделдету</w:t>
            </w:r>
          </w:p>
          <w:p w:rsidR="00491F32" w:rsidRPr="001D3882" w:rsidRDefault="00160FE3">
            <w:pPr>
              <w:widowControl/>
              <w:numPr>
                <w:ilvl w:val="0"/>
                <w:numId w:val="1"/>
              </w:numPr>
              <w:pBdr>
                <w:top w:val="nil"/>
                <w:left w:val="nil"/>
                <w:bottom w:val="nil"/>
                <w:right w:val="nil"/>
                <w:between w:val="nil"/>
              </w:pBdr>
              <w:jc w:val="both"/>
              <w:rPr>
                <w:color w:val="000000"/>
                <w:sz w:val="24"/>
                <w:szCs w:val="24"/>
              </w:rPr>
            </w:pPr>
            <w:r w:rsidRPr="001D3882">
              <w:rPr>
                <w:color w:val="000000"/>
                <w:sz w:val="24"/>
                <w:szCs w:val="24"/>
              </w:rPr>
              <w:t xml:space="preserve"> Аяқ-қол моторикасын жақсарту</w:t>
            </w:r>
          </w:p>
          <w:p w:rsidR="00491F32" w:rsidRPr="001D3882" w:rsidRDefault="00160FE3">
            <w:pPr>
              <w:widowControl/>
              <w:numPr>
                <w:ilvl w:val="0"/>
                <w:numId w:val="1"/>
              </w:numPr>
              <w:pBdr>
                <w:top w:val="nil"/>
                <w:left w:val="nil"/>
                <w:bottom w:val="nil"/>
                <w:right w:val="nil"/>
                <w:between w:val="nil"/>
              </w:pBdr>
              <w:jc w:val="both"/>
              <w:rPr>
                <w:color w:val="000000"/>
                <w:sz w:val="24"/>
                <w:szCs w:val="24"/>
              </w:rPr>
            </w:pPr>
            <w:r w:rsidRPr="001D3882">
              <w:rPr>
                <w:color w:val="000000"/>
                <w:sz w:val="24"/>
                <w:szCs w:val="24"/>
              </w:rPr>
              <w:t xml:space="preserve"> Тромбоз қаупін азайту</w:t>
            </w:r>
          </w:p>
        </w:tc>
      </w:tr>
      <w:tr w:rsidR="00491F32" w:rsidRPr="001D3882">
        <w:trPr>
          <w:trHeight w:val="550"/>
        </w:trPr>
        <w:tc>
          <w:tcPr>
            <w:tcW w:w="2977" w:type="dxa"/>
          </w:tcPr>
          <w:p w:rsidR="00491F32" w:rsidRPr="001D3882" w:rsidRDefault="00160FE3">
            <w:pPr>
              <w:widowControl/>
              <w:numPr>
                <w:ilvl w:val="0"/>
                <w:numId w:val="9"/>
              </w:numPr>
              <w:pBdr>
                <w:top w:val="nil"/>
                <w:left w:val="nil"/>
                <w:bottom w:val="nil"/>
                <w:right w:val="nil"/>
                <w:between w:val="nil"/>
              </w:pBdr>
              <w:jc w:val="both"/>
              <w:rPr>
                <w:color w:val="000000"/>
                <w:sz w:val="24"/>
                <w:szCs w:val="24"/>
              </w:rPr>
            </w:pPr>
            <w:r w:rsidRPr="001D3882">
              <w:rPr>
                <w:color w:val="000000"/>
                <w:sz w:val="24"/>
                <w:szCs w:val="24"/>
              </w:rPr>
              <w:t>Тыныс алу жаттығуларын қалай дұрыс жасау керектігін білесіз бе?</w:t>
            </w:r>
          </w:p>
        </w:tc>
        <w:tc>
          <w:tcPr>
            <w:tcW w:w="6662" w:type="dxa"/>
          </w:tcPr>
          <w:p w:rsidR="00491F32" w:rsidRPr="001D3882" w:rsidRDefault="00160FE3">
            <w:pPr>
              <w:widowControl/>
              <w:numPr>
                <w:ilvl w:val="0"/>
                <w:numId w:val="12"/>
              </w:numPr>
              <w:pBdr>
                <w:top w:val="nil"/>
                <w:left w:val="nil"/>
                <w:bottom w:val="nil"/>
                <w:right w:val="nil"/>
                <w:between w:val="nil"/>
              </w:pBdr>
              <w:jc w:val="both"/>
              <w:rPr>
                <w:color w:val="000000"/>
                <w:sz w:val="24"/>
                <w:szCs w:val="24"/>
              </w:rPr>
            </w:pPr>
            <w:r w:rsidRPr="001D3882">
              <w:rPr>
                <w:color w:val="000000"/>
                <w:sz w:val="24"/>
                <w:szCs w:val="24"/>
              </w:rPr>
              <w:t>Иә, білемін және орындай аламын</w:t>
            </w:r>
          </w:p>
          <w:p w:rsidR="00491F32" w:rsidRPr="001D3882" w:rsidRDefault="00160FE3">
            <w:pPr>
              <w:widowControl/>
              <w:numPr>
                <w:ilvl w:val="0"/>
                <w:numId w:val="4"/>
              </w:numPr>
              <w:pBdr>
                <w:top w:val="nil"/>
                <w:left w:val="nil"/>
                <w:bottom w:val="nil"/>
                <w:right w:val="nil"/>
                <w:between w:val="nil"/>
              </w:pBdr>
              <w:jc w:val="both"/>
              <w:rPr>
                <w:color w:val="000000"/>
                <w:sz w:val="24"/>
                <w:szCs w:val="24"/>
              </w:rPr>
            </w:pPr>
            <w:r w:rsidRPr="001D3882">
              <w:rPr>
                <w:color w:val="000000"/>
                <w:sz w:val="24"/>
                <w:szCs w:val="24"/>
              </w:rPr>
              <w:t>Ішінара</w:t>
            </w:r>
          </w:p>
          <w:p w:rsidR="00491F32" w:rsidRPr="001D3882" w:rsidRDefault="00160FE3">
            <w:pPr>
              <w:widowControl/>
              <w:numPr>
                <w:ilvl w:val="0"/>
                <w:numId w:val="4"/>
              </w:numPr>
              <w:pBdr>
                <w:top w:val="nil"/>
                <w:left w:val="nil"/>
                <w:bottom w:val="nil"/>
                <w:right w:val="nil"/>
                <w:between w:val="nil"/>
              </w:pBdr>
              <w:jc w:val="both"/>
              <w:rPr>
                <w:color w:val="000000"/>
                <w:sz w:val="24"/>
                <w:szCs w:val="24"/>
              </w:rPr>
            </w:pPr>
            <w:r w:rsidRPr="001D3882">
              <w:rPr>
                <w:color w:val="000000"/>
                <w:sz w:val="24"/>
                <w:szCs w:val="24"/>
              </w:rPr>
              <w:t>Жоқ, білмеймін</w:t>
            </w:r>
          </w:p>
        </w:tc>
      </w:tr>
      <w:tr w:rsidR="00491F32" w:rsidRPr="001D3882">
        <w:trPr>
          <w:trHeight w:val="653"/>
        </w:trPr>
        <w:tc>
          <w:tcPr>
            <w:tcW w:w="2977" w:type="dxa"/>
          </w:tcPr>
          <w:p w:rsidR="00491F32" w:rsidRPr="001D3882" w:rsidRDefault="00160FE3">
            <w:pPr>
              <w:widowControl/>
              <w:numPr>
                <w:ilvl w:val="0"/>
                <w:numId w:val="9"/>
              </w:numPr>
              <w:pBdr>
                <w:top w:val="nil"/>
                <w:left w:val="nil"/>
                <w:bottom w:val="nil"/>
                <w:right w:val="nil"/>
                <w:between w:val="nil"/>
              </w:pBdr>
              <w:jc w:val="both"/>
              <w:rPr>
                <w:color w:val="000000"/>
                <w:sz w:val="24"/>
                <w:szCs w:val="24"/>
              </w:rPr>
            </w:pPr>
            <w:r w:rsidRPr="001D3882">
              <w:rPr>
                <w:color w:val="000000"/>
                <w:sz w:val="24"/>
                <w:szCs w:val="24"/>
              </w:rPr>
              <w:t>Күніне қанша рет тыныс алу жаттығуларын жасау ұсынылады?</w:t>
            </w:r>
          </w:p>
        </w:tc>
        <w:tc>
          <w:tcPr>
            <w:tcW w:w="6662" w:type="dxa"/>
          </w:tcPr>
          <w:p w:rsidR="00491F32" w:rsidRPr="001D3882" w:rsidRDefault="00160FE3">
            <w:pPr>
              <w:widowControl/>
              <w:numPr>
                <w:ilvl w:val="0"/>
                <w:numId w:val="13"/>
              </w:numPr>
              <w:pBdr>
                <w:top w:val="nil"/>
                <w:left w:val="nil"/>
                <w:bottom w:val="nil"/>
                <w:right w:val="nil"/>
                <w:between w:val="nil"/>
              </w:pBdr>
              <w:jc w:val="both"/>
              <w:rPr>
                <w:color w:val="000000"/>
                <w:sz w:val="24"/>
                <w:szCs w:val="24"/>
              </w:rPr>
            </w:pPr>
            <w:r w:rsidRPr="001D3882">
              <w:rPr>
                <w:color w:val="000000"/>
                <w:sz w:val="24"/>
                <w:szCs w:val="24"/>
              </w:rPr>
              <w:t>1 рет</w:t>
            </w:r>
          </w:p>
          <w:p w:rsidR="00491F32" w:rsidRPr="001D3882" w:rsidRDefault="00160FE3">
            <w:pPr>
              <w:widowControl/>
              <w:numPr>
                <w:ilvl w:val="0"/>
                <w:numId w:val="13"/>
              </w:numPr>
              <w:pBdr>
                <w:top w:val="nil"/>
                <w:left w:val="nil"/>
                <w:bottom w:val="nil"/>
                <w:right w:val="nil"/>
                <w:between w:val="nil"/>
              </w:pBdr>
              <w:jc w:val="both"/>
              <w:rPr>
                <w:color w:val="000000"/>
                <w:sz w:val="24"/>
                <w:szCs w:val="24"/>
              </w:rPr>
            </w:pPr>
            <w:r w:rsidRPr="001D3882">
              <w:rPr>
                <w:color w:val="000000"/>
                <w:sz w:val="24"/>
                <w:szCs w:val="24"/>
              </w:rPr>
              <w:t>2-3 рет</w:t>
            </w:r>
          </w:p>
          <w:p w:rsidR="00491F32" w:rsidRPr="001D3882" w:rsidRDefault="00160FE3">
            <w:pPr>
              <w:widowControl/>
              <w:numPr>
                <w:ilvl w:val="0"/>
                <w:numId w:val="13"/>
              </w:numPr>
              <w:pBdr>
                <w:top w:val="nil"/>
                <w:left w:val="nil"/>
                <w:bottom w:val="nil"/>
                <w:right w:val="nil"/>
                <w:between w:val="nil"/>
              </w:pBdr>
              <w:jc w:val="both"/>
              <w:rPr>
                <w:color w:val="000000"/>
                <w:sz w:val="24"/>
                <w:szCs w:val="24"/>
              </w:rPr>
            </w:pPr>
            <w:r w:rsidRPr="001D3882">
              <w:rPr>
                <w:color w:val="000000"/>
                <w:sz w:val="24"/>
                <w:szCs w:val="24"/>
              </w:rPr>
              <w:t>Тек дәрігердің нұсқауы бойынша</w:t>
            </w:r>
          </w:p>
          <w:p w:rsidR="00491F32" w:rsidRPr="001D3882" w:rsidRDefault="00160FE3">
            <w:pPr>
              <w:widowControl/>
              <w:numPr>
                <w:ilvl w:val="0"/>
                <w:numId w:val="13"/>
              </w:numPr>
              <w:pBdr>
                <w:top w:val="nil"/>
                <w:left w:val="nil"/>
                <w:bottom w:val="nil"/>
                <w:right w:val="nil"/>
                <w:between w:val="nil"/>
              </w:pBdr>
              <w:jc w:val="both"/>
              <w:rPr>
                <w:color w:val="000000"/>
                <w:sz w:val="24"/>
                <w:szCs w:val="24"/>
              </w:rPr>
            </w:pPr>
            <w:r w:rsidRPr="001D3882">
              <w:rPr>
                <w:color w:val="000000"/>
                <w:sz w:val="24"/>
                <w:szCs w:val="24"/>
              </w:rPr>
              <w:t>Білмеймін</w:t>
            </w:r>
          </w:p>
        </w:tc>
      </w:tr>
      <w:tr w:rsidR="00491F32" w:rsidRPr="001D3882">
        <w:trPr>
          <w:trHeight w:val="672"/>
        </w:trPr>
        <w:tc>
          <w:tcPr>
            <w:tcW w:w="2977" w:type="dxa"/>
          </w:tcPr>
          <w:p w:rsidR="00491F32" w:rsidRPr="001D3882" w:rsidRDefault="00160FE3">
            <w:pPr>
              <w:widowControl/>
              <w:numPr>
                <w:ilvl w:val="0"/>
                <w:numId w:val="9"/>
              </w:numPr>
              <w:pBdr>
                <w:top w:val="nil"/>
                <w:left w:val="nil"/>
                <w:bottom w:val="nil"/>
                <w:right w:val="nil"/>
                <w:between w:val="nil"/>
              </w:pBdr>
              <w:jc w:val="both"/>
              <w:rPr>
                <w:color w:val="000000"/>
                <w:sz w:val="24"/>
                <w:szCs w:val="24"/>
              </w:rPr>
            </w:pPr>
            <w:r w:rsidRPr="001D3882">
              <w:rPr>
                <w:color w:val="000000"/>
                <w:sz w:val="24"/>
                <w:szCs w:val="24"/>
              </w:rPr>
              <w:t>Тыныс алу жаттығуларының бір сабағы қанша уақытқа созылуы керек?</w:t>
            </w:r>
          </w:p>
        </w:tc>
        <w:tc>
          <w:tcPr>
            <w:tcW w:w="6662" w:type="dxa"/>
          </w:tcPr>
          <w:p w:rsidR="00491F32" w:rsidRPr="001D3882" w:rsidRDefault="00160FE3">
            <w:pPr>
              <w:widowControl/>
              <w:numPr>
                <w:ilvl w:val="0"/>
                <w:numId w:val="16"/>
              </w:numPr>
              <w:pBdr>
                <w:top w:val="nil"/>
                <w:left w:val="nil"/>
                <w:bottom w:val="nil"/>
                <w:right w:val="nil"/>
                <w:between w:val="nil"/>
              </w:pBdr>
              <w:jc w:val="both"/>
              <w:rPr>
                <w:color w:val="000000"/>
                <w:sz w:val="24"/>
                <w:szCs w:val="24"/>
              </w:rPr>
            </w:pPr>
            <w:r w:rsidRPr="001D3882">
              <w:rPr>
                <w:color w:val="000000"/>
                <w:sz w:val="24"/>
                <w:szCs w:val="24"/>
              </w:rPr>
              <w:t>2–5 минут</w:t>
            </w:r>
          </w:p>
          <w:p w:rsidR="00491F32" w:rsidRPr="001D3882" w:rsidRDefault="00160FE3">
            <w:pPr>
              <w:widowControl/>
              <w:numPr>
                <w:ilvl w:val="0"/>
                <w:numId w:val="16"/>
              </w:numPr>
              <w:pBdr>
                <w:top w:val="nil"/>
                <w:left w:val="nil"/>
                <w:bottom w:val="nil"/>
                <w:right w:val="nil"/>
                <w:between w:val="nil"/>
              </w:pBdr>
              <w:jc w:val="both"/>
              <w:rPr>
                <w:color w:val="000000"/>
                <w:sz w:val="24"/>
                <w:szCs w:val="24"/>
              </w:rPr>
            </w:pPr>
            <w:r w:rsidRPr="001D3882">
              <w:rPr>
                <w:color w:val="000000"/>
                <w:sz w:val="24"/>
                <w:szCs w:val="24"/>
              </w:rPr>
              <w:t>10–15 минут</w:t>
            </w:r>
          </w:p>
          <w:p w:rsidR="00491F32" w:rsidRPr="001D3882" w:rsidRDefault="00160FE3">
            <w:pPr>
              <w:widowControl/>
              <w:numPr>
                <w:ilvl w:val="0"/>
                <w:numId w:val="16"/>
              </w:numPr>
              <w:pBdr>
                <w:top w:val="nil"/>
                <w:left w:val="nil"/>
                <w:bottom w:val="nil"/>
                <w:right w:val="nil"/>
                <w:between w:val="nil"/>
              </w:pBdr>
              <w:jc w:val="both"/>
              <w:rPr>
                <w:color w:val="000000"/>
                <w:sz w:val="24"/>
                <w:szCs w:val="24"/>
              </w:rPr>
            </w:pPr>
            <w:r w:rsidRPr="001D3882">
              <w:rPr>
                <w:color w:val="000000"/>
                <w:sz w:val="24"/>
                <w:szCs w:val="24"/>
              </w:rPr>
              <w:t>30 минуттан артық</w:t>
            </w:r>
          </w:p>
          <w:p w:rsidR="00491F32" w:rsidRPr="001D3882" w:rsidRDefault="00160FE3">
            <w:pPr>
              <w:widowControl/>
              <w:numPr>
                <w:ilvl w:val="0"/>
                <w:numId w:val="16"/>
              </w:numPr>
              <w:pBdr>
                <w:top w:val="nil"/>
                <w:left w:val="nil"/>
                <w:bottom w:val="nil"/>
                <w:right w:val="nil"/>
                <w:between w:val="nil"/>
              </w:pBdr>
              <w:jc w:val="both"/>
              <w:rPr>
                <w:color w:val="000000"/>
                <w:sz w:val="24"/>
                <w:szCs w:val="24"/>
              </w:rPr>
            </w:pPr>
            <w:r w:rsidRPr="001D3882">
              <w:rPr>
                <w:color w:val="000000"/>
                <w:sz w:val="24"/>
                <w:szCs w:val="24"/>
              </w:rPr>
              <w:t>Білмеймін</w:t>
            </w:r>
          </w:p>
        </w:tc>
      </w:tr>
      <w:tr w:rsidR="00491F32" w:rsidRPr="001D3882">
        <w:trPr>
          <w:trHeight w:val="1008"/>
        </w:trPr>
        <w:tc>
          <w:tcPr>
            <w:tcW w:w="2977" w:type="dxa"/>
          </w:tcPr>
          <w:p w:rsidR="00491F32" w:rsidRPr="001D3882" w:rsidRDefault="00160FE3">
            <w:pPr>
              <w:widowControl/>
              <w:numPr>
                <w:ilvl w:val="0"/>
                <w:numId w:val="9"/>
              </w:numPr>
              <w:pBdr>
                <w:top w:val="nil"/>
                <w:left w:val="nil"/>
                <w:bottom w:val="nil"/>
                <w:right w:val="nil"/>
                <w:between w:val="nil"/>
              </w:pBdr>
              <w:tabs>
                <w:tab w:val="left" w:pos="1356"/>
              </w:tabs>
              <w:jc w:val="both"/>
              <w:rPr>
                <w:color w:val="000000"/>
                <w:sz w:val="24"/>
                <w:szCs w:val="24"/>
              </w:rPr>
            </w:pPr>
            <w:r w:rsidRPr="001D3882">
              <w:rPr>
                <w:color w:val="000000"/>
                <w:sz w:val="24"/>
                <w:szCs w:val="24"/>
              </w:rPr>
              <w:t>Тыныс алу жаттығуларын тоқтатуға қандай белгілер себеп болуы мүмкін?</w:t>
            </w:r>
          </w:p>
        </w:tc>
        <w:tc>
          <w:tcPr>
            <w:tcW w:w="6662" w:type="dxa"/>
          </w:tcPr>
          <w:p w:rsidR="00491F32" w:rsidRPr="001D3882" w:rsidRDefault="00160FE3">
            <w:pPr>
              <w:widowControl/>
              <w:numPr>
                <w:ilvl w:val="0"/>
                <w:numId w:val="14"/>
              </w:numPr>
              <w:pBdr>
                <w:top w:val="nil"/>
                <w:left w:val="nil"/>
                <w:bottom w:val="nil"/>
                <w:right w:val="nil"/>
                <w:between w:val="nil"/>
              </w:pBdr>
              <w:jc w:val="both"/>
              <w:rPr>
                <w:color w:val="000000"/>
                <w:sz w:val="24"/>
                <w:szCs w:val="24"/>
              </w:rPr>
            </w:pPr>
            <w:r w:rsidRPr="001D3882">
              <w:rPr>
                <w:color w:val="000000"/>
                <w:sz w:val="24"/>
                <w:szCs w:val="24"/>
              </w:rPr>
              <w:t>Бас айналу</w:t>
            </w:r>
          </w:p>
          <w:p w:rsidR="00491F32" w:rsidRPr="001D3882" w:rsidRDefault="00160FE3">
            <w:pPr>
              <w:widowControl/>
              <w:numPr>
                <w:ilvl w:val="0"/>
                <w:numId w:val="14"/>
              </w:numPr>
              <w:pBdr>
                <w:top w:val="nil"/>
                <w:left w:val="nil"/>
                <w:bottom w:val="nil"/>
                <w:right w:val="nil"/>
                <w:between w:val="nil"/>
              </w:pBdr>
              <w:jc w:val="both"/>
              <w:rPr>
                <w:color w:val="000000"/>
                <w:sz w:val="24"/>
                <w:szCs w:val="24"/>
              </w:rPr>
            </w:pPr>
            <w:r w:rsidRPr="001D3882">
              <w:rPr>
                <w:color w:val="000000"/>
                <w:sz w:val="24"/>
                <w:szCs w:val="24"/>
              </w:rPr>
              <w:t>Кеудедегі ауырсыну</w:t>
            </w:r>
          </w:p>
          <w:p w:rsidR="00491F32" w:rsidRPr="001D3882" w:rsidRDefault="00160FE3">
            <w:pPr>
              <w:widowControl/>
              <w:numPr>
                <w:ilvl w:val="0"/>
                <w:numId w:val="14"/>
              </w:numPr>
              <w:pBdr>
                <w:top w:val="nil"/>
                <w:left w:val="nil"/>
                <w:bottom w:val="nil"/>
                <w:right w:val="nil"/>
                <w:between w:val="nil"/>
              </w:pBdr>
              <w:jc w:val="both"/>
              <w:rPr>
                <w:color w:val="000000"/>
                <w:sz w:val="24"/>
                <w:szCs w:val="24"/>
              </w:rPr>
            </w:pPr>
            <w:r w:rsidRPr="001D3882">
              <w:rPr>
                <w:color w:val="000000"/>
                <w:sz w:val="24"/>
                <w:szCs w:val="24"/>
              </w:rPr>
              <w:t>Ентігу</w:t>
            </w:r>
          </w:p>
          <w:p w:rsidR="00491F32" w:rsidRPr="001D3882" w:rsidRDefault="00160FE3">
            <w:pPr>
              <w:widowControl/>
              <w:numPr>
                <w:ilvl w:val="0"/>
                <w:numId w:val="14"/>
              </w:numPr>
              <w:pBdr>
                <w:top w:val="nil"/>
                <w:left w:val="nil"/>
                <w:bottom w:val="nil"/>
                <w:right w:val="nil"/>
                <w:between w:val="nil"/>
              </w:pBdr>
              <w:jc w:val="both"/>
              <w:rPr>
                <w:color w:val="000000"/>
                <w:sz w:val="24"/>
                <w:szCs w:val="24"/>
              </w:rPr>
            </w:pPr>
            <w:r w:rsidRPr="001D3882">
              <w:rPr>
                <w:color w:val="000000"/>
                <w:sz w:val="24"/>
                <w:szCs w:val="24"/>
              </w:rPr>
              <w:t>Әлсіздік</w:t>
            </w:r>
          </w:p>
          <w:p w:rsidR="00491F32" w:rsidRPr="001D3882" w:rsidRDefault="00160FE3">
            <w:pPr>
              <w:widowControl/>
              <w:numPr>
                <w:ilvl w:val="0"/>
                <w:numId w:val="14"/>
              </w:numPr>
              <w:pBdr>
                <w:top w:val="nil"/>
                <w:left w:val="nil"/>
                <w:bottom w:val="nil"/>
                <w:right w:val="nil"/>
                <w:between w:val="nil"/>
              </w:pBdr>
              <w:jc w:val="both"/>
              <w:rPr>
                <w:color w:val="000000"/>
                <w:sz w:val="24"/>
                <w:szCs w:val="24"/>
              </w:rPr>
            </w:pPr>
            <w:r w:rsidRPr="001D3882">
              <w:rPr>
                <w:color w:val="000000"/>
                <w:sz w:val="24"/>
                <w:szCs w:val="24"/>
              </w:rPr>
              <w:t>Қысымның жоғарылауы</w:t>
            </w:r>
          </w:p>
          <w:p w:rsidR="00491F32" w:rsidRPr="001D3882" w:rsidRDefault="00160FE3">
            <w:pPr>
              <w:widowControl/>
              <w:numPr>
                <w:ilvl w:val="0"/>
                <w:numId w:val="14"/>
              </w:numPr>
              <w:pBdr>
                <w:top w:val="nil"/>
                <w:left w:val="nil"/>
                <w:bottom w:val="nil"/>
                <w:right w:val="nil"/>
                <w:between w:val="nil"/>
              </w:pBdr>
              <w:jc w:val="both"/>
              <w:rPr>
                <w:color w:val="000000"/>
                <w:sz w:val="24"/>
                <w:szCs w:val="24"/>
              </w:rPr>
            </w:pPr>
            <w:r w:rsidRPr="001D3882">
              <w:rPr>
                <w:color w:val="000000"/>
                <w:sz w:val="24"/>
                <w:szCs w:val="24"/>
              </w:rPr>
              <w:t>Білмеймін</w:t>
            </w:r>
          </w:p>
        </w:tc>
      </w:tr>
      <w:tr w:rsidR="00491F32" w:rsidRPr="001D3882">
        <w:trPr>
          <w:trHeight w:val="737"/>
        </w:trPr>
        <w:tc>
          <w:tcPr>
            <w:tcW w:w="2977" w:type="dxa"/>
          </w:tcPr>
          <w:p w:rsidR="00491F32" w:rsidRPr="001D3882" w:rsidRDefault="00160FE3">
            <w:pPr>
              <w:pStyle w:val="3"/>
              <w:numPr>
                <w:ilvl w:val="0"/>
                <w:numId w:val="9"/>
              </w:numPr>
              <w:spacing w:before="0" w:after="0"/>
              <w:rPr>
                <w:b w:val="0"/>
                <w:bCs w:val="0"/>
                <w:sz w:val="24"/>
                <w:szCs w:val="24"/>
              </w:rPr>
            </w:pPr>
            <w:r w:rsidRPr="001D3882">
              <w:rPr>
                <w:b w:val="0"/>
                <w:bCs w:val="0"/>
                <w:sz w:val="24"/>
                <w:szCs w:val="24"/>
              </w:rPr>
              <w:t>Айна алдында сөйлеу жаттығуларын жасау неге маңызды?</w:t>
            </w:r>
          </w:p>
        </w:tc>
        <w:tc>
          <w:tcPr>
            <w:tcW w:w="6662" w:type="dxa"/>
          </w:tcPr>
          <w:p w:rsidR="00491F32" w:rsidRPr="001D3882" w:rsidRDefault="00160FE3">
            <w:pPr>
              <w:widowControl/>
              <w:numPr>
                <w:ilvl w:val="2"/>
                <w:numId w:val="18"/>
              </w:numPr>
              <w:pBdr>
                <w:top w:val="nil"/>
                <w:left w:val="nil"/>
                <w:bottom w:val="nil"/>
                <w:right w:val="nil"/>
                <w:between w:val="nil"/>
              </w:pBdr>
              <w:rPr>
                <w:color w:val="000000"/>
                <w:sz w:val="24"/>
                <w:szCs w:val="24"/>
              </w:rPr>
            </w:pPr>
            <w:r w:rsidRPr="001D3882">
              <w:rPr>
                <w:color w:val="000000"/>
                <w:sz w:val="24"/>
                <w:szCs w:val="24"/>
              </w:rPr>
              <w:t>сөйлеу мүшелерінің дұрыс қозғалысын бақылау</w:t>
            </w:r>
          </w:p>
          <w:p w:rsidR="00491F32" w:rsidRPr="001D3882" w:rsidRDefault="00160FE3">
            <w:pPr>
              <w:widowControl/>
              <w:numPr>
                <w:ilvl w:val="2"/>
                <w:numId w:val="18"/>
              </w:numPr>
              <w:pBdr>
                <w:top w:val="nil"/>
                <w:left w:val="nil"/>
                <w:bottom w:val="nil"/>
                <w:right w:val="nil"/>
                <w:between w:val="nil"/>
              </w:pBdr>
              <w:rPr>
                <w:sz w:val="24"/>
                <w:szCs w:val="24"/>
              </w:rPr>
            </w:pPr>
            <w:r w:rsidRPr="001D3882">
              <w:rPr>
                <w:color w:val="000000"/>
                <w:sz w:val="24"/>
                <w:szCs w:val="24"/>
              </w:rPr>
              <w:t>мимиканы бақылау үшін</w:t>
            </w:r>
          </w:p>
          <w:p w:rsidR="00491F32" w:rsidRPr="001D3882" w:rsidRDefault="00160FE3">
            <w:pPr>
              <w:widowControl/>
              <w:numPr>
                <w:ilvl w:val="0"/>
                <w:numId w:val="17"/>
              </w:numPr>
              <w:pBdr>
                <w:top w:val="nil"/>
                <w:left w:val="nil"/>
                <w:bottom w:val="nil"/>
                <w:right w:val="nil"/>
                <w:between w:val="nil"/>
              </w:pBdr>
              <w:jc w:val="both"/>
              <w:rPr>
                <w:color w:val="000000"/>
                <w:sz w:val="24"/>
                <w:szCs w:val="24"/>
              </w:rPr>
            </w:pPr>
            <w:r w:rsidRPr="001D3882">
              <w:rPr>
                <w:color w:val="000000"/>
                <w:sz w:val="24"/>
                <w:szCs w:val="24"/>
              </w:rPr>
              <w:t>науқастың көңілін көтеру үшін</w:t>
            </w:r>
          </w:p>
        </w:tc>
      </w:tr>
      <w:tr w:rsidR="00491F32" w:rsidRPr="001D3882">
        <w:trPr>
          <w:trHeight w:val="531"/>
        </w:trPr>
        <w:tc>
          <w:tcPr>
            <w:tcW w:w="2977" w:type="dxa"/>
          </w:tcPr>
          <w:p w:rsidR="00491F32" w:rsidRPr="001D3882" w:rsidRDefault="00160FE3">
            <w:pPr>
              <w:widowControl/>
              <w:numPr>
                <w:ilvl w:val="0"/>
                <w:numId w:val="9"/>
              </w:numPr>
              <w:pBdr>
                <w:top w:val="nil"/>
                <w:left w:val="nil"/>
                <w:bottom w:val="nil"/>
                <w:right w:val="nil"/>
                <w:between w:val="nil"/>
              </w:pBdr>
              <w:jc w:val="both"/>
              <w:rPr>
                <w:color w:val="000000"/>
                <w:sz w:val="24"/>
                <w:szCs w:val="24"/>
              </w:rPr>
            </w:pPr>
            <w:r w:rsidRPr="001D3882">
              <w:rPr>
                <w:color w:val="000000"/>
                <w:sz w:val="24"/>
                <w:szCs w:val="24"/>
              </w:rPr>
              <w:t>Сөйлеу гимнастикасы қанша уақытқа созылуы керек?</w:t>
            </w:r>
          </w:p>
        </w:tc>
        <w:tc>
          <w:tcPr>
            <w:tcW w:w="6662" w:type="dxa"/>
          </w:tcPr>
          <w:p w:rsidR="00491F32" w:rsidRPr="001D3882" w:rsidRDefault="00160FE3">
            <w:pPr>
              <w:widowControl/>
              <w:numPr>
                <w:ilvl w:val="0"/>
                <w:numId w:val="11"/>
              </w:numPr>
              <w:pBdr>
                <w:top w:val="nil"/>
                <w:left w:val="nil"/>
                <w:bottom w:val="nil"/>
                <w:right w:val="nil"/>
                <w:between w:val="nil"/>
              </w:pBdr>
              <w:jc w:val="both"/>
              <w:rPr>
                <w:color w:val="000000"/>
                <w:sz w:val="24"/>
                <w:szCs w:val="24"/>
              </w:rPr>
            </w:pPr>
            <w:r w:rsidRPr="001D3882">
              <w:rPr>
                <w:color w:val="000000"/>
                <w:sz w:val="24"/>
                <w:szCs w:val="24"/>
              </w:rPr>
              <w:t>5–10 минут</w:t>
            </w:r>
          </w:p>
          <w:p w:rsidR="00491F32" w:rsidRPr="001D3882" w:rsidRDefault="00160FE3">
            <w:pPr>
              <w:widowControl/>
              <w:numPr>
                <w:ilvl w:val="0"/>
                <w:numId w:val="11"/>
              </w:numPr>
              <w:pBdr>
                <w:top w:val="nil"/>
                <w:left w:val="nil"/>
                <w:bottom w:val="nil"/>
                <w:right w:val="nil"/>
                <w:between w:val="nil"/>
              </w:pBdr>
              <w:jc w:val="both"/>
              <w:rPr>
                <w:color w:val="000000"/>
                <w:sz w:val="24"/>
                <w:szCs w:val="24"/>
              </w:rPr>
            </w:pPr>
            <w:r w:rsidRPr="001D3882">
              <w:rPr>
                <w:color w:val="000000"/>
                <w:sz w:val="24"/>
                <w:szCs w:val="24"/>
              </w:rPr>
              <w:t>30 минут</w:t>
            </w:r>
          </w:p>
          <w:p w:rsidR="00491F32" w:rsidRPr="001D3882" w:rsidRDefault="00160FE3">
            <w:pPr>
              <w:widowControl/>
              <w:numPr>
                <w:ilvl w:val="0"/>
                <w:numId w:val="11"/>
              </w:numPr>
              <w:pBdr>
                <w:top w:val="nil"/>
                <w:left w:val="nil"/>
                <w:bottom w:val="nil"/>
                <w:right w:val="nil"/>
                <w:between w:val="nil"/>
              </w:pBdr>
              <w:jc w:val="both"/>
              <w:rPr>
                <w:color w:val="000000"/>
                <w:sz w:val="24"/>
                <w:szCs w:val="24"/>
              </w:rPr>
            </w:pPr>
            <w:r w:rsidRPr="001D3882">
              <w:rPr>
                <w:color w:val="000000"/>
                <w:sz w:val="24"/>
                <w:szCs w:val="24"/>
              </w:rPr>
              <w:t>1 сағат</w:t>
            </w:r>
          </w:p>
        </w:tc>
      </w:tr>
      <w:tr w:rsidR="00491F32" w:rsidRPr="001D3882">
        <w:trPr>
          <w:trHeight w:val="541"/>
        </w:trPr>
        <w:tc>
          <w:tcPr>
            <w:tcW w:w="2977" w:type="dxa"/>
          </w:tcPr>
          <w:p w:rsidR="00491F32" w:rsidRPr="001D3882" w:rsidRDefault="00160FE3">
            <w:pPr>
              <w:widowControl/>
              <w:numPr>
                <w:ilvl w:val="0"/>
                <w:numId w:val="9"/>
              </w:numPr>
              <w:pBdr>
                <w:top w:val="nil"/>
                <w:left w:val="nil"/>
                <w:bottom w:val="nil"/>
                <w:right w:val="nil"/>
                <w:between w:val="nil"/>
              </w:pBdr>
              <w:jc w:val="both"/>
              <w:rPr>
                <w:color w:val="000000"/>
                <w:sz w:val="24"/>
                <w:szCs w:val="24"/>
              </w:rPr>
            </w:pPr>
            <w:r w:rsidRPr="001D3882">
              <w:rPr>
                <w:color w:val="000000"/>
                <w:sz w:val="24"/>
                <w:szCs w:val="24"/>
              </w:rPr>
              <w:t xml:space="preserve">Сөйлеу гимнастикасын қаншалықты жиі </w:t>
            </w:r>
            <w:r w:rsidRPr="001D3882">
              <w:rPr>
                <w:color w:val="000000"/>
                <w:sz w:val="24"/>
                <w:szCs w:val="24"/>
              </w:rPr>
              <w:lastRenderedPageBreak/>
              <w:t>жүргізу ұсынылады?</w:t>
            </w:r>
          </w:p>
        </w:tc>
        <w:tc>
          <w:tcPr>
            <w:tcW w:w="6662" w:type="dxa"/>
          </w:tcPr>
          <w:p w:rsidR="00491F32" w:rsidRPr="001D3882" w:rsidRDefault="00160FE3">
            <w:pPr>
              <w:widowControl/>
              <w:numPr>
                <w:ilvl w:val="0"/>
                <w:numId w:val="21"/>
              </w:numPr>
              <w:pBdr>
                <w:top w:val="nil"/>
                <w:left w:val="nil"/>
                <w:bottom w:val="nil"/>
                <w:right w:val="nil"/>
                <w:between w:val="nil"/>
              </w:pBdr>
              <w:jc w:val="both"/>
              <w:rPr>
                <w:color w:val="000000"/>
                <w:sz w:val="24"/>
                <w:szCs w:val="24"/>
              </w:rPr>
            </w:pPr>
            <w:r w:rsidRPr="001D3882">
              <w:rPr>
                <w:color w:val="000000"/>
                <w:sz w:val="24"/>
                <w:szCs w:val="24"/>
              </w:rPr>
              <w:lastRenderedPageBreak/>
              <w:t>күн сайын</w:t>
            </w:r>
          </w:p>
          <w:p w:rsidR="00491F32" w:rsidRPr="001D3882" w:rsidRDefault="00160FE3">
            <w:pPr>
              <w:widowControl/>
              <w:numPr>
                <w:ilvl w:val="0"/>
                <w:numId w:val="21"/>
              </w:numPr>
              <w:pBdr>
                <w:top w:val="nil"/>
                <w:left w:val="nil"/>
                <w:bottom w:val="nil"/>
                <w:right w:val="nil"/>
                <w:between w:val="nil"/>
              </w:pBdr>
              <w:jc w:val="both"/>
              <w:rPr>
                <w:color w:val="000000"/>
                <w:sz w:val="24"/>
                <w:szCs w:val="24"/>
              </w:rPr>
            </w:pPr>
            <w:r w:rsidRPr="001D3882">
              <w:rPr>
                <w:color w:val="000000"/>
                <w:sz w:val="24"/>
                <w:szCs w:val="24"/>
              </w:rPr>
              <w:t>аптасына бір рет</w:t>
            </w:r>
          </w:p>
          <w:p w:rsidR="00491F32" w:rsidRPr="001D3882" w:rsidRDefault="00160FE3">
            <w:pPr>
              <w:widowControl/>
              <w:numPr>
                <w:ilvl w:val="0"/>
                <w:numId w:val="21"/>
              </w:numPr>
              <w:pBdr>
                <w:top w:val="nil"/>
                <w:left w:val="nil"/>
                <w:bottom w:val="nil"/>
                <w:right w:val="nil"/>
                <w:between w:val="nil"/>
              </w:pBdr>
              <w:jc w:val="both"/>
              <w:rPr>
                <w:color w:val="000000"/>
                <w:sz w:val="24"/>
                <w:szCs w:val="24"/>
              </w:rPr>
            </w:pPr>
            <w:r w:rsidRPr="001D3882">
              <w:rPr>
                <w:color w:val="000000"/>
                <w:sz w:val="24"/>
                <w:szCs w:val="24"/>
              </w:rPr>
              <w:lastRenderedPageBreak/>
              <w:t>айына бір рет</w:t>
            </w:r>
          </w:p>
        </w:tc>
      </w:tr>
      <w:tr w:rsidR="00491F32" w:rsidRPr="001D3882">
        <w:trPr>
          <w:trHeight w:val="914"/>
        </w:trPr>
        <w:tc>
          <w:tcPr>
            <w:tcW w:w="2977" w:type="dxa"/>
          </w:tcPr>
          <w:p w:rsidR="00491F32" w:rsidRPr="001D3882" w:rsidRDefault="00160FE3">
            <w:pPr>
              <w:widowControl/>
              <w:numPr>
                <w:ilvl w:val="0"/>
                <w:numId w:val="9"/>
              </w:numPr>
              <w:pBdr>
                <w:top w:val="nil"/>
                <w:left w:val="nil"/>
                <w:bottom w:val="nil"/>
                <w:right w:val="nil"/>
                <w:between w:val="nil"/>
              </w:pBdr>
              <w:rPr>
                <w:color w:val="000000"/>
                <w:sz w:val="24"/>
                <w:szCs w:val="24"/>
              </w:rPr>
            </w:pPr>
            <w:r w:rsidRPr="001D3882">
              <w:rPr>
                <w:color w:val="000000"/>
                <w:sz w:val="24"/>
                <w:szCs w:val="24"/>
              </w:rPr>
              <w:lastRenderedPageBreak/>
              <w:t>Ойық жарасы дегеніміз не?</w:t>
            </w:r>
          </w:p>
        </w:tc>
        <w:tc>
          <w:tcPr>
            <w:tcW w:w="6662" w:type="dxa"/>
          </w:tcPr>
          <w:p w:rsidR="00491F32" w:rsidRPr="001D3882" w:rsidRDefault="00160FE3">
            <w:pPr>
              <w:widowControl/>
              <w:numPr>
                <w:ilvl w:val="0"/>
                <w:numId w:val="25"/>
              </w:numPr>
              <w:pBdr>
                <w:top w:val="nil"/>
                <w:left w:val="nil"/>
                <w:bottom w:val="nil"/>
                <w:right w:val="nil"/>
                <w:between w:val="nil"/>
              </w:pBdr>
              <w:rPr>
                <w:sz w:val="24"/>
                <w:szCs w:val="24"/>
              </w:rPr>
            </w:pPr>
            <w:r w:rsidRPr="001D3882">
              <w:rPr>
                <w:color w:val="000000"/>
                <w:sz w:val="24"/>
                <w:szCs w:val="24"/>
              </w:rPr>
              <w:t>аллергиядан туындаған терінің қабыну аймақтары</w:t>
            </w:r>
          </w:p>
          <w:p w:rsidR="00491F32" w:rsidRPr="001D3882" w:rsidRDefault="00160FE3">
            <w:pPr>
              <w:widowControl/>
              <w:numPr>
                <w:ilvl w:val="0"/>
                <w:numId w:val="25"/>
              </w:numPr>
              <w:pBdr>
                <w:top w:val="nil"/>
                <w:left w:val="nil"/>
                <w:bottom w:val="nil"/>
                <w:right w:val="nil"/>
                <w:between w:val="nil"/>
              </w:pBdr>
              <w:rPr>
                <w:sz w:val="24"/>
                <w:szCs w:val="24"/>
              </w:rPr>
            </w:pPr>
            <w:r w:rsidRPr="001D3882">
              <w:rPr>
                <w:color w:val="000000"/>
                <w:sz w:val="24"/>
                <w:szCs w:val="24"/>
              </w:rPr>
              <w:t>ұзақ уақыт қысылуына байланысты ишемия мен тіндердің некрозының аймақтары</w:t>
            </w:r>
          </w:p>
          <w:p w:rsidR="00491F32" w:rsidRPr="001D3882" w:rsidRDefault="00160FE3">
            <w:pPr>
              <w:widowControl/>
              <w:numPr>
                <w:ilvl w:val="0"/>
                <w:numId w:val="25"/>
              </w:numPr>
              <w:pBdr>
                <w:top w:val="nil"/>
                <w:left w:val="nil"/>
                <w:bottom w:val="nil"/>
                <w:right w:val="nil"/>
                <w:between w:val="nil"/>
              </w:pBdr>
              <w:rPr>
                <w:sz w:val="24"/>
                <w:szCs w:val="24"/>
              </w:rPr>
            </w:pPr>
            <w:r w:rsidRPr="001D3882">
              <w:rPr>
                <w:color w:val="000000"/>
                <w:sz w:val="24"/>
                <w:szCs w:val="24"/>
              </w:rPr>
              <w:t>дегидратацияға байланысты терінің жарықтары</w:t>
            </w:r>
          </w:p>
          <w:p w:rsidR="00491F32" w:rsidRPr="001D3882" w:rsidRDefault="00160FE3">
            <w:pPr>
              <w:widowControl/>
              <w:numPr>
                <w:ilvl w:val="0"/>
                <w:numId w:val="25"/>
              </w:numPr>
              <w:pBdr>
                <w:top w:val="nil"/>
                <w:left w:val="nil"/>
                <w:bottom w:val="nil"/>
                <w:right w:val="nil"/>
                <w:between w:val="nil"/>
              </w:pBdr>
              <w:rPr>
                <w:sz w:val="24"/>
                <w:szCs w:val="24"/>
              </w:rPr>
            </w:pPr>
            <w:r w:rsidRPr="001D3882">
              <w:rPr>
                <w:color w:val="000000"/>
                <w:sz w:val="24"/>
                <w:szCs w:val="24"/>
              </w:rPr>
              <w:t>хирургиялық араласудан кейінгі іріңді жаралар</w:t>
            </w:r>
          </w:p>
        </w:tc>
      </w:tr>
      <w:tr w:rsidR="00491F32" w:rsidRPr="001D3882">
        <w:trPr>
          <w:trHeight w:val="615"/>
        </w:trPr>
        <w:tc>
          <w:tcPr>
            <w:tcW w:w="2977" w:type="dxa"/>
          </w:tcPr>
          <w:p w:rsidR="00491F32" w:rsidRPr="001D3882" w:rsidRDefault="00160FE3">
            <w:pPr>
              <w:widowControl/>
              <w:numPr>
                <w:ilvl w:val="0"/>
                <w:numId w:val="9"/>
              </w:numPr>
              <w:pBdr>
                <w:top w:val="nil"/>
                <w:left w:val="nil"/>
                <w:bottom w:val="nil"/>
                <w:right w:val="nil"/>
                <w:between w:val="nil"/>
              </w:pBdr>
              <w:rPr>
                <w:color w:val="000000"/>
                <w:sz w:val="24"/>
                <w:szCs w:val="24"/>
              </w:rPr>
            </w:pPr>
            <w:r w:rsidRPr="001D3882">
              <w:rPr>
                <w:color w:val="000000"/>
                <w:sz w:val="24"/>
                <w:szCs w:val="24"/>
              </w:rPr>
              <w:t xml:space="preserve"> Ойық жарасын өңдеуге қандай ерітінді қолданылады?</w:t>
            </w:r>
          </w:p>
        </w:tc>
        <w:tc>
          <w:tcPr>
            <w:tcW w:w="6662" w:type="dxa"/>
          </w:tcPr>
          <w:p w:rsidR="00491F32" w:rsidRPr="001D3882" w:rsidRDefault="00160FE3">
            <w:pPr>
              <w:widowControl/>
              <w:numPr>
                <w:ilvl w:val="0"/>
                <w:numId w:val="25"/>
              </w:numPr>
              <w:pBdr>
                <w:top w:val="nil"/>
                <w:left w:val="nil"/>
                <w:bottom w:val="nil"/>
                <w:right w:val="nil"/>
                <w:between w:val="nil"/>
              </w:pBdr>
              <w:rPr>
                <w:color w:val="000000"/>
                <w:sz w:val="24"/>
                <w:szCs w:val="24"/>
              </w:rPr>
            </w:pPr>
            <w:r w:rsidRPr="001D3882">
              <w:rPr>
                <w:color w:val="000000"/>
                <w:sz w:val="24"/>
                <w:szCs w:val="24"/>
              </w:rPr>
              <w:t>йод ерітіндісі 10%</w:t>
            </w:r>
          </w:p>
          <w:p w:rsidR="00491F32" w:rsidRPr="001D3882" w:rsidRDefault="00160FE3">
            <w:pPr>
              <w:widowControl/>
              <w:numPr>
                <w:ilvl w:val="0"/>
                <w:numId w:val="25"/>
              </w:numPr>
              <w:pBdr>
                <w:top w:val="nil"/>
                <w:left w:val="nil"/>
                <w:bottom w:val="nil"/>
                <w:right w:val="nil"/>
                <w:between w:val="nil"/>
              </w:pBdr>
              <w:rPr>
                <w:color w:val="000000"/>
                <w:sz w:val="24"/>
                <w:szCs w:val="24"/>
              </w:rPr>
            </w:pPr>
            <w:r w:rsidRPr="001D3882">
              <w:rPr>
                <w:color w:val="000000"/>
                <w:sz w:val="24"/>
                <w:szCs w:val="24"/>
              </w:rPr>
              <w:t>сутегі асқын тотығының ерітіндісі</w:t>
            </w:r>
          </w:p>
          <w:p w:rsidR="00491F32" w:rsidRPr="001D3882" w:rsidRDefault="00160FE3">
            <w:pPr>
              <w:widowControl/>
              <w:numPr>
                <w:ilvl w:val="0"/>
                <w:numId w:val="25"/>
              </w:numPr>
              <w:pBdr>
                <w:top w:val="nil"/>
                <w:left w:val="nil"/>
                <w:bottom w:val="nil"/>
                <w:right w:val="nil"/>
                <w:between w:val="nil"/>
              </w:pBdr>
              <w:rPr>
                <w:sz w:val="24"/>
                <w:szCs w:val="24"/>
              </w:rPr>
            </w:pPr>
            <w:r w:rsidRPr="001D3882">
              <w:rPr>
                <w:color w:val="000000"/>
                <w:sz w:val="24"/>
                <w:szCs w:val="24"/>
              </w:rPr>
              <w:t>хлоргексидин 2 ерітіндісі%</w:t>
            </w:r>
          </w:p>
          <w:p w:rsidR="00491F32" w:rsidRPr="001D3882" w:rsidRDefault="00160FE3">
            <w:pPr>
              <w:widowControl/>
              <w:numPr>
                <w:ilvl w:val="0"/>
                <w:numId w:val="25"/>
              </w:numPr>
              <w:pBdr>
                <w:top w:val="nil"/>
                <w:left w:val="nil"/>
                <w:bottom w:val="nil"/>
                <w:right w:val="nil"/>
                <w:between w:val="nil"/>
              </w:pBdr>
              <w:jc w:val="both"/>
              <w:rPr>
                <w:color w:val="000000"/>
                <w:sz w:val="24"/>
                <w:szCs w:val="24"/>
              </w:rPr>
            </w:pPr>
            <w:r w:rsidRPr="001D3882">
              <w:rPr>
                <w:color w:val="000000"/>
                <w:sz w:val="24"/>
                <w:szCs w:val="24"/>
              </w:rPr>
              <w:t>калий перманганатының ерітіндісі</w:t>
            </w:r>
          </w:p>
        </w:tc>
      </w:tr>
      <w:tr w:rsidR="00491F32" w:rsidRPr="001D3882">
        <w:trPr>
          <w:trHeight w:val="784"/>
        </w:trPr>
        <w:tc>
          <w:tcPr>
            <w:tcW w:w="2977" w:type="dxa"/>
          </w:tcPr>
          <w:p w:rsidR="00491F32" w:rsidRPr="001D3882" w:rsidRDefault="00160FE3">
            <w:pPr>
              <w:widowControl/>
              <w:numPr>
                <w:ilvl w:val="0"/>
                <w:numId w:val="9"/>
              </w:numPr>
              <w:pBdr>
                <w:top w:val="nil"/>
                <w:left w:val="nil"/>
                <w:bottom w:val="nil"/>
                <w:right w:val="nil"/>
                <w:between w:val="nil"/>
              </w:pBdr>
              <w:rPr>
                <w:color w:val="000000"/>
                <w:sz w:val="24"/>
                <w:szCs w:val="24"/>
              </w:rPr>
            </w:pPr>
            <w:r w:rsidRPr="001D3882">
              <w:rPr>
                <w:color w:val="000000"/>
                <w:sz w:val="24"/>
                <w:szCs w:val="24"/>
              </w:rPr>
              <w:t xml:space="preserve"> Ойық жарасына жағу үшін қандай жақпа май қолданылады?</w:t>
            </w:r>
          </w:p>
        </w:tc>
        <w:tc>
          <w:tcPr>
            <w:tcW w:w="6662" w:type="dxa"/>
          </w:tcPr>
          <w:p w:rsidR="00491F32" w:rsidRPr="001D3882" w:rsidRDefault="00160FE3">
            <w:pPr>
              <w:widowControl/>
              <w:numPr>
                <w:ilvl w:val="0"/>
                <w:numId w:val="26"/>
              </w:numPr>
              <w:pBdr>
                <w:top w:val="nil"/>
                <w:left w:val="nil"/>
                <w:bottom w:val="nil"/>
                <w:right w:val="nil"/>
                <w:between w:val="nil"/>
              </w:pBdr>
              <w:rPr>
                <w:sz w:val="24"/>
                <w:szCs w:val="24"/>
              </w:rPr>
            </w:pPr>
            <w:r w:rsidRPr="001D3882">
              <w:rPr>
                <w:color w:val="000000"/>
                <w:sz w:val="24"/>
                <w:szCs w:val="24"/>
              </w:rPr>
              <w:t>антибиотикалық жақпа (Левомекол, синтомицин)</w:t>
            </w:r>
          </w:p>
          <w:p w:rsidR="00491F32" w:rsidRPr="001D3882" w:rsidRDefault="00160FE3">
            <w:pPr>
              <w:widowControl/>
              <w:numPr>
                <w:ilvl w:val="0"/>
                <w:numId w:val="26"/>
              </w:numPr>
              <w:pBdr>
                <w:top w:val="nil"/>
                <w:left w:val="nil"/>
                <w:bottom w:val="nil"/>
                <w:right w:val="nil"/>
                <w:between w:val="nil"/>
              </w:pBdr>
              <w:rPr>
                <w:sz w:val="24"/>
                <w:szCs w:val="24"/>
              </w:rPr>
            </w:pPr>
            <w:r w:rsidRPr="001D3882">
              <w:rPr>
                <w:color w:val="000000"/>
                <w:sz w:val="24"/>
                <w:szCs w:val="24"/>
              </w:rPr>
              <w:t>майлы кремдер</w:t>
            </w:r>
          </w:p>
          <w:p w:rsidR="00491F32" w:rsidRPr="001D3882" w:rsidRDefault="00160FE3">
            <w:pPr>
              <w:widowControl/>
              <w:numPr>
                <w:ilvl w:val="0"/>
                <w:numId w:val="26"/>
              </w:numPr>
              <w:pBdr>
                <w:top w:val="nil"/>
                <w:left w:val="nil"/>
                <w:bottom w:val="nil"/>
                <w:right w:val="nil"/>
                <w:between w:val="nil"/>
              </w:pBdr>
              <w:rPr>
                <w:sz w:val="24"/>
                <w:szCs w:val="24"/>
              </w:rPr>
            </w:pPr>
            <w:r w:rsidRPr="001D3882">
              <w:rPr>
                <w:color w:val="000000"/>
                <w:sz w:val="24"/>
                <w:szCs w:val="24"/>
              </w:rPr>
              <w:t xml:space="preserve">антисептикалық жақпа (пантенол, бепантен) </w:t>
            </w:r>
          </w:p>
          <w:p w:rsidR="00491F32" w:rsidRPr="001D3882" w:rsidRDefault="00160FE3">
            <w:pPr>
              <w:widowControl/>
              <w:numPr>
                <w:ilvl w:val="0"/>
                <w:numId w:val="26"/>
              </w:numPr>
              <w:pBdr>
                <w:top w:val="nil"/>
                <w:left w:val="nil"/>
                <w:bottom w:val="nil"/>
                <w:right w:val="nil"/>
                <w:between w:val="nil"/>
              </w:pBdr>
              <w:jc w:val="both"/>
              <w:rPr>
                <w:color w:val="000000"/>
                <w:sz w:val="24"/>
                <w:szCs w:val="24"/>
              </w:rPr>
            </w:pPr>
            <w:r w:rsidRPr="001D3882">
              <w:rPr>
                <w:color w:val="000000"/>
                <w:sz w:val="24"/>
                <w:szCs w:val="24"/>
              </w:rPr>
              <w:t>Мұнай желе</w:t>
            </w:r>
          </w:p>
        </w:tc>
      </w:tr>
      <w:tr w:rsidR="00491F32" w:rsidRPr="001D3882">
        <w:trPr>
          <w:trHeight w:val="1091"/>
        </w:trPr>
        <w:tc>
          <w:tcPr>
            <w:tcW w:w="2977" w:type="dxa"/>
          </w:tcPr>
          <w:p w:rsidR="00491F32" w:rsidRPr="001D3882" w:rsidRDefault="00160FE3">
            <w:pPr>
              <w:pStyle w:val="3"/>
              <w:numPr>
                <w:ilvl w:val="0"/>
                <w:numId w:val="9"/>
              </w:numPr>
              <w:spacing w:before="0" w:after="0"/>
              <w:rPr>
                <w:b w:val="0"/>
                <w:bCs w:val="0"/>
                <w:sz w:val="24"/>
                <w:szCs w:val="24"/>
              </w:rPr>
            </w:pPr>
            <w:r w:rsidRPr="001D3882">
              <w:rPr>
                <w:b w:val="0"/>
                <w:bCs w:val="0"/>
                <w:sz w:val="24"/>
                <w:szCs w:val="24"/>
              </w:rPr>
              <w:t>Ойық  жарасының алдын алу үшін науқастың жағдайын қаншалықты жиі өзгерту керек?</w:t>
            </w:r>
          </w:p>
        </w:tc>
        <w:tc>
          <w:tcPr>
            <w:tcW w:w="6662" w:type="dxa"/>
          </w:tcPr>
          <w:p w:rsidR="00491F32" w:rsidRPr="001D3882" w:rsidRDefault="00160FE3">
            <w:pPr>
              <w:widowControl/>
              <w:numPr>
                <w:ilvl w:val="0"/>
                <w:numId w:val="27"/>
              </w:numPr>
              <w:pBdr>
                <w:top w:val="nil"/>
                <w:left w:val="nil"/>
                <w:bottom w:val="nil"/>
                <w:right w:val="nil"/>
                <w:between w:val="nil"/>
              </w:pBdr>
              <w:rPr>
                <w:color w:val="000000"/>
                <w:sz w:val="24"/>
                <w:szCs w:val="24"/>
              </w:rPr>
            </w:pPr>
            <w:r w:rsidRPr="001D3882">
              <w:rPr>
                <w:color w:val="000000"/>
                <w:sz w:val="24"/>
                <w:szCs w:val="24"/>
              </w:rPr>
              <w:t>Әр 30 минут сайын</w:t>
            </w:r>
          </w:p>
          <w:p w:rsidR="00491F32" w:rsidRPr="001D3882" w:rsidRDefault="00160FE3">
            <w:pPr>
              <w:widowControl/>
              <w:numPr>
                <w:ilvl w:val="0"/>
                <w:numId w:val="27"/>
              </w:numPr>
              <w:pBdr>
                <w:top w:val="nil"/>
                <w:left w:val="nil"/>
                <w:bottom w:val="nil"/>
                <w:right w:val="nil"/>
                <w:between w:val="nil"/>
              </w:pBdr>
              <w:rPr>
                <w:color w:val="000000"/>
                <w:sz w:val="24"/>
                <w:szCs w:val="24"/>
              </w:rPr>
            </w:pPr>
            <w:r w:rsidRPr="001D3882">
              <w:rPr>
                <w:color w:val="000000"/>
                <w:sz w:val="24"/>
                <w:szCs w:val="24"/>
              </w:rPr>
              <w:t>әр 2 сағат сайын</w:t>
            </w:r>
          </w:p>
          <w:p w:rsidR="00491F32" w:rsidRPr="001D3882" w:rsidRDefault="00160FE3">
            <w:pPr>
              <w:widowControl/>
              <w:numPr>
                <w:ilvl w:val="0"/>
                <w:numId w:val="27"/>
              </w:numPr>
              <w:pBdr>
                <w:top w:val="nil"/>
                <w:left w:val="nil"/>
                <w:bottom w:val="nil"/>
                <w:right w:val="nil"/>
                <w:between w:val="nil"/>
              </w:pBdr>
              <w:rPr>
                <w:color w:val="000000"/>
                <w:sz w:val="24"/>
                <w:szCs w:val="24"/>
              </w:rPr>
            </w:pPr>
            <w:r w:rsidRPr="001D3882">
              <w:rPr>
                <w:color w:val="000000"/>
                <w:sz w:val="24"/>
                <w:szCs w:val="24"/>
              </w:rPr>
              <w:t>әр 6 сағат сайын</w:t>
            </w:r>
          </w:p>
          <w:p w:rsidR="00491F32" w:rsidRPr="001D3882" w:rsidRDefault="00160FE3">
            <w:pPr>
              <w:widowControl/>
              <w:numPr>
                <w:ilvl w:val="0"/>
                <w:numId w:val="27"/>
              </w:numPr>
              <w:pBdr>
                <w:top w:val="nil"/>
                <w:left w:val="nil"/>
                <w:bottom w:val="nil"/>
                <w:right w:val="nil"/>
                <w:between w:val="nil"/>
              </w:pBdr>
              <w:jc w:val="both"/>
              <w:rPr>
                <w:color w:val="000000"/>
                <w:sz w:val="24"/>
                <w:szCs w:val="24"/>
              </w:rPr>
            </w:pPr>
            <w:r w:rsidRPr="001D3882">
              <w:rPr>
                <w:color w:val="000000"/>
                <w:sz w:val="24"/>
                <w:szCs w:val="24"/>
              </w:rPr>
              <w:t>күніне бір рет</w:t>
            </w:r>
          </w:p>
        </w:tc>
      </w:tr>
      <w:tr w:rsidR="00491F32" w:rsidRPr="001D3882">
        <w:trPr>
          <w:trHeight w:val="765"/>
        </w:trPr>
        <w:tc>
          <w:tcPr>
            <w:tcW w:w="2977" w:type="dxa"/>
          </w:tcPr>
          <w:p w:rsidR="00491F32" w:rsidRPr="001D3882" w:rsidRDefault="00160FE3">
            <w:pPr>
              <w:widowControl/>
              <w:numPr>
                <w:ilvl w:val="0"/>
                <w:numId w:val="9"/>
              </w:numPr>
              <w:pBdr>
                <w:top w:val="nil"/>
                <w:left w:val="nil"/>
                <w:bottom w:val="nil"/>
                <w:right w:val="nil"/>
                <w:between w:val="nil"/>
              </w:pBdr>
              <w:rPr>
                <w:color w:val="000000"/>
                <w:sz w:val="24"/>
                <w:szCs w:val="24"/>
              </w:rPr>
            </w:pPr>
            <w:r w:rsidRPr="001D3882">
              <w:rPr>
                <w:color w:val="000000"/>
                <w:sz w:val="24"/>
                <w:szCs w:val="24"/>
              </w:rPr>
              <w:t>Ойық жарасының алдын алудың негізгі шаралары қандай?</w:t>
            </w:r>
          </w:p>
        </w:tc>
        <w:tc>
          <w:tcPr>
            <w:tcW w:w="6662" w:type="dxa"/>
          </w:tcPr>
          <w:p w:rsidR="00491F32" w:rsidRPr="001D3882" w:rsidRDefault="00160FE3">
            <w:pPr>
              <w:widowControl/>
              <w:numPr>
                <w:ilvl w:val="0"/>
                <w:numId w:val="2"/>
              </w:numPr>
              <w:pBdr>
                <w:top w:val="nil"/>
                <w:left w:val="nil"/>
                <w:bottom w:val="nil"/>
                <w:right w:val="nil"/>
                <w:between w:val="nil"/>
              </w:pBdr>
              <w:rPr>
                <w:color w:val="000000"/>
                <w:sz w:val="24"/>
                <w:szCs w:val="24"/>
              </w:rPr>
            </w:pPr>
            <w:r w:rsidRPr="001D3882">
              <w:rPr>
                <w:color w:val="000000"/>
                <w:sz w:val="24"/>
                <w:szCs w:val="24"/>
              </w:rPr>
              <w:t>дене қалпын жиі өзгерту, таза іш киім, құрғақ тері, дұрыс тамақтану</w:t>
            </w:r>
          </w:p>
          <w:p w:rsidR="00491F32" w:rsidRPr="001D3882" w:rsidRDefault="00160FE3">
            <w:pPr>
              <w:widowControl/>
              <w:numPr>
                <w:ilvl w:val="0"/>
                <w:numId w:val="2"/>
              </w:numPr>
              <w:pBdr>
                <w:top w:val="nil"/>
                <w:left w:val="nil"/>
                <w:bottom w:val="nil"/>
                <w:right w:val="nil"/>
                <w:between w:val="nil"/>
              </w:pBdr>
              <w:rPr>
                <w:color w:val="000000"/>
                <w:sz w:val="24"/>
                <w:szCs w:val="24"/>
              </w:rPr>
            </w:pPr>
            <w:r w:rsidRPr="001D3882">
              <w:rPr>
                <w:color w:val="000000"/>
                <w:sz w:val="24"/>
                <w:szCs w:val="24"/>
              </w:rPr>
              <w:t>жылы компресстер және массаж</w:t>
            </w:r>
          </w:p>
          <w:p w:rsidR="00491F32" w:rsidRPr="001D3882" w:rsidRDefault="00160FE3">
            <w:pPr>
              <w:widowControl/>
              <w:numPr>
                <w:ilvl w:val="0"/>
                <w:numId w:val="2"/>
              </w:numPr>
              <w:pBdr>
                <w:top w:val="nil"/>
                <w:left w:val="nil"/>
                <w:bottom w:val="nil"/>
                <w:right w:val="nil"/>
                <w:between w:val="nil"/>
              </w:pBdr>
              <w:rPr>
                <w:color w:val="000000"/>
                <w:sz w:val="24"/>
                <w:szCs w:val="24"/>
              </w:rPr>
            </w:pPr>
            <w:r w:rsidRPr="001D3882">
              <w:rPr>
                <w:color w:val="000000"/>
                <w:sz w:val="24"/>
                <w:szCs w:val="24"/>
              </w:rPr>
              <w:t>науқастың қозғалғыштығын шектеу</w:t>
            </w:r>
          </w:p>
          <w:p w:rsidR="00491F32" w:rsidRPr="001D3882" w:rsidRDefault="00160FE3">
            <w:pPr>
              <w:widowControl/>
              <w:numPr>
                <w:ilvl w:val="0"/>
                <w:numId w:val="28"/>
              </w:numPr>
              <w:pBdr>
                <w:top w:val="nil"/>
                <w:left w:val="nil"/>
                <w:bottom w:val="nil"/>
                <w:right w:val="nil"/>
                <w:between w:val="nil"/>
              </w:pBdr>
              <w:rPr>
                <w:sz w:val="24"/>
                <w:szCs w:val="24"/>
              </w:rPr>
            </w:pPr>
            <w:r w:rsidRPr="001D3882">
              <w:rPr>
                <w:color w:val="000000"/>
                <w:sz w:val="24"/>
                <w:szCs w:val="24"/>
              </w:rPr>
              <w:t>алкогольді таңғыштарды қолдану</w:t>
            </w:r>
          </w:p>
        </w:tc>
      </w:tr>
      <w:tr w:rsidR="00491F32" w:rsidRPr="001D3882">
        <w:trPr>
          <w:trHeight w:val="989"/>
        </w:trPr>
        <w:tc>
          <w:tcPr>
            <w:tcW w:w="2977" w:type="dxa"/>
          </w:tcPr>
          <w:p w:rsidR="00491F32" w:rsidRPr="001D3882" w:rsidRDefault="00160FE3">
            <w:pPr>
              <w:widowControl/>
              <w:numPr>
                <w:ilvl w:val="0"/>
                <w:numId w:val="9"/>
              </w:numPr>
              <w:pBdr>
                <w:top w:val="nil"/>
                <w:left w:val="nil"/>
                <w:bottom w:val="nil"/>
                <w:right w:val="nil"/>
                <w:between w:val="nil"/>
              </w:pBdr>
              <w:jc w:val="both"/>
              <w:rPr>
                <w:color w:val="000000"/>
                <w:sz w:val="24"/>
                <w:szCs w:val="24"/>
              </w:rPr>
            </w:pPr>
            <w:r w:rsidRPr="001D3882">
              <w:rPr>
                <w:color w:val="000000"/>
                <w:sz w:val="24"/>
                <w:szCs w:val="24"/>
              </w:rPr>
              <w:t>Науқасқа күтім жасау қиындықтарымен жалғыз қалғандай сезінген кездер болды ма?</w:t>
            </w:r>
          </w:p>
        </w:tc>
        <w:tc>
          <w:tcPr>
            <w:tcW w:w="6662" w:type="dxa"/>
          </w:tcPr>
          <w:p w:rsidR="00491F32" w:rsidRPr="001D3882" w:rsidRDefault="00160FE3">
            <w:pPr>
              <w:widowControl/>
              <w:numPr>
                <w:ilvl w:val="0"/>
                <w:numId w:val="28"/>
              </w:numPr>
              <w:pBdr>
                <w:top w:val="nil"/>
                <w:left w:val="nil"/>
                <w:bottom w:val="nil"/>
                <w:right w:val="nil"/>
                <w:between w:val="nil"/>
              </w:pBdr>
              <w:jc w:val="both"/>
              <w:rPr>
                <w:color w:val="000000"/>
                <w:sz w:val="24"/>
                <w:szCs w:val="24"/>
              </w:rPr>
            </w:pPr>
            <w:r w:rsidRPr="001D3882">
              <w:rPr>
                <w:color w:val="000000"/>
                <w:sz w:val="24"/>
                <w:szCs w:val="24"/>
              </w:rPr>
              <w:t>Иә, жиі</w:t>
            </w:r>
          </w:p>
          <w:p w:rsidR="00491F32" w:rsidRPr="001D3882" w:rsidRDefault="00160FE3">
            <w:pPr>
              <w:widowControl/>
              <w:numPr>
                <w:ilvl w:val="0"/>
                <w:numId w:val="28"/>
              </w:numPr>
              <w:pBdr>
                <w:top w:val="nil"/>
                <w:left w:val="nil"/>
                <w:bottom w:val="nil"/>
                <w:right w:val="nil"/>
                <w:between w:val="nil"/>
              </w:pBdr>
              <w:jc w:val="both"/>
              <w:rPr>
                <w:color w:val="000000"/>
                <w:sz w:val="24"/>
                <w:szCs w:val="24"/>
              </w:rPr>
            </w:pPr>
            <w:r w:rsidRPr="001D3882">
              <w:rPr>
                <w:color w:val="000000"/>
                <w:sz w:val="24"/>
                <w:szCs w:val="24"/>
              </w:rPr>
              <w:t>Кейде</w:t>
            </w:r>
          </w:p>
          <w:p w:rsidR="00491F32" w:rsidRPr="001D3882" w:rsidRDefault="00160FE3">
            <w:pPr>
              <w:widowControl/>
              <w:numPr>
                <w:ilvl w:val="0"/>
                <w:numId w:val="28"/>
              </w:numPr>
              <w:pBdr>
                <w:top w:val="nil"/>
                <w:left w:val="nil"/>
                <w:bottom w:val="nil"/>
                <w:right w:val="nil"/>
                <w:between w:val="nil"/>
              </w:pBdr>
              <w:jc w:val="both"/>
              <w:rPr>
                <w:color w:val="000000"/>
                <w:sz w:val="24"/>
                <w:szCs w:val="24"/>
              </w:rPr>
            </w:pPr>
            <w:r w:rsidRPr="001D3882">
              <w:rPr>
                <w:color w:val="000000"/>
                <w:sz w:val="24"/>
                <w:szCs w:val="24"/>
              </w:rPr>
              <w:t>Сирек</w:t>
            </w:r>
          </w:p>
          <w:p w:rsidR="00491F32" w:rsidRPr="001D3882" w:rsidRDefault="00160FE3">
            <w:pPr>
              <w:widowControl/>
              <w:numPr>
                <w:ilvl w:val="0"/>
                <w:numId w:val="28"/>
              </w:numPr>
              <w:pBdr>
                <w:top w:val="nil"/>
                <w:left w:val="nil"/>
                <w:bottom w:val="nil"/>
                <w:right w:val="nil"/>
                <w:between w:val="nil"/>
              </w:pBdr>
              <w:jc w:val="both"/>
              <w:rPr>
                <w:color w:val="000000"/>
                <w:sz w:val="24"/>
                <w:szCs w:val="24"/>
              </w:rPr>
            </w:pPr>
            <w:r w:rsidRPr="001D3882">
              <w:rPr>
                <w:color w:val="000000"/>
                <w:sz w:val="24"/>
                <w:szCs w:val="24"/>
              </w:rPr>
              <w:t>Жоқ, әрқашан қолдау бар</w:t>
            </w:r>
          </w:p>
          <w:p w:rsidR="00491F32" w:rsidRPr="001D3882" w:rsidRDefault="00160FE3">
            <w:pPr>
              <w:widowControl/>
              <w:numPr>
                <w:ilvl w:val="0"/>
                <w:numId w:val="28"/>
              </w:numPr>
              <w:pBdr>
                <w:top w:val="nil"/>
                <w:left w:val="nil"/>
                <w:bottom w:val="nil"/>
                <w:right w:val="nil"/>
                <w:between w:val="nil"/>
              </w:pBdr>
              <w:jc w:val="both"/>
              <w:rPr>
                <w:color w:val="000000"/>
                <w:sz w:val="24"/>
                <w:szCs w:val="24"/>
              </w:rPr>
            </w:pPr>
            <w:r w:rsidRPr="001D3882">
              <w:rPr>
                <w:color w:val="000000"/>
                <w:sz w:val="24"/>
                <w:szCs w:val="24"/>
              </w:rPr>
              <w:t>Жауап беру қиын</w:t>
            </w:r>
          </w:p>
        </w:tc>
      </w:tr>
      <w:tr w:rsidR="00491F32" w:rsidRPr="001D3882">
        <w:trPr>
          <w:trHeight w:val="821"/>
        </w:trPr>
        <w:tc>
          <w:tcPr>
            <w:tcW w:w="2977" w:type="dxa"/>
          </w:tcPr>
          <w:p w:rsidR="00491F32" w:rsidRPr="001D3882" w:rsidRDefault="00160FE3">
            <w:pPr>
              <w:widowControl/>
              <w:numPr>
                <w:ilvl w:val="0"/>
                <w:numId w:val="9"/>
              </w:numPr>
              <w:pBdr>
                <w:top w:val="nil"/>
                <w:left w:val="nil"/>
                <w:bottom w:val="nil"/>
                <w:right w:val="nil"/>
                <w:between w:val="nil"/>
              </w:pBdr>
              <w:rPr>
                <w:color w:val="000000"/>
                <w:sz w:val="24"/>
                <w:szCs w:val="24"/>
              </w:rPr>
            </w:pPr>
            <w:r w:rsidRPr="001D3882">
              <w:rPr>
                <w:color w:val="000000"/>
                <w:sz w:val="24"/>
                <w:szCs w:val="24"/>
              </w:rPr>
              <w:t>Оқуды аяқтағаннан кейін сіз өзіңізді сезіне бастадыңыз:</w:t>
            </w:r>
          </w:p>
        </w:tc>
        <w:tc>
          <w:tcPr>
            <w:tcW w:w="6662" w:type="dxa"/>
          </w:tcPr>
          <w:p w:rsidR="00491F32" w:rsidRPr="001D3882" w:rsidRDefault="00160FE3">
            <w:pPr>
              <w:widowControl/>
              <w:numPr>
                <w:ilvl w:val="0"/>
                <w:numId w:val="3"/>
              </w:numPr>
              <w:pBdr>
                <w:top w:val="nil"/>
                <w:left w:val="nil"/>
                <w:bottom w:val="nil"/>
                <w:right w:val="nil"/>
                <w:between w:val="nil"/>
              </w:pBdr>
              <w:rPr>
                <w:color w:val="000000"/>
                <w:sz w:val="24"/>
                <w:szCs w:val="24"/>
              </w:rPr>
            </w:pPr>
            <w:r w:rsidRPr="001D3882">
              <w:rPr>
                <w:color w:val="000000"/>
                <w:sz w:val="24"/>
                <w:szCs w:val="24"/>
              </w:rPr>
              <w:t>Пациентке күтім жасауда сенімдірек</w:t>
            </w:r>
          </w:p>
          <w:p w:rsidR="00491F32" w:rsidRPr="001D3882" w:rsidRDefault="00160FE3">
            <w:pPr>
              <w:widowControl/>
              <w:numPr>
                <w:ilvl w:val="0"/>
                <w:numId w:val="3"/>
              </w:numPr>
              <w:pBdr>
                <w:top w:val="nil"/>
                <w:left w:val="nil"/>
                <w:bottom w:val="nil"/>
                <w:right w:val="nil"/>
                <w:between w:val="nil"/>
              </w:pBdr>
              <w:rPr>
                <w:color w:val="000000"/>
                <w:sz w:val="24"/>
                <w:szCs w:val="24"/>
              </w:rPr>
            </w:pPr>
            <w:r w:rsidRPr="001D3882">
              <w:rPr>
                <w:color w:val="000000"/>
                <w:sz w:val="24"/>
                <w:szCs w:val="24"/>
              </w:rPr>
              <w:t>Әли сәл тыныш, бірақ қиындықтар қалды</w:t>
            </w:r>
          </w:p>
          <w:p w:rsidR="00491F32" w:rsidRPr="001D3882" w:rsidRDefault="00160FE3">
            <w:pPr>
              <w:widowControl/>
              <w:numPr>
                <w:ilvl w:val="0"/>
                <w:numId w:val="3"/>
              </w:numPr>
              <w:pBdr>
                <w:top w:val="nil"/>
                <w:left w:val="nil"/>
                <w:bottom w:val="nil"/>
                <w:right w:val="nil"/>
                <w:between w:val="nil"/>
              </w:pBdr>
              <w:rPr>
                <w:color w:val="000000"/>
                <w:sz w:val="24"/>
                <w:szCs w:val="24"/>
              </w:rPr>
            </w:pPr>
            <w:r w:rsidRPr="001D3882">
              <w:rPr>
                <w:color w:val="000000"/>
                <w:sz w:val="24"/>
                <w:szCs w:val="24"/>
              </w:rPr>
              <w:t>Бұрынғыдай</w:t>
            </w:r>
          </w:p>
          <w:p w:rsidR="00491F32" w:rsidRPr="001D3882" w:rsidRDefault="00160FE3">
            <w:pPr>
              <w:widowControl/>
              <w:numPr>
                <w:ilvl w:val="0"/>
                <w:numId w:val="3"/>
              </w:numPr>
              <w:pBdr>
                <w:top w:val="nil"/>
                <w:left w:val="nil"/>
                <w:bottom w:val="nil"/>
                <w:right w:val="nil"/>
                <w:between w:val="nil"/>
              </w:pBdr>
              <w:rPr>
                <w:sz w:val="24"/>
                <w:szCs w:val="24"/>
              </w:rPr>
            </w:pPr>
            <w:r w:rsidRPr="001D3882">
              <w:rPr>
                <w:color w:val="000000"/>
                <w:sz w:val="24"/>
                <w:szCs w:val="24"/>
              </w:rPr>
              <w:t xml:space="preserve"> Шаршаған және шиеленісті</w:t>
            </w:r>
          </w:p>
        </w:tc>
      </w:tr>
      <w:tr w:rsidR="00491F32" w:rsidRPr="001D3882">
        <w:trPr>
          <w:trHeight w:val="924"/>
        </w:trPr>
        <w:tc>
          <w:tcPr>
            <w:tcW w:w="2977" w:type="dxa"/>
          </w:tcPr>
          <w:p w:rsidR="00491F32" w:rsidRPr="001D3882" w:rsidRDefault="00160FE3">
            <w:pPr>
              <w:widowControl/>
              <w:numPr>
                <w:ilvl w:val="0"/>
                <w:numId w:val="9"/>
              </w:numPr>
              <w:pBdr>
                <w:top w:val="nil"/>
                <w:left w:val="nil"/>
                <w:bottom w:val="nil"/>
                <w:right w:val="nil"/>
                <w:between w:val="nil"/>
              </w:pBdr>
              <w:rPr>
                <w:b/>
                <w:bCs/>
                <w:color w:val="000000"/>
                <w:sz w:val="24"/>
                <w:szCs w:val="24"/>
              </w:rPr>
            </w:pPr>
            <w:r w:rsidRPr="001D3882">
              <w:rPr>
                <w:color w:val="000000"/>
                <w:sz w:val="24"/>
                <w:szCs w:val="24"/>
              </w:rPr>
              <w:t xml:space="preserve">Қосымша оқыту күтімнің сапасын жақсартуға және </w:t>
            </w:r>
            <w:r w:rsidRPr="001D3882">
              <w:rPr>
                <w:color w:val="000000"/>
                <w:sz w:val="24"/>
                <w:szCs w:val="24"/>
              </w:rPr>
              <w:lastRenderedPageBreak/>
              <w:t>эмоционалды стрессті азайтуға қаншалықты көмектеседі деп ойлайсыз?</w:t>
            </w:r>
          </w:p>
        </w:tc>
        <w:tc>
          <w:tcPr>
            <w:tcW w:w="6662" w:type="dxa"/>
          </w:tcPr>
          <w:p w:rsidR="00491F32" w:rsidRPr="001D3882" w:rsidRDefault="00160FE3">
            <w:pPr>
              <w:widowControl/>
              <w:numPr>
                <w:ilvl w:val="0"/>
                <w:numId w:val="5"/>
              </w:numPr>
              <w:pBdr>
                <w:top w:val="nil"/>
                <w:left w:val="nil"/>
                <w:bottom w:val="nil"/>
                <w:right w:val="nil"/>
                <w:between w:val="nil"/>
              </w:pBdr>
              <w:rPr>
                <w:color w:val="000000"/>
                <w:sz w:val="24"/>
                <w:szCs w:val="24"/>
              </w:rPr>
            </w:pPr>
            <w:r w:rsidRPr="001D3882">
              <w:rPr>
                <w:color w:val="000000"/>
                <w:sz w:val="24"/>
                <w:szCs w:val="24"/>
              </w:rPr>
              <w:lastRenderedPageBreak/>
              <w:t>Айтарлықтай көмектеседі</w:t>
            </w:r>
          </w:p>
          <w:p w:rsidR="00491F32" w:rsidRPr="001D3882" w:rsidRDefault="00160FE3">
            <w:pPr>
              <w:widowControl/>
              <w:numPr>
                <w:ilvl w:val="0"/>
                <w:numId w:val="5"/>
              </w:numPr>
              <w:pBdr>
                <w:top w:val="nil"/>
                <w:left w:val="nil"/>
                <w:bottom w:val="nil"/>
                <w:right w:val="nil"/>
                <w:between w:val="nil"/>
              </w:pBdr>
              <w:rPr>
                <w:color w:val="000000"/>
                <w:sz w:val="24"/>
                <w:szCs w:val="24"/>
              </w:rPr>
            </w:pPr>
            <w:r w:rsidRPr="001D3882">
              <w:rPr>
                <w:color w:val="000000"/>
                <w:sz w:val="24"/>
                <w:szCs w:val="24"/>
              </w:rPr>
              <w:t>Ішінара көмектеседі</w:t>
            </w:r>
          </w:p>
          <w:p w:rsidR="00491F32" w:rsidRPr="001D3882" w:rsidRDefault="00160FE3">
            <w:pPr>
              <w:widowControl/>
              <w:numPr>
                <w:ilvl w:val="0"/>
                <w:numId w:val="5"/>
              </w:numPr>
              <w:pBdr>
                <w:top w:val="nil"/>
                <w:left w:val="nil"/>
                <w:bottom w:val="nil"/>
                <w:right w:val="nil"/>
                <w:between w:val="nil"/>
              </w:pBdr>
              <w:rPr>
                <w:color w:val="000000"/>
                <w:sz w:val="24"/>
                <w:szCs w:val="24"/>
              </w:rPr>
            </w:pPr>
            <w:r w:rsidRPr="001D3882">
              <w:rPr>
                <w:color w:val="000000"/>
                <w:sz w:val="24"/>
                <w:szCs w:val="24"/>
              </w:rPr>
              <w:lastRenderedPageBreak/>
              <w:t>Әсер етуі екіталай</w:t>
            </w:r>
          </w:p>
          <w:p w:rsidR="00491F32" w:rsidRPr="001D3882" w:rsidRDefault="00160FE3">
            <w:pPr>
              <w:widowControl/>
              <w:numPr>
                <w:ilvl w:val="0"/>
                <w:numId w:val="5"/>
              </w:numPr>
              <w:pBdr>
                <w:top w:val="nil"/>
                <w:left w:val="nil"/>
                <w:bottom w:val="nil"/>
                <w:right w:val="nil"/>
                <w:between w:val="nil"/>
              </w:pBdr>
              <w:rPr>
                <w:sz w:val="24"/>
                <w:szCs w:val="24"/>
              </w:rPr>
            </w:pPr>
            <w:r w:rsidRPr="001D3882">
              <w:rPr>
                <w:color w:val="000000"/>
                <w:sz w:val="24"/>
                <w:szCs w:val="24"/>
              </w:rPr>
              <w:t>Әсер етпейді</w:t>
            </w:r>
          </w:p>
        </w:tc>
      </w:tr>
      <w:tr w:rsidR="00491F32" w:rsidRPr="001D3882">
        <w:trPr>
          <w:trHeight w:val="429"/>
        </w:trPr>
        <w:tc>
          <w:tcPr>
            <w:tcW w:w="2977" w:type="dxa"/>
          </w:tcPr>
          <w:p w:rsidR="00491F32" w:rsidRPr="001D3882" w:rsidRDefault="00160FE3">
            <w:pPr>
              <w:widowControl/>
              <w:numPr>
                <w:ilvl w:val="0"/>
                <w:numId w:val="9"/>
              </w:numPr>
              <w:pBdr>
                <w:top w:val="nil"/>
                <w:left w:val="nil"/>
                <w:bottom w:val="nil"/>
                <w:right w:val="nil"/>
                <w:between w:val="nil"/>
              </w:pBdr>
              <w:jc w:val="both"/>
              <w:rPr>
                <w:color w:val="000000"/>
                <w:sz w:val="24"/>
                <w:szCs w:val="24"/>
              </w:rPr>
            </w:pPr>
            <w:r w:rsidRPr="001D3882">
              <w:rPr>
                <w:color w:val="000000"/>
                <w:sz w:val="24"/>
                <w:szCs w:val="24"/>
              </w:rPr>
              <w:lastRenderedPageBreak/>
              <w:t>Қосымша ақпарат немесе тренинг алғыңыз келе ме?</w:t>
            </w:r>
          </w:p>
        </w:tc>
        <w:tc>
          <w:tcPr>
            <w:tcW w:w="6662" w:type="dxa"/>
          </w:tcPr>
          <w:p w:rsidR="00491F32" w:rsidRPr="001D3882" w:rsidRDefault="00160FE3">
            <w:pPr>
              <w:widowControl/>
              <w:numPr>
                <w:ilvl w:val="0"/>
                <w:numId w:val="6"/>
              </w:numPr>
              <w:pBdr>
                <w:top w:val="nil"/>
                <w:left w:val="nil"/>
                <w:bottom w:val="nil"/>
                <w:right w:val="nil"/>
                <w:between w:val="nil"/>
              </w:pBdr>
              <w:jc w:val="both"/>
              <w:rPr>
                <w:color w:val="000000"/>
                <w:sz w:val="24"/>
                <w:szCs w:val="24"/>
              </w:rPr>
            </w:pPr>
            <w:r w:rsidRPr="001D3882">
              <w:rPr>
                <w:color w:val="000000"/>
                <w:sz w:val="24"/>
                <w:szCs w:val="24"/>
              </w:rPr>
              <w:t>Иә</w:t>
            </w:r>
          </w:p>
          <w:p w:rsidR="00491F32" w:rsidRPr="001D3882" w:rsidRDefault="00160FE3">
            <w:pPr>
              <w:widowControl/>
              <w:numPr>
                <w:ilvl w:val="0"/>
                <w:numId w:val="6"/>
              </w:numPr>
              <w:pBdr>
                <w:top w:val="nil"/>
                <w:left w:val="nil"/>
                <w:bottom w:val="nil"/>
                <w:right w:val="nil"/>
                <w:between w:val="nil"/>
              </w:pBdr>
              <w:jc w:val="both"/>
              <w:rPr>
                <w:color w:val="000000"/>
                <w:sz w:val="24"/>
                <w:szCs w:val="24"/>
              </w:rPr>
            </w:pPr>
            <w:r w:rsidRPr="001D3882">
              <w:rPr>
                <w:color w:val="000000"/>
                <w:sz w:val="24"/>
                <w:szCs w:val="24"/>
              </w:rPr>
              <w:t>Жоқ</w:t>
            </w:r>
          </w:p>
        </w:tc>
      </w:tr>
    </w:tbl>
    <w:p w:rsidR="00491F32" w:rsidRPr="001D3882" w:rsidRDefault="00491F32">
      <w:pPr>
        <w:widowControl/>
        <w:rPr>
          <w:sz w:val="28"/>
          <w:szCs w:val="28"/>
        </w:rPr>
      </w:pPr>
    </w:p>
    <w:sectPr w:rsidR="00491F32" w:rsidRPr="001D3882">
      <w:pgSz w:w="11907" w:h="16840"/>
      <w:pgMar w:top="1134" w:right="567" w:bottom="1843" w:left="1701" w:header="0" w:footer="646"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2087" w:rsidRDefault="00642087">
      <w:r>
        <w:separator/>
      </w:r>
    </w:p>
  </w:endnote>
  <w:endnote w:type="continuationSeparator" w:id="0">
    <w:p w:rsidR="00642087" w:rsidRDefault="006420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embedRegular r:id="rId1" w:fontKey="{7A26E44A-560A-4140-A3D2-DA23383048A7}"/>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embedRegular r:id="rId2" w:fontKey="{EE28A52F-AFE5-4207-A837-1B37B0E05529}"/>
    <w:embedItalic r:id="rId3" w:fontKey="{2DCF8B18-CE79-4CDB-9785-1E675BAFBD0D}"/>
  </w:font>
  <w:font w:name="Palatino Linotype">
    <w:panose1 w:val="02040502050505030304"/>
    <w:charset w:val="CC"/>
    <w:family w:val="roman"/>
    <w:pitch w:val="variable"/>
    <w:sig w:usb0="E0000287" w:usb1="40000013" w:usb2="00000000" w:usb3="00000000" w:csb0="0000019F" w:csb1="00000000"/>
    <w:embedRegular r:id="rId4" w:fontKey="{6BEACFFB-8CCF-499D-8E77-281D2528C045}"/>
    <w:embedBold r:id="rId5" w:fontKey="{2A232347-739C-43DB-8C0C-EEB667533910}"/>
  </w:font>
  <w:font w:name="Segoe UI">
    <w:panose1 w:val="020B0502040204020203"/>
    <w:charset w:val="CC"/>
    <w:family w:val="swiss"/>
    <w:pitch w:val="variable"/>
    <w:sig w:usb0="E4002EFF" w:usb1="C000E47F" w:usb2="00000009" w:usb3="00000000" w:csb0="000001FF" w:csb1="00000000"/>
    <w:embedRegular r:id="rId6" w:fontKey="{EF04BCAA-9C58-419F-87B8-50824212C9C3}"/>
  </w:font>
  <w:font w:name="Andale Sans UI">
    <w:charset w:val="00"/>
    <w:family w:val="auto"/>
    <w:pitch w:val="variable"/>
  </w:font>
  <w:font w:name="Tahoma">
    <w:panose1 w:val="020B0604030504040204"/>
    <w:charset w:val="CC"/>
    <w:family w:val="swiss"/>
    <w:pitch w:val="variable"/>
    <w:sig w:usb0="E1002EFF" w:usb1="C000605B" w:usb2="00000029" w:usb3="00000000" w:csb0="000101FF" w:csb1="00000000"/>
    <w:embedRegular r:id="rId7" w:fontKey="{2A11F7F8-6771-4E77-A200-982B424849D0}"/>
  </w:font>
  <w:font w:name="Georgia">
    <w:panose1 w:val="02040502050405020303"/>
    <w:charset w:val="CC"/>
    <w:family w:val="roman"/>
    <w:pitch w:val="variable"/>
    <w:sig w:usb0="00000287" w:usb1="00000000" w:usb2="00000000" w:usb3="00000000" w:csb0="0000009F" w:csb1="00000000"/>
    <w:embedItalic r:id="rId8" w:fontKey="{BDC17F52-133E-435B-90BE-51D020087FBA}"/>
  </w:font>
  <w:font w:name="Gungsuh">
    <w:altName w:val="Times New Roman"/>
    <w:charset w:val="00"/>
    <w:family w:val="auto"/>
    <w:pitch w:val="default"/>
  </w:font>
  <w:font w:name="Arial Unicode MS">
    <w:panose1 w:val="020B0604020202020204"/>
    <w:charset w:val="00"/>
    <w:family w:val="auto"/>
    <w:pitch w:val="default"/>
  </w:font>
  <w:font w:name="Cambria Math">
    <w:panose1 w:val="02040503050406030204"/>
    <w:charset w:val="CC"/>
    <w:family w:val="roman"/>
    <w:pitch w:val="variable"/>
    <w:sig w:usb0="E00006FF" w:usb1="420024FF" w:usb2="02000000" w:usb3="00000000" w:csb0="0000019F" w:csb1="00000000"/>
    <w:embedRegular r:id="rId9" w:fontKey="{DCE32025-4D2D-4F62-AA9F-B491ADC2493A}"/>
  </w:font>
  <w:font w:name="Calibri">
    <w:panose1 w:val="020F0502020204030204"/>
    <w:charset w:val="CC"/>
    <w:family w:val="swiss"/>
    <w:pitch w:val="variable"/>
    <w:sig w:usb0="E4002EFF" w:usb1="C200247B" w:usb2="00000009" w:usb3="00000000" w:csb0="000001FF" w:csb1="00000000"/>
    <w:embedRegular r:id="rId10" w:fontKey="{D1CAC160-DB2B-4D45-8F39-505136CE3A64}"/>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3E33" w:rsidRDefault="00163E33">
    <w:pPr>
      <w:pBdr>
        <w:top w:val="nil"/>
        <w:left w:val="nil"/>
        <w:bottom w:val="nil"/>
        <w:right w:val="nil"/>
        <w:between w:val="nil"/>
      </w:pBdr>
      <w:tabs>
        <w:tab w:val="center" w:pos="4677"/>
        <w:tab w:val="right" w:pos="9355"/>
      </w:tabs>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fldChar w:fldCharType="begin"/>
    </w:r>
    <w:r>
      <w:rPr>
        <w:rFonts w:ascii="Palatino Linotype" w:eastAsia="Palatino Linotype" w:hAnsi="Palatino Linotype" w:cs="Palatino Linotype"/>
        <w:color w:val="000000"/>
      </w:rPr>
      <w:instrText>PAGE</w:instrText>
    </w:r>
    <w:r>
      <w:rPr>
        <w:rFonts w:ascii="Palatino Linotype" w:eastAsia="Palatino Linotype" w:hAnsi="Palatino Linotype" w:cs="Palatino Linotype"/>
        <w:color w:val="000000"/>
      </w:rPr>
      <w:fldChar w:fldCharType="end"/>
    </w:r>
  </w:p>
  <w:p w:rsidR="00163E33" w:rsidRDefault="00163E33">
    <w:pPr>
      <w:pBdr>
        <w:top w:val="nil"/>
        <w:left w:val="nil"/>
        <w:bottom w:val="nil"/>
        <w:right w:val="nil"/>
        <w:between w:val="nil"/>
      </w:pBdr>
      <w:tabs>
        <w:tab w:val="center" w:pos="4677"/>
        <w:tab w:val="right" w:pos="9355"/>
      </w:tabs>
      <w:rPr>
        <w:rFonts w:ascii="Palatino Linotype" w:eastAsia="Palatino Linotype" w:hAnsi="Palatino Linotype" w:cs="Palatino Linotype"/>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3E33" w:rsidRDefault="00163E33">
    <w:pPr>
      <w:pBdr>
        <w:top w:val="nil"/>
        <w:left w:val="nil"/>
        <w:bottom w:val="nil"/>
        <w:right w:val="nil"/>
        <w:between w:val="nil"/>
      </w:pBdr>
      <w:tabs>
        <w:tab w:val="center" w:pos="4677"/>
        <w:tab w:val="right" w:pos="9355"/>
      </w:tabs>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fldChar w:fldCharType="begin"/>
    </w:r>
    <w:r>
      <w:rPr>
        <w:rFonts w:ascii="Palatino Linotype" w:eastAsia="Palatino Linotype" w:hAnsi="Palatino Linotype" w:cs="Palatino Linotype"/>
        <w:color w:val="000000"/>
      </w:rPr>
      <w:instrText>PAGE</w:instrText>
    </w:r>
    <w:r>
      <w:rPr>
        <w:rFonts w:ascii="Palatino Linotype" w:eastAsia="Palatino Linotype" w:hAnsi="Palatino Linotype" w:cs="Palatino Linotype"/>
        <w:color w:val="000000"/>
      </w:rPr>
      <w:fldChar w:fldCharType="separate"/>
    </w:r>
    <w:r w:rsidR="00C670DF">
      <w:rPr>
        <w:rFonts w:ascii="Palatino Linotype" w:eastAsia="Palatino Linotype" w:hAnsi="Palatino Linotype" w:cs="Palatino Linotype"/>
        <w:noProof/>
        <w:color w:val="000000"/>
      </w:rPr>
      <w:t>13</w:t>
    </w:r>
    <w:r>
      <w:rPr>
        <w:rFonts w:ascii="Palatino Linotype" w:eastAsia="Palatino Linotype" w:hAnsi="Palatino Linotype" w:cs="Palatino Linotype"/>
        <w:color w:val="000000"/>
      </w:rPr>
      <w:fldChar w:fldCharType="end"/>
    </w:r>
  </w:p>
  <w:p w:rsidR="00163E33" w:rsidRDefault="00163E33">
    <w:pPr>
      <w:spacing w:line="14" w:lineRule="auto"/>
      <w:rPr>
        <w:color w:val="000000"/>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3E33" w:rsidRDefault="00163E33">
    <w:pPr>
      <w:pBdr>
        <w:top w:val="nil"/>
        <w:left w:val="nil"/>
        <w:bottom w:val="nil"/>
        <w:right w:val="nil"/>
        <w:between w:val="nil"/>
      </w:pBdr>
      <w:tabs>
        <w:tab w:val="center" w:pos="4677"/>
        <w:tab w:val="right" w:pos="9355"/>
      </w:tabs>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fldChar w:fldCharType="begin"/>
    </w:r>
    <w:r>
      <w:rPr>
        <w:rFonts w:ascii="Palatino Linotype" w:eastAsia="Palatino Linotype" w:hAnsi="Palatino Linotype" w:cs="Palatino Linotype"/>
        <w:color w:val="000000"/>
      </w:rPr>
      <w:instrText>PAGE</w:instrText>
    </w:r>
    <w:r>
      <w:rPr>
        <w:rFonts w:ascii="Palatino Linotype" w:eastAsia="Palatino Linotype" w:hAnsi="Palatino Linotype" w:cs="Palatino Linotype"/>
        <w:color w:val="000000"/>
      </w:rPr>
      <w:fldChar w:fldCharType="separate"/>
    </w:r>
    <w:r w:rsidR="00C670DF">
      <w:rPr>
        <w:rFonts w:ascii="Palatino Linotype" w:eastAsia="Palatino Linotype" w:hAnsi="Palatino Linotype" w:cs="Palatino Linotype"/>
        <w:noProof/>
        <w:color w:val="000000"/>
      </w:rPr>
      <w:t>62</w:t>
    </w:r>
    <w:r>
      <w:rPr>
        <w:rFonts w:ascii="Palatino Linotype" w:eastAsia="Palatino Linotype" w:hAnsi="Palatino Linotype" w:cs="Palatino Linotype"/>
        <w:color w:val="000000"/>
      </w:rPr>
      <w:fldChar w:fldCharType="end"/>
    </w:r>
  </w:p>
  <w:p w:rsidR="00163E33" w:rsidRDefault="00163E33">
    <w:pPr>
      <w:spacing w:line="14" w:lineRule="auto"/>
      <w:rPr>
        <w:color w:val="000000"/>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3E33" w:rsidRDefault="00163E33">
    <w:pPr>
      <w:pBdr>
        <w:top w:val="nil"/>
        <w:left w:val="nil"/>
        <w:bottom w:val="nil"/>
        <w:right w:val="nil"/>
        <w:between w:val="nil"/>
      </w:pBdr>
      <w:tabs>
        <w:tab w:val="center" w:pos="4677"/>
        <w:tab w:val="right" w:pos="9355"/>
      </w:tabs>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fldChar w:fldCharType="begin"/>
    </w:r>
    <w:r>
      <w:rPr>
        <w:rFonts w:ascii="Palatino Linotype" w:eastAsia="Palatino Linotype" w:hAnsi="Palatino Linotype" w:cs="Palatino Linotype"/>
        <w:color w:val="000000"/>
      </w:rPr>
      <w:instrText>PAGE</w:instrText>
    </w:r>
    <w:r>
      <w:rPr>
        <w:rFonts w:ascii="Palatino Linotype" w:eastAsia="Palatino Linotype" w:hAnsi="Palatino Linotype" w:cs="Palatino Linotype"/>
        <w:color w:val="000000"/>
      </w:rPr>
      <w:fldChar w:fldCharType="separate"/>
    </w:r>
    <w:r w:rsidR="00C670DF">
      <w:rPr>
        <w:rFonts w:ascii="Palatino Linotype" w:eastAsia="Palatino Linotype" w:hAnsi="Palatino Linotype" w:cs="Palatino Linotype"/>
        <w:noProof/>
        <w:color w:val="000000"/>
      </w:rPr>
      <w:t>80</w:t>
    </w:r>
    <w:r>
      <w:rPr>
        <w:rFonts w:ascii="Palatino Linotype" w:eastAsia="Palatino Linotype" w:hAnsi="Palatino Linotype" w:cs="Palatino Linotype"/>
        <w:color w:val="000000"/>
      </w:rPr>
      <w:fldChar w:fldCharType="end"/>
    </w:r>
  </w:p>
  <w:p w:rsidR="00163E33" w:rsidRDefault="00163E33">
    <w:pPr>
      <w:spacing w:line="14" w:lineRule="auto"/>
      <w:rPr>
        <w:color w:val="000000"/>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2087" w:rsidRDefault="00642087">
      <w:r>
        <w:separator/>
      </w:r>
    </w:p>
  </w:footnote>
  <w:footnote w:type="continuationSeparator" w:id="0">
    <w:p w:rsidR="00642087" w:rsidRDefault="0064208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E2834"/>
    <w:multiLevelType w:val="multilevel"/>
    <w:tmpl w:val="012A28A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0DCB5D35"/>
    <w:multiLevelType w:val="multilevel"/>
    <w:tmpl w:val="2ABCE4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2A16907"/>
    <w:multiLevelType w:val="multilevel"/>
    <w:tmpl w:val="EB28FB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2AE6237"/>
    <w:multiLevelType w:val="multilevel"/>
    <w:tmpl w:val="41A84250"/>
    <w:lvl w:ilvl="0">
      <w:start w:val="1"/>
      <w:numFmt w:val="bullet"/>
      <w:lvlText w:val="⮚"/>
      <w:lvlJc w:val="left"/>
      <w:pPr>
        <w:ind w:left="643"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165E49C9"/>
    <w:multiLevelType w:val="multilevel"/>
    <w:tmpl w:val="B8F071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928498A"/>
    <w:multiLevelType w:val="multilevel"/>
    <w:tmpl w:val="003EBBE0"/>
    <w:lvl w:ilvl="0">
      <w:start w:val="4"/>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 w15:restartNumberingAfterBreak="0">
    <w:nsid w:val="1BC34E92"/>
    <w:multiLevelType w:val="multilevel"/>
    <w:tmpl w:val="13201B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0675944"/>
    <w:multiLevelType w:val="multilevel"/>
    <w:tmpl w:val="C10EC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18658C6"/>
    <w:multiLevelType w:val="multilevel"/>
    <w:tmpl w:val="C652F5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2501C77"/>
    <w:multiLevelType w:val="multilevel"/>
    <w:tmpl w:val="93466D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3F65D88"/>
    <w:multiLevelType w:val="multilevel"/>
    <w:tmpl w:val="095669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A74618D"/>
    <w:multiLevelType w:val="multilevel"/>
    <w:tmpl w:val="2E5E3510"/>
    <w:lvl w:ilvl="0">
      <w:start w:val="1"/>
      <w:numFmt w:val="decimal"/>
      <w:lvlText w:val="%1."/>
      <w:lvlJc w:val="left"/>
      <w:pPr>
        <w:ind w:left="720" w:hanging="360"/>
      </w:pPr>
      <w:rPr>
        <w:b w:val="0"/>
        <w:bCs w:val="0"/>
      </w:rPr>
    </w:lvl>
    <w:lvl w:ilvl="1">
      <w:start w:val="6"/>
      <w:numFmt w:val="bullet"/>
      <w:lvlText w:val="-"/>
      <w:lvlJc w:val="left"/>
      <w:pPr>
        <w:ind w:left="1440" w:hanging="360"/>
      </w:pPr>
      <w:rPr>
        <w:rFonts w:ascii="Times New Roman" w:eastAsia="Times New Roman" w:hAnsi="Times New Roman" w:cs="Times New Roman"/>
      </w:rPr>
    </w:lvl>
    <w:lvl w:ilvl="2">
      <w:start w:val="1"/>
      <w:numFmt w:val="low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F7B3866"/>
    <w:multiLevelType w:val="multilevel"/>
    <w:tmpl w:val="A90CB5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0AA22D8"/>
    <w:multiLevelType w:val="multilevel"/>
    <w:tmpl w:val="DA1CFC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1914588"/>
    <w:multiLevelType w:val="multilevel"/>
    <w:tmpl w:val="8FCE70A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5" w15:restartNumberingAfterBreak="0">
    <w:nsid w:val="352A4062"/>
    <w:multiLevelType w:val="multilevel"/>
    <w:tmpl w:val="6A40B2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8991581"/>
    <w:multiLevelType w:val="multilevel"/>
    <w:tmpl w:val="44F838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785"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CFF4B13"/>
    <w:multiLevelType w:val="multilevel"/>
    <w:tmpl w:val="BD9EF9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D75797C"/>
    <w:multiLevelType w:val="multilevel"/>
    <w:tmpl w:val="A55AE9EA"/>
    <w:lvl w:ilvl="0">
      <w:start w:val="1"/>
      <w:numFmt w:val="bullet"/>
      <w:lvlText w:val="⮚"/>
      <w:lvlJc w:val="left"/>
      <w:pPr>
        <w:ind w:left="720" w:hanging="360"/>
      </w:pPr>
      <w:rPr>
        <w:rFonts w:ascii="Noto Sans Symbols" w:eastAsia="Noto Sans Symbols" w:hAnsi="Noto Sans Symbols" w:cs="Noto Sans Symbols"/>
      </w:rPr>
    </w:lvl>
    <w:lvl w:ilvl="1">
      <w:start w:val="6"/>
      <w:numFmt w:val="bullet"/>
      <w:lvlText w:val="-"/>
      <w:lvlJc w:val="left"/>
      <w:pPr>
        <w:ind w:left="1440" w:hanging="360"/>
      </w:pPr>
      <w:rPr>
        <w:rFonts w:ascii="Times New Roman" w:eastAsia="Times New Roman" w:hAnsi="Times New Roman" w:cs="Times New Roman"/>
      </w:rPr>
    </w:lvl>
    <w:lvl w:ilvl="2">
      <w:start w:val="1"/>
      <w:numFmt w:val="low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51253170"/>
    <w:multiLevelType w:val="multilevel"/>
    <w:tmpl w:val="A85A0A74"/>
    <w:lvl w:ilvl="0">
      <w:start w:val="1"/>
      <w:numFmt w:val="bullet"/>
      <w:lvlText w:val="⮚"/>
      <w:lvlJc w:val="left"/>
      <w:pPr>
        <w:ind w:left="785" w:hanging="360"/>
      </w:pPr>
      <w:rPr>
        <w:rFonts w:ascii="Noto Sans Symbols" w:eastAsia="Noto Sans Symbols" w:hAnsi="Noto Sans Symbols" w:cs="Noto Sans Symbols"/>
      </w:rPr>
    </w:lvl>
    <w:lvl w:ilvl="1">
      <w:start w:val="1"/>
      <w:numFmt w:val="bullet"/>
      <w:lvlText w:val="o"/>
      <w:lvlJc w:val="left"/>
      <w:pPr>
        <w:ind w:left="1505" w:hanging="360"/>
      </w:pPr>
      <w:rPr>
        <w:rFonts w:ascii="Courier New" w:eastAsia="Courier New" w:hAnsi="Courier New" w:cs="Courier New"/>
      </w:rPr>
    </w:lvl>
    <w:lvl w:ilvl="2">
      <w:start w:val="1"/>
      <w:numFmt w:val="bullet"/>
      <w:lvlText w:val="▪"/>
      <w:lvlJc w:val="left"/>
      <w:pPr>
        <w:ind w:left="2225" w:hanging="360"/>
      </w:pPr>
      <w:rPr>
        <w:rFonts w:ascii="Noto Sans Symbols" w:eastAsia="Noto Sans Symbols" w:hAnsi="Noto Sans Symbols" w:cs="Noto Sans Symbols"/>
      </w:rPr>
    </w:lvl>
    <w:lvl w:ilvl="3">
      <w:start w:val="1"/>
      <w:numFmt w:val="bullet"/>
      <w:lvlText w:val="●"/>
      <w:lvlJc w:val="left"/>
      <w:pPr>
        <w:ind w:left="2945" w:hanging="360"/>
      </w:pPr>
      <w:rPr>
        <w:rFonts w:ascii="Noto Sans Symbols" w:eastAsia="Noto Sans Symbols" w:hAnsi="Noto Sans Symbols" w:cs="Noto Sans Symbols"/>
      </w:rPr>
    </w:lvl>
    <w:lvl w:ilvl="4">
      <w:start w:val="1"/>
      <w:numFmt w:val="bullet"/>
      <w:lvlText w:val="o"/>
      <w:lvlJc w:val="left"/>
      <w:pPr>
        <w:ind w:left="3665" w:hanging="360"/>
      </w:pPr>
      <w:rPr>
        <w:rFonts w:ascii="Courier New" w:eastAsia="Courier New" w:hAnsi="Courier New" w:cs="Courier New"/>
      </w:rPr>
    </w:lvl>
    <w:lvl w:ilvl="5">
      <w:start w:val="1"/>
      <w:numFmt w:val="bullet"/>
      <w:lvlText w:val="▪"/>
      <w:lvlJc w:val="left"/>
      <w:pPr>
        <w:ind w:left="4385" w:hanging="360"/>
      </w:pPr>
      <w:rPr>
        <w:rFonts w:ascii="Noto Sans Symbols" w:eastAsia="Noto Sans Symbols" w:hAnsi="Noto Sans Symbols" w:cs="Noto Sans Symbols"/>
      </w:rPr>
    </w:lvl>
    <w:lvl w:ilvl="6">
      <w:start w:val="1"/>
      <w:numFmt w:val="bullet"/>
      <w:lvlText w:val="●"/>
      <w:lvlJc w:val="left"/>
      <w:pPr>
        <w:ind w:left="5105" w:hanging="360"/>
      </w:pPr>
      <w:rPr>
        <w:rFonts w:ascii="Noto Sans Symbols" w:eastAsia="Noto Sans Symbols" w:hAnsi="Noto Sans Symbols" w:cs="Noto Sans Symbols"/>
      </w:rPr>
    </w:lvl>
    <w:lvl w:ilvl="7">
      <w:start w:val="1"/>
      <w:numFmt w:val="bullet"/>
      <w:lvlText w:val="o"/>
      <w:lvlJc w:val="left"/>
      <w:pPr>
        <w:ind w:left="5825" w:hanging="360"/>
      </w:pPr>
      <w:rPr>
        <w:rFonts w:ascii="Courier New" w:eastAsia="Courier New" w:hAnsi="Courier New" w:cs="Courier New"/>
      </w:rPr>
    </w:lvl>
    <w:lvl w:ilvl="8">
      <w:start w:val="1"/>
      <w:numFmt w:val="bullet"/>
      <w:lvlText w:val="▪"/>
      <w:lvlJc w:val="left"/>
      <w:pPr>
        <w:ind w:left="6545" w:hanging="360"/>
      </w:pPr>
      <w:rPr>
        <w:rFonts w:ascii="Noto Sans Symbols" w:eastAsia="Noto Sans Symbols" w:hAnsi="Noto Sans Symbols" w:cs="Noto Sans Symbols"/>
      </w:rPr>
    </w:lvl>
  </w:abstractNum>
  <w:abstractNum w:abstractNumId="20" w15:restartNumberingAfterBreak="0">
    <w:nsid w:val="55A328AF"/>
    <w:multiLevelType w:val="multilevel"/>
    <w:tmpl w:val="F982B6CE"/>
    <w:lvl w:ilvl="0">
      <w:start w:val="1"/>
      <w:numFmt w:val="decimal"/>
      <w:lvlText w:val="%1"/>
      <w:lvlJc w:val="left"/>
      <w:pPr>
        <w:ind w:left="1353" w:hanging="359"/>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83702C9"/>
    <w:multiLevelType w:val="multilevel"/>
    <w:tmpl w:val="2E2826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64BF3CF5"/>
    <w:multiLevelType w:val="multilevel"/>
    <w:tmpl w:val="8898A9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6B560252"/>
    <w:multiLevelType w:val="multilevel"/>
    <w:tmpl w:val="4748265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6E4E72E0"/>
    <w:multiLevelType w:val="multilevel"/>
    <w:tmpl w:val="96582F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2DA54C6"/>
    <w:multiLevelType w:val="multilevel"/>
    <w:tmpl w:val="0082F8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76317EBB"/>
    <w:multiLevelType w:val="multilevel"/>
    <w:tmpl w:val="62A4A3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7D423349"/>
    <w:multiLevelType w:val="multilevel"/>
    <w:tmpl w:val="6096D3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DBF4BC4"/>
    <w:multiLevelType w:val="multilevel"/>
    <w:tmpl w:val="B5D6892C"/>
    <w:lvl w:ilvl="0">
      <w:start w:val="201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1"/>
  </w:num>
  <w:num w:numId="3">
    <w:abstractNumId w:val="3"/>
  </w:num>
  <w:num w:numId="4">
    <w:abstractNumId w:val="13"/>
  </w:num>
  <w:num w:numId="5">
    <w:abstractNumId w:val="18"/>
  </w:num>
  <w:num w:numId="6">
    <w:abstractNumId w:val="12"/>
  </w:num>
  <w:num w:numId="7">
    <w:abstractNumId w:val="23"/>
  </w:num>
  <w:num w:numId="8">
    <w:abstractNumId w:val="25"/>
  </w:num>
  <w:num w:numId="9">
    <w:abstractNumId w:val="11"/>
  </w:num>
  <w:num w:numId="10">
    <w:abstractNumId w:val="28"/>
  </w:num>
  <w:num w:numId="11">
    <w:abstractNumId w:val="27"/>
  </w:num>
  <w:num w:numId="12">
    <w:abstractNumId w:val="22"/>
  </w:num>
  <w:num w:numId="13">
    <w:abstractNumId w:val="24"/>
  </w:num>
  <w:num w:numId="14">
    <w:abstractNumId w:val="9"/>
  </w:num>
  <w:num w:numId="15">
    <w:abstractNumId w:val="20"/>
  </w:num>
  <w:num w:numId="16">
    <w:abstractNumId w:val="17"/>
  </w:num>
  <w:num w:numId="17">
    <w:abstractNumId w:val="19"/>
  </w:num>
  <w:num w:numId="18">
    <w:abstractNumId w:val="16"/>
  </w:num>
  <w:num w:numId="19">
    <w:abstractNumId w:val="5"/>
  </w:num>
  <w:num w:numId="20">
    <w:abstractNumId w:val="0"/>
  </w:num>
  <w:num w:numId="21">
    <w:abstractNumId w:val="7"/>
  </w:num>
  <w:num w:numId="22">
    <w:abstractNumId w:val="26"/>
  </w:num>
  <w:num w:numId="23">
    <w:abstractNumId w:val="15"/>
  </w:num>
  <w:num w:numId="24">
    <w:abstractNumId w:val="4"/>
  </w:num>
  <w:num w:numId="25">
    <w:abstractNumId w:val="21"/>
  </w:num>
  <w:num w:numId="26">
    <w:abstractNumId w:val="8"/>
  </w:num>
  <w:num w:numId="27">
    <w:abstractNumId w:val="10"/>
  </w:num>
  <w:num w:numId="28">
    <w:abstractNumId w:val="2"/>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1F32"/>
    <w:rsid w:val="00043F01"/>
    <w:rsid w:val="00160FE3"/>
    <w:rsid w:val="00163E33"/>
    <w:rsid w:val="001D3882"/>
    <w:rsid w:val="002E2EFB"/>
    <w:rsid w:val="0049077E"/>
    <w:rsid w:val="00491F32"/>
    <w:rsid w:val="004B6A28"/>
    <w:rsid w:val="00541674"/>
    <w:rsid w:val="005C38A0"/>
    <w:rsid w:val="005E1F36"/>
    <w:rsid w:val="00642087"/>
    <w:rsid w:val="00651DCB"/>
    <w:rsid w:val="00791C69"/>
    <w:rsid w:val="00792A9D"/>
    <w:rsid w:val="007C15F9"/>
    <w:rsid w:val="007C223C"/>
    <w:rsid w:val="007C2F0A"/>
    <w:rsid w:val="00A821F9"/>
    <w:rsid w:val="00B00E32"/>
    <w:rsid w:val="00B21493"/>
    <w:rsid w:val="00BB45A9"/>
    <w:rsid w:val="00BD625E"/>
    <w:rsid w:val="00BE23FA"/>
    <w:rsid w:val="00C670DF"/>
    <w:rsid w:val="00E45962"/>
    <w:rsid w:val="00FF28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6E2D25"/>
  <w15:docId w15:val="{7E9D840E-D334-4C5F-A382-AF708AFB9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kk" w:eastAsia="ru-RU"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spacing w:before="69"/>
      <w:ind w:left="302"/>
      <w:jc w:val="center"/>
      <w:outlineLvl w:val="0"/>
    </w:pPr>
    <w:rPr>
      <w:b/>
      <w:bCs/>
      <w:sz w:val="28"/>
      <w:szCs w:val="28"/>
    </w:rPr>
  </w:style>
  <w:style w:type="paragraph" w:styleId="2">
    <w:name w:val="heading 2"/>
    <w:basedOn w:val="a"/>
    <w:next w:val="a"/>
    <w:pPr>
      <w:keepNext/>
      <w:keepLines/>
      <w:spacing w:before="40"/>
      <w:outlineLvl w:val="1"/>
    </w:pPr>
    <w:rPr>
      <w:rFonts w:ascii="Cambria" w:eastAsia="Cambria" w:hAnsi="Cambria" w:cs="Cambria"/>
      <w:color w:val="366091"/>
      <w:sz w:val="26"/>
      <w:szCs w:val="26"/>
    </w:rPr>
  </w:style>
  <w:style w:type="paragraph" w:styleId="3">
    <w:name w:val="heading 3"/>
    <w:basedOn w:val="a"/>
    <w:next w:val="a"/>
    <w:pPr>
      <w:keepNext/>
      <w:keepLines/>
      <w:spacing w:before="280" w:after="80"/>
      <w:outlineLvl w:val="2"/>
    </w:pPr>
    <w:rPr>
      <w:b/>
      <w:bCs/>
      <w:sz w:val="28"/>
      <w:szCs w:val="28"/>
    </w:rPr>
  </w:style>
  <w:style w:type="paragraph" w:styleId="4">
    <w:name w:val="heading 4"/>
    <w:basedOn w:val="a"/>
    <w:next w:val="a"/>
    <w:pPr>
      <w:keepNext/>
      <w:keepLines/>
      <w:spacing w:before="40"/>
      <w:outlineLvl w:val="3"/>
    </w:pPr>
    <w:rPr>
      <w:rFonts w:ascii="Cambria" w:eastAsia="Cambria" w:hAnsi="Cambria" w:cs="Cambria"/>
      <w:i/>
      <w:iCs/>
      <w:color w:val="366091"/>
    </w:rPr>
  </w:style>
  <w:style w:type="paragraph" w:styleId="5">
    <w:name w:val="heading 5"/>
    <w:basedOn w:val="a"/>
    <w:next w:val="a"/>
    <w:pPr>
      <w:keepNext/>
      <w:keepLines/>
      <w:spacing w:before="220" w:after="40"/>
      <w:outlineLvl w:val="4"/>
    </w:pPr>
    <w:rPr>
      <w:b/>
      <w:bCs/>
    </w:rPr>
  </w:style>
  <w:style w:type="paragraph" w:styleId="6">
    <w:name w:val="heading 6"/>
    <w:basedOn w:val="a"/>
    <w:next w:val="a"/>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pPr>
      <w:ind w:left="153"/>
    </w:pPr>
    <w:rPr>
      <w:rFonts w:ascii="Palatino Linotype" w:eastAsia="Palatino Linotype" w:hAnsi="Palatino Linotype" w:cs="Palatino Linotype"/>
      <w:b/>
      <w:bCs/>
      <w:sz w:val="36"/>
      <w:szCs w:val="36"/>
    </w:rPr>
  </w:style>
  <w:style w:type="table" w:customStyle="1" w:styleId="TableNormal0">
    <w:name w:val="TableNormal"/>
    <w:tblPr>
      <w:tblCellMar>
        <w:top w:w="100" w:type="dxa"/>
        <w:left w:w="100" w:type="dxa"/>
        <w:bottom w:w="100" w:type="dxa"/>
        <w:right w:w="100" w:type="dxa"/>
      </w:tblCellMar>
    </w:tblPr>
  </w:style>
  <w:style w:type="table" w:customStyle="1" w:styleId="TableNormal1">
    <w:name w:val="TableNormal"/>
    <w:tblPr>
      <w:tblCellMar>
        <w:top w:w="100" w:type="dxa"/>
        <w:left w:w="100" w:type="dxa"/>
        <w:bottom w:w="100" w:type="dxa"/>
        <w:right w:w="100" w:type="dxa"/>
      </w:tblCellMar>
    </w:tblPr>
  </w:style>
  <w:style w:type="character" w:styleId="a4">
    <w:name w:val="FollowedHyperlink"/>
    <w:basedOn w:val="a0"/>
    <w:uiPriority w:val="99"/>
    <w:semiHidden/>
    <w:unhideWhenUsed/>
    <w:qFormat/>
    <w:rPr>
      <w:color w:val="800080" w:themeColor="followedHyperlink"/>
      <w:u w:val="single"/>
    </w:rPr>
  </w:style>
  <w:style w:type="character" w:styleId="a5">
    <w:name w:val="annotation reference"/>
    <w:basedOn w:val="a0"/>
    <w:uiPriority w:val="99"/>
    <w:semiHidden/>
    <w:unhideWhenUsed/>
    <w:qFormat/>
    <w:rPr>
      <w:sz w:val="16"/>
      <w:szCs w:val="16"/>
    </w:rPr>
  </w:style>
  <w:style w:type="character" w:styleId="a6">
    <w:name w:val="Emphasis"/>
    <w:uiPriority w:val="20"/>
    <w:qFormat/>
    <w:rPr>
      <w:i/>
      <w:iCs/>
    </w:rPr>
  </w:style>
  <w:style w:type="character" w:styleId="a7">
    <w:name w:val="Hyperlink"/>
    <w:basedOn w:val="a0"/>
    <w:uiPriority w:val="99"/>
    <w:unhideWhenUsed/>
    <w:qFormat/>
    <w:rPr>
      <w:color w:val="0000FF"/>
      <w:u w:val="single"/>
    </w:rPr>
  </w:style>
  <w:style w:type="character" w:styleId="a8">
    <w:name w:val="Strong"/>
    <w:basedOn w:val="a0"/>
    <w:uiPriority w:val="22"/>
    <w:qFormat/>
    <w:rPr>
      <w:b/>
      <w:bCs/>
    </w:rPr>
  </w:style>
  <w:style w:type="character" w:styleId="HTML">
    <w:name w:val="HTML Cite"/>
    <w:basedOn w:val="a0"/>
    <w:uiPriority w:val="99"/>
    <w:semiHidden/>
    <w:unhideWhenUsed/>
    <w:rPr>
      <w:i/>
      <w:iCs/>
    </w:rPr>
  </w:style>
  <w:style w:type="paragraph" w:styleId="a9">
    <w:name w:val="Balloon Text"/>
    <w:link w:val="aa"/>
    <w:uiPriority w:val="99"/>
    <w:semiHidden/>
    <w:unhideWhenUsed/>
    <w:qFormat/>
    <w:rPr>
      <w:rFonts w:ascii="Segoe UI" w:hAnsi="Segoe UI" w:cs="Segoe UI"/>
      <w:sz w:val="18"/>
      <w:szCs w:val="18"/>
    </w:rPr>
  </w:style>
  <w:style w:type="paragraph" w:styleId="ab">
    <w:name w:val="caption"/>
    <w:uiPriority w:val="35"/>
    <w:unhideWhenUsed/>
    <w:qFormat/>
    <w:pPr>
      <w:widowControl/>
      <w:spacing w:after="200"/>
    </w:pPr>
    <w:rPr>
      <w:i/>
      <w:iCs/>
      <w:color w:val="1F497D" w:themeColor="text2"/>
      <w:sz w:val="18"/>
      <w:szCs w:val="18"/>
      <w:lang w:val="ru-RU"/>
    </w:rPr>
  </w:style>
  <w:style w:type="paragraph" w:styleId="ac">
    <w:name w:val="annotation text"/>
    <w:link w:val="ad"/>
    <w:uiPriority w:val="99"/>
    <w:semiHidden/>
    <w:unhideWhenUsed/>
    <w:qFormat/>
    <w:rPr>
      <w:sz w:val="20"/>
      <w:szCs w:val="20"/>
    </w:rPr>
  </w:style>
  <w:style w:type="paragraph" w:styleId="ae">
    <w:name w:val="annotation subject"/>
    <w:basedOn w:val="ac"/>
    <w:next w:val="ac"/>
    <w:link w:val="af"/>
    <w:uiPriority w:val="99"/>
    <w:semiHidden/>
    <w:unhideWhenUsed/>
    <w:qFormat/>
    <w:rPr>
      <w:b/>
      <w:bCs/>
    </w:rPr>
  </w:style>
  <w:style w:type="paragraph" w:styleId="af0">
    <w:name w:val="header"/>
    <w:link w:val="af1"/>
    <w:uiPriority w:val="99"/>
    <w:unhideWhenUsed/>
    <w:pPr>
      <w:tabs>
        <w:tab w:val="center" w:pos="4677"/>
        <w:tab w:val="right" w:pos="9355"/>
      </w:tabs>
    </w:pPr>
    <w:rPr>
      <w:rFonts w:ascii="Palatino Linotype" w:eastAsia="Palatino Linotype" w:hAnsi="Palatino Linotype" w:cs="Palatino Linotype"/>
      <w:lang w:val="ru"/>
    </w:rPr>
  </w:style>
  <w:style w:type="paragraph" w:styleId="af2">
    <w:name w:val="Body Text"/>
    <w:link w:val="af3"/>
    <w:uiPriority w:val="1"/>
    <w:qFormat/>
    <w:pPr>
      <w:ind w:left="302"/>
    </w:pPr>
    <w:rPr>
      <w:sz w:val="28"/>
      <w:szCs w:val="28"/>
    </w:rPr>
  </w:style>
  <w:style w:type="paragraph" w:styleId="af4">
    <w:name w:val="footer"/>
    <w:link w:val="af5"/>
    <w:uiPriority w:val="99"/>
    <w:unhideWhenUsed/>
    <w:qFormat/>
    <w:pPr>
      <w:tabs>
        <w:tab w:val="center" w:pos="4677"/>
        <w:tab w:val="right" w:pos="9355"/>
      </w:tabs>
    </w:pPr>
    <w:rPr>
      <w:rFonts w:ascii="Palatino Linotype" w:eastAsia="Palatino Linotype" w:hAnsi="Palatino Linotype" w:cs="Palatino Linotype"/>
      <w:lang w:val="ru"/>
    </w:rPr>
  </w:style>
  <w:style w:type="paragraph" w:styleId="af6">
    <w:name w:val="Normal (Web)"/>
    <w:uiPriority w:val="99"/>
    <w:unhideWhenUsed/>
    <w:qFormat/>
    <w:pPr>
      <w:widowControl/>
      <w:spacing w:before="100" w:beforeAutospacing="1" w:after="100" w:afterAutospacing="1"/>
    </w:pPr>
    <w:rPr>
      <w:sz w:val="24"/>
      <w:szCs w:val="24"/>
      <w:lang w:val="ru-RU"/>
    </w:rPr>
  </w:style>
  <w:style w:type="table" w:styleId="af7">
    <w:name w:val="Table Grid"/>
    <w:basedOn w:val="a1"/>
    <w:uiPriority w:val="39"/>
    <w:qFormat/>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
    <w:uiPriority w:val="2"/>
    <w:semiHidden/>
    <w:unhideWhenUsed/>
    <w:qFormat/>
    <w:tblPr>
      <w:tblCellMar>
        <w:top w:w="0" w:type="dxa"/>
        <w:left w:w="0" w:type="dxa"/>
        <w:bottom w:w="0" w:type="dxa"/>
        <w:right w:w="0" w:type="dxa"/>
      </w:tblCellMar>
    </w:tblPr>
  </w:style>
  <w:style w:type="paragraph" w:styleId="af8">
    <w:name w:val="List Paragraph"/>
    <w:link w:val="af9"/>
    <w:uiPriority w:val="34"/>
    <w:qFormat/>
    <w:pPr>
      <w:ind w:left="302" w:firstLine="707"/>
      <w:jc w:val="both"/>
    </w:pPr>
  </w:style>
  <w:style w:type="paragraph" w:customStyle="1" w:styleId="TableParagraph">
    <w:name w:val="Table Paragraph"/>
    <w:uiPriority w:val="1"/>
    <w:qFormat/>
  </w:style>
  <w:style w:type="character" w:customStyle="1" w:styleId="20">
    <w:name w:val="Основной шрифт абзаца2"/>
    <w:qFormat/>
  </w:style>
  <w:style w:type="character" w:customStyle="1" w:styleId="af9">
    <w:name w:val="Абзац списка Знак"/>
    <w:link w:val="af8"/>
    <w:uiPriority w:val="34"/>
    <w:qFormat/>
    <w:rPr>
      <w:rFonts w:ascii="Times New Roman" w:eastAsia="Times New Roman" w:hAnsi="Times New Roman" w:cs="Times New Roman"/>
      <w:lang w:val="kk-KZ"/>
    </w:rPr>
  </w:style>
  <w:style w:type="character" w:customStyle="1" w:styleId="10">
    <w:name w:val="Слабое выделение1"/>
    <w:basedOn w:val="a0"/>
    <w:uiPriority w:val="19"/>
    <w:qFormat/>
    <w:rPr>
      <w:i/>
      <w:iCs/>
      <w:color w:val="404040" w:themeColor="text1" w:themeTint="BF"/>
    </w:rPr>
  </w:style>
  <w:style w:type="character" w:customStyle="1" w:styleId="21">
    <w:name w:val="Заголовок 2 Знак"/>
    <w:basedOn w:val="a0"/>
    <w:uiPriority w:val="9"/>
    <w:rPr>
      <w:rFonts w:asciiTheme="majorHAnsi" w:eastAsiaTheme="majorEastAsia" w:hAnsiTheme="majorHAnsi" w:cstheme="majorBidi"/>
      <w:color w:val="365F91" w:themeColor="accent1" w:themeShade="BF"/>
      <w:sz w:val="26"/>
      <w:szCs w:val="26"/>
      <w:lang w:val="kk-KZ"/>
    </w:rPr>
  </w:style>
  <w:style w:type="character" w:customStyle="1" w:styleId="afa">
    <w:name w:val="Заголовок Знак"/>
    <w:basedOn w:val="a0"/>
    <w:uiPriority w:val="10"/>
    <w:rPr>
      <w:rFonts w:ascii="Palatino Linotype" w:eastAsia="Palatino Linotype" w:hAnsi="Palatino Linotype" w:cs="Palatino Linotype"/>
      <w:b/>
      <w:bCs/>
      <w:sz w:val="36"/>
      <w:szCs w:val="36"/>
      <w:lang w:val="ru"/>
    </w:rPr>
  </w:style>
  <w:style w:type="character" w:customStyle="1" w:styleId="af1">
    <w:name w:val="Верхний колонтитул Знак"/>
    <w:basedOn w:val="a0"/>
    <w:link w:val="af0"/>
    <w:uiPriority w:val="99"/>
    <w:qFormat/>
    <w:rPr>
      <w:rFonts w:ascii="Palatino Linotype" w:eastAsia="Palatino Linotype" w:hAnsi="Palatino Linotype" w:cs="Palatino Linotype"/>
      <w:lang w:val="ru"/>
    </w:rPr>
  </w:style>
  <w:style w:type="character" w:customStyle="1" w:styleId="af5">
    <w:name w:val="Нижний колонтитул Знак"/>
    <w:basedOn w:val="a0"/>
    <w:link w:val="af4"/>
    <w:uiPriority w:val="99"/>
    <w:qFormat/>
    <w:rPr>
      <w:rFonts w:ascii="Palatino Linotype" w:eastAsia="Palatino Linotype" w:hAnsi="Palatino Linotype" w:cs="Palatino Linotype"/>
      <w:lang w:val="ru"/>
    </w:rPr>
  </w:style>
  <w:style w:type="character" w:customStyle="1" w:styleId="ad">
    <w:name w:val="Текст примечания Знак"/>
    <w:basedOn w:val="a0"/>
    <w:link w:val="ac"/>
    <w:uiPriority w:val="99"/>
    <w:semiHidden/>
    <w:qFormat/>
    <w:rPr>
      <w:rFonts w:ascii="Times New Roman" w:eastAsia="Times New Roman" w:hAnsi="Times New Roman" w:cs="Times New Roman"/>
      <w:sz w:val="20"/>
      <w:szCs w:val="20"/>
      <w:lang w:val="kk-KZ"/>
    </w:rPr>
  </w:style>
  <w:style w:type="character" w:customStyle="1" w:styleId="af">
    <w:name w:val="Тема примечания Знак"/>
    <w:basedOn w:val="ad"/>
    <w:link w:val="ae"/>
    <w:uiPriority w:val="99"/>
    <w:semiHidden/>
    <w:qFormat/>
    <w:rPr>
      <w:rFonts w:ascii="Times New Roman" w:eastAsia="Times New Roman" w:hAnsi="Times New Roman" w:cs="Times New Roman"/>
      <w:b/>
      <w:bCs/>
      <w:sz w:val="20"/>
      <w:szCs w:val="20"/>
      <w:lang w:val="kk-KZ"/>
    </w:rPr>
  </w:style>
  <w:style w:type="character" w:customStyle="1" w:styleId="40">
    <w:name w:val="Заголовок 4 Знак"/>
    <w:basedOn w:val="a0"/>
    <w:uiPriority w:val="9"/>
    <w:qFormat/>
    <w:rPr>
      <w:rFonts w:asciiTheme="majorHAnsi" w:eastAsiaTheme="majorEastAsia" w:hAnsiTheme="majorHAnsi" w:cstheme="majorBidi"/>
      <w:i/>
      <w:iCs/>
      <w:color w:val="365F91" w:themeColor="accent1" w:themeShade="BF"/>
      <w:lang w:val="kk-KZ"/>
    </w:rPr>
  </w:style>
  <w:style w:type="character" w:customStyle="1" w:styleId="ezkurwreuab5ozgtqnkl">
    <w:name w:val="ezkurwreuab5ozgtqnkl"/>
    <w:basedOn w:val="a0"/>
    <w:qFormat/>
  </w:style>
  <w:style w:type="character" w:customStyle="1" w:styleId="aa">
    <w:name w:val="Текст выноски Знак"/>
    <w:basedOn w:val="a0"/>
    <w:link w:val="a9"/>
    <w:uiPriority w:val="99"/>
    <w:semiHidden/>
    <w:qFormat/>
    <w:rPr>
      <w:rFonts w:ascii="Segoe UI" w:eastAsia="Times New Roman" w:hAnsi="Segoe UI" w:cs="Segoe UI"/>
      <w:sz w:val="18"/>
      <w:szCs w:val="18"/>
      <w:lang w:val="kk-KZ"/>
    </w:rPr>
  </w:style>
  <w:style w:type="paragraph" w:styleId="afb">
    <w:name w:val="No Spacing"/>
    <w:uiPriority w:val="1"/>
    <w:qFormat/>
    <w:rPr>
      <w:lang w:val="kk-KZ"/>
    </w:rPr>
  </w:style>
  <w:style w:type="character" w:customStyle="1" w:styleId="html-italic">
    <w:name w:val="html-italic"/>
    <w:basedOn w:val="a0"/>
    <w:qFormat/>
  </w:style>
  <w:style w:type="paragraph" w:customStyle="1" w:styleId="Textbody">
    <w:name w:val="Text body"/>
    <w:qFormat/>
    <w:pPr>
      <w:suppressAutoHyphens/>
      <w:spacing w:after="120"/>
      <w:textAlignment w:val="baseline"/>
    </w:pPr>
    <w:rPr>
      <w:rFonts w:eastAsia="Andale Sans UI" w:cs="Tahoma"/>
      <w:kern w:val="1"/>
      <w:sz w:val="24"/>
      <w:szCs w:val="24"/>
      <w:lang w:val="de-DE" w:eastAsia="fa-IR" w:bidi="fa-IR"/>
    </w:rPr>
  </w:style>
  <w:style w:type="paragraph" w:customStyle="1" w:styleId="section-header">
    <w:name w:val="section-header"/>
    <w:qFormat/>
    <w:pPr>
      <w:widowControl/>
      <w:spacing w:before="100" w:beforeAutospacing="1" w:after="100" w:afterAutospacing="1"/>
    </w:pPr>
    <w:rPr>
      <w:sz w:val="24"/>
      <w:szCs w:val="24"/>
      <w:lang w:val="ru-RU"/>
    </w:rPr>
  </w:style>
  <w:style w:type="paragraph" w:customStyle="1" w:styleId="heading">
    <w:name w:val="heading"/>
    <w:pPr>
      <w:widowControl/>
      <w:spacing w:before="100" w:beforeAutospacing="1" w:after="100" w:afterAutospacing="1"/>
    </w:pPr>
    <w:rPr>
      <w:sz w:val="24"/>
      <w:szCs w:val="24"/>
      <w:lang w:val="ru-RU"/>
    </w:rPr>
  </w:style>
  <w:style w:type="paragraph" w:customStyle="1" w:styleId="person-title">
    <w:name w:val="person-title"/>
    <w:qFormat/>
    <w:pPr>
      <w:widowControl/>
      <w:spacing w:before="100" w:beforeAutospacing="1" w:after="100" w:afterAutospacing="1"/>
    </w:pPr>
    <w:rPr>
      <w:sz w:val="24"/>
      <w:szCs w:val="24"/>
      <w:lang w:val="ru-RU"/>
    </w:rPr>
  </w:style>
  <w:style w:type="character" w:customStyle="1" w:styleId="anchor-text">
    <w:name w:val="anchor-text"/>
    <w:basedOn w:val="a0"/>
  </w:style>
  <w:style w:type="character" w:customStyle="1" w:styleId="authors-list-item">
    <w:name w:val="authors-list-item"/>
    <w:basedOn w:val="a0"/>
    <w:qFormat/>
  </w:style>
  <w:style w:type="character" w:customStyle="1" w:styleId="author-sup-separator">
    <w:name w:val="author-sup-separator"/>
    <w:basedOn w:val="a0"/>
    <w:qFormat/>
  </w:style>
  <w:style w:type="character" w:customStyle="1" w:styleId="comma">
    <w:name w:val="comma"/>
    <w:basedOn w:val="a0"/>
    <w:qFormat/>
  </w:style>
  <w:style w:type="character" w:customStyle="1" w:styleId="identifier">
    <w:name w:val="identifier"/>
    <w:basedOn w:val="a0"/>
    <w:qFormat/>
  </w:style>
  <w:style w:type="character" w:customStyle="1" w:styleId="id-label">
    <w:name w:val="id-label"/>
    <w:basedOn w:val="a0"/>
    <w:qFormat/>
  </w:style>
  <w:style w:type="character" w:customStyle="1" w:styleId="label">
    <w:name w:val="label"/>
    <w:basedOn w:val="a0"/>
    <w:qFormat/>
  </w:style>
  <w:style w:type="table" w:customStyle="1" w:styleId="11">
    <w:name w:val="Таблица простая 11"/>
    <w:basedOn w:val="a1"/>
    <w:uiPriority w:val="4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31">
    <w:name w:val="Таблица-сетка 1 светлая — акцент 31"/>
    <w:basedOn w:val="a1"/>
    <w:uiPriority w:val="46"/>
    <w:qFormat/>
    <w:tblPr>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331">
    <w:name w:val="Список-таблица 3 — акцент 31"/>
    <w:basedOn w:val="a1"/>
    <w:uiPriority w:val="48"/>
    <w:tblPr>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431">
    <w:name w:val="Таблица-сетка 4 — акцент 31"/>
    <w:basedOn w:val="a1"/>
    <w:uiPriority w:val="49"/>
    <w:tblPr>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531">
    <w:name w:val="Таблица-сетка 5 темная — акцент 31"/>
    <w:basedOn w:val="a1"/>
    <w:uiPriority w:val="50"/>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631">
    <w:name w:val="Таблица-сетка 6 цветная — акцент 31"/>
    <w:basedOn w:val="a1"/>
    <w:uiPriority w:val="51"/>
    <w:rPr>
      <w:color w:val="76923C" w:themeColor="accent3" w:themeShade="BF"/>
    </w:rPr>
    <w:tblPr>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12">
    <w:name w:val="Рецензия1"/>
    <w:hidden/>
    <w:uiPriority w:val="99"/>
    <w:semiHidden/>
    <w:rPr>
      <w:lang w:val="kk-KZ"/>
    </w:rPr>
  </w:style>
  <w:style w:type="character" w:customStyle="1" w:styleId="13">
    <w:name w:val="Заголовок 1 Знак"/>
    <w:basedOn w:val="a0"/>
    <w:uiPriority w:val="9"/>
    <w:rPr>
      <w:rFonts w:ascii="Times New Roman" w:eastAsia="Times New Roman" w:hAnsi="Times New Roman" w:cs="Times New Roman"/>
      <w:b/>
      <w:bCs/>
      <w:sz w:val="28"/>
      <w:szCs w:val="28"/>
      <w:lang w:val="kk-KZ"/>
    </w:rPr>
  </w:style>
  <w:style w:type="character" w:customStyle="1" w:styleId="af3">
    <w:name w:val="Основной текст Знак"/>
    <w:basedOn w:val="a0"/>
    <w:link w:val="af2"/>
    <w:uiPriority w:val="1"/>
    <w:rPr>
      <w:rFonts w:ascii="Times New Roman" w:eastAsia="Times New Roman" w:hAnsi="Times New Roman" w:cs="Times New Roman"/>
      <w:sz w:val="28"/>
      <w:szCs w:val="28"/>
      <w:lang w:val="kk-KZ"/>
    </w:rPr>
  </w:style>
  <w:style w:type="table" w:customStyle="1" w:styleId="Style64">
    <w:name w:val="_Style 64"/>
    <w:basedOn w:val="TableNormal2"/>
    <w:tblPr/>
  </w:style>
  <w:style w:type="table" w:customStyle="1" w:styleId="Style65">
    <w:name w:val="_Style 65"/>
    <w:basedOn w:val="TableNormal2"/>
    <w:tblPr/>
  </w:style>
  <w:style w:type="table" w:customStyle="1" w:styleId="Style66">
    <w:name w:val="_Style 66"/>
    <w:basedOn w:val="TableNormal2"/>
    <w:tblPr>
      <w:tblCellMar>
        <w:left w:w="108" w:type="dxa"/>
        <w:right w:w="108" w:type="dxa"/>
      </w:tblCellMar>
    </w:tblPr>
  </w:style>
  <w:style w:type="table" w:customStyle="1" w:styleId="Style67">
    <w:name w:val="_Style 67"/>
    <w:basedOn w:val="TableNormal2"/>
    <w:tblPr>
      <w:tblCellMar>
        <w:left w:w="108" w:type="dxa"/>
        <w:right w:w="108" w:type="dxa"/>
      </w:tblCellMar>
    </w:tblPr>
  </w:style>
  <w:style w:type="table" w:customStyle="1" w:styleId="Style68">
    <w:name w:val="_Style 68"/>
    <w:basedOn w:val="TableNormal2"/>
    <w:tblPr>
      <w:tblCellMar>
        <w:left w:w="108" w:type="dxa"/>
        <w:right w:w="108" w:type="dxa"/>
      </w:tblCellMar>
    </w:tblPr>
  </w:style>
  <w:style w:type="table" w:customStyle="1" w:styleId="Style69">
    <w:name w:val="_Style 69"/>
    <w:basedOn w:val="TableNormal2"/>
    <w:tblPr>
      <w:tblCellMar>
        <w:left w:w="108" w:type="dxa"/>
        <w:right w:w="108" w:type="dxa"/>
      </w:tblCellMar>
    </w:tblPr>
  </w:style>
  <w:style w:type="table" w:customStyle="1" w:styleId="Style70">
    <w:name w:val="_Style 70"/>
    <w:basedOn w:val="TableNormal2"/>
    <w:tblPr>
      <w:tblCellMar>
        <w:left w:w="108" w:type="dxa"/>
        <w:right w:w="108" w:type="dxa"/>
      </w:tblCellMar>
    </w:tblPr>
  </w:style>
  <w:style w:type="table" w:customStyle="1" w:styleId="Style71">
    <w:name w:val="_Style 71"/>
    <w:basedOn w:val="TableNormal2"/>
    <w:tblPr>
      <w:tblCellMar>
        <w:left w:w="115" w:type="dxa"/>
        <w:right w:w="115" w:type="dxa"/>
      </w:tblCellMar>
    </w:tblPr>
  </w:style>
  <w:style w:type="table" w:customStyle="1" w:styleId="Style72">
    <w:name w:val="_Style 72"/>
    <w:basedOn w:val="TableNormal2"/>
    <w:tblPr>
      <w:tblCellMar>
        <w:left w:w="115" w:type="dxa"/>
        <w:right w:w="115" w:type="dxa"/>
      </w:tblCellMar>
    </w:tblPr>
  </w:style>
  <w:style w:type="table" w:customStyle="1" w:styleId="Style73">
    <w:name w:val="_Style 73"/>
    <w:basedOn w:val="TableNormal2"/>
    <w:tblPr>
      <w:tblCellMar>
        <w:left w:w="108" w:type="dxa"/>
        <w:right w:w="108" w:type="dxa"/>
      </w:tblCellMar>
    </w:tblPr>
  </w:style>
  <w:style w:type="table" w:customStyle="1" w:styleId="Style74">
    <w:name w:val="_Style 74"/>
    <w:basedOn w:val="TableNormal2"/>
    <w:tblPr>
      <w:tblCellMar>
        <w:left w:w="108" w:type="dxa"/>
        <w:right w:w="108" w:type="dxa"/>
      </w:tblCellMar>
    </w:tblPr>
  </w:style>
  <w:style w:type="table" w:customStyle="1" w:styleId="Style75">
    <w:name w:val="_Style 75"/>
    <w:basedOn w:val="TableNormal2"/>
    <w:tblPr>
      <w:tblCellMar>
        <w:left w:w="108" w:type="dxa"/>
        <w:right w:w="108" w:type="dxa"/>
      </w:tblCellMar>
    </w:tblPr>
  </w:style>
  <w:style w:type="table" w:customStyle="1" w:styleId="Style76">
    <w:name w:val="_Style 76"/>
    <w:basedOn w:val="TableNormal2"/>
    <w:tblPr>
      <w:tblCellMar>
        <w:left w:w="115" w:type="dxa"/>
        <w:right w:w="115" w:type="dxa"/>
      </w:tblCellMar>
    </w:tblPr>
  </w:style>
  <w:style w:type="table" w:customStyle="1" w:styleId="Style77">
    <w:name w:val="_Style 77"/>
    <w:basedOn w:val="TableNormal2"/>
    <w:tblPr>
      <w:tblCellMar>
        <w:left w:w="115" w:type="dxa"/>
        <w:right w:w="115" w:type="dxa"/>
      </w:tblCellMar>
    </w:tblPr>
  </w:style>
  <w:style w:type="table" w:customStyle="1" w:styleId="Style78">
    <w:name w:val="_Style 78"/>
    <w:basedOn w:val="TableNormal2"/>
    <w:tblPr>
      <w:tblCellMar>
        <w:left w:w="115" w:type="dxa"/>
        <w:right w:w="115" w:type="dxa"/>
      </w:tblCellMar>
    </w:tblPr>
  </w:style>
  <w:style w:type="table" w:customStyle="1" w:styleId="Style79">
    <w:name w:val="_Style 79"/>
    <w:basedOn w:val="TableNormal2"/>
    <w:tblPr>
      <w:tblCellMar>
        <w:left w:w="108" w:type="dxa"/>
        <w:right w:w="108" w:type="dxa"/>
      </w:tblCellMar>
    </w:tblPr>
  </w:style>
  <w:style w:type="table" w:customStyle="1" w:styleId="Style80">
    <w:name w:val="_Style 80"/>
    <w:basedOn w:val="TableNormal2"/>
    <w:tblPr>
      <w:tblCellMar>
        <w:left w:w="108" w:type="dxa"/>
        <w:right w:w="108" w:type="dxa"/>
      </w:tblCellMar>
    </w:tblPr>
  </w:style>
  <w:style w:type="table" w:customStyle="1" w:styleId="Style81">
    <w:name w:val="_Style 81"/>
    <w:basedOn w:val="TableNormal2"/>
    <w:tblPr>
      <w:tblCellMar>
        <w:left w:w="108" w:type="dxa"/>
        <w:right w:w="108" w:type="dxa"/>
      </w:tblCellMar>
    </w:tblPr>
  </w:style>
  <w:style w:type="table" w:customStyle="1" w:styleId="Style82">
    <w:name w:val="_Style 82"/>
    <w:basedOn w:val="TableNormal2"/>
    <w:tblPr>
      <w:tblCellMar>
        <w:left w:w="108" w:type="dxa"/>
        <w:right w:w="108" w:type="dxa"/>
      </w:tblCellMar>
    </w:tblPr>
  </w:style>
  <w:style w:type="table" w:customStyle="1" w:styleId="Style83">
    <w:name w:val="_Style 83"/>
    <w:basedOn w:val="TableNormal2"/>
    <w:tblPr>
      <w:tblCellMar>
        <w:left w:w="108" w:type="dxa"/>
        <w:right w:w="108" w:type="dxa"/>
      </w:tblCellMar>
    </w:tblPr>
  </w:style>
  <w:style w:type="table" w:customStyle="1" w:styleId="Style84">
    <w:name w:val="_Style 84"/>
    <w:basedOn w:val="TableNormal2"/>
    <w:tblPr>
      <w:tblCellMar>
        <w:left w:w="108" w:type="dxa"/>
        <w:right w:w="108" w:type="dxa"/>
      </w:tblCellMar>
    </w:tblPr>
  </w:style>
  <w:style w:type="table" w:customStyle="1" w:styleId="Style85">
    <w:name w:val="_Style 85"/>
    <w:basedOn w:val="TableNormal2"/>
    <w:tblPr>
      <w:tblCellMar>
        <w:left w:w="108" w:type="dxa"/>
        <w:right w:w="108" w:type="dxa"/>
      </w:tblCellMar>
    </w:tblPr>
  </w:style>
  <w:style w:type="table" w:customStyle="1" w:styleId="Style86">
    <w:name w:val="_Style 86"/>
    <w:basedOn w:val="TableNormal2"/>
    <w:tblPr>
      <w:tblCellMar>
        <w:left w:w="108" w:type="dxa"/>
        <w:right w:w="108" w:type="dxa"/>
      </w:tblCellMar>
    </w:tblPr>
  </w:style>
  <w:style w:type="table" w:customStyle="1" w:styleId="Style87">
    <w:name w:val="_Style 87"/>
    <w:basedOn w:val="TableNormal2"/>
    <w:tblPr>
      <w:tblCellMar>
        <w:top w:w="100" w:type="dxa"/>
        <w:left w:w="100" w:type="dxa"/>
        <w:bottom w:w="100" w:type="dxa"/>
        <w:right w:w="100" w:type="dxa"/>
      </w:tblCellMar>
    </w:tblPr>
  </w:style>
  <w:style w:type="table" w:customStyle="1" w:styleId="Style88">
    <w:name w:val="_Style 88"/>
    <w:basedOn w:val="TableNormal2"/>
    <w:tblPr>
      <w:tblCellMar>
        <w:top w:w="100" w:type="dxa"/>
        <w:left w:w="100" w:type="dxa"/>
        <w:bottom w:w="100" w:type="dxa"/>
        <w:right w:w="100" w:type="dxa"/>
      </w:tblCellMar>
    </w:tblPr>
  </w:style>
  <w:style w:type="table" w:customStyle="1" w:styleId="Style89">
    <w:name w:val="_Style 89"/>
    <w:basedOn w:val="TableNormal2"/>
    <w:tblPr>
      <w:tblCellMar>
        <w:top w:w="100" w:type="dxa"/>
        <w:left w:w="100" w:type="dxa"/>
        <w:bottom w:w="100" w:type="dxa"/>
        <w:right w:w="100" w:type="dxa"/>
      </w:tblCellMar>
    </w:tblPr>
  </w:style>
  <w:style w:type="table" w:customStyle="1" w:styleId="Style90">
    <w:name w:val="_Style 90"/>
    <w:basedOn w:val="TableNormal2"/>
    <w:tblPr>
      <w:tblCellMar>
        <w:left w:w="108" w:type="dxa"/>
        <w:right w:w="108" w:type="dxa"/>
      </w:tblCellMar>
    </w:tblPr>
  </w:style>
  <w:style w:type="character" w:customStyle="1" w:styleId="anegp0gi0b9av8jahpyh">
    <w:name w:val="anegp0gi0b9av8jahpyh"/>
    <w:basedOn w:val="a0"/>
    <w:rsid w:val="00136FC7"/>
  </w:style>
  <w:style w:type="character" w:customStyle="1" w:styleId="30">
    <w:name w:val="Заголовок 3 Знак"/>
    <w:basedOn w:val="a0"/>
    <w:rsid w:val="00362822"/>
    <w:rPr>
      <w:b/>
      <w:sz w:val="28"/>
      <w:szCs w:val="28"/>
      <w:lang w:val="kk-KZ"/>
    </w:rPr>
  </w:style>
  <w:style w:type="table" w:customStyle="1" w:styleId="afc">
    <w:basedOn w:val="TableNormal2"/>
    <w:tblPr>
      <w:tblStyleRowBandSize w:val="1"/>
      <w:tblStyleColBandSize w:val="1"/>
    </w:tblPr>
  </w:style>
  <w:style w:type="table" w:customStyle="1" w:styleId="afd">
    <w:basedOn w:val="TableNormal2"/>
    <w:tblPr>
      <w:tblStyleRowBandSize w:val="1"/>
      <w:tblStyleColBandSize w:val="1"/>
    </w:tblPr>
  </w:style>
  <w:style w:type="table" w:customStyle="1" w:styleId="afe">
    <w:basedOn w:val="TableNormal2"/>
    <w:tblPr>
      <w:tblStyleRowBandSize w:val="1"/>
      <w:tblStyleColBandSize w:val="1"/>
      <w:tblCellMar>
        <w:left w:w="108" w:type="dxa"/>
        <w:right w:w="108" w:type="dxa"/>
      </w:tblCellMar>
    </w:tblPr>
  </w:style>
  <w:style w:type="table" w:customStyle="1" w:styleId="aff">
    <w:basedOn w:val="TableNormal2"/>
    <w:tblPr>
      <w:tblStyleRowBandSize w:val="1"/>
      <w:tblStyleColBandSize w:val="1"/>
      <w:tblCellMar>
        <w:left w:w="108" w:type="dxa"/>
        <w:right w:w="108" w:type="dxa"/>
      </w:tblCellMar>
    </w:tblPr>
  </w:style>
  <w:style w:type="table" w:customStyle="1" w:styleId="aff0">
    <w:basedOn w:val="TableNormal2"/>
    <w:tblPr>
      <w:tblStyleRowBandSize w:val="1"/>
      <w:tblStyleColBandSize w:val="1"/>
      <w:tblCellMar>
        <w:left w:w="108" w:type="dxa"/>
        <w:right w:w="108" w:type="dxa"/>
      </w:tblCellMar>
    </w:tblPr>
  </w:style>
  <w:style w:type="table" w:customStyle="1" w:styleId="aff1">
    <w:basedOn w:val="TableNormal2"/>
    <w:tblPr>
      <w:tblStyleRowBandSize w:val="1"/>
      <w:tblStyleColBandSize w:val="1"/>
      <w:tblCellMar>
        <w:left w:w="108" w:type="dxa"/>
        <w:right w:w="108" w:type="dxa"/>
      </w:tblCellMar>
    </w:tblPr>
  </w:style>
  <w:style w:type="table" w:customStyle="1" w:styleId="aff2">
    <w:basedOn w:val="TableNormal2"/>
    <w:tblPr>
      <w:tblStyleRowBandSize w:val="1"/>
      <w:tblStyleColBandSize w:val="1"/>
      <w:tblCellMar>
        <w:left w:w="108" w:type="dxa"/>
        <w:right w:w="108" w:type="dxa"/>
      </w:tblCellMar>
    </w:tblPr>
  </w:style>
  <w:style w:type="table" w:customStyle="1" w:styleId="aff3">
    <w:basedOn w:val="TableNormal2"/>
    <w:tblPr>
      <w:tblStyleRowBandSize w:val="1"/>
      <w:tblStyleColBandSize w:val="1"/>
      <w:tblCellMar>
        <w:left w:w="108" w:type="dxa"/>
        <w:right w:w="108" w:type="dxa"/>
      </w:tblCellMar>
    </w:tblPr>
  </w:style>
  <w:style w:type="table" w:customStyle="1" w:styleId="aff4">
    <w:basedOn w:val="TableNormal2"/>
    <w:tblPr>
      <w:tblStyleRowBandSize w:val="1"/>
      <w:tblStyleColBandSize w:val="1"/>
      <w:tblCellMar>
        <w:left w:w="115" w:type="dxa"/>
        <w:right w:w="115" w:type="dxa"/>
      </w:tblCellMar>
    </w:tblPr>
  </w:style>
  <w:style w:type="table" w:customStyle="1" w:styleId="aff5">
    <w:basedOn w:val="TableNormal2"/>
    <w:tblPr>
      <w:tblStyleRowBandSize w:val="1"/>
      <w:tblStyleColBandSize w:val="1"/>
      <w:tblCellMar>
        <w:left w:w="115" w:type="dxa"/>
        <w:right w:w="115" w:type="dxa"/>
      </w:tblCellMar>
    </w:tblPr>
  </w:style>
  <w:style w:type="table" w:customStyle="1" w:styleId="aff6">
    <w:basedOn w:val="TableNormal2"/>
    <w:tblPr>
      <w:tblStyleRowBandSize w:val="1"/>
      <w:tblStyleColBandSize w:val="1"/>
      <w:tblCellMar>
        <w:left w:w="108" w:type="dxa"/>
        <w:right w:w="108" w:type="dxa"/>
      </w:tblCellMar>
    </w:tblPr>
  </w:style>
  <w:style w:type="table" w:customStyle="1" w:styleId="aff7">
    <w:basedOn w:val="TableNormal2"/>
    <w:tblPr>
      <w:tblStyleRowBandSize w:val="1"/>
      <w:tblStyleColBandSize w:val="1"/>
      <w:tblCellMar>
        <w:left w:w="108" w:type="dxa"/>
        <w:right w:w="108" w:type="dxa"/>
      </w:tblCellMar>
    </w:tblPr>
  </w:style>
  <w:style w:type="table" w:customStyle="1" w:styleId="aff8">
    <w:basedOn w:val="TableNormal2"/>
    <w:tblPr>
      <w:tblStyleRowBandSize w:val="1"/>
      <w:tblStyleColBandSize w:val="1"/>
      <w:tblCellMar>
        <w:left w:w="108" w:type="dxa"/>
        <w:right w:w="108" w:type="dxa"/>
      </w:tblCellMar>
    </w:tblPr>
  </w:style>
  <w:style w:type="table" w:customStyle="1" w:styleId="aff9">
    <w:basedOn w:val="TableNormal2"/>
    <w:tblPr>
      <w:tblStyleRowBandSize w:val="1"/>
      <w:tblStyleColBandSize w:val="1"/>
      <w:tblCellMar>
        <w:left w:w="115" w:type="dxa"/>
        <w:right w:w="115" w:type="dxa"/>
      </w:tblCellMar>
    </w:tblPr>
  </w:style>
  <w:style w:type="table" w:customStyle="1" w:styleId="affa">
    <w:basedOn w:val="TableNormal2"/>
    <w:tblPr>
      <w:tblStyleRowBandSize w:val="1"/>
      <w:tblStyleColBandSize w:val="1"/>
      <w:tblCellMar>
        <w:left w:w="115" w:type="dxa"/>
        <w:right w:w="115" w:type="dxa"/>
      </w:tblCellMar>
    </w:tblPr>
  </w:style>
  <w:style w:type="table" w:customStyle="1" w:styleId="affb">
    <w:basedOn w:val="TableNormal2"/>
    <w:tblPr>
      <w:tblStyleRowBandSize w:val="1"/>
      <w:tblStyleColBandSize w:val="1"/>
      <w:tblCellMar>
        <w:left w:w="115" w:type="dxa"/>
        <w:right w:w="115" w:type="dxa"/>
      </w:tblCellMar>
    </w:tblPr>
  </w:style>
  <w:style w:type="table" w:customStyle="1" w:styleId="affc">
    <w:basedOn w:val="TableNormal2"/>
    <w:tblPr>
      <w:tblStyleRowBandSize w:val="1"/>
      <w:tblStyleColBandSize w:val="1"/>
      <w:tblCellMar>
        <w:left w:w="108" w:type="dxa"/>
        <w:right w:w="108" w:type="dxa"/>
      </w:tblCellMar>
    </w:tblPr>
  </w:style>
  <w:style w:type="table" w:customStyle="1" w:styleId="affd">
    <w:basedOn w:val="TableNormal2"/>
    <w:tblPr>
      <w:tblStyleRowBandSize w:val="1"/>
      <w:tblStyleColBandSize w:val="1"/>
      <w:tblCellMar>
        <w:left w:w="108" w:type="dxa"/>
        <w:right w:w="108" w:type="dxa"/>
      </w:tblCellMar>
    </w:tblPr>
  </w:style>
  <w:style w:type="table" w:customStyle="1" w:styleId="affe">
    <w:basedOn w:val="TableNormal2"/>
    <w:tblPr>
      <w:tblStyleRowBandSize w:val="1"/>
      <w:tblStyleColBandSize w:val="1"/>
      <w:tblCellMar>
        <w:left w:w="108" w:type="dxa"/>
        <w:right w:w="108" w:type="dxa"/>
      </w:tblCellMar>
    </w:tblPr>
  </w:style>
  <w:style w:type="table" w:customStyle="1" w:styleId="afff">
    <w:basedOn w:val="TableNormal2"/>
    <w:tblPr>
      <w:tblStyleRowBandSize w:val="1"/>
      <w:tblStyleColBandSize w:val="1"/>
      <w:tblCellMar>
        <w:left w:w="108" w:type="dxa"/>
        <w:right w:w="108" w:type="dxa"/>
      </w:tblCellMar>
    </w:tblPr>
  </w:style>
  <w:style w:type="table" w:customStyle="1" w:styleId="afff0">
    <w:basedOn w:val="TableNormal2"/>
    <w:tblPr>
      <w:tblStyleRowBandSize w:val="1"/>
      <w:tblStyleColBandSize w:val="1"/>
      <w:tblCellMar>
        <w:left w:w="108" w:type="dxa"/>
        <w:right w:w="108" w:type="dxa"/>
      </w:tblCellMar>
    </w:tblPr>
  </w:style>
  <w:style w:type="table" w:customStyle="1" w:styleId="afff1">
    <w:basedOn w:val="TableNormal2"/>
    <w:tblPr>
      <w:tblStyleRowBandSize w:val="1"/>
      <w:tblStyleColBandSize w:val="1"/>
      <w:tblCellMar>
        <w:left w:w="108" w:type="dxa"/>
        <w:right w:w="108" w:type="dxa"/>
      </w:tblCellMar>
    </w:tblPr>
  </w:style>
  <w:style w:type="table" w:customStyle="1" w:styleId="afff2">
    <w:basedOn w:val="TableNormal2"/>
    <w:tblPr>
      <w:tblStyleRowBandSize w:val="1"/>
      <w:tblStyleColBandSize w:val="1"/>
      <w:tblCellMar>
        <w:left w:w="108" w:type="dxa"/>
        <w:right w:w="108" w:type="dxa"/>
      </w:tblCellMar>
    </w:tblPr>
  </w:style>
  <w:style w:type="table" w:customStyle="1" w:styleId="afff3">
    <w:basedOn w:val="TableNormal2"/>
    <w:tblPr>
      <w:tblStyleRowBandSize w:val="1"/>
      <w:tblStyleColBandSize w:val="1"/>
      <w:tblCellMar>
        <w:left w:w="108" w:type="dxa"/>
        <w:right w:w="108" w:type="dxa"/>
      </w:tblCellMar>
    </w:tblPr>
  </w:style>
  <w:style w:type="table" w:customStyle="1" w:styleId="afff4">
    <w:basedOn w:val="TableNormal2"/>
    <w:tblPr>
      <w:tblStyleRowBandSize w:val="1"/>
      <w:tblStyleColBandSize w:val="1"/>
      <w:tblCellMar>
        <w:left w:w="108" w:type="dxa"/>
        <w:right w:w="108" w:type="dxa"/>
      </w:tblCellMar>
    </w:tblPr>
  </w:style>
  <w:style w:type="table" w:customStyle="1" w:styleId="afff5">
    <w:basedOn w:val="TableNormal2"/>
    <w:tblPr>
      <w:tblStyleRowBandSize w:val="1"/>
      <w:tblStyleColBandSize w:val="1"/>
      <w:tblCellMar>
        <w:left w:w="108" w:type="dxa"/>
        <w:right w:w="108" w:type="dxa"/>
      </w:tblCellMar>
    </w:tblPr>
  </w:style>
  <w:style w:type="table" w:customStyle="1" w:styleId="afff6">
    <w:basedOn w:val="TableNormal2"/>
    <w:tblPr>
      <w:tblStyleRowBandSize w:val="1"/>
      <w:tblStyleColBandSize w:val="1"/>
      <w:tblCellMar>
        <w:left w:w="108" w:type="dxa"/>
        <w:right w:w="108" w:type="dxa"/>
      </w:tblCellMar>
    </w:tblPr>
  </w:style>
  <w:style w:type="table" w:customStyle="1" w:styleId="afff7">
    <w:basedOn w:val="TableNormal2"/>
    <w:tblPr>
      <w:tblStyleRowBandSize w:val="1"/>
      <w:tblStyleColBandSize w:val="1"/>
      <w:tblCellMar>
        <w:left w:w="108" w:type="dxa"/>
        <w:right w:w="108" w:type="dxa"/>
      </w:tblCellMar>
    </w:tblPr>
  </w:style>
  <w:style w:type="table" w:customStyle="1" w:styleId="afff8">
    <w:basedOn w:val="TableNormal2"/>
    <w:tblPr>
      <w:tblStyleRowBandSize w:val="1"/>
      <w:tblStyleColBandSize w:val="1"/>
      <w:tblCellMar>
        <w:left w:w="108" w:type="dxa"/>
        <w:right w:w="108" w:type="dxa"/>
      </w:tblCellMar>
    </w:tblPr>
  </w:style>
  <w:style w:type="table" w:customStyle="1" w:styleId="afff9">
    <w:basedOn w:val="TableNormal1"/>
    <w:tblPr>
      <w:tblStyleRowBandSize w:val="1"/>
      <w:tblStyleColBandSize w:val="1"/>
      <w:tblCellMar>
        <w:top w:w="0" w:type="dxa"/>
        <w:left w:w="0" w:type="dxa"/>
        <w:bottom w:w="0" w:type="dxa"/>
        <w:right w:w="0" w:type="dxa"/>
      </w:tblCellMar>
    </w:tblPr>
  </w:style>
  <w:style w:type="table" w:customStyle="1" w:styleId="afffa">
    <w:basedOn w:val="TableNormal1"/>
    <w:tblPr>
      <w:tblStyleRowBandSize w:val="1"/>
      <w:tblStyleColBandSize w:val="1"/>
      <w:tblCellMar>
        <w:top w:w="0" w:type="dxa"/>
        <w:left w:w="0" w:type="dxa"/>
        <w:bottom w:w="0" w:type="dxa"/>
        <w:right w:w="0" w:type="dxa"/>
      </w:tblCellMar>
    </w:tblPr>
  </w:style>
  <w:style w:type="table" w:customStyle="1" w:styleId="afffb">
    <w:basedOn w:val="TableNormal1"/>
    <w:tblPr>
      <w:tblStyleRowBandSize w:val="1"/>
      <w:tblStyleColBandSize w:val="1"/>
      <w:tblCellMar>
        <w:top w:w="0" w:type="dxa"/>
        <w:left w:w="108" w:type="dxa"/>
        <w:bottom w:w="0" w:type="dxa"/>
        <w:right w:w="108" w:type="dxa"/>
      </w:tblCellMar>
    </w:tblPr>
  </w:style>
  <w:style w:type="table" w:customStyle="1" w:styleId="afffc">
    <w:basedOn w:val="TableNormal1"/>
    <w:tblPr>
      <w:tblStyleRowBandSize w:val="1"/>
      <w:tblStyleColBandSize w:val="1"/>
      <w:tblCellMar>
        <w:top w:w="0" w:type="dxa"/>
        <w:left w:w="108" w:type="dxa"/>
        <w:bottom w:w="0" w:type="dxa"/>
        <w:right w:w="108" w:type="dxa"/>
      </w:tblCellMar>
    </w:tblPr>
  </w:style>
  <w:style w:type="table" w:customStyle="1" w:styleId="afffd">
    <w:basedOn w:val="TableNormal1"/>
    <w:tblPr>
      <w:tblStyleRowBandSize w:val="1"/>
      <w:tblStyleColBandSize w:val="1"/>
      <w:tblCellMar>
        <w:top w:w="0" w:type="dxa"/>
        <w:left w:w="108" w:type="dxa"/>
        <w:bottom w:w="0" w:type="dxa"/>
        <w:right w:w="108" w:type="dxa"/>
      </w:tblCellMar>
    </w:tblPr>
  </w:style>
  <w:style w:type="table" w:customStyle="1" w:styleId="afffe">
    <w:basedOn w:val="TableNormal1"/>
    <w:tblPr>
      <w:tblStyleRowBandSize w:val="1"/>
      <w:tblStyleColBandSize w:val="1"/>
      <w:tblCellMar>
        <w:top w:w="0" w:type="dxa"/>
        <w:left w:w="108" w:type="dxa"/>
        <w:bottom w:w="0" w:type="dxa"/>
        <w:right w:w="108" w:type="dxa"/>
      </w:tblCellMar>
    </w:tblPr>
  </w:style>
  <w:style w:type="table" w:customStyle="1" w:styleId="affff">
    <w:basedOn w:val="TableNormal1"/>
    <w:tblPr>
      <w:tblStyleRowBandSize w:val="1"/>
      <w:tblStyleColBandSize w:val="1"/>
      <w:tblCellMar>
        <w:top w:w="0" w:type="dxa"/>
        <w:left w:w="108" w:type="dxa"/>
        <w:bottom w:w="0" w:type="dxa"/>
        <w:right w:w="108" w:type="dxa"/>
      </w:tblCellMar>
    </w:tblPr>
  </w:style>
  <w:style w:type="table" w:customStyle="1" w:styleId="affff0">
    <w:basedOn w:val="TableNormal1"/>
    <w:tblPr>
      <w:tblStyleRowBandSize w:val="1"/>
      <w:tblStyleColBandSize w:val="1"/>
      <w:tblCellMar>
        <w:top w:w="0" w:type="dxa"/>
        <w:left w:w="108" w:type="dxa"/>
        <w:bottom w:w="0" w:type="dxa"/>
        <w:right w:w="108" w:type="dxa"/>
      </w:tblCellMar>
    </w:tblPr>
  </w:style>
  <w:style w:type="table" w:customStyle="1" w:styleId="affff1">
    <w:basedOn w:val="TableNormal1"/>
    <w:tblPr>
      <w:tblStyleRowBandSize w:val="1"/>
      <w:tblStyleColBandSize w:val="1"/>
      <w:tblCellMar>
        <w:top w:w="0" w:type="dxa"/>
        <w:left w:w="115" w:type="dxa"/>
        <w:bottom w:w="0" w:type="dxa"/>
        <w:right w:w="115" w:type="dxa"/>
      </w:tblCellMar>
    </w:tblPr>
  </w:style>
  <w:style w:type="table" w:customStyle="1" w:styleId="affff2">
    <w:basedOn w:val="TableNormal1"/>
    <w:tblPr>
      <w:tblStyleRowBandSize w:val="1"/>
      <w:tblStyleColBandSize w:val="1"/>
      <w:tblCellMar>
        <w:top w:w="0" w:type="dxa"/>
        <w:left w:w="115" w:type="dxa"/>
        <w:bottom w:w="0" w:type="dxa"/>
        <w:right w:w="115" w:type="dxa"/>
      </w:tblCellMar>
    </w:tblPr>
  </w:style>
  <w:style w:type="table" w:customStyle="1" w:styleId="affff3">
    <w:basedOn w:val="TableNormal1"/>
    <w:tblPr>
      <w:tblStyleRowBandSize w:val="1"/>
      <w:tblStyleColBandSize w:val="1"/>
      <w:tblCellMar>
        <w:top w:w="0" w:type="dxa"/>
        <w:left w:w="108" w:type="dxa"/>
        <w:bottom w:w="0" w:type="dxa"/>
        <w:right w:w="108" w:type="dxa"/>
      </w:tblCellMar>
    </w:tblPr>
  </w:style>
  <w:style w:type="table" w:customStyle="1" w:styleId="affff4">
    <w:basedOn w:val="TableNormal1"/>
    <w:tblPr>
      <w:tblStyleRowBandSize w:val="1"/>
      <w:tblStyleColBandSize w:val="1"/>
      <w:tblCellMar>
        <w:top w:w="0" w:type="dxa"/>
        <w:left w:w="108" w:type="dxa"/>
        <w:bottom w:w="0" w:type="dxa"/>
        <w:right w:w="108" w:type="dxa"/>
      </w:tblCellMar>
    </w:tblPr>
  </w:style>
  <w:style w:type="table" w:customStyle="1" w:styleId="affff5">
    <w:basedOn w:val="TableNormal1"/>
    <w:tblPr>
      <w:tblStyleRowBandSize w:val="1"/>
      <w:tblStyleColBandSize w:val="1"/>
      <w:tblCellMar>
        <w:top w:w="0" w:type="dxa"/>
        <w:left w:w="108" w:type="dxa"/>
        <w:bottom w:w="0" w:type="dxa"/>
        <w:right w:w="108" w:type="dxa"/>
      </w:tblCellMar>
    </w:tblPr>
  </w:style>
  <w:style w:type="table" w:customStyle="1" w:styleId="affff6">
    <w:basedOn w:val="TableNormal1"/>
    <w:tblPr>
      <w:tblStyleRowBandSize w:val="1"/>
      <w:tblStyleColBandSize w:val="1"/>
      <w:tblCellMar>
        <w:top w:w="0" w:type="dxa"/>
        <w:left w:w="115" w:type="dxa"/>
        <w:bottom w:w="0" w:type="dxa"/>
        <w:right w:w="115" w:type="dxa"/>
      </w:tblCellMar>
    </w:tblPr>
  </w:style>
  <w:style w:type="table" w:customStyle="1" w:styleId="affff7">
    <w:basedOn w:val="TableNormal1"/>
    <w:tblPr>
      <w:tblStyleRowBandSize w:val="1"/>
      <w:tblStyleColBandSize w:val="1"/>
      <w:tblCellMar>
        <w:top w:w="0" w:type="dxa"/>
        <w:left w:w="115" w:type="dxa"/>
        <w:bottom w:w="0" w:type="dxa"/>
        <w:right w:w="115" w:type="dxa"/>
      </w:tblCellMar>
    </w:tblPr>
  </w:style>
  <w:style w:type="table" w:customStyle="1" w:styleId="affff8">
    <w:basedOn w:val="TableNormal1"/>
    <w:tblPr>
      <w:tblStyleRowBandSize w:val="1"/>
      <w:tblStyleColBandSize w:val="1"/>
      <w:tblCellMar>
        <w:top w:w="0" w:type="dxa"/>
        <w:left w:w="115" w:type="dxa"/>
        <w:bottom w:w="0" w:type="dxa"/>
        <w:right w:w="115" w:type="dxa"/>
      </w:tblCellMar>
    </w:tblPr>
  </w:style>
  <w:style w:type="table" w:customStyle="1" w:styleId="affff9">
    <w:basedOn w:val="TableNormal1"/>
    <w:tblPr>
      <w:tblStyleRowBandSize w:val="1"/>
      <w:tblStyleColBandSize w:val="1"/>
      <w:tblCellMar>
        <w:top w:w="0" w:type="dxa"/>
        <w:left w:w="108" w:type="dxa"/>
        <w:bottom w:w="0" w:type="dxa"/>
        <w:right w:w="108" w:type="dxa"/>
      </w:tblCellMar>
    </w:tblPr>
  </w:style>
  <w:style w:type="table" w:customStyle="1" w:styleId="affffa">
    <w:basedOn w:val="TableNormal1"/>
    <w:tblPr>
      <w:tblStyleRowBandSize w:val="1"/>
      <w:tblStyleColBandSize w:val="1"/>
      <w:tblCellMar>
        <w:top w:w="0" w:type="dxa"/>
        <w:left w:w="108" w:type="dxa"/>
        <w:bottom w:w="0" w:type="dxa"/>
        <w:right w:w="108" w:type="dxa"/>
      </w:tblCellMar>
    </w:tblPr>
  </w:style>
  <w:style w:type="table" w:customStyle="1" w:styleId="affffb">
    <w:basedOn w:val="TableNormal1"/>
    <w:tblPr>
      <w:tblStyleRowBandSize w:val="1"/>
      <w:tblStyleColBandSize w:val="1"/>
      <w:tblCellMar>
        <w:top w:w="0" w:type="dxa"/>
        <w:left w:w="108" w:type="dxa"/>
        <w:bottom w:w="0" w:type="dxa"/>
        <w:right w:w="108" w:type="dxa"/>
      </w:tblCellMar>
    </w:tblPr>
  </w:style>
  <w:style w:type="table" w:customStyle="1" w:styleId="affffc">
    <w:basedOn w:val="TableNormal1"/>
    <w:tblPr>
      <w:tblStyleRowBandSize w:val="1"/>
      <w:tblStyleColBandSize w:val="1"/>
      <w:tblCellMar>
        <w:top w:w="0" w:type="dxa"/>
        <w:left w:w="108" w:type="dxa"/>
        <w:bottom w:w="0" w:type="dxa"/>
        <w:right w:w="108" w:type="dxa"/>
      </w:tblCellMar>
    </w:tblPr>
  </w:style>
  <w:style w:type="table" w:customStyle="1" w:styleId="affffd">
    <w:basedOn w:val="TableNormal1"/>
    <w:tblPr>
      <w:tblStyleRowBandSize w:val="1"/>
      <w:tblStyleColBandSize w:val="1"/>
      <w:tblCellMar>
        <w:top w:w="0" w:type="dxa"/>
        <w:left w:w="108" w:type="dxa"/>
        <w:bottom w:w="0" w:type="dxa"/>
        <w:right w:w="108" w:type="dxa"/>
      </w:tblCellMar>
    </w:tblPr>
  </w:style>
  <w:style w:type="table" w:customStyle="1" w:styleId="affffe">
    <w:basedOn w:val="TableNormal1"/>
    <w:tblPr>
      <w:tblStyleRowBandSize w:val="1"/>
      <w:tblStyleColBandSize w:val="1"/>
      <w:tblCellMar>
        <w:top w:w="0" w:type="dxa"/>
        <w:left w:w="108" w:type="dxa"/>
        <w:bottom w:w="0" w:type="dxa"/>
        <w:right w:w="108" w:type="dxa"/>
      </w:tblCellMar>
    </w:tblPr>
  </w:style>
  <w:style w:type="table" w:customStyle="1" w:styleId="afffff">
    <w:basedOn w:val="TableNormal1"/>
    <w:tblPr>
      <w:tblStyleRowBandSize w:val="1"/>
      <w:tblStyleColBandSize w:val="1"/>
      <w:tblCellMar>
        <w:top w:w="0" w:type="dxa"/>
        <w:left w:w="108" w:type="dxa"/>
        <w:bottom w:w="0" w:type="dxa"/>
        <w:right w:w="108" w:type="dxa"/>
      </w:tblCellMar>
    </w:tblPr>
  </w:style>
  <w:style w:type="table" w:customStyle="1" w:styleId="afffff0">
    <w:basedOn w:val="TableNormal1"/>
    <w:tblPr>
      <w:tblStyleRowBandSize w:val="1"/>
      <w:tblStyleColBandSize w:val="1"/>
      <w:tblCellMar>
        <w:top w:w="0" w:type="dxa"/>
        <w:left w:w="108" w:type="dxa"/>
        <w:bottom w:w="0" w:type="dxa"/>
        <w:right w:w="108" w:type="dxa"/>
      </w:tblCellMar>
    </w:tblPr>
  </w:style>
  <w:style w:type="table" w:customStyle="1" w:styleId="afffff1">
    <w:basedOn w:val="TableNormal1"/>
    <w:tblPr>
      <w:tblStyleRowBandSize w:val="1"/>
      <w:tblStyleColBandSize w:val="1"/>
      <w:tblCellMar>
        <w:top w:w="0" w:type="dxa"/>
        <w:left w:w="108" w:type="dxa"/>
        <w:bottom w:w="0" w:type="dxa"/>
        <w:right w:w="108" w:type="dxa"/>
      </w:tblCellMar>
    </w:tblPr>
  </w:style>
  <w:style w:type="table" w:customStyle="1" w:styleId="afffff2">
    <w:basedOn w:val="TableNormal1"/>
    <w:tblPr>
      <w:tblStyleRowBandSize w:val="1"/>
      <w:tblStyleColBandSize w:val="1"/>
      <w:tblCellMar>
        <w:top w:w="0" w:type="dxa"/>
        <w:left w:w="108" w:type="dxa"/>
        <w:bottom w:w="0" w:type="dxa"/>
        <w:right w:w="108" w:type="dxa"/>
      </w:tblCellMar>
    </w:tblPr>
  </w:style>
  <w:style w:type="table" w:customStyle="1" w:styleId="afffff3">
    <w:basedOn w:val="TableNormal1"/>
    <w:tblPr>
      <w:tblStyleRowBandSize w:val="1"/>
      <w:tblStyleColBandSize w:val="1"/>
      <w:tblCellMar>
        <w:top w:w="0" w:type="dxa"/>
        <w:left w:w="115" w:type="dxa"/>
        <w:bottom w:w="0" w:type="dxa"/>
        <w:right w:w="115" w:type="dxa"/>
      </w:tblCellMar>
    </w:tblPr>
  </w:style>
  <w:style w:type="table" w:customStyle="1" w:styleId="afffff4">
    <w:basedOn w:val="TableNormal1"/>
    <w:tblPr>
      <w:tblStyleRowBandSize w:val="1"/>
      <w:tblStyleColBandSize w:val="1"/>
      <w:tblCellMar>
        <w:top w:w="0" w:type="dxa"/>
        <w:left w:w="108" w:type="dxa"/>
        <w:bottom w:w="0" w:type="dxa"/>
        <w:right w:w="108" w:type="dxa"/>
      </w:tblCellMar>
    </w:tblPr>
  </w:style>
  <w:style w:type="character" w:customStyle="1" w:styleId="UnresolvedMention">
    <w:name w:val="Unresolved Mention"/>
    <w:basedOn w:val="a0"/>
    <w:uiPriority w:val="99"/>
    <w:semiHidden/>
    <w:unhideWhenUsed/>
    <w:rsid w:val="00CB7460"/>
    <w:rPr>
      <w:color w:val="605E5C"/>
      <w:shd w:val="clear" w:color="auto" w:fill="E1DFDD"/>
    </w:rPr>
  </w:style>
  <w:style w:type="paragraph" w:styleId="afffff5">
    <w:name w:val="Subtitle"/>
    <w:basedOn w:val="a"/>
    <w:next w:val="a"/>
    <w:pPr>
      <w:keepNext/>
      <w:keepLines/>
      <w:spacing w:before="360" w:after="80"/>
    </w:pPr>
    <w:rPr>
      <w:rFonts w:ascii="Georgia" w:eastAsia="Georgia" w:hAnsi="Georgia" w:cs="Georgia"/>
      <w:i/>
      <w:iCs/>
      <w:color w:val="666666"/>
      <w:sz w:val="48"/>
      <w:szCs w:val="48"/>
    </w:rPr>
  </w:style>
  <w:style w:type="table" w:customStyle="1" w:styleId="afffff6">
    <w:basedOn w:val="TableNormal0"/>
    <w:tblPr>
      <w:tblStyleRowBandSize w:val="1"/>
      <w:tblStyleColBandSize w:val="1"/>
      <w:tblCellMar>
        <w:top w:w="0" w:type="dxa"/>
        <w:left w:w="0" w:type="dxa"/>
        <w:bottom w:w="0" w:type="dxa"/>
        <w:right w:w="0" w:type="dxa"/>
      </w:tblCellMar>
    </w:tblPr>
  </w:style>
  <w:style w:type="table" w:customStyle="1" w:styleId="afffff7">
    <w:basedOn w:val="TableNormal0"/>
    <w:tblPr>
      <w:tblStyleRowBandSize w:val="1"/>
      <w:tblStyleColBandSize w:val="1"/>
      <w:tblCellMar>
        <w:top w:w="0" w:type="dxa"/>
        <w:left w:w="0" w:type="dxa"/>
        <w:bottom w:w="0" w:type="dxa"/>
        <w:right w:w="0" w:type="dxa"/>
      </w:tblCellMar>
    </w:tblPr>
  </w:style>
  <w:style w:type="table" w:customStyle="1" w:styleId="afffff8">
    <w:basedOn w:val="TableNormal0"/>
    <w:tblPr>
      <w:tblStyleRowBandSize w:val="1"/>
      <w:tblStyleColBandSize w:val="1"/>
      <w:tblCellMar>
        <w:top w:w="0" w:type="dxa"/>
        <w:left w:w="108" w:type="dxa"/>
        <w:bottom w:w="0" w:type="dxa"/>
        <w:right w:w="108" w:type="dxa"/>
      </w:tblCellMar>
    </w:tblPr>
  </w:style>
  <w:style w:type="table" w:customStyle="1" w:styleId="afffff9">
    <w:basedOn w:val="TableNormal0"/>
    <w:tblPr>
      <w:tblStyleRowBandSize w:val="1"/>
      <w:tblStyleColBandSize w:val="1"/>
      <w:tblCellMar>
        <w:top w:w="0" w:type="dxa"/>
        <w:left w:w="108" w:type="dxa"/>
        <w:bottom w:w="0" w:type="dxa"/>
        <w:right w:w="108" w:type="dxa"/>
      </w:tblCellMar>
    </w:tblPr>
  </w:style>
  <w:style w:type="table" w:customStyle="1" w:styleId="afffffa">
    <w:basedOn w:val="TableNormal0"/>
    <w:tblPr>
      <w:tblStyleRowBandSize w:val="1"/>
      <w:tblStyleColBandSize w:val="1"/>
      <w:tblCellMar>
        <w:top w:w="0" w:type="dxa"/>
        <w:left w:w="108" w:type="dxa"/>
        <w:bottom w:w="0" w:type="dxa"/>
        <w:right w:w="108" w:type="dxa"/>
      </w:tblCellMar>
    </w:tblPr>
  </w:style>
  <w:style w:type="table" w:customStyle="1" w:styleId="afffffb">
    <w:basedOn w:val="TableNormal0"/>
    <w:tblPr>
      <w:tblStyleRowBandSize w:val="1"/>
      <w:tblStyleColBandSize w:val="1"/>
      <w:tblCellMar>
        <w:top w:w="0" w:type="dxa"/>
        <w:left w:w="108" w:type="dxa"/>
        <w:bottom w:w="0" w:type="dxa"/>
        <w:right w:w="108" w:type="dxa"/>
      </w:tblCellMar>
    </w:tblPr>
  </w:style>
  <w:style w:type="table" w:customStyle="1" w:styleId="afffffc">
    <w:basedOn w:val="TableNormal0"/>
    <w:tblPr>
      <w:tblStyleRowBandSize w:val="1"/>
      <w:tblStyleColBandSize w:val="1"/>
      <w:tblCellMar>
        <w:top w:w="0" w:type="dxa"/>
        <w:left w:w="108" w:type="dxa"/>
        <w:bottom w:w="0" w:type="dxa"/>
        <w:right w:w="108" w:type="dxa"/>
      </w:tblCellMar>
    </w:tblPr>
  </w:style>
  <w:style w:type="table" w:customStyle="1" w:styleId="afffffd">
    <w:basedOn w:val="TableNormal0"/>
    <w:tblPr>
      <w:tblStyleRowBandSize w:val="1"/>
      <w:tblStyleColBandSize w:val="1"/>
      <w:tblCellMar>
        <w:top w:w="0" w:type="dxa"/>
        <w:left w:w="108" w:type="dxa"/>
        <w:bottom w:w="0" w:type="dxa"/>
        <w:right w:w="108" w:type="dxa"/>
      </w:tblCellMar>
    </w:tblPr>
  </w:style>
  <w:style w:type="table" w:customStyle="1" w:styleId="afffffe">
    <w:basedOn w:val="TableNormal0"/>
    <w:tblPr>
      <w:tblStyleRowBandSize w:val="1"/>
      <w:tblStyleColBandSize w:val="1"/>
      <w:tblCellMar>
        <w:top w:w="0" w:type="dxa"/>
        <w:left w:w="108" w:type="dxa"/>
        <w:bottom w:w="0" w:type="dxa"/>
        <w:right w:w="108" w:type="dxa"/>
      </w:tblCellMar>
    </w:tblPr>
  </w:style>
  <w:style w:type="table" w:customStyle="1" w:styleId="affffff">
    <w:basedOn w:val="TableNormal0"/>
    <w:tblPr>
      <w:tblStyleRowBandSize w:val="1"/>
      <w:tblStyleColBandSize w:val="1"/>
      <w:tblCellMar>
        <w:top w:w="0" w:type="dxa"/>
        <w:left w:w="108" w:type="dxa"/>
        <w:bottom w:w="0" w:type="dxa"/>
        <w:right w:w="108" w:type="dxa"/>
      </w:tblCellMar>
    </w:tblPr>
  </w:style>
  <w:style w:type="table" w:customStyle="1" w:styleId="affffff0">
    <w:basedOn w:val="TableNormal0"/>
    <w:tblPr>
      <w:tblStyleRowBandSize w:val="1"/>
      <w:tblStyleColBandSize w:val="1"/>
      <w:tblCellMar>
        <w:top w:w="0" w:type="dxa"/>
        <w:left w:w="108" w:type="dxa"/>
        <w:bottom w:w="0" w:type="dxa"/>
        <w:right w:w="108" w:type="dxa"/>
      </w:tblCellMar>
    </w:tblPr>
  </w:style>
  <w:style w:type="table" w:customStyle="1" w:styleId="affffff1">
    <w:basedOn w:val="TableNormal0"/>
    <w:tblPr>
      <w:tblStyleRowBandSize w:val="1"/>
      <w:tblStyleColBandSize w:val="1"/>
      <w:tblCellMar>
        <w:top w:w="0" w:type="dxa"/>
        <w:left w:w="108" w:type="dxa"/>
        <w:bottom w:w="0" w:type="dxa"/>
        <w:right w:w="108" w:type="dxa"/>
      </w:tblCellMar>
    </w:tblPr>
  </w:style>
  <w:style w:type="table" w:customStyle="1" w:styleId="affffff2">
    <w:basedOn w:val="TableNormal0"/>
    <w:tblPr>
      <w:tblStyleRowBandSize w:val="1"/>
      <w:tblStyleColBandSize w:val="1"/>
      <w:tblCellMar>
        <w:top w:w="0" w:type="dxa"/>
        <w:left w:w="115" w:type="dxa"/>
        <w:bottom w:w="0" w:type="dxa"/>
        <w:right w:w="115" w:type="dxa"/>
      </w:tblCellMar>
    </w:tblPr>
  </w:style>
  <w:style w:type="table" w:customStyle="1" w:styleId="affffff3">
    <w:basedOn w:val="TableNormal0"/>
    <w:tblPr>
      <w:tblStyleRowBandSize w:val="1"/>
      <w:tblStyleColBandSize w:val="1"/>
      <w:tblCellMar>
        <w:top w:w="0" w:type="dxa"/>
        <w:left w:w="115" w:type="dxa"/>
        <w:bottom w:w="0" w:type="dxa"/>
        <w:right w:w="115" w:type="dxa"/>
      </w:tblCellMar>
    </w:tblPr>
  </w:style>
  <w:style w:type="table" w:customStyle="1" w:styleId="affffff4">
    <w:basedOn w:val="TableNormal0"/>
    <w:tblPr>
      <w:tblStyleRowBandSize w:val="1"/>
      <w:tblStyleColBandSize w:val="1"/>
      <w:tblCellMar>
        <w:top w:w="0" w:type="dxa"/>
        <w:left w:w="108" w:type="dxa"/>
        <w:bottom w:w="0" w:type="dxa"/>
        <w:right w:w="108" w:type="dxa"/>
      </w:tblCellMar>
    </w:tblPr>
  </w:style>
  <w:style w:type="table" w:customStyle="1" w:styleId="affffff5">
    <w:basedOn w:val="TableNormal0"/>
    <w:tblPr>
      <w:tblStyleRowBandSize w:val="1"/>
      <w:tblStyleColBandSize w:val="1"/>
      <w:tblCellMar>
        <w:top w:w="0" w:type="dxa"/>
        <w:left w:w="108" w:type="dxa"/>
        <w:bottom w:w="0" w:type="dxa"/>
        <w:right w:w="108" w:type="dxa"/>
      </w:tblCellMar>
    </w:tblPr>
  </w:style>
  <w:style w:type="table" w:customStyle="1" w:styleId="affffff6">
    <w:basedOn w:val="TableNormal0"/>
    <w:tblPr>
      <w:tblStyleRowBandSize w:val="1"/>
      <w:tblStyleColBandSize w:val="1"/>
      <w:tblCellMar>
        <w:top w:w="0" w:type="dxa"/>
        <w:left w:w="108" w:type="dxa"/>
        <w:bottom w:w="0" w:type="dxa"/>
        <w:right w:w="108" w:type="dxa"/>
      </w:tblCellMar>
    </w:tblPr>
  </w:style>
  <w:style w:type="table" w:customStyle="1" w:styleId="affffff7">
    <w:basedOn w:val="TableNormal0"/>
    <w:tblPr>
      <w:tblStyleRowBandSize w:val="1"/>
      <w:tblStyleColBandSize w:val="1"/>
      <w:tblCellMar>
        <w:top w:w="0" w:type="dxa"/>
        <w:left w:w="108" w:type="dxa"/>
        <w:bottom w:w="0" w:type="dxa"/>
        <w:right w:w="108" w:type="dxa"/>
      </w:tblCellMar>
    </w:tblPr>
  </w:style>
  <w:style w:type="table" w:customStyle="1" w:styleId="affffff8">
    <w:basedOn w:val="TableNormal0"/>
    <w:tblPr>
      <w:tblStyleRowBandSize w:val="1"/>
      <w:tblStyleColBandSize w:val="1"/>
      <w:tblCellMar>
        <w:top w:w="0" w:type="dxa"/>
        <w:left w:w="115" w:type="dxa"/>
        <w:bottom w:w="0" w:type="dxa"/>
        <w:right w:w="115" w:type="dxa"/>
      </w:tblCellMar>
    </w:tblPr>
  </w:style>
  <w:style w:type="table" w:customStyle="1" w:styleId="affffff9">
    <w:basedOn w:val="TableNormal0"/>
    <w:tblPr>
      <w:tblStyleRowBandSize w:val="1"/>
      <w:tblStyleColBandSize w:val="1"/>
      <w:tblCellMar>
        <w:top w:w="0" w:type="dxa"/>
        <w:left w:w="115" w:type="dxa"/>
        <w:bottom w:w="0" w:type="dxa"/>
        <w:right w:w="115" w:type="dxa"/>
      </w:tblCellMar>
    </w:tblPr>
  </w:style>
  <w:style w:type="table" w:customStyle="1" w:styleId="affffffa">
    <w:basedOn w:val="TableNormal0"/>
    <w:tblPr>
      <w:tblStyleRowBandSize w:val="1"/>
      <w:tblStyleColBandSize w:val="1"/>
      <w:tblCellMar>
        <w:top w:w="0" w:type="dxa"/>
        <w:left w:w="115" w:type="dxa"/>
        <w:bottom w:w="0" w:type="dxa"/>
        <w:right w:w="115" w:type="dxa"/>
      </w:tblCellMar>
    </w:tblPr>
  </w:style>
  <w:style w:type="table" w:customStyle="1" w:styleId="affffffb">
    <w:basedOn w:val="TableNormal0"/>
    <w:tblPr>
      <w:tblStyleRowBandSize w:val="1"/>
      <w:tblStyleColBandSize w:val="1"/>
      <w:tblCellMar>
        <w:top w:w="0" w:type="dxa"/>
        <w:left w:w="115" w:type="dxa"/>
        <w:bottom w:w="0" w:type="dxa"/>
        <w:right w:w="115" w:type="dxa"/>
      </w:tblCellMar>
    </w:tblPr>
  </w:style>
  <w:style w:type="table" w:customStyle="1" w:styleId="affffffc">
    <w:basedOn w:val="TableNormal0"/>
    <w:tblPr>
      <w:tblStyleRowBandSize w:val="1"/>
      <w:tblStyleColBandSize w:val="1"/>
      <w:tblCellMar>
        <w:top w:w="0" w:type="dxa"/>
        <w:left w:w="108" w:type="dxa"/>
        <w:bottom w:w="0" w:type="dxa"/>
        <w:right w:w="108" w:type="dxa"/>
      </w:tblCellMar>
    </w:tblPr>
  </w:style>
  <w:style w:type="table" w:customStyle="1" w:styleId="affffffd">
    <w:basedOn w:val="TableNormal0"/>
    <w:tblPr>
      <w:tblStyleRowBandSize w:val="1"/>
      <w:tblStyleColBandSize w:val="1"/>
      <w:tblCellMar>
        <w:top w:w="0" w:type="dxa"/>
        <w:left w:w="108" w:type="dxa"/>
        <w:bottom w:w="0" w:type="dxa"/>
        <w:right w:w="108" w:type="dxa"/>
      </w:tblCellMar>
    </w:tblPr>
  </w:style>
  <w:style w:type="table" w:customStyle="1" w:styleId="affffffe">
    <w:basedOn w:val="TableNormal0"/>
    <w:tblPr>
      <w:tblStyleRowBandSize w:val="1"/>
      <w:tblStyleColBandSize w:val="1"/>
      <w:tblCellMar>
        <w:top w:w="0" w:type="dxa"/>
        <w:left w:w="108" w:type="dxa"/>
        <w:bottom w:w="0" w:type="dxa"/>
        <w:right w:w="108" w:type="dxa"/>
      </w:tblCellMar>
    </w:tblPr>
  </w:style>
  <w:style w:type="table" w:customStyle="1" w:styleId="afffffff">
    <w:basedOn w:val="TableNormal0"/>
    <w:tblPr>
      <w:tblStyleRowBandSize w:val="1"/>
      <w:tblStyleColBandSize w:val="1"/>
      <w:tblCellMar>
        <w:top w:w="0" w:type="dxa"/>
        <w:left w:w="108" w:type="dxa"/>
        <w:bottom w:w="0" w:type="dxa"/>
        <w:right w:w="108" w:type="dxa"/>
      </w:tblCellMar>
    </w:tblPr>
  </w:style>
  <w:style w:type="table" w:customStyle="1" w:styleId="afffffff0">
    <w:basedOn w:val="TableNormal0"/>
    <w:tblPr>
      <w:tblStyleRowBandSize w:val="1"/>
      <w:tblStyleColBandSize w:val="1"/>
      <w:tblCellMar>
        <w:top w:w="0" w:type="dxa"/>
        <w:left w:w="108" w:type="dxa"/>
        <w:bottom w:w="0" w:type="dxa"/>
        <w:right w:w="108" w:type="dxa"/>
      </w:tblCellMar>
    </w:tblPr>
  </w:style>
  <w:style w:type="table" w:customStyle="1" w:styleId="afffffff1">
    <w:basedOn w:val="TableNormal0"/>
    <w:tblPr>
      <w:tblStyleRowBandSize w:val="1"/>
      <w:tblStyleColBandSize w:val="1"/>
      <w:tblCellMar>
        <w:top w:w="0" w:type="dxa"/>
        <w:left w:w="108" w:type="dxa"/>
        <w:bottom w:w="0" w:type="dxa"/>
        <w:right w:w="108" w:type="dxa"/>
      </w:tblCellMar>
    </w:tblPr>
  </w:style>
  <w:style w:type="table" w:customStyle="1" w:styleId="afffffff2">
    <w:basedOn w:val="TableNormal0"/>
    <w:tblPr>
      <w:tblStyleRowBandSize w:val="1"/>
      <w:tblStyleColBandSize w:val="1"/>
      <w:tblCellMar>
        <w:top w:w="0" w:type="dxa"/>
        <w:left w:w="108" w:type="dxa"/>
        <w:bottom w:w="0" w:type="dxa"/>
        <w:right w:w="108" w:type="dxa"/>
      </w:tblCellMar>
    </w:tblPr>
  </w:style>
  <w:style w:type="table" w:customStyle="1" w:styleId="afffffff3">
    <w:basedOn w:val="TableNormal0"/>
    <w:tblPr>
      <w:tblStyleRowBandSize w:val="1"/>
      <w:tblStyleColBandSize w:val="1"/>
      <w:tblCellMar>
        <w:top w:w="0" w:type="dxa"/>
        <w:left w:w="108" w:type="dxa"/>
        <w:bottom w:w="0" w:type="dxa"/>
        <w:right w:w="108" w:type="dxa"/>
      </w:tblCellMar>
    </w:tblPr>
  </w:style>
  <w:style w:type="table" w:customStyle="1" w:styleId="afffffff4">
    <w:basedOn w:val="TableNormal0"/>
    <w:tblPr>
      <w:tblStyleRowBandSize w:val="1"/>
      <w:tblStyleColBandSize w:val="1"/>
      <w:tblCellMar>
        <w:top w:w="0" w:type="dxa"/>
        <w:left w:w="108" w:type="dxa"/>
        <w:bottom w:w="0" w:type="dxa"/>
        <w:right w:w="108" w:type="dxa"/>
      </w:tblCellMar>
    </w:tblPr>
  </w:style>
  <w:style w:type="table" w:customStyle="1" w:styleId="afffffff5">
    <w:basedOn w:val="TableNormal0"/>
    <w:tblPr>
      <w:tblStyleRowBandSize w:val="1"/>
      <w:tblStyleColBandSize w:val="1"/>
      <w:tblCellMar>
        <w:top w:w="0" w:type="dxa"/>
        <w:left w:w="108" w:type="dxa"/>
        <w:bottom w:w="0" w:type="dxa"/>
        <w:right w:w="108" w:type="dxa"/>
      </w:tblCellMar>
    </w:tblPr>
  </w:style>
  <w:style w:type="table" w:customStyle="1" w:styleId="afffffff6">
    <w:basedOn w:val="TableNormal0"/>
    <w:tblPr>
      <w:tblStyleRowBandSize w:val="1"/>
      <w:tblStyleColBandSize w:val="1"/>
      <w:tblCellMar>
        <w:top w:w="0" w:type="dxa"/>
        <w:left w:w="108" w:type="dxa"/>
        <w:bottom w:w="0" w:type="dxa"/>
        <w:right w:w="108" w:type="dxa"/>
      </w:tblCellMar>
    </w:tblPr>
  </w:style>
  <w:style w:type="table" w:customStyle="1" w:styleId="afffffff7">
    <w:basedOn w:val="TableNormal0"/>
    <w:tblPr>
      <w:tblStyleRowBandSize w:val="1"/>
      <w:tblStyleColBandSize w:val="1"/>
      <w:tblCellMar>
        <w:top w:w="0" w:type="dxa"/>
        <w:left w:w="115" w:type="dxa"/>
        <w:bottom w:w="0" w:type="dxa"/>
        <w:right w:w="115" w:type="dxa"/>
      </w:tblCellMar>
    </w:tblPr>
  </w:style>
  <w:style w:type="table" w:customStyle="1" w:styleId="afffffff8">
    <w:basedOn w:val="TableNormal0"/>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26.png"/><Relationship Id="rId21" Type="http://schemas.openxmlformats.org/officeDocument/2006/relationships/hyperlink" Target="https://kk.wikipedia.org/wiki/%D2%9A%D0%B0%D0%B7%D0%B0%D2%9B%D1%81%D1%82%D0%B0%D0%BD_%D3%99%D0%BA%D1%96%D0%BC%D1%88%D1%96%D0%BB%D1%96%D0%BA_%D0%B1%D1%96%D1%80%D0%BB%D1%96%D0%BA%D1%82%D0%B5%D1%80%D1%96" TargetMode="External"/><Relationship Id="rId42" Type="http://schemas.openxmlformats.org/officeDocument/2006/relationships/footer" Target="footer4.xml"/><Relationship Id="rId63" Type="http://schemas.openxmlformats.org/officeDocument/2006/relationships/hyperlink" Target="https://doi.org/10.1161%20/STROKEAHA.122.040073" TargetMode="External"/><Relationship Id="rId84" Type="http://schemas.openxmlformats.org/officeDocument/2006/relationships/hyperlink" Target="https://creativecommons.org/share-your-work/licensing-considerations/compatible-licenses" TargetMode="External"/><Relationship Id="rId16" Type="http://schemas.openxmlformats.org/officeDocument/2006/relationships/hyperlink" Target="https://pmc.ncbi.nlm.nih.gov/articles/PMC8267088/" TargetMode="External"/><Relationship Id="rId107" Type="http://schemas.openxmlformats.org/officeDocument/2006/relationships/image" Target="media/image16.png"/><Relationship Id="rId11" Type="http://schemas.openxmlformats.org/officeDocument/2006/relationships/hyperlink" Target="https://pubmed.ncbi.nlm.nih.gov/?term=Thayabaranathan+T&amp;cauthor_id=35975986" TargetMode="External"/><Relationship Id="rId32" Type="http://schemas.openxmlformats.org/officeDocument/2006/relationships/chart" Target="charts/chart3.xml"/><Relationship Id="rId37" Type="http://schemas.openxmlformats.org/officeDocument/2006/relationships/chart" Target="charts/chart8.xml"/><Relationship Id="rId53" Type="http://schemas.openxmlformats.org/officeDocument/2006/relationships/chart" Target="charts/chart18.xml"/><Relationship Id="rId58" Type="http://schemas.openxmlformats.org/officeDocument/2006/relationships/chart" Target="charts/chart23.xml"/><Relationship Id="rId74" Type="http://schemas.openxmlformats.org/officeDocument/2006/relationships/hyperlink" Target="https://pubmed.ncbi.nlm.nih.gov/?term=Tuppin+P&amp;cauthor_id=39648116" TargetMode="External"/><Relationship Id="rId79" Type="http://schemas.openxmlformats.org/officeDocument/2006/relationships/hyperlink" Target="https://cyberleninka.ru/article/n/sravnitelnyy-analizosnovnyh-faktorov-riska-insulta" TargetMode="External"/><Relationship Id="rId102" Type="http://schemas.openxmlformats.org/officeDocument/2006/relationships/image" Target="media/image11.png"/><Relationship Id="rId123" Type="http://schemas.openxmlformats.org/officeDocument/2006/relationships/image" Target="media/image32.png"/><Relationship Id="rId128" Type="http://schemas.openxmlformats.org/officeDocument/2006/relationships/image" Target="media/image37.png"/><Relationship Id="rId5" Type="http://schemas.openxmlformats.org/officeDocument/2006/relationships/webSettings" Target="webSettings.xml"/><Relationship Id="rId90" Type="http://schemas.openxmlformats.org/officeDocument/2006/relationships/hyperlink" Target="https://cyberleninka.ru/article/n/epidemiologicheskieaspekty-i-faktory-razvitiya-ostryh-narusheniy-mozgovogokrovoobrascheniya-literaturnyy-obzor" TargetMode="External"/><Relationship Id="rId95" Type="http://schemas.openxmlformats.org/officeDocument/2006/relationships/hyperlink" Target="https://doi.org/10.1177/1747493020961926" TargetMode="External"/><Relationship Id="rId22" Type="http://schemas.openxmlformats.org/officeDocument/2006/relationships/hyperlink" Target="https://kk.wikipedia.org/wiki/%D0%A1%D0%B5%D0%BC%D0%B5%D0%B9" TargetMode="External"/><Relationship Id="rId27" Type="http://schemas.openxmlformats.org/officeDocument/2006/relationships/hyperlink" Target="https://kk.wikipedia.org/wiki/%D2%9A%D1%8B%D1%82%D0%B0%D0%B9" TargetMode="External"/><Relationship Id="rId43" Type="http://schemas.openxmlformats.org/officeDocument/2006/relationships/chart" Target="charts/chart11.xml"/><Relationship Id="rId48" Type="http://schemas.openxmlformats.org/officeDocument/2006/relationships/hyperlink" Target="https://www.youtube.com/watch?v=8Are_92Hnak" TargetMode="External"/><Relationship Id="rId64" Type="http://schemas.openxmlformats.org/officeDocument/2006/relationships/hyperlink" Target="https://doi.org/10.1177/174749302211231755" TargetMode="External"/><Relationship Id="rId69" Type="http://schemas.openxmlformats.org/officeDocument/2006/relationships/hyperlink" Target="https://pubmed.ncbi.nlm.nih.gov/?term=Touz%C3%A9+E&amp;cauthor_id=39648116" TargetMode="External"/><Relationship Id="rId113" Type="http://schemas.openxmlformats.org/officeDocument/2006/relationships/image" Target="media/image22.png"/><Relationship Id="rId118" Type="http://schemas.openxmlformats.org/officeDocument/2006/relationships/image" Target="media/image27.jpg"/><Relationship Id="rId80" Type="http://schemas.openxmlformats.org/officeDocument/2006/relationships/hyperlink" Target="https://doi.org/10.3389/fneur.2023.12116422" TargetMode="External"/><Relationship Id="rId85" Type="http://schemas.openxmlformats.org/officeDocument/2006/relationships/hyperlink" Target="https://doi.org/10.3390/healthcare130100277" TargetMode="External"/><Relationship Id="rId12" Type="http://schemas.openxmlformats.org/officeDocument/2006/relationships/image" Target="media/image2.png"/><Relationship Id="rId17" Type="http://schemas.openxmlformats.org/officeDocument/2006/relationships/hyperlink" Target="https://pmc.ncbi.nlm.nih.gov/articles/PMC10961567/" TargetMode="External"/><Relationship Id="rId33" Type="http://schemas.openxmlformats.org/officeDocument/2006/relationships/chart" Target="charts/chart4.xml"/><Relationship Id="rId38" Type="http://schemas.openxmlformats.org/officeDocument/2006/relationships/image" Target="media/image6.png"/><Relationship Id="rId59" Type="http://schemas.openxmlformats.org/officeDocument/2006/relationships/hyperlink" Target="https://www.gov.kz/memleket/entities/dsm/documents/details/246287?lang=ru" TargetMode="External"/><Relationship Id="rId103" Type="http://schemas.openxmlformats.org/officeDocument/2006/relationships/image" Target="media/image12.png"/><Relationship Id="rId108" Type="http://schemas.openxmlformats.org/officeDocument/2006/relationships/image" Target="media/image17.png"/><Relationship Id="rId124" Type="http://schemas.openxmlformats.org/officeDocument/2006/relationships/image" Target="media/image33.png"/><Relationship Id="rId129" Type="http://schemas.openxmlformats.org/officeDocument/2006/relationships/image" Target="media/image38.png"/><Relationship Id="rId54" Type="http://schemas.openxmlformats.org/officeDocument/2006/relationships/chart" Target="charts/chart19.xml"/><Relationship Id="rId70" Type="http://schemas.openxmlformats.org/officeDocument/2006/relationships/hyperlink" Target="https://pubmed.ncbi.nlm.nih.gov/?term=Woimant+F&amp;cauthor_id=39648116" TargetMode="External"/><Relationship Id="rId75" Type="http://schemas.openxmlformats.org/officeDocument/2006/relationships/hyperlink" Target="https://pubmed.ncbi.nlm.nih.gov/?term=Oli%C3%A9+V&amp;cauthor_id=39648116" TargetMode="External"/><Relationship Id="rId91" Type="http://schemas.openxmlformats.org/officeDocument/2006/relationships/hyperlink" Target="https://cyberleninka.ru/article/n/epidemiologicheskieaspekty-i-faktory-razvitiya-ostryh-narusheniy-mozgovogokrovoobrascheniya-literaturnyy-obzor" TargetMode="External"/><Relationship Id="rId96" Type="http://schemas.openxmlformats.org/officeDocument/2006/relationships/hyperlink" Target="https://doi.org/10.1136/bmjopen-2023-080532"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kk.wikipedia.org/wiki/%D0%96%D0%B5%D1%82%D1%96%D1%81%D1%83_%D0%BE%D0%B1%D0%BB%D1%8B%D1%81%D1%8B" TargetMode="External"/><Relationship Id="rId28" Type="http://schemas.openxmlformats.org/officeDocument/2006/relationships/hyperlink" Target="https://kk.wikipedia.org/wiki/%D0%A0%D0%B5%D1%81%D0%B5%D0%B9" TargetMode="External"/><Relationship Id="rId49" Type="http://schemas.openxmlformats.org/officeDocument/2006/relationships/image" Target="media/image8.png"/><Relationship Id="rId114" Type="http://schemas.openxmlformats.org/officeDocument/2006/relationships/image" Target="media/image23.png"/><Relationship Id="rId119" Type="http://schemas.openxmlformats.org/officeDocument/2006/relationships/image" Target="media/image28.jpg"/><Relationship Id="rId44" Type="http://schemas.openxmlformats.org/officeDocument/2006/relationships/chart" Target="charts/chart12.xml"/><Relationship Id="rId60" Type="http://schemas.openxmlformats.org/officeDocument/2006/relationships/hyperlink" Target="https://iris.who.int/handle/10665/3765800" TargetMode="External"/><Relationship Id="rId65" Type="http://schemas.openxmlformats.org/officeDocument/2006/relationships/hyperlink" Target="https://doi.org/10.1177/174749302211231755" TargetMode="External"/><Relationship Id="rId81" Type="http://schemas.openxmlformats.org/officeDocument/2006/relationships/hyperlink" Target="https://doi.org/10.3389/fneur.2023.12116422" TargetMode="External"/><Relationship Id="rId86" Type="http://schemas.openxmlformats.org/officeDocument/2006/relationships/hyperlink" Target="https://doi.org/10.3390/healthcare130100277" TargetMode="External"/><Relationship Id="rId130" Type="http://schemas.openxmlformats.org/officeDocument/2006/relationships/image" Target="media/image39.png"/><Relationship Id="rId13" Type="http://schemas.openxmlformats.org/officeDocument/2006/relationships/image" Target="media/image3.png"/><Relationship Id="rId18" Type="http://schemas.openxmlformats.org/officeDocument/2006/relationships/footer" Target="footer3.xml"/><Relationship Id="rId39" Type="http://schemas.openxmlformats.org/officeDocument/2006/relationships/image" Target="media/image7.png"/><Relationship Id="rId109" Type="http://schemas.openxmlformats.org/officeDocument/2006/relationships/image" Target="media/image18.png"/><Relationship Id="rId34" Type="http://schemas.openxmlformats.org/officeDocument/2006/relationships/chart" Target="charts/chart5.xml"/><Relationship Id="rId50" Type="http://schemas.openxmlformats.org/officeDocument/2006/relationships/image" Target="media/image43.png"/><Relationship Id="rId55" Type="http://schemas.openxmlformats.org/officeDocument/2006/relationships/chart" Target="charts/chart20.xml"/><Relationship Id="rId76" Type="http://schemas.openxmlformats.org/officeDocument/2006/relationships/hyperlink" Target="https://doi.org/10.1016/j.acvd.2024.10.327" TargetMode="External"/><Relationship Id="rId97" Type="http://schemas.openxmlformats.org/officeDocument/2006/relationships/hyperlink" Target="https://adilet.zan.kz/rus/docs/V2000021820" TargetMode="External"/><Relationship Id="rId104" Type="http://schemas.openxmlformats.org/officeDocument/2006/relationships/image" Target="media/image13.jpg"/><Relationship Id="rId120" Type="http://schemas.openxmlformats.org/officeDocument/2006/relationships/image" Target="media/image29.jpg"/><Relationship Id="rId125" Type="http://schemas.openxmlformats.org/officeDocument/2006/relationships/image" Target="media/image34.png"/><Relationship Id="rId7" Type="http://schemas.openxmlformats.org/officeDocument/2006/relationships/endnotes" Target="endnotes.xml"/><Relationship Id="rId71" Type="http://schemas.openxmlformats.org/officeDocument/2006/relationships/hyperlink" Target="https://pubmed.ncbi.nlm.nih.gov/?term=Suissa+L&amp;cauthor_id=39648116" TargetMode="External"/><Relationship Id="rId92" Type="http://schemas.openxmlformats.org/officeDocument/2006/relationships/hyperlink" Target="https://doi.org/10.3390/jcm11102888" TargetMode="External"/><Relationship Id="rId2" Type="http://schemas.openxmlformats.org/officeDocument/2006/relationships/numbering" Target="numbering.xml"/><Relationship Id="rId29" Type="http://schemas.openxmlformats.org/officeDocument/2006/relationships/image" Target="media/image5.jpg"/><Relationship Id="rId24" Type="http://schemas.openxmlformats.org/officeDocument/2006/relationships/hyperlink" Target="https://kk.wikipedia.org/wiki/%D0%9F%D0%B0%D0%B2%D0%BB%D0%BE%D0%B4%D0%B0%D1%80_%D0%BE%D0%B1%D0%BB%D1%8B%D1%81%D1%8B" TargetMode="External"/><Relationship Id="rId40" Type="http://schemas.openxmlformats.org/officeDocument/2006/relationships/chart" Target="charts/chart9.xml"/><Relationship Id="rId45" Type="http://schemas.openxmlformats.org/officeDocument/2006/relationships/chart" Target="charts/chart13.xml"/><Relationship Id="rId66" Type="http://schemas.openxmlformats.org/officeDocument/2006/relationships/hyperlink" Target="https://cyberleninka.ru/article/n/faktory-riska-28-dnevnoyletalnosti-posle-insulta-v-kazahstane-kogortnoe-issledovanie" TargetMode="External"/><Relationship Id="rId87" Type="http://schemas.openxmlformats.org/officeDocument/2006/relationships/hyperlink" Target="https://adilet.zan.kz/rus/docs/V23000322633" TargetMode="External"/><Relationship Id="rId110" Type="http://schemas.openxmlformats.org/officeDocument/2006/relationships/image" Target="media/image19.png"/><Relationship Id="rId115" Type="http://schemas.openxmlformats.org/officeDocument/2006/relationships/image" Target="media/image24.png"/><Relationship Id="rId131" Type="http://schemas.openxmlformats.org/officeDocument/2006/relationships/image" Target="media/image40.png"/><Relationship Id="rId61" Type="http://schemas.openxmlformats.org/officeDocument/2006/relationships/hyperlink" Target="https://iris.who.int/handle/10665/3765800" TargetMode="External"/><Relationship Id="rId82" Type="http://schemas.openxmlformats.org/officeDocument/2006/relationships/hyperlink" Target="https://doi.org/10.1016/j.jacc.2020.10.0099" TargetMode="External"/><Relationship Id="rId19" Type="http://schemas.openxmlformats.org/officeDocument/2006/relationships/image" Target="media/image4.png"/><Relationship Id="rId14" Type="http://schemas.openxmlformats.org/officeDocument/2006/relationships/hyperlink" Target="https://en.wikipedia.org/wiki/ru:Creative_Commons" TargetMode="External"/><Relationship Id="rId30" Type="http://schemas.openxmlformats.org/officeDocument/2006/relationships/chart" Target="charts/chart1.xml"/><Relationship Id="rId35" Type="http://schemas.openxmlformats.org/officeDocument/2006/relationships/chart" Target="charts/chart6.xml"/><Relationship Id="rId56" Type="http://schemas.openxmlformats.org/officeDocument/2006/relationships/chart" Target="charts/chart21.xml"/><Relationship Id="rId77" Type="http://schemas.openxmlformats.org/officeDocument/2006/relationships/hyperlink" Target="https://oamjms.eu/index.php/mjms/article/view/86888" TargetMode="External"/><Relationship Id="rId100" Type="http://schemas.openxmlformats.org/officeDocument/2006/relationships/image" Target="media/image9.png"/><Relationship Id="rId105" Type="http://schemas.openxmlformats.org/officeDocument/2006/relationships/image" Target="media/image14.png"/><Relationship Id="rId126" Type="http://schemas.openxmlformats.org/officeDocument/2006/relationships/image" Target="media/image35.png"/><Relationship Id="rId8" Type="http://schemas.openxmlformats.org/officeDocument/2006/relationships/footer" Target="footer1.xml"/><Relationship Id="rId51" Type="http://schemas.openxmlformats.org/officeDocument/2006/relationships/chart" Target="charts/chart16.xml"/><Relationship Id="rId72" Type="http://schemas.openxmlformats.org/officeDocument/2006/relationships/hyperlink" Target="https://pubmed.ncbi.nlm.nih.gov/?term=Grave+C&amp;cauthor_id=39648116" TargetMode="External"/><Relationship Id="rId93" Type="http://schemas.openxmlformats.org/officeDocument/2006/relationships/hyperlink" Target="https://doi.org/10.3390/jcm11102888" TargetMode="External"/><Relationship Id="rId98" Type="http://schemas.openxmlformats.org/officeDocument/2006/relationships/hyperlink" Target="https://med.mcfr.kz/article/1826-profilaktika-prolejney-algoritm-uhod-za-patsientom" TargetMode="External"/><Relationship Id="rId121" Type="http://schemas.openxmlformats.org/officeDocument/2006/relationships/image" Target="media/image30.png"/><Relationship Id="rId3" Type="http://schemas.openxmlformats.org/officeDocument/2006/relationships/styles" Target="styles.xml"/><Relationship Id="rId25" Type="http://schemas.openxmlformats.org/officeDocument/2006/relationships/hyperlink" Target="https://kk.wikipedia.org/wiki/%D2%9A%D0%B0%D1%80%D0%B0%D2%93%D0%B0%D0%BD%D0%B4%D1%8B_%D0%BE%D0%B1%D0%BB%D1%8B%D1%81%D1%8B" TargetMode="External"/><Relationship Id="rId46" Type="http://schemas.openxmlformats.org/officeDocument/2006/relationships/chart" Target="charts/chart14.xml"/><Relationship Id="rId67" Type="http://schemas.openxmlformats.org/officeDocument/2006/relationships/hyperlink" Target="https://pubmed.ncbi.nlm.nih.gov/?term=Gabet+A&amp;cauthor_id=39648116" TargetMode="External"/><Relationship Id="rId116" Type="http://schemas.openxmlformats.org/officeDocument/2006/relationships/image" Target="media/image25.png"/><Relationship Id="rId20" Type="http://schemas.openxmlformats.org/officeDocument/2006/relationships/hyperlink" Target="https://kk.wikipedia.org/wiki/%D0%A8%D1%8B%D2%93%D1%8B%D1%81_%D2%9A%D0%B0%D0%B7%D0%B0%D2%9B%D1%81%D1%82%D0%B0%D0%BD" TargetMode="External"/><Relationship Id="rId41" Type="http://schemas.openxmlformats.org/officeDocument/2006/relationships/chart" Target="charts/chart10.xml"/><Relationship Id="rId62" Type="http://schemas.openxmlformats.org/officeDocument/2006/relationships/hyperlink" Target="https://doi.org/10.1161/STROKEAHA.122.040073" TargetMode="External"/><Relationship Id="rId83" Type="http://schemas.openxmlformats.org/officeDocument/2006/relationships/hyperlink" Target="https://doi.org/10.1016/j.jacc.2020.10.0099" TargetMode="External"/><Relationship Id="rId88" Type="http://schemas.openxmlformats.org/officeDocument/2006/relationships/hyperlink" Target="https://adilet.zan.kz/rus/docs/Z23000000433" TargetMode="External"/><Relationship Id="rId111" Type="http://schemas.openxmlformats.org/officeDocument/2006/relationships/image" Target="media/image20.png"/><Relationship Id="rId132" Type="http://schemas.openxmlformats.org/officeDocument/2006/relationships/fontTable" Target="fontTable.xml"/><Relationship Id="rId15" Type="http://schemas.openxmlformats.org/officeDocument/2006/relationships/hyperlink" Target="https://creativecommons.org/licenses/by-sa/2.5/deed.ru" TargetMode="External"/><Relationship Id="rId36" Type="http://schemas.openxmlformats.org/officeDocument/2006/relationships/chart" Target="charts/chart7.xml"/><Relationship Id="rId57" Type="http://schemas.openxmlformats.org/officeDocument/2006/relationships/chart" Target="charts/chart22.xml"/><Relationship Id="rId106" Type="http://schemas.openxmlformats.org/officeDocument/2006/relationships/image" Target="media/image15.png"/><Relationship Id="rId127" Type="http://schemas.openxmlformats.org/officeDocument/2006/relationships/image" Target="media/image36.png"/><Relationship Id="rId10" Type="http://schemas.openxmlformats.org/officeDocument/2006/relationships/image" Target="media/image1.png"/><Relationship Id="rId31" Type="http://schemas.openxmlformats.org/officeDocument/2006/relationships/chart" Target="charts/chart2.xml"/><Relationship Id="rId52" Type="http://schemas.openxmlformats.org/officeDocument/2006/relationships/chart" Target="charts/chart17.xml"/><Relationship Id="rId73" Type="http://schemas.openxmlformats.org/officeDocument/2006/relationships/hyperlink" Target="https://pubmed.ncbi.nlm.nih.gov/?term=Lailler+G&amp;cauthor_id=39648116" TargetMode="External"/><Relationship Id="rId78" Type="http://schemas.openxmlformats.org/officeDocument/2006/relationships/hyperlink" Target="https://oamjms.eu/index.php/mjms/article/view/86888" TargetMode="External"/><Relationship Id="rId94" Type="http://schemas.openxmlformats.org/officeDocument/2006/relationships/hyperlink" Target="https://doi.org/10.1177/1747493020961926" TargetMode="External"/><Relationship Id="rId99" Type="http://schemas.openxmlformats.org/officeDocument/2006/relationships/hyperlink" Target="https://www.frontiersin" TargetMode="External"/><Relationship Id="rId101" Type="http://schemas.openxmlformats.org/officeDocument/2006/relationships/image" Target="media/image10.png"/><Relationship Id="rId122"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hyperlink" Target="https://kk.wikipedia.org/wiki/%D0%A8%D1%8B%D2%93%D1%8B%D1%81_%D2%9A%D0%B0%D0%B7%D0%B0%D2%9B%D1%81%D1%82%D0%B0%D0%BD_%D0%BE%D0%B1%D0%BB%D1%8B%D1%81%D1%8B" TargetMode="External"/><Relationship Id="rId47" Type="http://schemas.openxmlformats.org/officeDocument/2006/relationships/chart" Target="charts/chart15.xml"/><Relationship Id="rId68" Type="http://schemas.openxmlformats.org/officeDocument/2006/relationships/hyperlink" Target="https://pubmed.ncbi.nlm.nih.gov/?term=B%C3%A9jot+Y&amp;cauthor_id=39648116" TargetMode="External"/><Relationship Id="rId89" Type="http://schemas.openxmlformats.org/officeDocument/2006/relationships/hyperlink" Target="https://www.gov.kz/memleket/entities/dsm/documents/details/246287?lang=ru" TargetMode="External"/><Relationship Id="rId112" Type="http://schemas.openxmlformats.org/officeDocument/2006/relationships/image" Target="media/image21.png"/><Relationship Id="rId133"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PhD\&#1085;&#1072;&#1091;&#1082;&#1072;\&#1050;&#1040;&#1063;&#1045;&#1057;&#1058;&#1042;&#1054;%20&#1046;&#1048;&#1047;&#1053;&#1048;\SF-36.%20150%20&#1040;&#1085;&#1082;&#1077;&#1090;&#1072;%20&#1086;&#1094;&#1077;&#1085;&#1082;&#1080;%20&#1082;&#1072;&#1095;&#1077;&#1089;&#1090;&#1074;&#1072;%20&#1078;&#1080;&#1079;&#1085;&#1080;%20&#1057;%20&#1060;&#1054;&#1056;&#1052;&#1059;&#1051;&#1040;&#1052;&#1067;.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PhD\&#1085;&#1072;&#1091;&#1082;&#1072;\&#1050;&#1040;&#1063;&#1045;&#1057;&#1058;&#1042;&#1054;%20&#1046;&#1048;&#1047;&#1053;&#1048;\SF-36.%20147%20&#1040;&#1085;&#1082;&#1077;&#1090;&#1072;%20&#1086;&#1094;&#1077;&#1085;&#1082;&#1080;%20&#1082;&#1072;&#1095;&#1077;&#1089;&#1090;&#1074;&#1072;%20&#1078;&#1080;&#1079;&#1085;&#1080;%20&#1057;%20&#1060;&#1054;&#1056;&#1052;&#1059;&#1051;&#1040;&#1052;&#1067;%20(1).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PhD\&#1085;&#1072;&#1091;&#1082;&#1072;\&#1050;&#1040;&#1063;&#1045;&#1057;&#1058;&#1042;&#1054;%20&#1046;&#1048;&#1047;&#1053;&#1048;\SF-36.%20147%20&#1040;&#1085;&#1082;&#1077;&#1090;&#1072;%20&#1086;&#1094;&#1077;&#1085;&#1082;&#1080;%20&#1082;&#1072;&#1095;&#1077;&#1089;&#1090;&#1074;&#1072;%20&#1078;&#1080;&#1079;&#1085;&#1080;%20&#1057;%20&#1060;&#1054;&#1056;&#1052;&#1059;&#1051;&#1040;&#1052;&#1067;%20(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PhD\&#1085;&#1072;&#1091;&#1082;&#1072;\&#1050;&#1040;&#1063;&#1045;&#1057;&#1058;&#1042;&#1054;%20&#1046;&#1048;&#1047;&#1053;&#1048;\SF-36.%20147%20&#1040;&#1085;&#1082;&#1077;&#1090;&#1072;%20&#1086;&#1094;&#1077;&#1085;&#1082;&#1080;%20&#1082;&#1072;&#1095;&#1077;&#1089;&#1090;&#1074;&#1072;%20&#1078;&#1080;&#1079;&#1085;&#1080;%20&#1057;%20&#1060;&#1054;&#1056;&#1052;&#1059;&#1051;&#1040;&#1052;&#1067;%20(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_____Microsoft_Excel11.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_____Microsoft_Excel12.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_____Microsoft_Excel13.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_____Microsoft_Excel14.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_____Microsoft_Excel15.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_____Microsoft_Excel16.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_____Microsoft_Excel17.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_____Microsoft_Excel18.xlsx"/><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Сырқаттанушылық</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Лист1!$B$2:$B$12</c:f>
              <c:numCache>
                <c:formatCode>General</c:formatCode>
                <c:ptCount val="11"/>
                <c:pt idx="0">
                  <c:v>208</c:v>
                </c:pt>
                <c:pt idx="1">
                  <c:v>240</c:v>
                </c:pt>
                <c:pt idx="2">
                  <c:v>258</c:v>
                </c:pt>
                <c:pt idx="3">
                  <c:v>314</c:v>
                </c:pt>
                <c:pt idx="4">
                  <c:v>319.2</c:v>
                </c:pt>
                <c:pt idx="5">
                  <c:v>385.6</c:v>
                </c:pt>
                <c:pt idx="6">
                  <c:v>406.2</c:v>
                </c:pt>
                <c:pt idx="7">
                  <c:v>433.7</c:v>
                </c:pt>
                <c:pt idx="8">
                  <c:v>421.9</c:v>
                </c:pt>
                <c:pt idx="9">
                  <c:v>413.8</c:v>
                </c:pt>
                <c:pt idx="10">
                  <c:v>452</c:v>
                </c:pt>
              </c:numCache>
            </c:numRef>
          </c:val>
          <c:extLst>
            <c:ext xmlns:c16="http://schemas.microsoft.com/office/drawing/2014/chart" uri="{C3380CC4-5D6E-409C-BE32-E72D297353CC}">
              <c16:uniqueId val="{00000000-342E-447F-9B9A-1B20DC67F256}"/>
            </c:ext>
          </c:extLst>
        </c:ser>
        <c:dLbls>
          <c:showLegendKey val="0"/>
          <c:showVal val="0"/>
          <c:showCatName val="0"/>
          <c:showSerName val="0"/>
          <c:showPercent val="0"/>
          <c:showBubbleSize val="0"/>
        </c:dLbls>
        <c:gapWidth val="150"/>
        <c:axId val="1975116768"/>
        <c:axId val="1975131328"/>
      </c:barChart>
      <c:lineChart>
        <c:grouping val="standard"/>
        <c:varyColors val="0"/>
        <c:ser>
          <c:idx val="1"/>
          <c:order val="1"/>
          <c:tx>
            <c:strRef>
              <c:f>Лист1!$C$1</c:f>
              <c:strCache>
                <c:ptCount val="1"/>
                <c:pt idx="0">
                  <c:v>Өлім көрсеткіші</c:v>
                </c:pt>
              </c:strCache>
            </c:strRef>
          </c:tx>
          <c:spPr>
            <a:ln w="28575" cap="rnd">
              <a:solidFill>
                <a:schemeClr val="accent2"/>
              </a:solidFill>
              <a:round/>
            </a:ln>
            <a:effectLst/>
          </c:spPr>
          <c:marker>
            <c:symbol val="none"/>
          </c:marker>
          <c:dLbls>
            <c:dLbl>
              <c:idx val="0"/>
              <c:layout>
                <c:manualLayout>
                  <c:x val="-4.7778308647873899E-2"/>
                  <c:y val="-3.53398515726233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2E-447F-9B9A-1B20DC67F256}"/>
                </c:ext>
              </c:extLst>
            </c:dLbl>
            <c:dLbl>
              <c:idx val="1"/>
              <c:layout>
                <c:manualLayout>
                  <c:x val="-4.5389393215480203E-2"/>
                  <c:y val="-3.062787136294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42E-447F-9B9A-1B20DC67F256}"/>
                </c:ext>
              </c:extLst>
            </c:dLbl>
            <c:dLbl>
              <c:idx val="2"/>
              <c:layout>
                <c:manualLayout>
                  <c:x val="-4.7778308647873899E-2"/>
                  <c:y val="-2.120391094357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42E-447F-9B9A-1B20DC67F256}"/>
                </c:ext>
              </c:extLst>
            </c:dLbl>
            <c:dLbl>
              <c:idx val="3"/>
              <c:layout>
                <c:manualLayout>
                  <c:x val="-5.25561395126612E-2"/>
                  <c:y val="-4.24078218871481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42E-447F-9B9A-1B20DC67F256}"/>
                </c:ext>
              </c:extLst>
            </c:dLbl>
            <c:dLbl>
              <c:idx val="4"/>
              <c:layout>
                <c:manualLayout>
                  <c:x val="-4.5389393215480203E-2"/>
                  <c:y val="-3.062787136294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42E-447F-9B9A-1B20DC67F256}"/>
                </c:ext>
              </c:extLst>
            </c:dLbl>
            <c:dLbl>
              <c:idx val="5"/>
              <c:layout>
                <c:manualLayout>
                  <c:x val="-3.58337314859054E-2"/>
                  <c:y val="-4.0051739026790698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4.5676063067367399E-2"/>
                      <c:h val="5.6508515420140702E-2"/>
                    </c:manualLayout>
                  </c15:layout>
                </c:ext>
                <c:ext xmlns:c16="http://schemas.microsoft.com/office/drawing/2014/chart" uri="{C3380CC4-5D6E-409C-BE32-E72D297353CC}">
                  <c16:uniqueId val="{00000006-342E-447F-9B9A-1B20DC67F256}"/>
                </c:ext>
              </c:extLst>
            </c:dLbl>
            <c:dLbl>
              <c:idx val="6"/>
              <c:layout>
                <c:manualLayout>
                  <c:x val="-5.7333970377448598E-2"/>
                  <c:y val="-3.76958416774648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42E-447F-9B9A-1B20DC67F256}"/>
                </c:ext>
              </c:extLst>
            </c:dLbl>
            <c:dLbl>
              <c:idx val="7"/>
              <c:layout>
                <c:manualLayout>
                  <c:x val="-5.25561395126612E-2"/>
                  <c:y val="-2.82718812580988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42E-447F-9B9A-1B20DC67F256}"/>
                </c:ext>
              </c:extLst>
            </c:dLbl>
            <c:dLbl>
              <c:idx val="8"/>
              <c:layout>
                <c:manualLayout>
                  <c:x val="-4.5389393215480203E-2"/>
                  <c:y val="-3.53398515726233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42E-447F-9B9A-1B20DC67F256}"/>
                </c:ext>
              </c:extLst>
            </c:dLbl>
            <c:dLbl>
              <c:idx val="9"/>
              <c:layout>
                <c:manualLayout>
                  <c:x val="-4.3000477783086702E-2"/>
                  <c:y val="-3.7695841677465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42E-447F-9B9A-1B20DC67F256}"/>
                </c:ext>
              </c:extLst>
            </c:dLbl>
            <c:dLbl>
              <c:idx val="10"/>
              <c:layout>
                <c:manualLayout>
                  <c:x val="-4.3000477783086702E-2"/>
                  <c:y val="-3.7695841677465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42E-447F-9B9A-1B20DC67F256}"/>
                </c:ext>
              </c:extLst>
            </c:dLbl>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Лист1!$C$2:$C$12</c:f>
              <c:numCache>
                <c:formatCode>General</c:formatCode>
                <c:ptCount val="11"/>
                <c:pt idx="0">
                  <c:v>71.900000000000006</c:v>
                </c:pt>
                <c:pt idx="1">
                  <c:v>65.209999999999994</c:v>
                </c:pt>
                <c:pt idx="2">
                  <c:v>71.8</c:v>
                </c:pt>
                <c:pt idx="3">
                  <c:v>64.680000000000007</c:v>
                </c:pt>
                <c:pt idx="4">
                  <c:v>65.77</c:v>
                </c:pt>
                <c:pt idx="5">
                  <c:v>61</c:v>
                </c:pt>
                <c:pt idx="6">
                  <c:v>58.97</c:v>
                </c:pt>
                <c:pt idx="7">
                  <c:v>78.489999999999995</c:v>
                </c:pt>
                <c:pt idx="8">
                  <c:v>83.03</c:v>
                </c:pt>
                <c:pt idx="9">
                  <c:v>54.38</c:v>
                </c:pt>
                <c:pt idx="10">
                  <c:v>46.3</c:v>
                </c:pt>
              </c:numCache>
            </c:numRef>
          </c:val>
          <c:smooth val="0"/>
          <c:extLst>
            <c:ext xmlns:c16="http://schemas.microsoft.com/office/drawing/2014/chart" uri="{C3380CC4-5D6E-409C-BE32-E72D297353CC}">
              <c16:uniqueId val="{0000000C-342E-447F-9B9A-1B20DC67F256}"/>
            </c:ext>
          </c:extLst>
        </c:ser>
        <c:dLbls>
          <c:showLegendKey val="0"/>
          <c:showVal val="0"/>
          <c:showCatName val="0"/>
          <c:showSerName val="0"/>
          <c:showPercent val="0"/>
          <c:showBubbleSize val="0"/>
        </c:dLbls>
        <c:marker val="1"/>
        <c:smooth val="0"/>
        <c:axId val="1975116768"/>
        <c:axId val="1975131328"/>
      </c:lineChart>
      <c:catAx>
        <c:axId val="1975116768"/>
        <c:scaling>
          <c:orientation val="minMax"/>
        </c:scaling>
        <c:delete val="0"/>
        <c:axPos val="b"/>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1975131328"/>
        <c:crosses val="autoZero"/>
        <c:auto val="1"/>
        <c:lblAlgn val="ctr"/>
        <c:lblOffset val="100"/>
        <c:noMultiLvlLbl val="0"/>
      </c:catAx>
      <c:valAx>
        <c:axId val="197513132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975116768"/>
        <c:crosses val="autoZero"/>
        <c:crossBetween val="between"/>
      </c:valAx>
      <c:spPr>
        <a:noFill/>
        <a:ln>
          <a:noFill/>
        </a:ln>
        <a:effectLst/>
      </c:spPr>
    </c:plotArea>
    <c:legend>
      <c:legendPos val="b"/>
      <c:layout>
        <c:manualLayout>
          <c:xMode val="edge"/>
          <c:yMode val="edge"/>
          <c:x val="4.9569995222169101E-2"/>
          <c:y val="0.94073015287036599"/>
          <c:w val="0.90086000955566203"/>
          <c:h val="4.5133906500584797E-2"/>
        </c:manualLayout>
      </c:layout>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d7076368-ca50-44fc-b1dc-8f2ce31646bc}"/>
      </c:ext>
    </c:extLst>
  </c:chart>
  <c:spPr>
    <a:solidFill>
      <a:schemeClr val="bg1"/>
    </a:solidFill>
    <a:ln w="9525" cap="flat" cmpd="sng" algn="ctr">
      <a:solidFill>
        <a:schemeClr val="tx1">
          <a:lumMod val="15000"/>
          <a:lumOff val="85000"/>
        </a:schemeClr>
      </a:solidFill>
      <a:round/>
    </a:ln>
    <a:effectLst/>
  </c:spPr>
  <c:txPr>
    <a:bodyPr/>
    <a:lstStyle/>
    <a:p>
      <a:pPr>
        <a:defRPr lang="ru-RU">
          <a:latin typeface="Times New Roman" panose="02020603050405020304" charset="0"/>
          <a:cs typeface="Times New Roman" panose="02020603050405020304"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txPr>
    </c:title>
    <c:autoTitleDeleted val="0"/>
    <c:plotArea>
      <c:layout/>
      <c:radarChart>
        <c:radarStyle val="filled"/>
        <c:varyColors val="0"/>
        <c:ser>
          <c:idx val="0"/>
          <c:order val="0"/>
          <c:tx>
            <c:strRef>
              <c:f>Sheet1!$B$1</c:f>
              <c:strCache>
                <c:ptCount val="1"/>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cat>
            <c:strRef>
              <c:f>Sheet1!$A$2:$A$9</c:f>
              <c:strCache>
                <c:ptCount val="8"/>
                <c:pt idx="0">
                  <c:v>PF</c:v>
                </c:pt>
                <c:pt idx="1">
                  <c:v>RP</c:v>
                </c:pt>
                <c:pt idx="2">
                  <c:v>BP</c:v>
                </c:pt>
                <c:pt idx="3">
                  <c:v>GH</c:v>
                </c:pt>
                <c:pt idx="4">
                  <c:v>VT</c:v>
                </c:pt>
                <c:pt idx="5">
                  <c:v>SF</c:v>
                </c:pt>
                <c:pt idx="6">
                  <c:v>RE</c:v>
                </c:pt>
                <c:pt idx="7">
                  <c:v>MH</c:v>
                </c:pt>
              </c:strCache>
            </c:strRef>
          </c:cat>
          <c:val>
            <c:numRef>
              <c:f>Sheet1!$B$2:$B$9</c:f>
              <c:numCache>
                <c:formatCode>General</c:formatCode>
                <c:ptCount val="8"/>
                <c:pt idx="0">
                  <c:v>41.94</c:v>
                </c:pt>
                <c:pt idx="1">
                  <c:v>28.47</c:v>
                </c:pt>
                <c:pt idx="2">
                  <c:v>36.25</c:v>
                </c:pt>
                <c:pt idx="3">
                  <c:v>33.06</c:v>
                </c:pt>
                <c:pt idx="4">
                  <c:v>27.08</c:v>
                </c:pt>
                <c:pt idx="5">
                  <c:v>45.14</c:v>
                </c:pt>
                <c:pt idx="6">
                  <c:v>30.56</c:v>
                </c:pt>
                <c:pt idx="7">
                  <c:v>25.11</c:v>
                </c:pt>
              </c:numCache>
            </c:numRef>
          </c:val>
          <c:extLst>
            <c:ext xmlns:c16="http://schemas.microsoft.com/office/drawing/2014/chart" uri="{C3380CC4-5D6E-409C-BE32-E72D297353CC}">
              <c16:uniqueId val="{00000000-F838-44CC-BB96-4D2C9FFA99B7}"/>
            </c:ext>
          </c:extLst>
        </c:ser>
        <c:dLbls>
          <c:showLegendKey val="0"/>
          <c:showVal val="0"/>
          <c:showCatName val="0"/>
          <c:showSerName val="0"/>
          <c:showPercent val="0"/>
          <c:showBubbleSize val="0"/>
        </c:dLbls>
        <c:axId val="2073612648"/>
        <c:axId val="-2112772216"/>
      </c:radarChart>
      <c:catAx>
        <c:axId val="20736126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12772216"/>
        <c:crosses val="autoZero"/>
        <c:auto val="1"/>
        <c:lblAlgn val="ctr"/>
        <c:lblOffset val="100"/>
        <c:noMultiLvlLbl val="0"/>
      </c:catAx>
      <c:valAx>
        <c:axId val="-2112772216"/>
        <c:scaling>
          <c:orientation val="minMax"/>
          <c:max val="100"/>
          <c:min val="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073612648"/>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84025955088947"/>
          <c:y val="5.0925925925925902E-2"/>
          <c:w val="0.70674759405074361"/>
          <c:h val="0.71090783864782858"/>
        </c:manualLayout>
      </c:layout>
      <c:barChart>
        <c:barDir val="bar"/>
        <c:grouping val="percentStacked"/>
        <c:varyColors val="0"/>
        <c:ser>
          <c:idx val="0"/>
          <c:order val="0"/>
          <c:tx>
            <c:strRef>
              <c:f>Лист4!$C$5</c:f>
              <c:strCache>
                <c:ptCount val="1"/>
                <c:pt idx="0">
                  <c:v>PF ер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Лист4!$B$6:$B$10</c:f>
              <c:strCache>
                <c:ptCount val="5"/>
                <c:pt idx="0">
                  <c:v>18-24 </c:v>
                </c:pt>
                <c:pt idx="1">
                  <c:v>25-34 </c:v>
                </c:pt>
                <c:pt idx="2">
                  <c:v>35-44 </c:v>
                </c:pt>
                <c:pt idx="3">
                  <c:v>45-54 </c:v>
                </c:pt>
                <c:pt idx="4">
                  <c:v>≥ 55</c:v>
                </c:pt>
              </c:strCache>
            </c:strRef>
          </c:cat>
          <c:val>
            <c:numRef>
              <c:f>Лист4!$C$6:$C$10</c:f>
              <c:numCache>
                <c:formatCode>General</c:formatCode>
                <c:ptCount val="5"/>
                <c:pt idx="1">
                  <c:v>44</c:v>
                </c:pt>
                <c:pt idx="2">
                  <c:v>41.3</c:v>
                </c:pt>
                <c:pt idx="3">
                  <c:v>42.1</c:v>
                </c:pt>
                <c:pt idx="4">
                  <c:v>42.2</c:v>
                </c:pt>
              </c:numCache>
            </c:numRef>
          </c:val>
          <c:extLst>
            <c:ext xmlns:c16="http://schemas.microsoft.com/office/drawing/2014/chart" uri="{C3380CC4-5D6E-409C-BE32-E72D297353CC}">
              <c16:uniqueId val="{00000000-6A16-43E6-8EA9-9997EFB71A14}"/>
            </c:ext>
          </c:extLst>
        </c:ser>
        <c:ser>
          <c:idx val="1"/>
          <c:order val="1"/>
          <c:tx>
            <c:strRef>
              <c:f>Лист4!$D$5</c:f>
              <c:strCache>
                <c:ptCount val="1"/>
                <c:pt idx="0">
                  <c:v>PF әйел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Лист4!$B$6:$B$10</c:f>
              <c:strCache>
                <c:ptCount val="5"/>
                <c:pt idx="0">
                  <c:v>18-24 </c:v>
                </c:pt>
                <c:pt idx="1">
                  <c:v>25-34 </c:v>
                </c:pt>
                <c:pt idx="2">
                  <c:v>35-44 </c:v>
                </c:pt>
                <c:pt idx="3">
                  <c:v>45-54 </c:v>
                </c:pt>
                <c:pt idx="4">
                  <c:v>≥ 55</c:v>
                </c:pt>
              </c:strCache>
            </c:strRef>
          </c:cat>
          <c:val>
            <c:numRef>
              <c:f>Лист4!$D$6:$D$10</c:f>
              <c:numCache>
                <c:formatCode>General</c:formatCode>
                <c:ptCount val="5"/>
                <c:pt idx="0">
                  <c:v>44.5</c:v>
                </c:pt>
                <c:pt idx="1">
                  <c:v>42.6</c:v>
                </c:pt>
                <c:pt idx="2">
                  <c:v>41.8</c:v>
                </c:pt>
                <c:pt idx="3">
                  <c:v>43.6</c:v>
                </c:pt>
                <c:pt idx="4">
                  <c:v>43.9</c:v>
                </c:pt>
              </c:numCache>
            </c:numRef>
          </c:val>
          <c:extLst>
            <c:ext xmlns:c16="http://schemas.microsoft.com/office/drawing/2014/chart" uri="{C3380CC4-5D6E-409C-BE32-E72D297353CC}">
              <c16:uniqueId val="{00000001-6A16-43E6-8EA9-9997EFB71A14}"/>
            </c:ext>
          </c:extLst>
        </c:ser>
        <c:ser>
          <c:idx val="2"/>
          <c:order val="2"/>
          <c:tx>
            <c:strRef>
              <c:f>Лист4!$E$5</c:f>
              <c:strCache>
                <c:ptCount val="1"/>
                <c:pt idx="0">
                  <c:v>RP ер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Лист4!$B$6:$B$10</c:f>
              <c:strCache>
                <c:ptCount val="5"/>
                <c:pt idx="0">
                  <c:v>18-24 </c:v>
                </c:pt>
                <c:pt idx="1">
                  <c:v>25-34 </c:v>
                </c:pt>
                <c:pt idx="2">
                  <c:v>35-44 </c:v>
                </c:pt>
                <c:pt idx="3">
                  <c:v>45-54 </c:v>
                </c:pt>
                <c:pt idx="4">
                  <c:v>≥ 55</c:v>
                </c:pt>
              </c:strCache>
            </c:strRef>
          </c:cat>
          <c:val>
            <c:numRef>
              <c:f>Лист4!$E$6:$E$10</c:f>
              <c:numCache>
                <c:formatCode>General</c:formatCode>
                <c:ptCount val="5"/>
                <c:pt idx="1">
                  <c:v>31.4</c:v>
                </c:pt>
                <c:pt idx="2">
                  <c:v>28.2</c:v>
                </c:pt>
                <c:pt idx="3">
                  <c:v>29.1</c:v>
                </c:pt>
                <c:pt idx="4">
                  <c:v>29.1</c:v>
                </c:pt>
              </c:numCache>
            </c:numRef>
          </c:val>
          <c:extLst>
            <c:ext xmlns:c16="http://schemas.microsoft.com/office/drawing/2014/chart" uri="{C3380CC4-5D6E-409C-BE32-E72D297353CC}">
              <c16:uniqueId val="{00000002-6A16-43E6-8EA9-9997EFB71A14}"/>
            </c:ext>
          </c:extLst>
        </c:ser>
        <c:ser>
          <c:idx val="3"/>
          <c:order val="3"/>
          <c:tx>
            <c:strRef>
              <c:f>Лист4!$F$5</c:f>
              <c:strCache>
                <c:ptCount val="1"/>
                <c:pt idx="0">
                  <c:v>RP әйел</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Лист4!$B$6:$B$10</c:f>
              <c:strCache>
                <c:ptCount val="5"/>
                <c:pt idx="0">
                  <c:v>18-24 </c:v>
                </c:pt>
                <c:pt idx="1">
                  <c:v>25-34 </c:v>
                </c:pt>
                <c:pt idx="2">
                  <c:v>35-44 </c:v>
                </c:pt>
                <c:pt idx="3">
                  <c:v>45-54 </c:v>
                </c:pt>
                <c:pt idx="4">
                  <c:v>≥ 55</c:v>
                </c:pt>
              </c:strCache>
            </c:strRef>
          </c:cat>
          <c:val>
            <c:numRef>
              <c:f>Лист4!$F$6:$F$10</c:f>
              <c:numCache>
                <c:formatCode>General</c:formatCode>
                <c:ptCount val="5"/>
                <c:pt idx="0">
                  <c:v>30.3</c:v>
                </c:pt>
                <c:pt idx="1">
                  <c:v>29.3</c:v>
                </c:pt>
                <c:pt idx="2">
                  <c:v>28.6</c:v>
                </c:pt>
                <c:pt idx="3">
                  <c:v>30.5</c:v>
                </c:pt>
                <c:pt idx="4">
                  <c:v>31.2</c:v>
                </c:pt>
              </c:numCache>
            </c:numRef>
          </c:val>
          <c:extLst>
            <c:ext xmlns:c16="http://schemas.microsoft.com/office/drawing/2014/chart" uri="{C3380CC4-5D6E-409C-BE32-E72D297353CC}">
              <c16:uniqueId val="{00000003-6A16-43E6-8EA9-9997EFB71A14}"/>
            </c:ext>
          </c:extLst>
        </c:ser>
        <c:dLbls>
          <c:dLblPos val="ctr"/>
          <c:showLegendKey val="0"/>
          <c:showVal val="1"/>
          <c:showCatName val="0"/>
          <c:showSerName val="0"/>
          <c:showPercent val="0"/>
          <c:showBubbleSize val="0"/>
        </c:dLbls>
        <c:gapWidth val="150"/>
        <c:overlap val="100"/>
        <c:axId val="2061750704"/>
        <c:axId val="2061747792"/>
      </c:barChart>
      <c:catAx>
        <c:axId val="2061750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61747792"/>
        <c:crosses val="autoZero"/>
        <c:auto val="1"/>
        <c:lblAlgn val="ctr"/>
        <c:lblOffset val="100"/>
        <c:noMultiLvlLbl val="0"/>
      </c:catAx>
      <c:valAx>
        <c:axId val="2061747792"/>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2061750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d109a525-7838-4360-99c0-2263fce6ed39}"/>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996239505149577"/>
          <c:y val="5.0937717064135198E-2"/>
          <c:w val="0.67613758806464985"/>
          <c:h val="0.68484210948509905"/>
        </c:manualLayout>
      </c:layout>
      <c:barChart>
        <c:barDir val="bar"/>
        <c:grouping val="percentStacked"/>
        <c:varyColors val="0"/>
        <c:ser>
          <c:idx val="0"/>
          <c:order val="0"/>
          <c:tx>
            <c:strRef>
              <c:f>'Ответы на форму (1)'!$C$151</c:f>
              <c:strCache>
                <c:ptCount val="1"/>
                <c:pt idx="0">
                  <c:v>RE әйел</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'Ответы на форму (1)'!$B$152:$B$156</c:f>
              <c:strCache>
                <c:ptCount val="5"/>
                <c:pt idx="0">
                  <c:v>18-25 </c:v>
                </c:pt>
                <c:pt idx="1">
                  <c:v>25-35 </c:v>
                </c:pt>
                <c:pt idx="2">
                  <c:v>35-45 </c:v>
                </c:pt>
                <c:pt idx="3">
                  <c:v>45-55 </c:v>
                </c:pt>
                <c:pt idx="4">
                  <c:v>55</c:v>
                </c:pt>
              </c:strCache>
            </c:strRef>
          </c:cat>
          <c:val>
            <c:numRef>
              <c:f>'Ответы на форму (1)'!$C$152:$C$156</c:f>
              <c:numCache>
                <c:formatCode>General</c:formatCode>
                <c:ptCount val="5"/>
                <c:pt idx="0">
                  <c:v>28</c:v>
                </c:pt>
                <c:pt idx="1">
                  <c:v>30</c:v>
                </c:pt>
                <c:pt idx="2">
                  <c:v>29</c:v>
                </c:pt>
                <c:pt idx="3">
                  <c:v>31</c:v>
                </c:pt>
                <c:pt idx="4">
                  <c:v>32</c:v>
                </c:pt>
              </c:numCache>
            </c:numRef>
          </c:val>
          <c:extLst>
            <c:ext xmlns:c16="http://schemas.microsoft.com/office/drawing/2014/chart" uri="{C3380CC4-5D6E-409C-BE32-E72D297353CC}">
              <c16:uniqueId val="{00000000-BE36-4DF8-8A42-AD87142D19D4}"/>
            </c:ext>
          </c:extLst>
        </c:ser>
        <c:ser>
          <c:idx val="1"/>
          <c:order val="1"/>
          <c:tx>
            <c:strRef>
              <c:f>'Ответы на форму (1)'!$D$151</c:f>
              <c:strCache>
                <c:ptCount val="1"/>
                <c:pt idx="0">
                  <c:v>MH әйел</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'Ответы на форму (1)'!$B$152:$B$156</c:f>
              <c:strCache>
                <c:ptCount val="5"/>
                <c:pt idx="0">
                  <c:v>18-25 </c:v>
                </c:pt>
                <c:pt idx="1">
                  <c:v>25-35 </c:v>
                </c:pt>
                <c:pt idx="2">
                  <c:v>35-45 </c:v>
                </c:pt>
                <c:pt idx="3">
                  <c:v>45-55 </c:v>
                </c:pt>
                <c:pt idx="4">
                  <c:v>55</c:v>
                </c:pt>
              </c:strCache>
            </c:strRef>
          </c:cat>
          <c:val>
            <c:numRef>
              <c:f>'Ответы на форму (1)'!$D$152:$D$156</c:f>
              <c:numCache>
                <c:formatCode>General</c:formatCode>
                <c:ptCount val="5"/>
                <c:pt idx="0">
                  <c:v>25</c:v>
                </c:pt>
                <c:pt idx="1">
                  <c:v>25</c:v>
                </c:pt>
                <c:pt idx="2">
                  <c:v>56</c:v>
                </c:pt>
                <c:pt idx="3">
                  <c:v>25</c:v>
                </c:pt>
                <c:pt idx="4">
                  <c:v>25</c:v>
                </c:pt>
              </c:numCache>
            </c:numRef>
          </c:val>
          <c:extLst>
            <c:ext xmlns:c16="http://schemas.microsoft.com/office/drawing/2014/chart" uri="{C3380CC4-5D6E-409C-BE32-E72D297353CC}">
              <c16:uniqueId val="{00000001-BE36-4DF8-8A42-AD87142D19D4}"/>
            </c:ext>
          </c:extLst>
        </c:ser>
        <c:ser>
          <c:idx val="2"/>
          <c:order val="2"/>
          <c:tx>
            <c:strRef>
              <c:f>'Ответы на форму (1)'!$E$151</c:f>
              <c:strCache>
                <c:ptCount val="1"/>
                <c:pt idx="0">
                  <c:v>RE ер</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'Ответы на форму (1)'!$B$152:$B$156</c:f>
              <c:strCache>
                <c:ptCount val="5"/>
                <c:pt idx="0">
                  <c:v>18-25 </c:v>
                </c:pt>
                <c:pt idx="1">
                  <c:v>25-35 </c:v>
                </c:pt>
                <c:pt idx="2">
                  <c:v>35-45 </c:v>
                </c:pt>
                <c:pt idx="3">
                  <c:v>45-55 </c:v>
                </c:pt>
                <c:pt idx="4">
                  <c:v>55</c:v>
                </c:pt>
              </c:strCache>
            </c:strRef>
          </c:cat>
          <c:val>
            <c:numRef>
              <c:f>'Ответы на форму (1)'!$E$152:$E$156</c:f>
              <c:numCache>
                <c:formatCode>General</c:formatCode>
                <c:ptCount val="5"/>
                <c:pt idx="1">
                  <c:v>31</c:v>
                </c:pt>
                <c:pt idx="2">
                  <c:v>30</c:v>
                </c:pt>
                <c:pt idx="3">
                  <c:v>30</c:v>
                </c:pt>
                <c:pt idx="4">
                  <c:v>30</c:v>
                </c:pt>
              </c:numCache>
            </c:numRef>
          </c:val>
          <c:extLst>
            <c:ext xmlns:c16="http://schemas.microsoft.com/office/drawing/2014/chart" uri="{C3380CC4-5D6E-409C-BE32-E72D297353CC}">
              <c16:uniqueId val="{00000002-BE36-4DF8-8A42-AD87142D19D4}"/>
            </c:ext>
          </c:extLst>
        </c:ser>
        <c:ser>
          <c:idx val="3"/>
          <c:order val="3"/>
          <c:tx>
            <c:strRef>
              <c:f>'Ответы на форму (1)'!$F$151</c:f>
              <c:strCache>
                <c:ptCount val="1"/>
                <c:pt idx="0">
                  <c:v>MH ер </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'Ответы на форму (1)'!$B$152:$B$156</c:f>
              <c:strCache>
                <c:ptCount val="5"/>
                <c:pt idx="0">
                  <c:v>18-25 </c:v>
                </c:pt>
                <c:pt idx="1">
                  <c:v>25-35 </c:v>
                </c:pt>
                <c:pt idx="2">
                  <c:v>35-45 </c:v>
                </c:pt>
                <c:pt idx="3">
                  <c:v>45-55 </c:v>
                </c:pt>
                <c:pt idx="4">
                  <c:v>55</c:v>
                </c:pt>
              </c:strCache>
            </c:strRef>
          </c:cat>
          <c:val>
            <c:numRef>
              <c:f>'Ответы на форму (1)'!$F$152:$F$156</c:f>
              <c:numCache>
                <c:formatCode>General</c:formatCode>
                <c:ptCount val="5"/>
                <c:pt idx="1">
                  <c:v>24</c:v>
                </c:pt>
                <c:pt idx="2">
                  <c:v>25</c:v>
                </c:pt>
                <c:pt idx="3">
                  <c:v>25</c:v>
                </c:pt>
                <c:pt idx="4">
                  <c:v>25</c:v>
                </c:pt>
              </c:numCache>
            </c:numRef>
          </c:val>
          <c:extLst>
            <c:ext xmlns:c16="http://schemas.microsoft.com/office/drawing/2014/chart" uri="{C3380CC4-5D6E-409C-BE32-E72D297353CC}">
              <c16:uniqueId val="{00000003-BE36-4DF8-8A42-AD87142D19D4}"/>
            </c:ext>
          </c:extLst>
        </c:ser>
        <c:dLbls>
          <c:showLegendKey val="0"/>
          <c:showVal val="0"/>
          <c:showCatName val="0"/>
          <c:showSerName val="0"/>
          <c:showPercent val="0"/>
          <c:showBubbleSize val="0"/>
        </c:dLbls>
        <c:gapWidth val="150"/>
        <c:overlap val="100"/>
        <c:axId val="1508622495"/>
        <c:axId val="1508623327"/>
      </c:barChart>
      <c:catAx>
        <c:axId val="1508622495"/>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508623327"/>
        <c:crosses val="autoZero"/>
        <c:auto val="1"/>
        <c:lblAlgn val="ctr"/>
        <c:lblOffset val="100"/>
        <c:noMultiLvlLbl val="0"/>
      </c:catAx>
      <c:valAx>
        <c:axId val="1508623327"/>
        <c:scaling>
          <c:orientation val="minMax"/>
        </c:scaling>
        <c:delete val="1"/>
        <c:axPos val="b"/>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crossAx val="1508622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zero"/>
    <c:showDLblsOverMax val="0"/>
    <c:extLst>
      <c:ext uri="{0b15fc19-7d7d-44ad-8c2d-2c3a37ce22c3}">
        <chartProps xmlns="https://web.wps.cn/et/2018/main" chartId="{239797f3-d6ce-4ec6-8efb-3b8fe84ec7aa}"/>
      </c:ext>
    </c:extLs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638623192235199"/>
          <c:y val="5.0937717064135198E-2"/>
          <c:w val="0.72372597720586929"/>
          <c:h val="0.76646908719743367"/>
        </c:manualLayout>
      </c:layout>
      <c:barChart>
        <c:barDir val="bar"/>
        <c:grouping val="percentStacked"/>
        <c:varyColors val="0"/>
        <c:ser>
          <c:idx val="0"/>
          <c:order val="0"/>
          <c:tx>
            <c:strRef>
              <c:f>'Ответы на форму (1)'!$AB$151</c:f>
              <c:strCache>
                <c:ptCount val="1"/>
                <c:pt idx="0">
                  <c:v>BP әйел</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322-411E-957F-D05F2C173DF5}"/>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322-411E-957F-D05F2C173DF5}"/>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322-411E-957F-D05F2C173DF5}"/>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322-411E-957F-D05F2C173DF5}"/>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322-411E-957F-D05F2C173DF5}"/>
                </c:ext>
              </c:extLst>
            </c:dLbl>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bg1"/>
                    </a:solidFill>
                    <a:latin typeface="+mn-lt"/>
                    <a:ea typeface="+mn-ea"/>
                    <a:cs typeface="+mn-cs"/>
                  </a:defRPr>
                </a:pPr>
                <a:endParaRPr lang="ru-RU"/>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'Ответы на форму (1)'!$AA$152:$AA$156</c:f>
              <c:strCache>
                <c:ptCount val="5"/>
                <c:pt idx="0">
                  <c:v>18-25 </c:v>
                </c:pt>
                <c:pt idx="1">
                  <c:v>25-35 </c:v>
                </c:pt>
                <c:pt idx="2">
                  <c:v>35-45 </c:v>
                </c:pt>
                <c:pt idx="3">
                  <c:v>45-55 </c:v>
                </c:pt>
                <c:pt idx="4">
                  <c:v>55 жастан жоғары</c:v>
                </c:pt>
              </c:strCache>
            </c:strRef>
          </c:cat>
          <c:val>
            <c:numRef>
              <c:f>'Ответы на форму (1)'!$AB$152:$AB$156</c:f>
              <c:numCache>
                <c:formatCode>General</c:formatCode>
                <c:ptCount val="5"/>
                <c:pt idx="0">
                  <c:v>37</c:v>
                </c:pt>
                <c:pt idx="1">
                  <c:v>36</c:v>
                </c:pt>
                <c:pt idx="2">
                  <c:v>40</c:v>
                </c:pt>
                <c:pt idx="3">
                  <c:v>35</c:v>
                </c:pt>
                <c:pt idx="4">
                  <c:v>35</c:v>
                </c:pt>
              </c:numCache>
            </c:numRef>
          </c:val>
          <c:extLst>
            <c:ext xmlns:c16="http://schemas.microsoft.com/office/drawing/2014/chart" uri="{C3380CC4-5D6E-409C-BE32-E72D297353CC}">
              <c16:uniqueId val="{00000000-5BA2-4E1A-BA8E-F926D81F1AFE}"/>
            </c:ext>
          </c:extLst>
        </c:ser>
        <c:ser>
          <c:idx val="1"/>
          <c:order val="1"/>
          <c:tx>
            <c:strRef>
              <c:f>'Ответы на форму (1)'!$AC$151</c:f>
              <c:strCache>
                <c:ptCount val="1"/>
                <c:pt idx="0">
                  <c:v>GH әйел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'Ответы на форму (1)'!$AA$152:$AA$156</c:f>
              <c:strCache>
                <c:ptCount val="5"/>
                <c:pt idx="0">
                  <c:v>18-25 </c:v>
                </c:pt>
                <c:pt idx="1">
                  <c:v>25-35 </c:v>
                </c:pt>
                <c:pt idx="2">
                  <c:v>35-45 </c:v>
                </c:pt>
                <c:pt idx="3">
                  <c:v>45-55 </c:v>
                </c:pt>
                <c:pt idx="4">
                  <c:v>55 жастан жоғары</c:v>
                </c:pt>
              </c:strCache>
            </c:strRef>
          </c:cat>
          <c:val>
            <c:numRef>
              <c:f>'Ответы на форму (1)'!$AC$152:$AC$156</c:f>
              <c:numCache>
                <c:formatCode>General</c:formatCode>
                <c:ptCount val="5"/>
                <c:pt idx="0">
                  <c:v>32</c:v>
                </c:pt>
                <c:pt idx="1">
                  <c:v>32</c:v>
                </c:pt>
                <c:pt idx="2">
                  <c:v>35</c:v>
                </c:pt>
                <c:pt idx="3">
                  <c:v>33</c:v>
                </c:pt>
                <c:pt idx="4">
                  <c:v>33</c:v>
                </c:pt>
              </c:numCache>
            </c:numRef>
          </c:val>
          <c:extLst>
            <c:ext xmlns:c16="http://schemas.microsoft.com/office/drawing/2014/chart" uri="{C3380CC4-5D6E-409C-BE32-E72D297353CC}">
              <c16:uniqueId val="{00000001-5BA2-4E1A-BA8E-F926D81F1AFE}"/>
            </c:ext>
          </c:extLst>
        </c:ser>
        <c:ser>
          <c:idx val="2"/>
          <c:order val="2"/>
          <c:tx>
            <c:strRef>
              <c:f>'Ответы на форму (1)'!$AD$151</c:f>
              <c:strCache>
                <c:ptCount val="1"/>
                <c:pt idx="0">
                  <c:v>BP ер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'Ответы на форму (1)'!$AA$152:$AA$156</c:f>
              <c:strCache>
                <c:ptCount val="5"/>
                <c:pt idx="0">
                  <c:v>18-25 </c:v>
                </c:pt>
                <c:pt idx="1">
                  <c:v>25-35 </c:v>
                </c:pt>
                <c:pt idx="2">
                  <c:v>35-45 </c:v>
                </c:pt>
                <c:pt idx="3">
                  <c:v>45-55 </c:v>
                </c:pt>
                <c:pt idx="4">
                  <c:v>55 жастан жоғары</c:v>
                </c:pt>
              </c:strCache>
            </c:strRef>
          </c:cat>
          <c:val>
            <c:numRef>
              <c:f>'Ответы на форму (1)'!$AD$152:$AD$156</c:f>
              <c:numCache>
                <c:formatCode>General</c:formatCode>
                <c:ptCount val="5"/>
                <c:pt idx="1">
                  <c:v>35</c:v>
                </c:pt>
                <c:pt idx="2">
                  <c:v>37</c:v>
                </c:pt>
                <c:pt idx="3">
                  <c:v>36</c:v>
                </c:pt>
                <c:pt idx="4">
                  <c:v>36</c:v>
                </c:pt>
              </c:numCache>
            </c:numRef>
          </c:val>
          <c:extLst>
            <c:ext xmlns:c16="http://schemas.microsoft.com/office/drawing/2014/chart" uri="{C3380CC4-5D6E-409C-BE32-E72D297353CC}">
              <c16:uniqueId val="{00000002-5BA2-4E1A-BA8E-F926D81F1AFE}"/>
            </c:ext>
          </c:extLst>
        </c:ser>
        <c:ser>
          <c:idx val="3"/>
          <c:order val="3"/>
          <c:tx>
            <c:strRef>
              <c:f>'Ответы на форму (1)'!$AE$151</c:f>
              <c:strCache>
                <c:ptCount val="1"/>
                <c:pt idx="0">
                  <c:v>GH ер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'Ответы на форму (1)'!$AA$152:$AA$156</c:f>
              <c:strCache>
                <c:ptCount val="5"/>
                <c:pt idx="0">
                  <c:v>18-25 </c:v>
                </c:pt>
                <c:pt idx="1">
                  <c:v>25-35 </c:v>
                </c:pt>
                <c:pt idx="2">
                  <c:v>35-45 </c:v>
                </c:pt>
                <c:pt idx="3">
                  <c:v>45-55 </c:v>
                </c:pt>
                <c:pt idx="4">
                  <c:v>55 жастан жоғары</c:v>
                </c:pt>
              </c:strCache>
            </c:strRef>
          </c:cat>
          <c:val>
            <c:numRef>
              <c:f>'Ответы на форму (1)'!$AE$152:$AE$156</c:f>
              <c:numCache>
                <c:formatCode>General</c:formatCode>
                <c:ptCount val="5"/>
                <c:pt idx="1">
                  <c:v>33</c:v>
                </c:pt>
                <c:pt idx="2">
                  <c:v>33</c:v>
                </c:pt>
                <c:pt idx="3">
                  <c:v>32</c:v>
                </c:pt>
                <c:pt idx="4">
                  <c:v>29</c:v>
                </c:pt>
              </c:numCache>
            </c:numRef>
          </c:val>
          <c:extLst>
            <c:ext xmlns:c16="http://schemas.microsoft.com/office/drawing/2014/chart" uri="{C3380CC4-5D6E-409C-BE32-E72D297353CC}">
              <c16:uniqueId val="{00000003-5BA2-4E1A-BA8E-F926D81F1AFE}"/>
            </c:ext>
          </c:extLst>
        </c:ser>
        <c:dLbls>
          <c:showLegendKey val="0"/>
          <c:showVal val="0"/>
          <c:showCatName val="0"/>
          <c:showSerName val="0"/>
          <c:showPercent val="0"/>
          <c:showBubbleSize val="0"/>
        </c:dLbls>
        <c:gapWidth val="150"/>
        <c:overlap val="100"/>
        <c:axId val="1622289359"/>
        <c:axId val="1622285199"/>
      </c:barChart>
      <c:catAx>
        <c:axId val="16222893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622285199"/>
        <c:crosses val="autoZero"/>
        <c:auto val="1"/>
        <c:lblAlgn val="ctr"/>
        <c:lblOffset val="100"/>
        <c:noMultiLvlLbl val="0"/>
      </c:catAx>
      <c:valAx>
        <c:axId val="1622285199"/>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62228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ext uri="{0b15fc19-7d7d-44ad-8c2d-2c3a37ce22c3}">
        <chartProps xmlns="https://web.wps.cn/et/2018/main" chartId="{5d1cfe00-cbc1-485b-880f-6c048770dfd0}"/>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838944045037847"/>
          <c:y val="5.7291666666666699E-2"/>
          <c:w val="0.73117066339142522"/>
          <c:h val="0.76880972046326379"/>
        </c:manualLayout>
      </c:layout>
      <c:barChart>
        <c:barDir val="bar"/>
        <c:grouping val="stacked"/>
        <c:varyColors val="0"/>
        <c:ser>
          <c:idx val="0"/>
          <c:order val="0"/>
          <c:tx>
            <c:strRef>
              <c:f>'Ответы на форму (1)'!$U$151</c:f>
              <c:strCache>
                <c:ptCount val="1"/>
                <c:pt idx="0">
                  <c:v>VT әйел</c:v>
                </c:pt>
              </c:strCache>
            </c:strRef>
          </c:tx>
          <c:spPr>
            <a:solidFill>
              <a:schemeClr val="accent1"/>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'Ответы на форму (1)'!$T$152:$T$156</c:f>
              <c:strCache>
                <c:ptCount val="5"/>
                <c:pt idx="0">
                  <c:v>18-25 </c:v>
                </c:pt>
                <c:pt idx="1">
                  <c:v>25-35 </c:v>
                </c:pt>
                <c:pt idx="2">
                  <c:v>35-45 </c:v>
                </c:pt>
                <c:pt idx="3">
                  <c:v>45-55 </c:v>
                </c:pt>
                <c:pt idx="4">
                  <c:v>55 жастан жоғары</c:v>
                </c:pt>
              </c:strCache>
            </c:strRef>
          </c:cat>
          <c:val>
            <c:numRef>
              <c:f>'Ответы на форму (1)'!$U$152:$U$156</c:f>
              <c:numCache>
                <c:formatCode>General</c:formatCode>
                <c:ptCount val="5"/>
                <c:pt idx="0">
                  <c:v>26</c:v>
                </c:pt>
                <c:pt idx="1">
                  <c:v>27</c:v>
                </c:pt>
                <c:pt idx="2">
                  <c:v>50</c:v>
                </c:pt>
                <c:pt idx="3">
                  <c:v>27</c:v>
                </c:pt>
                <c:pt idx="4">
                  <c:v>27</c:v>
                </c:pt>
              </c:numCache>
            </c:numRef>
          </c:val>
          <c:extLst>
            <c:ext xmlns:c16="http://schemas.microsoft.com/office/drawing/2014/chart" uri="{C3380CC4-5D6E-409C-BE32-E72D297353CC}">
              <c16:uniqueId val="{00000000-3648-4701-8346-2C91F035B82F}"/>
            </c:ext>
          </c:extLst>
        </c:ser>
        <c:ser>
          <c:idx val="1"/>
          <c:order val="1"/>
          <c:tx>
            <c:strRef>
              <c:f>'Ответы на форму (1)'!$V$151</c:f>
              <c:strCache>
                <c:ptCount val="1"/>
                <c:pt idx="0">
                  <c:v>SF әйел</c:v>
                </c:pt>
              </c:strCache>
            </c:strRef>
          </c:tx>
          <c:spPr>
            <a:solidFill>
              <a:schemeClr val="accent2"/>
            </a:solidFill>
            <a:ln>
              <a:solidFill>
                <a:srgbClr val="00B0F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'Ответы на форму (1)'!$T$152:$T$156</c:f>
              <c:strCache>
                <c:ptCount val="5"/>
                <c:pt idx="0">
                  <c:v>18-25 </c:v>
                </c:pt>
                <c:pt idx="1">
                  <c:v>25-35 </c:v>
                </c:pt>
                <c:pt idx="2">
                  <c:v>35-45 </c:v>
                </c:pt>
                <c:pt idx="3">
                  <c:v>45-55 </c:v>
                </c:pt>
                <c:pt idx="4">
                  <c:v>55 жастан жоғары</c:v>
                </c:pt>
              </c:strCache>
            </c:strRef>
          </c:cat>
          <c:val>
            <c:numRef>
              <c:f>'Ответы на форму (1)'!$V$152:$V$156</c:f>
              <c:numCache>
                <c:formatCode>General</c:formatCode>
                <c:ptCount val="5"/>
                <c:pt idx="0">
                  <c:v>45</c:v>
                </c:pt>
                <c:pt idx="1">
                  <c:v>45</c:v>
                </c:pt>
                <c:pt idx="2">
                  <c:v>50</c:v>
                </c:pt>
                <c:pt idx="3">
                  <c:v>44</c:v>
                </c:pt>
                <c:pt idx="4">
                  <c:v>44</c:v>
                </c:pt>
              </c:numCache>
            </c:numRef>
          </c:val>
          <c:extLst>
            <c:ext xmlns:c16="http://schemas.microsoft.com/office/drawing/2014/chart" uri="{C3380CC4-5D6E-409C-BE32-E72D297353CC}">
              <c16:uniqueId val="{00000001-3648-4701-8346-2C91F035B82F}"/>
            </c:ext>
          </c:extLst>
        </c:ser>
        <c:ser>
          <c:idx val="2"/>
          <c:order val="2"/>
          <c:tx>
            <c:strRef>
              <c:f>'Ответы на форму (1)'!$W$151</c:f>
              <c:strCache>
                <c:ptCount val="1"/>
                <c:pt idx="0">
                  <c:v>VT ер</c:v>
                </c:pt>
              </c:strCache>
            </c:strRef>
          </c:tx>
          <c:spPr>
            <a:solidFill>
              <a:schemeClr val="accent3"/>
            </a:solidFill>
            <a:ln>
              <a:solidFill>
                <a:schemeClr val="accent3">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'Ответы на форму (1)'!$T$152:$T$156</c:f>
              <c:strCache>
                <c:ptCount val="5"/>
                <c:pt idx="0">
                  <c:v>18-25 </c:v>
                </c:pt>
                <c:pt idx="1">
                  <c:v>25-35 </c:v>
                </c:pt>
                <c:pt idx="2">
                  <c:v>35-45 </c:v>
                </c:pt>
                <c:pt idx="3">
                  <c:v>45-55 </c:v>
                </c:pt>
                <c:pt idx="4">
                  <c:v>55 жастан жоғары</c:v>
                </c:pt>
              </c:strCache>
            </c:strRef>
          </c:cat>
          <c:val>
            <c:numRef>
              <c:f>'Ответы на форму (1)'!$W$152:$W$156</c:f>
              <c:numCache>
                <c:formatCode>General</c:formatCode>
                <c:ptCount val="5"/>
                <c:pt idx="1">
                  <c:v>27</c:v>
                </c:pt>
                <c:pt idx="2">
                  <c:v>27</c:v>
                </c:pt>
                <c:pt idx="3">
                  <c:v>27</c:v>
                </c:pt>
                <c:pt idx="4">
                  <c:v>27</c:v>
                </c:pt>
              </c:numCache>
            </c:numRef>
          </c:val>
          <c:extLst>
            <c:ext xmlns:c16="http://schemas.microsoft.com/office/drawing/2014/chart" uri="{C3380CC4-5D6E-409C-BE32-E72D297353CC}">
              <c16:uniqueId val="{00000002-3648-4701-8346-2C91F035B82F}"/>
            </c:ext>
          </c:extLst>
        </c:ser>
        <c:ser>
          <c:idx val="3"/>
          <c:order val="3"/>
          <c:tx>
            <c:strRef>
              <c:f>'Ответы на форму (1)'!$X$151</c:f>
              <c:strCache>
                <c:ptCount val="1"/>
                <c:pt idx="0">
                  <c:v>SF ер </c:v>
                </c:pt>
              </c:strCache>
            </c:strRef>
          </c:tx>
          <c:spPr>
            <a:solidFill>
              <a:schemeClr val="accent4"/>
            </a:solidFill>
            <a:ln>
              <a:solidFill>
                <a:schemeClr val="accen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'Ответы на форму (1)'!$T$152:$T$156</c:f>
              <c:strCache>
                <c:ptCount val="5"/>
                <c:pt idx="0">
                  <c:v>18-25 </c:v>
                </c:pt>
                <c:pt idx="1">
                  <c:v>25-35 </c:v>
                </c:pt>
                <c:pt idx="2">
                  <c:v>35-45 </c:v>
                </c:pt>
                <c:pt idx="3">
                  <c:v>45-55 </c:v>
                </c:pt>
                <c:pt idx="4">
                  <c:v>55 жастан жоғары</c:v>
                </c:pt>
              </c:strCache>
            </c:strRef>
          </c:cat>
          <c:val>
            <c:numRef>
              <c:f>'Ответы на форму (1)'!$X$152:$X$156</c:f>
              <c:numCache>
                <c:formatCode>General</c:formatCode>
                <c:ptCount val="5"/>
                <c:pt idx="1">
                  <c:v>44</c:v>
                </c:pt>
                <c:pt idx="2">
                  <c:v>45</c:v>
                </c:pt>
                <c:pt idx="3">
                  <c:v>45</c:v>
                </c:pt>
                <c:pt idx="4">
                  <c:v>45</c:v>
                </c:pt>
              </c:numCache>
            </c:numRef>
          </c:val>
          <c:extLst>
            <c:ext xmlns:c16="http://schemas.microsoft.com/office/drawing/2014/chart" uri="{C3380CC4-5D6E-409C-BE32-E72D297353CC}">
              <c16:uniqueId val="{00000003-3648-4701-8346-2C91F035B82F}"/>
            </c:ext>
          </c:extLst>
        </c:ser>
        <c:dLbls>
          <c:showLegendKey val="0"/>
          <c:showVal val="0"/>
          <c:showCatName val="0"/>
          <c:showSerName val="0"/>
          <c:showPercent val="0"/>
          <c:showBubbleSize val="0"/>
        </c:dLbls>
        <c:gapWidth val="150"/>
        <c:overlap val="100"/>
        <c:axId val="1464796687"/>
        <c:axId val="1464789199"/>
      </c:barChart>
      <c:catAx>
        <c:axId val="14647966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1464789199"/>
        <c:crosses val="autoZero"/>
        <c:auto val="1"/>
        <c:lblAlgn val="ctr"/>
        <c:lblOffset val="100"/>
        <c:noMultiLvlLbl val="0"/>
      </c:catAx>
      <c:valAx>
        <c:axId val="1464789199"/>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464796687"/>
        <c:crosses val="autoZero"/>
        <c:crossBetween val="between"/>
      </c:valAx>
      <c:spPr>
        <a:noFill/>
        <a:ln>
          <a:noFill/>
        </a:ln>
        <a:effectLst/>
      </c:spPr>
    </c:plotArea>
    <c:legend>
      <c:legendPos val="b"/>
      <c:layout>
        <c:manualLayout>
          <c:xMode val="edge"/>
          <c:yMode val="edge"/>
          <c:x val="0.15496324827696689"/>
          <c:y val="0.8715114806453389"/>
          <c:w val="0.69927595632876871"/>
          <c:h val="7.8671879301800571E-2"/>
        </c:manualLayout>
      </c:layout>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c:ext uri="{0b15fc19-7d7d-44ad-8c2d-2c3a37ce22c3}">
        <chartProps xmlns="https://web.wps.cn/et/2018/main" chartId="{713e8bef-02dd-4370-9497-413541f85ece}"/>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1-3093-4E1C-ACA1-58BD4F513C33}"/>
              </c:ext>
            </c:extLst>
          </c:dPt>
          <c:dPt>
            <c:idx val="1"/>
            <c:bubble3D val="0"/>
            <c:spPr>
              <a:solidFill>
                <a:schemeClr val="accent3">
                  <a:lumMod val="75000"/>
                </a:schemeClr>
              </a:solidFill>
              <a:ln w="19050">
                <a:solidFill>
                  <a:schemeClr val="lt1"/>
                </a:solidFill>
              </a:ln>
              <a:effectLst/>
            </c:spPr>
            <c:extLst>
              <c:ext xmlns:c16="http://schemas.microsoft.com/office/drawing/2014/chart" uri="{C3380CC4-5D6E-409C-BE32-E72D297353CC}">
                <c16:uniqueId val="{00000003-3093-4E1C-ACA1-58BD4F513C33}"/>
              </c:ext>
            </c:extLst>
          </c:dPt>
          <c:dPt>
            <c:idx val="2"/>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05-3093-4E1C-ACA1-58BD4F513C33}"/>
              </c:ext>
            </c:extLst>
          </c:dPt>
          <c:dPt>
            <c:idx val="3"/>
            <c:bubble3D val="0"/>
            <c:spPr>
              <a:solidFill>
                <a:schemeClr val="tx2">
                  <a:lumMod val="20000"/>
                  <a:lumOff val="80000"/>
                </a:schemeClr>
              </a:solidFill>
              <a:ln w="19050">
                <a:solidFill>
                  <a:schemeClr val="lt1"/>
                </a:solidFill>
              </a:ln>
              <a:effectLst/>
            </c:spPr>
            <c:extLst>
              <c:ext xmlns:c16="http://schemas.microsoft.com/office/drawing/2014/chart" uri="{C3380CC4-5D6E-409C-BE32-E72D297353CC}">
                <c16:uniqueId val="{00000007-3093-4E1C-ACA1-58BD4F513C33}"/>
              </c:ext>
            </c:extLst>
          </c:dPt>
          <c:dPt>
            <c:idx val="4"/>
            <c:bubble3D val="0"/>
            <c:spPr>
              <a:solidFill>
                <a:schemeClr val="accent1"/>
              </a:solidFill>
              <a:ln w="19050">
                <a:solidFill>
                  <a:schemeClr val="lt1"/>
                </a:solidFill>
              </a:ln>
              <a:effectLst/>
            </c:spPr>
            <c:extLst>
              <c:ext xmlns:c16="http://schemas.microsoft.com/office/drawing/2014/chart" uri="{C3380CC4-5D6E-409C-BE32-E72D297353CC}">
                <c16:uniqueId val="{00000009-3093-4E1C-ACA1-58BD4F513C33}"/>
              </c:ext>
            </c:extLst>
          </c:dPt>
          <c:dLbls>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әлдеқайда жақсы</c:v>
                </c:pt>
                <c:pt idx="1">
                  <c:v> жақсырақ</c:v>
                </c:pt>
                <c:pt idx="2">
                  <c:v>бұрынғыдай</c:v>
                </c:pt>
                <c:pt idx="3">
                  <c:v>бұрыннан біраз нашар</c:v>
                </c:pt>
                <c:pt idx="4">
                  <c:v> айтарлықтай нашар</c:v>
                </c:pt>
              </c:strCache>
            </c:strRef>
          </c:cat>
          <c:val>
            <c:numRef>
              <c:f>Лист1!$B$2:$B$6</c:f>
              <c:numCache>
                <c:formatCode>0.00%</c:formatCode>
                <c:ptCount val="5"/>
                <c:pt idx="0" formatCode="0%">
                  <c:v>0.25</c:v>
                </c:pt>
                <c:pt idx="1">
                  <c:v>0.23599999999999999</c:v>
                </c:pt>
                <c:pt idx="2" formatCode="0%">
                  <c:v>0.18</c:v>
                </c:pt>
                <c:pt idx="3" formatCode="0%">
                  <c:v>0.18</c:v>
                </c:pt>
                <c:pt idx="4">
                  <c:v>0.152</c:v>
                </c:pt>
              </c:numCache>
            </c:numRef>
          </c:val>
          <c:extLst>
            <c:ext xmlns:c16="http://schemas.microsoft.com/office/drawing/2014/chart" uri="{C3380CC4-5D6E-409C-BE32-E72D297353CC}">
              <c16:uniqueId val="{0000000A-3093-4E1C-ACA1-58BD4F513C33}"/>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7932633420822397"/>
          <c:y val="0.22661604799400101"/>
          <c:w val="0.28455399596789532"/>
          <c:h val="0.57454536932883382"/>
        </c:manualLayout>
      </c:layout>
      <c:overlay val="0"/>
      <c:spPr>
        <a:noFill/>
        <a:ln>
          <a:noFill/>
        </a:ln>
        <a:effectLst/>
      </c:spPr>
      <c:txPr>
        <a:bodyPr rot="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c4fea334-47d6-4f3e-8788-7d0fdb5117e9}"/>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850085447295381"/>
          <c:y val="4.8691683809794037E-2"/>
          <c:w val="0.53149914552704614"/>
          <c:h val="0.82898531300608702"/>
        </c:manualLayout>
      </c:layout>
      <c:barChart>
        <c:barDir val="bar"/>
        <c:grouping val="clustered"/>
        <c:varyColors val="0"/>
        <c:ser>
          <c:idx val="0"/>
          <c:order val="0"/>
          <c:tx>
            <c:strRef>
              <c:f>Лист1!$B$1</c:f>
              <c:strCache>
                <c:ptCount val="1"/>
                <c:pt idx="0">
                  <c:v>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 МҚЖБ-нан кейінгі науқастарда тыныс алу жаттығулары (ТЖ) не үшін қолданылады</c:v>
                </c:pt>
                <c:pt idx="1">
                  <c:v>ТЖ қалай дұрыс жасау керектігін білесіз бе?</c:v>
                </c:pt>
                <c:pt idx="2">
                  <c:v>ТЖ бір сабағы қанша уақытқа созылуы керек?</c:v>
                </c:pt>
                <c:pt idx="3">
                  <c:v>ТЖ тоқтатуға қандай белгілер себеп болуы мүмкін?</c:v>
                </c:pt>
              </c:strCache>
            </c:strRef>
          </c:cat>
          <c:val>
            <c:numRef>
              <c:f>Лист1!$B$2:$B$5</c:f>
              <c:numCache>
                <c:formatCode>0%</c:formatCode>
                <c:ptCount val="4"/>
                <c:pt idx="0">
                  <c:v>0.68</c:v>
                </c:pt>
                <c:pt idx="1">
                  <c:v>0.65</c:v>
                </c:pt>
                <c:pt idx="2">
                  <c:v>0.67</c:v>
                </c:pt>
                <c:pt idx="3">
                  <c:v>0.7</c:v>
                </c:pt>
              </c:numCache>
            </c:numRef>
          </c:val>
          <c:extLst>
            <c:ext xmlns:c16="http://schemas.microsoft.com/office/drawing/2014/chart" uri="{C3380CC4-5D6E-409C-BE32-E72D297353CC}">
              <c16:uniqueId val="{00000000-72D7-44DD-8A3F-EA38C1A9B1E9}"/>
            </c:ext>
          </c:extLst>
        </c:ser>
        <c:ser>
          <c:idx val="1"/>
          <c:order val="1"/>
          <c:tx>
            <c:strRef>
              <c:f>Лист1!$C$1</c:f>
              <c:strCache>
                <c:ptCount val="1"/>
                <c:pt idx="0">
                  <c:v>кейін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 МҚЖБ-нан кейінгі науқастарда тыныс алу жаттығулары (ТЖ) не үшін қолданылады</c:v>
                </c:pt>
                <c:pt idx="1">
                  <c:v>ТЖ қалай дұрыс жасау керектігін білесіз бе?</c:v>
                </c:pt>
                <c:pt idx="2">
                  <c:v>ТЖ бір сабағы қанша уақытқа созылуы керек?</c:v>
                </c:pt>
                <c:pt idx="3">
                  <c:v>ТЖ тоқтатуға қандай белгілер себеп болуы мүмкін?</c:v>
                </c:pt>
              </c:strCache>
            </c:strRef>
          </c:cat>
          <c:val>
            <c:numRef>
              <c:f>Лист1!$C$2:$C$5</c:f>
              <c:numCache>
                <c:formatCode>0%</c:formatCode>
                <c:ptCount val="4"/>
                <c:pt idx="0">
                  <c:v>0.95</c:v>
                </c:pt>
                <c:pt idx="1">
                  <c:v>0.94</c:v>
                </c:pt>
                <c:pt idx="2">
                  <c:v>0.98</c:v>
                </c:pt>
                <c:pt idx="3">
                  <c:v>0.95</c:v>
                </c:pt>
              </c:numCache>
            </c:numRef>
          </c:val>
          <c:extLst>
            <c:ext xmlns:c16="http://schemas.microsoft.com/office/drawing/2014/chart" uri="{C3380CC4-5D6E-409C-BE32-E72D297353CC}">
              <c16:uniqueId val="{00000001-72D7-44DD-8A3F-EA38C1A9B1E9}"/>
            </c:ext>
          </c:extLst>
        </c:ser>
        <c:dLbls>
          <c:showLegendKey val="0"/>
          <c:showVal val="0"/>
          <c:showCatName val="0"/>
          <c:showSerName val="0"/>
          <c:showPercent val="0"/>
          <c:showBubbleSize val="0"/>
        </c:dLbls>
        <c:gapWidth val="219"/>
        <c:axId val="404605088"/>
        <c:axId val="404608696"/>
      </c:barChart>
      <c:catAx>
        <c:axId val="404605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404608696"/>
        <c:crosses val="autoZero"/>
        <c:auto val="1"/>
        <c:lblAlgn val="ctr"/>
        <c:lblOffset val="100"/>
        <c:noMultiLvlLbl val="0"/>
      </c:catAx>
      <c:valAx>
        <c:axId val="404608696"/>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04605088"/>
        <c:crosses val="autoZero"/>
        <c:crossBetween val="between"/>
      </c:valAx>
      <c:spPr>
        <a:noFill/>
        <a:ln>
          <a:noFill/>
        </a:ln>
        <a:effectLst/>
      </c:spPr>
    </c:plotArea>
    <c:legend>
      <c:legendPos val="b"/>
      <c:layout>
        <c:manualLayout>
          <c:xMode val="edge"/>
          <c:yMode val="edge"/>
          <c:x val="0.33401858551464852"/>
          <c:y val="0.92021220751661359"/>
          <c:w val="0.33196282897070301"/>
          <c:h val="7.978779248338639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084597989265183"/>
          <c:y val="6.1491188601424836E-2"/>
          <c:w val="0.50915402010734823"/>
          <c:h val="0.8518196031439339"/>
        </c:manualLayout>
      </c:layout>
      <c:barChart>
        <c:barDir val="bar"/>
        <c:grouping val="clustered"/>
        <c:varyColors val="0"/>
        <c:ser>
          <c:idx val="0"/>
          <c:order val="0"/>
          <c:tx>
            <c:strRef>
              <c:f>Лист1!$B$1</c:f>
              <c:strCache>
                <c:ptCount val="1"/>
                <c:pt idx="0">
                  <c:v>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Айна алдында сөйлеу жаттығуларын жасау неге маңызды?</c:v>
                </c:pt>
                <c:pt idx="1">
                  <c:v>Сөйлеу гимнастикасы қанша уақытқа созылуы керек?</c:v>
                </c:pt>
                <c:pt idx="2">
                  <c:v>Сөйлеу гимнастикасын қаншалықты жиі жүргізу ұсынылады?</c:v>
                </c:pt>
                <c:pt idx="3">
                  <c:v>Жаттығу кезінде тыныс алуды бақылау неге маңызды?</c:v>
                </c:pt>
              </c:strCache>
            </c:strRef>
          </c:cat>
          <c:val>
            <c:numRef>
              <c:f>Лист1!$B$2:$B$5</c:f>
              <c:numCache>
                <c:formatCode>0%</c:formatCode>
                <c:ptCount val="4"/>
                <c:pt idx="0">
                  <c:v>0.5</c:v>
                </c:pt>
                <c:pt idx="1">
                  <c:v>0.65</c:v>
                </c:pt>
                <c:pt idx="2">
                  <c:v>0.55000000000000004</c:v>
                </c:pt>
                <c:pt idx="3">
                  <c:v>0.75</c:v>
                </c:pt>
              </c:numCache>
            </c:numRef>
          </c:val>
          <c:extLst>
            <c:ext xmlns:c16="http://schemas.microsoft.com/office/drawing/2014/chart" uri="{C3380CC4-5D6E-409C-BE32-E72D297353CC}">
              <c16:uniqueId val="{00000000-8DB1-4BAE-8AE5-0BC9DCBA1982}"/>
            </c:ext>
          </c:extLst>
        </c:ser>
        <c:ser>
          <c:idx val="1"/>
          <c:order val="1"/>
          <c:tx>
            <c:strRef>
              <c:f>Лист1!$C$1</c:f>
              <c:strCache>
                <c:ptCount val="1"/>
                <c:pt idx="0">
                  <c:v>КЕЙІН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Айна алдында сөйлеу жаттығуларын жасау неге маңызды?</c:v>
                </c:pt>
                <c:pt idx="1">
                  <c:v>Сөйлеу гимнастикасы қанша уақытқа созылуы керек?</c:v>
                </c:pt>
                <c:pt idx="2">
                  <c:v>Сөйлеу гимнастикасын қаншалықты жиі жүргізу ұсынылады?</c:v>
                </c:pt>
                <c:pt idx="3">
                  <c:v>Жаттығу кезінде тыныс алуды бақылау неге маңызды?</c:v>
                </c:pt>
              </c:strCache>
            </c:strRef>
          </c:cat>
          <c:val>
            <c:numRef>
              <c:f>Лист1!$C$2:$C$5</c:f>
              <c:numCache>
                <c:formatCode>0%</c:formatCode>
                <c:ptCount val="4"/>
                <c:pt idx="0">
                  <c:v>0.93</c:v>
                </c:pt>
                <c:pt idx="1">
                  <c:v>0.95</c:v>
                </c:pt>
                <c:pt idx="2">
                  <c:v>0.9</c:v>
                </c:pt>
                <c:pt idx="3">
                  <c:v>0.97</c:v>
                </c:pt>
              </c:numCache>
            </c:numRef>
          </c:val>
          <c:extLst>
            <c:ext xmlns:c16="http://schemas.microsoft.com/office/drawing/2014/chart" uri="{C3380CC4-5D6E-409C-BE32-E72D297353CC}">
              <c16:uniqueId val="{00000001-8DB1-4BAE-8AE5-0BC9DCBA1982}"/>
            </c:ext>
          </c:extLst>
        </c:ser>
        <c:dLbls>
          <c:showLegendKey val="0"/>
          <c:showVal val="0"/>
          <c:showCatName val="0"/>
          <c:showSerName val="0"/>
          <c:showPercent val="0"/>
          <c:showBubbleSize val="0"/>
        </c:dLbls>
        <c:gapWidth val="219"/>
        <c:axId val="377738312"/>
        <c:axId val="377745528"/>
      </c:barChart>
      <c:catAx>
        <c:axId val="377738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377745528"/>
        <c:crosses val="autoZero"/>
        <c:auto val="1"/>
        <c:lblAlgn val="ctr"/>
        <c:lblOffset val="100"/>
        <c:noMultiLvlLbl val="0"/>
      </c:catAx>
      <c:valAx>
        <c:axId val="377745528"/>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77738312"/>
        <c:crosses val="autoZero"/>
        <c:crossBetween val="between"/>
      </c:valAx>
      <c:spPr>
        <a:noFill/>
        <a:ln>
          <a:noFill/>
        </a:ln>
        <a:effectLst/>
      </c:spPr>
    </c:plotArea>
    <c:legend>
      <c:legendPos val="b"/>
      <c:layout>
        <c:manualLayout>
          <c:xMode val="edge"/>
          <c:yMode val="edge"/>
          <c:x val="0.3218788037397623"/>
          <c:y val="0.92402017960271854"/>
          <c:w val="0.35624204123714964"/>
          <c:h val="7.598046727160277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739263629198054"/>
          <c:y val="0.11893703729888598"/>
          <c:w val="0.51260736370801951"/>
          <c:h val="0.77572017783491354"/>
        </c:manualLayout>
      </c:layout>
      <c:barChart>
        <c:barDir val="bar"/>
        <c:grouping val="clustered"/>
        <c:varyColors val="0"/>
        <c:ser>
          <c:idx val="0"/>
          <c:order val="0"/>
          <c:tx>
            <c:strRef>
              <c:f>Лист1!$B$1</c:f>
              <c:strCache>
                <c:ptCount val="1"/>
                <c:pt idx="0">
                  <c:v>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Ойық жарасын өңдеуге қандай ерітінді қолданылады?</c:v>
                </c:pt>
                <c:pt idx="1">
                  <c:v>Ойық жарасына жағу үшін қандай жақпа май қолданылады?</c:v>
                </c:pt>
                <c:pt idx="2">
                  <c:v>Ойық  жарасының алдын алу үшін науқастың позициясын қаншалықты жиі өзгерту керек?</c:v>
                </c:pt>
                <c:pt idx="3">
                  <c:v>Ойық жарасының алдын алудың негізгі шаралары қандай?</c:v>
                </c:pt>
              </c:strCache>
            </c:strRef>
          </c:cat>
          <c:val>
            <c:numRef>
              <c:f>Лист1!$B$2:$B$5</c:f>
              <c:numCache>
                <c:formatCode>0%</c:formatCode>
                <c:ptCount val="4"/>
                <c:pt idx="0">
                  <c:v>0.32</c:v>
                </c:pt>
                <c:pt idx="1">
                  <c:v>0.26</c:v>
                </c:pt>
                <c:pt idx="2">
                  <c:v>0.45</c:v>
                </c:pt>
                <c:pt idx="3">
                  <c:v>0.48</c:v>
                </c:pt>
              </c:numCache>
            </c:numRef>
          </c:val>
          <c:extLst>
            <c:ext xmlns:c16="http://schemas.microsoft.com/office/drawing/2014/chart" uri="{C3380CC4-5D6E-409C-BE32-E72D297353CC}">
              <c16:uniqueId val="{00000000-3EAD-4CA9-892A-0A985FDFD87C}"/>
            </c:ext>
          </c:extLst>
        </c:ser>
        <c:ser>
          <c:idx val="1"/>
          <c:order val="1"/>
          <c:tx>
            <c:strRef>
              <c:f>Лист1!$C$1</c:f>
              <c:strCache>
                <c:ptCount val="1"/>
                <c:pt idx="0">
                  <c:v>КЕЙІН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Ойық жарасын өңдеуге қандай ерітінді қолданылады?</c:v>
                </c:pt>
                <c:pt idx="1">
                  <c:v>Ойық жарасына жағу үшін қандай жақпа май қолданылады?</c:v>
                </c:pt>
                <c:pt idx="2">
                  <c:v>Ойық  жарасының алдын алу үшін науқастың позициясын қаншалықты жиі өзгерту керек?</c:v>
                </c:pt>
                <c:pt idx="3">
                  <c:v>Ойық жарасының алдын алудың негізгі шаралары қандай?</c:v>
                </c:pt>
              </c:strCache>
            </c:strRef>
          </c:cat>
          <c:val>
            <c:numRef>
              <c:f>Лист1!$C$2:$C$5</c:f>
              <c:numCache>
                <c:formatCode>0%</c:formatCode>
                <c:ptCount val="4"/>
                <c:pt idx="0">
                  <c:v>0.94</c:v>
                </c:pt>
                <c:pt idx="1">
                  <c:v>0.92</c:v>
                </c:pt>
                <c:pt idx="2">
                  <c:v>0.89</c:v>
                </c:pt>
                <c:pt idx="3">
                  <c:v>0.97</c:v>
                </c:pt>
              </c:numCache>
            </c:numRef>
          </c:val>
          <c:extLst>
            <c:ext xmlns:c16="http://schemas.microsoft.com/office/drawing/2014/chart" uri="{C3380CC4-5D6E-409C-BE32-E72D297353CC}">
              <c16:uniqueId val="{00000001-3EAD-4CA9-892A-0A985FDFD87C}"/>
            </c:ext>
          </c:extLst>
        </c:ser>
        <c:dLbls>
          <c:showLegendKey val="0"/>
          <c:showVal val="0"/>
          <c:showCatName val="0"/>
          <c:showSerName val="0"/>
          <c:showPercent val="0"/>
          <c:showBubbleSize val="0"/>
        </c:dLbls>
        <c:gapWidth val="219"/>
        <c:axId val="404283824"/>
        <c:axId val="404285464"/>
      </c:barChart>
      <c:catAx>
        <c:axId val="404283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404285464"/>
        <c:crosses val="autoZero"/>
        <c:auto val="1"/>
        <c:lblAlgn val="ctr"/>
        <c:lblOffset val="100"/>
        <c:noMultiLvlLbl val="0"/>
      </c:catAx>
      <c:valAx>
        <c:axId val="404285464"/>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0428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677067295726318E-2"/>
          <c:y val="0.17504795596746137"/>
          <c:w val="0.89360145086030918"/>
          <c:h val="0.66487768695600635"/>
        </c:manualLayout>
      </c:layout>
      <c:barChart>
        <c:barDir val="col"/>
        <c:grouping val="clustered"/>
        <c:varyColors val="0"/>
        <c:ser>
          <c:idx val="0"/>
          <c:order val="0"/>
          <c:tx>
            <c:strRef>
              <c:f>Лист1!$B$1</c:f>
              <c:strCache>
                <c:ptCount val="1"/>
                <c:pt idx="0">
                  <c:v>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Лист1!$B$2</c:f>
              <c:numCache>
                <c:formatCode>0%</c:formatCode>
                <c:ptCount val="1"/>
                <c:pt idx="0">
                  <c:v>0.56000000000000005</c:v>
                </c:pt>
              </c:numCache>
            </c:numRef>
          </c:val>
          <c:extLst>
            <c:ext xmlns:c16="http://schemas.microsoft.com/office/drawing/2014/chart" uri="{C3380CC4-5D6E-409C-BE32-E72D297353CC}">
              <c16:uniqueId val="{00000000-4E32-4498-A53D-4328FBEABB4B}"/>
            </c:ext>
          </c:extLst>
        </c:ser>
        <c:ser>
          <c:idx val="1"/>
          <c:order val="1"/>
          <c:tx>
            <c:strRef>
              <c:f>Лист1!$C$1</c:f>
              <c:strCache>
                <c:ptCount val="1"/>
                <c:pt idx="0">
                  <c:v>КЕЙІН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Лист1!$C$2</c:f>
              <c:numCache>
                <c:formatCode>0%</c:formatCode>
                <c:ptCount val="1"/>
                <c:pt idx="0">
                  <c:v>0.94</c:v>
                </c:pt>
              </c:numCache>
            </c:numRef>
          </c:val>
          <c:extLst>
            <c:ext xmlns:c16="http://schemas.microsoft.com/office/drawing/2014/chart" uri="{C3380CC4-5D6E-409C-BE32-E72D297353CC}">
              <c16:uniqueId val="{00000001-4E32-4498-A53D-4328FBEABB4B}"/>
            </c:ext>
          </c:extLst>
        </c:ser>
        <c:dLbls>
          <c:showLegendKey val="0"/>
          <c:showVal val="0"/>
          <c:showCatName val="0"/>
          <c:showSerName val="0"/>
          <c:showPercent val="0"/>
          <c:showBubbleSize val="0"/>
        </c:dLbls>
        <c:gapWidth val="219"/>
        <c:overlap val="-27"/>
        <c:axId val="1390403584"/>
        <c:axId val="1390401920"/>
      </c:barChart>
      <c:catAx>
        <c:axId val="1390403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0401920"/>
        <c:crosses val="autoZero"/>
        <c:auto val="1"/>
        <c:lblAlgn val="ctr"/>
        <c:lblOffset val="100"/>
        <c:noMultiLvlLbl val="0"/>
      </c:catAx>
      <c:valAx>
        <c:axId val="1390401920"/>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90403584"/>
        <c:crosses val="autoZero"/>
        <c:crossBetween val="between"/>
      </c:valAx>
      <c:spPr>
        <a:noFill/>
        <a:ln>
          <a:noFill/>
        </a:ln>
        <a:effectLst/>
      </c:spPr>
    </c:plotArea>
    <c:legend>
      <c:legendPos val="b"/>
      <c:layout>
        <c:manualLayout>
          <c:xMode val="edge"/>
          <c:yMode val="edge"/>
          <c:x val="0.25875318776642281"/>
          <c:y val="0.88500794625442458"/>
          <c:w val="0.51312745481282929"/>
          <c:h val="9.205627392906161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Атырау</c:v>
                </c:pt>
              </c:strCache>
            </c:strRef>
          </c:tx>
          <c:spPr>
            <a:solidFill>
              <a:schemeClr val="accent3">
                <a:lumMod val="60000"/>
                <a:lumOff val="40000"/>
              </a:schemeClr>
            </a:solidFill>
            <a:ln>
              <a:noFill/>
            </a:ln>
            <a:effectLst/>
          </c:spPr>
          <c:invertIfNegative val="0"/>
          <c:dPt>
            <c:idx val="0"/>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1-F808-4F6A-8564-D6E0CBBEBDBE}"/>
              </c:ext>
            </c:extLst>
          </c:dPt>
          <c:dPt>
            <c:idx val="6"/>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3-F808-4F6A-8564-D6E0CBBEBDBE}"/>
              </c:ext>
            </c:extLst>
          </c:dPt>
          <c:dPt>
            <c:idx val="12"/>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5-F808-4F6A-8564-D6E0CBBEBDBE}"/>
              </c:ext>
            </c:extLst>
          </c:dPt>
          <c:dPt>
            <c:idx val="15"/>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7-F808-4F6A-8564-D6E0CBBEBDBE}"/>
              </c:ext>
            </c:extLst>
          </c:dPt>
          <c:dPt>
            <c:idx val="16"/>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9-F808-4F6A-8564-D6E0CBBEBDBE}"/>
              </c:ext>
            </c:extLst>
          </c:dPt>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Лист1!$B$2:$B$21</c:f>
              <c:strCache>
                <c:ptCount val="19"/>
                <c:pt idx="0">
                  <c:v>Ақтөбе</c:v>
                </c:pt>
                <c:pt idx="1">
                  <c:v>Алматы</c:v>
                </c:pt>
                <c:pt idx="2">
                  <c:v>Ақмола</c:v>
                </c:pt>
                <c:pt idx="3">
                  <c:v>Маңғыстау</c:v>
                </c:pt>
                <c:pt idx="4">
                  <c:v>Б,Қазақстан</c:v>
                </c:pt>
                <c:pt idx="5">
                  <c:v>Нұр-Сұлтан қ,ә,</c:v>
                </c:pt>
                <c:pt idx="6">
                  <c:v>Түркістан</c:v>
                </c:pt>
                <c:pt idx="7">
                  <c:v>Алматы қ,ә,</c:v>
                </c:pt>
                <c:pt idx="8">
                  <c:v>Жетісу</c:v>
                </c:pt>
                <c:pt idx="9">
                  <c:v>Қостанай</c:v>
                </c:pt>
                <c:pt idx="10">
                  <c:v>Қарағанды</c:v>
                </c:pt>
                <c:pt idx="11">
                  <c:v>Қызылорда</c:v>
                </c:pt>
                <c:pt idx="12">
                  <c:v>С,Қазақстан</c:v>
                </c:pt>
                <c:pt idx="13">
                  <c:v>Шымкент қ,ә,</c:v>
                </c:pt>
                <c:pt idx="14">
                  <c:v>Ш,Қазақстан</c:v>
                </c:pt>
                <c:pt idx="15">
                  <c:v>Павлодар</c:v>
                </c:pt>
                <c:pt idx="16">
                  <c:v>Жамбыл</c:v>
                </c:pt>
                <c:pt idx="17">
                  <c:v>Абай</c:v>
                </c:pt>
                <c:pt idx="18">
                  <c:v>Ұлытау</c:v>
                </c:pt>
              </c:strCache>
            </c:strRef>
          </c:cat>
          <c:val>
            <c:numRef>
              <c:f>Лист1!$A$2:$A$21</c:f>
              <c:numCache>
                <c:formatCode>0</c:formatCode>
                <c:ptCount val="20"/>
                <c:pt idx="0">
                  <c:v>216.95727272727299</c:v>
                </c:pt>
                <c:pt idx="1">
                  <c:v>234.13</c:v>
                </c:pt>
                <c:pt idx="2">
                  <c:v>279.12636363636398</c:v>
                </c:pt>
                <c:pt idx="3">
                  <c:v>289.61363636363598</c:v>
                </c:pt>
                <c:pt idx="4">
                  <c:v>293.80363636363597</c:v>
                </c:pt>
                <c:pt idx="5">
                  <c:v>324.25909090909101</c:v>
                </c:pt>
                <c:pt idx="6">
                  <c:v>325.28454545454503</c:v>
                </c:pt>
                <c:pt idx="7">
                  <c:v>328.738181818182</c:v>
                </c:pt>
                <c:pt idx="8">
                  <c:v>329.6</c:v>
                </c:pt>
                <c:pt idx="9">
                  <c:v>331.69454545454499</c:v>
                </c:pt>
                <c:pt idx="10">
                  <c:v>351.28727272727298</c:v>
                </c:pt>
                <c:pt idx="11">
                  <c:v>376.83545454545498</c:v>
                </c:pt>
                <c:pt idx="12">
                  <c:v>389.94363636363602</c:v>
                </c:pt>
                <c:pt idx="13">
                  <c:v>422.9</c:v>
                </c:pt>
                <c:pt idx="14">
                  <c:v>445.85545454545502</c:v>
                </c:pt>
                <c:pt idx="15">
                  <c:v>475.03</c:v>
                </c:pt>
                <c:pt idx="16">
                  <c:v>476.51363636363601</c:v>
                </c:pt>
                <c:pt idx="17">
                  <c:v>581.79999999999995</c:v>
                </c:pt>
                <c:pt idx="18">
                  <c:v>614.6</c:v>
                </c:pt>
              </c:numCache>
            </c:numRef>
          </c:val>
          <c:extLst>
            <c:ext xmlns:c16="http://schemas.microsoft.com/office/drawing/2014/chart" uri="{C3380CC4-5D6E-409C-BE32-E72D297353CC}">
              <c16:uniqueId val="{0000000A-F808-4F6A-8564-D6E0CBBEBDBE}"/>
            </c:ext>
          </c:extLst>
        </c:ser>
        <c:dLbls>
          <c:showLegendKey val="0"/>
          <c:showVal val="0"/>
          <c:showCatName val="0"/>
          <c:showSerName val="0"/>
          <c:showPercent val="0"/>
          <c:showBubbleSize val="0"/>
        </c:dLbls>
        <c:gapWidth val="219"/>
        <c:axId val="1406701391"/>
        <c:axId val="1406698063"/>
      </c:barChart>
      <c:catAx>
        <c:axId val="14067013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1406698063"/>
        <c:crosses val="autoZero"/>
        <c:auto val="1"/>
        <c:lblAlgn val="ctr"/>
        <c:lblOffset val="100"/>
        <c:noMultiLvlLbl val="0"/>
      </c:catAx>
      <c:valAx>
        <c:axId val="1406698063"/>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06701391"/>
        <c:crosses val="autoZero"/>
        <c:crossBetween val="between"/>
      </c:valAx>
      <c:spPr>
        <a:noFill/>
        <a:ln>
          <a:noFill/>
        </a:ln>
        <a:effectLst/>
      </c:spPr>
    </c:plotArea>
    <c:plotVisOnly val="1"/>
    <c:dispBlanksAs val="gap"/>
    <c:showDLblsOverMax val="0"/>
    <c:extLst>
      <c:ext uri="{0b15fc19-7d7d-44ad-8c2d-2c3a37ce22c3}">
        <chartProps xmlns="https://web.wps.cn/et/2018/main" chartId="{df279e93-8f74-4926-8053-776f514f13a1}"/>
      </c:ext>
    </c:extLst>
  </c:chart>
  <c:spPr>
    <a:solidFill>
      <a:schemeClr val="bg1"/>
    </a:solidFill>
    <a:ln w="9525" cap="flat" cmpd="sng" algn="ctr">
      <a:solidFill>
        <a:schemeClr val="tx1">
          <a:lumMod val="15000"/>
          <a:lumOff val="85000"/>
        </a:schemeClr>
      </a:solidFill>
      <a:round/>
    </a:ln>
    <a:effectLst/>
  </c:spPr>
  <c:txPr>
    <a:bodyPr/>
    <a:lstStyle/>
    <a:p>
      <a:pPr>
        <a:defRPr lang="ru-RU">
          <a:latin typeface="Times New Roman" panose="02020603050405020304" charset="0"/>
          <a:cs typeface="Times New Roman" panose="02020603050405020304" charset="0"/>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Науқасқа күтім жасауда сенімсіздік орын алады ма?</c:v>
                </c:pt>
              </c:strCache>
            </c:strRef>
          </c:cat>
          <c:val>
            <c:numRef>
              <c:f>Лист1!$B$2</c:f>
              <c:numCache>
                <c:formatCode>0%</c:formatCode>
                <c:ptCount val="1"/>
                <c:pt idx="0">
                  <c:v>0.77</c:v>
                </c:pt>
              </c:numCache>
            </c:numRef>
          </c:val>
          <c:extLst>
            <c:ext xmlns:c16="http://schemas.microsoft.com/office/drawing/2014/chart" uri="{C3380CC4-5D6E-409C-BE32-E72D297353CC}">
              <c16:uniqueId val="{00000000-E3B3-453F-8759-CC8E1CD6C2B4}"/>
            </c:ext>
          </c:extLst>
        </c:ser>
        <c:ser>
          <c:idx val="1"/>
          <c:order val="1"/>
          <c:tx>
            <c:strRef>
              <c:f>Лист1!$C$1</c:f>
              <c:strCache>
                <c:ptCount val="1"/>
                <c:pt idx="0">
                  <c:v>КЕЙІН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Науқасқа күтім жасауда сенімсіздік орын алады ма?</c:v>
                </c:pt>
              </c:strCache>
            </c:strRef>
          </c:cat>
          <c:val>
            <c:numRef>
              <c:f>Лист1!$C$2</c:f>
              <c:numCache>
                <c:formatCode>0%</c:formatCode>
                <c:ptCount val="1"/>
                <c:pt idx="0">
                  <c:v>0.36</c:v>
                </c:pt>
              </c:numCache>
            </c:numRef>
          </c:val>
          <c:extLst>
            <c:ext xmlns:c16="http://schemas.microsoft.com/office/drawing/2014/chart" uri="{C3380CC4-5D6E-409C-BE32-E72D297353CC}">
              <c16:uniqueId val="{00000001-E3B3-453F-8759-CC8E1CD6C2B4}"/>
            </c:ext>
          </c:extLst>
        </c:ser>
        <c:dLbls>
          <c:showLegendKey val="0"/>
          <c:showVal val="0"/>
          <c:showCatName val="0"/>
          <c:showSerName val="0"/>
          <c:showPercent val="0"/>
          <c:showBubbleSize val="0"/>
        </c:dLbls>
        <c:gapWidth val="150"/>
        <c:axId val="377735688"/>
        <c:axId val="377732736"/>
      </c:barChart>
      <c:catAx>
        <c:axId val="377735688"/>
        <c:scaling>
          <c:orientation val="minMax"/>
        </c:scaling>
        <c:delete val="1"/>
        <c:axPos val="b"/>
        <c:numFmt formatCode="General" sourceLinked="1"/>
        <c:majorTickMark val="none"/>
        <c:minorTickMark val="none"/>
        <c:tickLblPos val="nextTo"/>
        <c:crossAx val="377732736"/>
        <c:crosses val="autoZero"/>
        <c:auto val="1"/>
        <c:lblAlgn val="ctr"/>
        <c:lblOffset val="100"/>
        <c:noMultiLvlLbl val="0"/>
      </c:catAx>
      <c:valAx>
        <c:axId val="377732736"/>
        <c:scaling>
          <c:orientation val="minMax"/>
        </c:scaling>
        <c:delete val="1"/>
        <c:axPos val="r"/>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77735688"/>
        <c:crosses val="max"/>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Иә</c:v>
                </c:pt>
                <c:pt idx="1">
                  <c:v>ЖОҚ </c:v>
                </c:pt>
                <c:pt idx="2">
                  <c:v>Жауап беру қиын</c:v>
                </c:pt>
              </c:strCache>
            </c:strRef>
          </c:cat>
          <c:val>
            <c:numRef>
              <c:f>Лист1!$B$2:$B$4</c:f>
              <c:numCache>
                <c:formatCode>0%</c:formatCode>
                <c:ptCount val="3"/>
                <c:pt idx="0">
                  <c:v>0.85</c:v>
                </c:pt>
                <c:pt idx="1">
                  <c:v>0.12</c:v>
                </c:pt>
                <c:pt idx="2">
                  <c:v>0.03</c:v>
                </c:pt>
              </c:numCache>
            </c:numRef>
          </c:val>
          <c:extLst>
            <c:ext xmlns:c16="http://schemas.microsoft.com/office/drawing/2014/chart" uri="{C3380CC4-5D6E-409C-BE32-E72D297353CC}">
              <c16:uniqueId val="{00000000-E566-43BA-9346-4C8061D5200E}"/>
            </c:ext>
          </c:extLst>
        </c:ser>
        <c:ser>
          <c:idx val="1"/>
          <c:order val="1"/>
          <c:tx>
            <c:strRef>
              <c:f>Лист1!$C$1</c:f>
              <c:strCache>
                <c:ptCount val="1"/>
                <c:pt idx="0">
                  <c:v>КЕЙІН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Иә</c:v>
                </c:pt>
                <c:pt idx="1">
                  <c:v>ЖОҚ </c:v>
                </c:pt>
                <c:pt idx="2">
                  <c:v>Жауап беру қиын</c:v>
                </c:pt>
              </c:strCache>
            </c:strRef>
          </c:cat>
          <c:val>
            <c:numRef>
              <c:f>Лист1!$C$2:$C$4</c:f>
              <c:numCache>
                <c:formatCode>0%</c:formatCode>
                <c:ptCount val="3"/>
                <c:pt idx="0">
                  <c:v>0.45</c:v>
                </c:pt>
                <c:pt idx="1">
                  <c:v>0.55000000000000004</c:v>
                </c:pt>
              </c:numCache>
            </c:numRef>
          </c:val>
          <c:extLst>
            <c:ext xmlns:c16="http://schemas.microsoft.com/office/drawing/2014/chart" uri="{C3380CC4-5D6E-409C-BE32-E72D297353CC}">
              <c16:uniqueId val="{00000001-E566-43BA-9346-4C8061D5200E}"/>
            </c:ext>
          </c:extLst>
        </c:ser>
        <c:dLbls>
          <c:showLegendKey val="0"/>
          <c:showVal val="0"/>
          <c:showCatName val="0"/>
          <c:showSerName val="0"/>
          <c:showPercent val="0"/>
          <c:showBubbleSize val="0"/>
        </c:dLbls>
        <c:gapWidth val="219"/>
        <c:overlap val="-27"/>
        <c:axId val="458906216"/>
        <c:axId val="458903592"/>
      </c:barChart>
      <c:catAx>
        <c:axId val="458906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458903592"/>
        <c:crosses val="autoZero"/>
        <c:auto val="1"/>
        <c:lblAlgn val="ctr"/>
        <c:lblOffset val="100"/>
        <c:noMultiLvlLbl val="0"/>
      </c:catAx>
      <c:valAx>
        <c:axId val="45890359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458906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Айтарлықтай көмектеседі</c:v>
                </c:pt>
                <c:pt idx="1">
                  <c:v>Ішінара көмектеседі</c:v>
                </c:pt>
                <c:pt idx="2">
                  <c:v>Әсер етпейді</c:v>
                </c:pt>
              </c:strCache>
            </c:strRef>
          </c:cat>
          <c:val>
            <c:numRef>
              <c:f>Лист1!$B$2:$B$4</c:f>
              <c:numCache>
                <c:formatCode>0%</c:formatCode>
                <c:ptCount val="3"/>
                <c:pt idx="0">
                  <c:v>0.8</c:v>
                </c:pt>
                <c:pt idx="1">
                  <c:v>0.15</c:v>
                </c:pt>
                <c:pt idx="2">
                  <c:v>0.05</c:v>
                </c:pt>
              </c:numCache>
            </c:numRef>
          </c:val>
          <c:extLst>
            <c:ext xmlns:c16="http://schemas.microsoft.com/office/drawing/2014/chart" uri="{C3380CC4-5D6E-409C-BE32-E72D297353CC}">
              <c16:uniqueId val="{00000000-893E-485A-A1B1-1BB584E830A7}"/>
            </c:ext>
          </c:extLst>
        </c:ser>
        <c:ser>
          <c:idx val="1"/>
          <c:order val="1"/>
          <c:tx>
            <c:strRef>
              <c:f>Лист1!$C$1</c:f>
              <c:strCache>
                <c:ptCount val="1"/>
                <c:pt idx="0">
                  <c:v>КЕЙІН</c:v>
                </c:pt>
              </c:strCache>
            </c:strRef>
          </c:tx>
          <c:spPr>
            <a:solidFill>
              <a:schemeClr val="accent2"/>
            </a:solidFill>
            <a:ln>
              <a:noFill/>
            </a:ln>
            <a:effectLst/>
          </c:spPr>
          <c:invertIfNegative val="0"/>
          <c:dLbls>
            <c:dLbl>
              <c:idx val="0"/>
              <c:tx>
                <c:rich>
                  <a:bodyPr/>
                  <a:lstStyle/>
                  <a:p>
                    <a:fld id="{6FF5EC14-80C1-41A2-9C3B-0F53E5BD8A41}" type="VALUE">
                      <a:rPr lang="en-US" sz="900"/>
                      <a:pPr/>
                      <a:t>[ЗНАЧЕНИЕ]</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2D36-404D-88D5-7FF6735D196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Айтарлықтай көмектеседі</c:v>
                </c:pt>
                <c:pt idx="1">
                  <c:v>Ішінара көмектеседі</c:v>
                </c:pt>
                <c:pt idx="2">
                  <c:v>Әсер етпейді</c:v>
                </c:pt>
              </c:strCache>
            </c:strRef>
          </c:cat>
          <c:val>
            <c:numRef>
              <c:f>Лист1!$C$2:$C$4</c:f>
              <c:numCache>
                <c:formatCode>0%</c:formatCode>
                <c:ptCount val="3"/>
                <c:pt idx="0">
                  <c:v>0.88</c:v>
                </c:pt>
                <c:pt idx="1">
                  <c:v>0.1</c:v>
                </c:pt>
                <c:pt idx="2">
                  <c:v>0.02</c:v>
                </c:pt>
              </c:numCache>
            </c:numRef>
          </c:val>
          <c:extLst>
            <c:ext xmlns:c16="http://schemas.microsoft.com/office/drawing/2014/chart" uri="{C3380CC4-5D6E-409C-BE32-E72D297353CC}">
              <c16:uniqueId val="{00000001-893E-485A-A1B1-1BB584E830A7}"/>
            </c:ext>
          </c:extLst>
        </c:ser>
        <c:dLbls>
          <c:showLegendKey val="0"/>
          <c:showVal val="0"/>
          <c:showCatName val="0"/>
          <c:showSerName val="0"/>
          <c:showPercent val="0"/>
          <c:showBubbleSize val="0"/>
        </c:dLbls>
        <c:gapWidth val="150"/>
        <c:axId val="1306547760"/>
        <c:axId val="1306545264"/>
      </c:barChart>
      <c:catAx>
        <c:axId val="130654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1306545264"/>
        <c:crosses val="autoZero"/>
        <c:auto val="1"/>
        <c:lblAlgn val="ctr"/>
        <c:lblOffset val="100"/>
        <c:noMultiLvlLbl val="0"/>
      </c:catAx>
      <c:valAx>
        <c:axId val="1306545264"/>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306547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ДЕЙІН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Күтім жүргізу бойынша қосымша оқуға қатысқыңыз келеді ме?</c:v>
                </c:pt>
              </c:strCache>
            </c:strRef>
          </c:cat>
          <c:val>
            <c:numRef>
              <c:f>Лист1!$B$2</c:f>
              <c:numCache>
                <c:formatCode>0%</c:formatCode>
                <c:ptCount val="1"/>
                <c:pt idx="0">
                  <c:v>0.92</c:v>
                </c:pt>
              </c:numCache>
            </c:numRef>
          </c:val>
          <c:extLst>
            <c:ext xmlns:c16="http://schemas.microsoft.com/office/drawing/2014/chart" uri="{C3380CC4-5D6E-409C-BE32-E72D297353CC}">
              <c16:uniqueId val="{00000000-81C5-489A-9708-D939F4CB3D54}"/>
            </c:ext>
          </c:extLst>
        </c:ser>
        <c:ser>
          <c:idx val="1"/>
          <c:order val="1"/>
          <c:tx>
            <c:strRef>
              <c:f>Лист1!$C$1</c:f>
              <c:strCache>
                <c:ptCount val="1"/>
                <c:pt idx="0">
                  <c:v>КЕЙІН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Күтім жүргізу бойынша қосымша оқуға қатысқыңыз келеді ме?</c:v>
                </c:pt>
              </c:strCache>
            </c:strRef>
          </c:cat>
          <c:val>
            <c:numRef>
              <c:f>Лист1!$C$2</c:f>
              <c:numCache>
                <c:formatCode>0%</c:formatCode>
                <c:ptCount val="1"/>
                <c:pt idx="0">
                  <c:v>0.97</c:v>
                </c:pt>
              </c:numCache>
            </c:numRef>
          </c:val>
          <c:extLst>
            <c:ext xmlns:c16="http://schemas.microsoft.com/office/drawing/2014/chart" uri="{C3380CC4-5D6E-409C-BE32-E72D297353CC}">
              <c16:uniqueId val="{00000001-81C5-489A-9708-D939F4CB3D54}"/>
            </c:ext>
          </c:extLst>
        </c:ser>
        <c:dLbls>
          <c:showLegendKey val="0"/>
          <c:showVal val="0"/>
          <c:showCatName val="0"/>
          <c:showSerName val="0"/>
          <c:showPercent val="0"/>
          <c:showBubbleSize val="0"/>
        </c:dLbls>
        <c:gapWidth val="219"/>
        <c:overlap val="-27"/>
        <c:axId val="874526768"/>
        <c:axId val="874522608"/>
      </c:barChart>
      <c:catAx>
        <c:axId val="87452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74522608"/>
        <c:crosses val="autoZero"/>
        <c:auto val="1"/>
        <c:lblAlgn val="ctr"/>
        <c:lblOffset val="100"/>
        <c:noMultiLvlLbl val="0"/>
      </c:catAx>
      <c:valAx>
        <c:axId val="874522608"/>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87452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title>
    <c:autoTitleDeleted val="0"/>
    <c:plotArea>
      <c:layout>
        <c:manualLayout>
          <c:layoutTarget val="inner"/>
          <c:xMode val="edge"/>
          <c:yMode val="edge"/>
          <c:x val="0.22263938460979599"/>
          <c:y val="0.115565410199557"/>
          <c:w val="0.72467318747786302"/>
          <c:h val="0.82176417526523104"/>
        </c:manualLayout>
      </c:layout>
      <c:barChart>
        <c:barDir val="bar"/>
        <c:grouping val="clustered"/>
        <c:varyColors val="0"/>
        <c:ser>
          <c:idx val="0"/>
          <c:order val="0"/>
          <c:tx>
            <c:strRef>
              <c:f>Лист1!$B$1</c:f>
              <c:strCache>
                <c:ptCount val="1"/>
              </c:strCache>
            </c:strRef>
          </c:tx>
          <c:spPr>
            <a:solidFill>
              <a:schemeClr val="accent3">
                <a:lumMod val="60000"/>
                <a:lumOff val="40000"/>
              </a:schemeClr>
            </a:solidFill>
            <a:ln>
              <a:noFill/>
            </a:ln>
            <a:effectLst/>
          </c:spPr>
          <c:invertIfNegative val="0"/>
          <c:dPt>
            <c:idx val="0"/>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1-9765-41F2-9671-F217A9F06112}"/>
              </c:ext>
            </c:extLst>
          </c:dPt>
          <c:dPt>
            <c:idx val="5"/>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3-9765-41F2-9671-F217A9F06112}"/>
              </c:ext>
            </c:extLst>
          </c:dPt>
          <c:dPt>
            <c:idx val="6"/>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5-9765-41F2-9671-F217A9F06112}"/>
              </c:ext>
            </c:extLst>
          </c:dPt>
          <c:dPt>
            <c:idx val="8"/>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7-9765-41F2-9671-F217A9F06112}"/>
              </c:ext>
            </c:extLst>
          </c:dPt>
          <c:dPt>
            <c:idx val="12"/>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9-9765-41F2-9671-F217A9F06112}"/>
              </c:ext>
            </c:extLst>
          </c:dPt>
          <c:dPt>
            <c:idx val="15"/>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B-9765-41F2-9671-F217A9F06112}"/>
              </c:ext>
            </c:extLst>
          </c:dPt>
          <c:dPt>
            <c:idx val="16"/>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D-9765-41F2-9671-F217A9F06112}"/>
              </c:ext>
            </c:extLst>
          </c:dPt>
          <c:dPt>
            <c:idx val="17"/>
            <c:invertIfNegative val="0"/>
            <c:bubble3D val="0"/>
            <c:spPr>
              <a:solidFill>
                <a:schemeClr val="accent3">
                  <a:lumMod val="60000"/>
                  <a:lumOff val="40000"/>
                </a:schemeClr>
              </a:solidFill>
              <a:ln>
                <a:noFill/>
              </a:ln>
              <a:effectLst/>
            </c:spPr>
            <c:extLst>
              <c:ext xmlns:c16="http://schemas.microsoft.com/office/drawing/2014/chart" uri="{C3380CC4-5D6E-409C-BE32-E72D297353CC}">
                <c16:uniqueId val="{0000000F-9765-41F2-9671-F217A9F06112}"/>
              </c:ext>
            </c:extLst>
          </c:dPt>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Лист1!$B$2:$B$21</c:f>
              <c:strCache>
                <c:ptCount val="20"/>
                <c:pt idx="0">
                  <c:v>Маңғыстау</c:v>
                </c:pt>
                <c:pt idx="1">
                  <c:v>Астана қ,ә,</c:v>
                </c:pt>
                <c:pt idx="2">
                  <c:v>Түркістан</c:v>
                </c:pt>
                <c:pt idx="3">
                  <c:v>Шымкент қ,ә,</c:v>
                </c:pt>
                <c:pt idx="4">
                  <c:v>Қызылорда</c:v>
                </c:pt>
                <c:pt idx="5">
                  <c:v>Жетісу</c:v>
                </c:pt>
                <c:pt idx="6">
                  <c:v>Алматы           </c:v>
                </c:pt>
                <c:pt idx="7">
                  <c:v>Атырау</c:v>
                </c:pt>
                <c:pt idx="8">
                  <c:v>Ақмола</c:v>
                </c:pt>
                <c:pt idx="9">
                  <c:v>Алматы қ,ә,         </c:v>
                </c:pt>
                <c:pt idx="10">
                  <c:v>Ақтөбе</c:v>
                </c:pt>
                <c:pt idx="11">
                  <c:v>Ұлытау</c:v>
                </c:pt>
                <c:pt idx="12">
                  <c:v>О,Қазақстан</c:v>
                </c:pt>
                <c:pt idx="13">
                  <c:v>Жамбыл</c:v>
                </c:pt>
                <c:pt idx="14">
                  <c:v>Абай  </c:v>
                </c:pt>
                <c:pt idx="15">
                  <c:v>Қостанай</c:v>
                </c:pt>
                <c:pt idx="16">
                  <c:v>С,Қазақстан</c:v>
                </c:pt>
                <c:pt idx="17">
                  <c:v>Павлодар</c:v>
                </c:pt>
                <c:pt idx="18">
                  <c:v>Б,Қазақстан</c:v>
                </c:pt>
                <c:pt idx="19">
                  <c:v>Ш,Қазақстан</c:v>
                </c:pt>
              </c:strCache>
            </c:strRef>
          </c:cat>
          <c:val>
            <c:numRef>
              <c:f>Лист1!$A$2:$A$21</c:f>
              <c:numCache>
                <c:formatCode>0</c:formatCode>
                <c:ptCount val="20"/>
                <c:pt idx="0">
                  <c:v>29.3645454545455</c:v>
                </c:pt>
                <c:pt idx="1">
                  <c:v>31.650909090909099</c:v>
                </c:pt>
                <c:pt idx="2">
                  <c:v>39.396666666666697</c:v>
                </c:pt>
                <c:pt idx="3">
                  <c:v>44.505000000000003</c:v>
                </c:pt>
                <c:pt idx="4">
                  <c:v>48.429090909090903</c:v>
                </c:pt>
                <c:pt idx="5">
                  <c:v>50.18</c:v>
                </c:pt>
                <c:pt idx="6">
                  <c:v>52.76</c:v>
                </c:pt>
                <c:pt idx="7">
                  <c:v>52.959090909090897</c:v>
                </c:pt>
                <c:pt idx="8">
                  <c:v>57.039090909090902</c:v>
                </c:pt>
                <c:pt idx="9">
                  <c:v>58.406363636363601</c:v>
                </c:pt>
                <c:pt idx="10">
                  <c:v>60.268181818181802</c:v>
                </c:pt>
                <c:pt idx="11">
                  <c:v>61.38</c:v>
                </c:pt>
                <c:pt idx="12">
                  <c:v>64.787499999999994</c:v>
                </c:pt>
                <c:pt idx="13">
                  <c:v>66.5654545454545</c:v>
                </c:pt>
                <c:pt idx="14">
                  <c:v>69.28</c:v>
                </c:pt>
                <c:pt idx="15">
                  <c:v>72.970909090909103</c:v>
                </c:pt>
                <c:pt idx="16">
                  <c:v>78.983636363636407</c:v>
                </c:pt>
                <c:pt idx="17">
                  <c:v>88.242727272727294</c:v>
                </c:pt>
                <c:pt idx="18">
                  <c:v>90.679090909090903</c:v>
                </c:pt>
                <c:pt idx="19">
                  <c:v>100.53</c:v>
                </c:pt>
              </c:numCache>
            </c:numRef>
          </c:val>
          <c:extLst>
            <c:ext xmlns:c16="http://schemas.microsoft.com/office/drawing/2014/chart" uri="{C3380CC4-5D6E-409C-BE32-E72D297353CC}">
              <c16:uniqueId val="{00000010-9765-41F2-9671-F217A9F06112}"/>
            </c:ext>
          </c:extLst>
        </c:ser>
        <c:dLbls>
          <c:showLegendKey val="0"/>
          <c:showVal val="0"/>
          <c:showCatName val="0"/>
          <c:showSerName val="0"/>
          <c:showPercent val="0"/>
          <c:showBubbleSize val="0"/>
        </c:dLbls>
        <c:gapWidth val="219"/>
        <c:axId val="1406701391"/>
        <c:axId val="1406698063"/>
      </c:barChart>
      <c:catAx>
        <c:axId val="14067013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1406698063"/>
        <c:crosses val="autoZero"/>
        <c:auto val="1"/>
        <c:lblAlgn val="r"/>
        <c:lblOffset val="100"/>
        <c:noMultiLvlLbl val="0"/>
      </c:catAx>
      <c:valAx>
        <c:axId val="1406698063"/>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406701391"/>
        <c:crosses val="autoZero"/>
        <c:crossBetween val="between"/>
      </c:valAx>
      <c:spPr>
        <a:noFill/>
        <a:ln>
          <a:noFill/>
        </a:ln>
        <a:effectLst/>
      </c:spPr>
    </c:plotArea>
    <c:plotVisOnly val="1"/>
    <c:dispBlanksAs val="gap"/>
    <c:showDLblsOverMax val="0"/>
    <c:extLst>
      <c:ext uri="{0b15fc19-7d7d-44ad-8c2d-2c3a37ce22c3}">
        <chartProps xmlns="https://web.wps.cn/et/2018/main" chartId="{b2db2a22-3688-4ca4-885d-7f749fb3a321}"/>
      </c:ext>
    </c:extLst>
  </c:chart>
  <c:spPr>
    <a:solidFill>
      <a:schemeClr val="bg1"/>
    </a:solidFill>
    <a:ln w="9525" cap="flat" cmpd="sng" algn="ctr">
      <a:solidFill>
        <a:schemeClr val="tx1">
          <a:lumMod val="15000"/>
          <a:lumOff val="85000"/>
        </a:schemeClr>
      </a:solidFill>
      <a:round/>
    </a:ln>
    <a:effectLst/>
  </c:spPr>
  <c:txPr>
    <a:bodyPr/>
    <a:lstStyle/>
    <a:p>
      <a:pPr>
        <a:defRPr lang="ru-RU">
          <a:latin typeface="Times New Roman" panose="02020603050405020304" charset="0"/>
          <a:cs typeface="Times New Roman" panose="02020603050405020304"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Сырқаттанушылық</c:v>
                </c:pt>
              </c:strCache>
            </c:strRef>
          </c:tx>
          <c:spPr>
            <a:solidFill>
              <a:schemeClr val="accent3">
                <a:lumMod val="60000"/>
                <a:lumOff val="40000"/>
              </a:schemeClr>
            </a:solidFill>
            <a:ln>
              <a:noFill/>
            </a:ln>
            <a:effectLst/>
          </c:spPr>
          <c:invertIfNegative val="0"/>
          <c:dLbls>
            <c:dLbl>
              <c:idx val="0"/>
              <c:layout>
                <c:manualLayout>
                  <c:x val="-9.2592592592592605E-3"/>
                  <c:y val="6.762584573654990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B30-49C4-B197-59D67230234B}"/>
                </c:ext>
              </c:extLst>
            </c:dLbl>
            <c:dLbl>
              <c:idx val="1"/>
              <c:layout>
                <c:manualLayout>
                  <c:x val="-4.6296296296296302E-3"/>
                  <c:y val="1.073087901470740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B30-49C4-B197-59D67230234B}"/>
                </c:ext>
              </c:extLst>
            </c:dLbl>
            <c:dLbl>
              <c:idx val="2"/>
              <c:layout>
                <c:manualLayout>
                  <c:x val="-8.1018518518518497E-3"/>
                  <c:y val="7.2300913374800701E-3"/>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5.4814814814814802E-2"/>
                      <c:h val="5.8301070496767297E-2"/>
                    </c:manualLayout>
                  </c15:layout>
                </c:ext>
                <c:ext xmlns:c16="http://schemas.microsoft.com/office/drawing/2014/chart" uri="{C3380CC4-5D6E-409C-BE32-E72D297353CC}">
                  <c16:uniqueId val="{00000002-5B30-49C4-B197-59D67230234B}"/>
                </c:ext>
              </c:extLst>
            </c:dLbl>
            <c:dLbl>
              <c:idx val="3"/>
              <c:layout>
                <c:manualLayout>
                  <c:x val="0"/>
                  <c:y val="1.049188823390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B30-49C4-B197-59D67230234B}"/>
                </c:ext>
              </c:extLst>
            </c:dLbl>
            <c:dLbl>
              <c:idx val="4"/>
              <c:layout>
                <c:manualLayout>
                  <c:x val="-6.9444444444444397E-3"/>
                  <c:y val="1.23619152892077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B30-49C4-B197-59D67230234B}"/>
                </c:ext>
              </c:extLst>
            </c:dLbl>
            <c:dLbl>
              <c:idx val="5"/>
              <c:layout>
                <c:manualLayout>
                  <c:x val="-4.62962962962971E-3"/>
                  <c:y val="5.827571046004969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B30-49C4-B197-59D67230234B}"/>
                </c:ext>
              </c:extLst>
            </c:dLbl>
            <c:dLbl>
              <c:idx val="6"/>
              <c:layout>
                <c:manualLayout>
                  <c:x val="-6.9444444444444397E-3"/>
                  <c:y val="5.36033993475304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B30-49C4-B197-59D67230234B}"/>
                </c:ext>
              </c:extLst>
            </c:dLbl>
            <c:dLbl>
              <c:idx val="7"/>
              <c:layout>
                <c:manualLayout>
                  <c:x val="-4.6296296296296302E-3"/>
                  <c:y val="1.026337225088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B30-49C4-B197-59D67230234B}"/>
                </c:ext>
              </c:extLst>
            </c:dLbl>
            <c:dLbl>
              <c:idx val="8"/>
              <c:layout>
                <c:manualLayout>
                  <c:x val="-2.3148518864520499E-3"/>
                  <c:y val="-2.319568474208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B30-49C4-B197-59D67230234B}"/>
                </c:ext>
              </c:extLst>
            </c:dLbl>
            <c:dLbl>
              <c:idx val="9"/>
              <c:layout>
                <c:manualLayout>
                  <c:x val="-4.6296296296296302E-3"/>
                  <c:y val="5.827571046005040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B30-49C4-B197-59D67230234B}"/>
                </c:ext>
              </c:extLst>
            </c:dLbl>
            <c:dLbl>
              <c:idx val="10"/>
              <c:layout>
                <c:manualLayout>
                  <c:x val="0"/>
                  <c:y val="1.050236303168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B30-49C4-B197-59D67230234B}"/>
                </c:ext>
              </c:extLst>
            </c:dLbl>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Лист1!$B$2:$B$12</c:f>
              <c:numCache>
                <c:formatCode>General</c:formatCode>
                <c:ptCount val="11"/>
                <c:pt idx="0">
                  <c:v>237.2</c:v>
                </c:pt>
                <c:pt idx="1">
                  <c:v>250.4</c:v>
                </c:pt>
                <c:pt idx="2">
                  <c:v>241</c:v>
                </c:pt>
                <c:pt idx="3">
                  <c:v>291.7</c:v>
                </c:pt>
                <c:pt idx="4">
                  <c:v>398.9</c:v>
                </c:pt>
                <c:pt idx="5">
                  <c:v>516.70000000000005</c:v>
                </c:pt>
                <c:pt idx="6">
                  <c:v>505.3</c:v>
                </c:pt>
                <c:pt idx="7">
                  <c:v>624.6</c:v>
                </c:pt>
                <c:pt idx="8">
                  <c:v>625.70000000000005</c:v>
                </c:pt>
                <c:pt idx="9">
                  <c:v>647.79999999999995</c:v>
                </c:pt>
                <c:pt idx="10">
                  <c:v>722.3</c:v>
                </c:pt>
              </c:numCache>
            </c:numRef>
          </c:val>
          <c:extLst>
            <c:ext xmlns:c16="http://schemas.microsoft.com/office/drawing/2014/chart" uri="{C3380CC4-5D6E-409C-BE32-E72D297353CC}">
              <c16:uniqueId val="{0000000B-5B30-49C4-B197-59D67230234B}"/>
            </c:ext>
          </c:extLst>
        </c:ser>
        <c:dLbls>
          <c:showLegendKey val="0"/>
          <c:showVal val="0"/>
          <c:showCatName val="0"/>
          <c:showSerName val="0"/>
          <c:showPercent val="0"/>
          <c:showBubbleSize val="0"/>
        </c:dLbls>
        <c:gapWidth val="150"/>
        <c:axId val="1975134656"/>
        <c:axId val="1975130496"/>
      </c:barChart>
      <c:lineChart>
        <c:grouping val="standard"/>
        <c:varyColors val="0"/>
        <c:ser>
          <c:idx val="1"/>
          <c:order val="1"/>
          <c:tx>
            <c:strRef>
              <c:f>Лист1!$C$1</c:f>
              <c:strCache>
                <c:ptCount val="1"/>
                <c:pt idx="0">
                  <c:v>Өлім көрсеткіші</c:v>
                </c:pt>
              </c:strCache>
            </c:strRef>
          </c:tx>
          <c:spPr>
            <a:ln w="28575" cap="rnd">
              <a:solidFill>
                <a:schemeClr val="accent2"/>
              </a:solidFill>
              <a:round/>
            </a:ln>
            <a:effectLst/>
          </c:spPr>
          <c:marker>
            <c:symbol val="none"/>
          </c:marker>
          <c:dLbls>
            <c:dLbl>
              <c:idx val="0"/>
              <c:layout>
                <c:manualLayout>
                  <c:x val="-4.3981481481481503E-2"/>
                  <c:y val="3.57142857142856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B30-49C4-B197-59D67230234B}"/>
                </c:ext>
              </c:extLst>
            </c:dLbl>
            <c:dLbl>
              <c:idx val="1"/>
              <c:layout>
                <c:manualLayout>
                  <c:x val="-5.0925925925925902E-2"/>
                  <c:y val="3.0582688191457201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8.5752223680373302E-2"/>
                      <c:h val="7.9305796560131495E-2"/>
                    </c:manualLayout>
                  </c15:layout>
                </c:ext>
                <c:ext xmlns:c16="http://schemas.microsoft.com/office/drawing/2014/chart" uri="{C3380CC4-5D6E-409C-BE32-E72D297353CC}">
                  <c16:uniqueId val="{0000000D-5B30-49C4-B197-59D67230234B}"/>
                </c:ext>
              </c:extLst>
            </c:dLbl>
            <c:dLbl>
              <c:idx val="2"/>
              <c:layout>
                <c:manualLayout>
                  <c:x val="-3.47222222222223E-2"/>
                  <c:y val="3.5714441944756897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6.2326297754447403E-2"/>
                      <c:h val="7.1369203849518795E-2"/>
                    </c:manualLayout>
                  </c15:layout>
                </c:ext>
                <c:ext xmlns:c16="http://schemas.microsoft.com/office/drawing/2014/chart" uri="{C3380CC4-5D6E-409C-BE32-E72D297353CC}">
                  <c16:uniqueId val="{0000000E-5B30-49C4-B197-59D67230234B}"/>
                </c:ext>
              </c:extLst>
            </c:dLbl>
            <c:dLbl>
              <c:idx val="3"/>
              <c:layout>
                <c:manualLayout>
                  <c:x val="-5.3240740740740797E-2"/>
                  <c:y val="3.17460317460315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B30-49C4-B197-59D67230234B}"/>
                </c:ext>
              </c:extLst>
            </c:dLbl>
            <c:dLbl>
              <c:idx val="4"/>
              <c:layout>
                <c:manualLayout>
                  <c:x val="-4.3981481481481503E-2"/>
                  <c:y val="3.96825396825397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B30-49C4-B197-59D67230234B}"/>
                </c:ext>
              </c:extLst>
            </c:dLbl>
            <c:dLbl>
              <c:idx val="5"/>
              <c:layout>
                <c:manualLayout>
                  <c:x val="-4.6296296296296398E-2"/>
                  <c:y val="2.77777777777778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B30-49C4-B197-59D67230234B}"/>
                </c:ext>
              </c:extLst>
            </c:dLbl>
            <c:dLbl>
              <c:idx val="6"/>
              <c:layout>
                <c:manualLayout>
                  <c:x val="-4.1666666666666699E-2"/>
                  <c:y val="4.3650949881264701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6.1307779235928797E-2"/>
                      <c:h val="9.1210473690788593E-2"/>
                    </c:manualLayout>
                  </c15:layout>
                </c:ext>
                <c:ext xmlns:c16="http://schemas.microsoft.com/office/drawing/2014/chart" uri="{C3380CC4-5D6E-409C-BE32-E72D297353CC}">
                  <c16:uniqueId val="{00000012-5B30-49C4-B197-59D67230234B}"/>
                </c:ext>
              </c:extLst>
            </c:dLbl>
            <c:dLbl>
              <c:idx val="7"/>
              <c:layout>
                <c:manualLayout>
                  <c:x val="-4.39814814814816E-2"/>
                  <c:y val="3.96825396825397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B30-49C4-B197-59D67230234B}"/>
                </c:ext>
              </c:extLst>
            </c:dLbl>
            <c:dLbl>
              <c:idx val="8"/>
              <c:layout>
                <c:manualLayout>
                  <c:x val="-4.8611111111111202E-2"/>
                  <c:y val="2.77777777777778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5B30-49C4-B197-59D67230234B}"/>
                </c:ext>
              </c:extLst>
            </c:dLbl>
            <c:dLbl>
              <c:idx val="9"/>
              <c:layout>
                <c:manualLayout>
                  <c:x val="-4.6296296296296502E-2"/>
                  <c:y val="3.17460317460317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5B30-49C4-B197-59D67230234B}"/>
                </c:ext>
              </c:extLst>
            </c:dLbl>
            <c:dLbl>
              <c:idx val="10"/>
              <c:layout>
                <c:manualLayout>
                  <c:x val="-3.7037037037037E-2"/>
                  <c:y val="2.77777777777775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5B30-49C4-B197-59D67230234B}"/>
                </c:ext>
              </c:extLst>
            </c:dLbl>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Лист1!$C$2:$C$12</c:f>
              <c:numCache>
                <c:formatCode>General</c:formatCode>
                <c:ptCount val="11"/>
                <c:pt idx="0">
                  <c:v>139.19</c:v>
                </c:pt>
                <c:pt idx="1">
                  <c:v>106.69</c:v>
                </c:pt>
                <c:pt idx="2">
                  <c:v>97.7</c:v>
                </c:pt>
                <c:pt idx="3">
                  <c:v>71.58</c:v>
                </c:pt>
                <c:pt idx="4">
                  <c:v>72.760000000000005</c:v>
                </c:pt>
                <c:pt idx="5">
                  <c:v>85.87</c:v>
                </c:pt>
                <c:pt idx="6">
                  <c:v>80.64</c:v>
                </c:pt>
                <c:pt idx="7">
                  <c:v>113.81</c:v>
                </c:pt>
                <c:pt idx="8">
                  <c:v>105.49</c:v>
                </c:pt>
                <c:pt idx="9">
                  <c:v>76.02</c:v>
                </c:pt>
                <c:pt idx="10">
                  <c:v>65.19</c:v>
                </c:pt>
              </c:numCache>
            </c:numRef>
          </c:val>
          <c:smooth val="0"/>
          <c:extLst>
            <c:ext xmlns:c16="http://schemas.microsoft.com/office/drawing/2014/chart" uri="{C3380CC4-5D6E-409C-BE32-E72D297353CC}">
              <c16:uniqueId val="{00000017-5B30-49C4-B197-59D67230234B}"/>
            </c:ext>
          </c:extLst>
        </c:ser>
        <c:dLbls>
          <c:showLegendKey val="0"/>
          <c:showVal val="0"/>
          <c:showCatName val="0"/>
          <c:showSerName val="0"/>
          <c:showPercent val="0"/>
          <c:showBubbleSize val="0"/>
        </c:dLbls>
        <c:marker val="1"/>
        <c:smooth val="0"/>
        <c:axId val="1975134656"/>
        <c:axId val="1975130496"/>
      </c:lineChart>
      <c:catAx>
        <c:axId val="1975134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1975130496"/>
        <c:crosses val="autoZero"/>
        <c:auto val="1"/>
        <c:lblAlgn val="ctr"/>
        <c:lblOffset val="100"/>
        <c:noMultiLvlLbl val="0"/>
      </c:catAx>
      <c:valAx>
        <c:axId val="197513049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975134656"/>
        <c:crosses val="autoZero"/>
        <c:crossBetween val="between"/>
      </c:valAx>
      <c:spPr>
        <a:pattFill prst="pct5">
          <a:fgClr>
            <a:schemeClr val="accent3">
              <a:lumMod val="20000"/>
              <a:lumOff val="80000"/>
            </a:schemeClr>
          </a:fgClr>
          <a:bgClr>
            <a:schemeClr val="bg1"/>
          </a:bgClr>
        </a:patt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20b3de3b-0ca2-4469-aa70-1ca3da97c210}"/>
      </c:ext>
    </c:extLst>
  </c:chart>
  <c:spPr>
    <a:solidFill>
      <a:schemeClr val="bg1"/>
    </a:solidFill>
    <a:ln w="9525" cap="flat" cmpd="sng" algn="ctr">
      <a:solidFill>
        <a:schemeClr val="tx1">
          <a:lumMod val="15000"/>
          <a:lumOff val="85000"/>
        </a:schemeClr>
      </a:solidFill>
      <a:round/>
    </a:ln>
    <a:effectLst/>
  </c:spPr>
  <c:txPr>
    <a:bodyPr/>
    <a:lstStyle/>
    <a:p>
      <a:pPr>
        <a:defRPr lang="ru-RU">
          <a:latin typeface="Times New Roman" panose="02020603050405020304" charset="0"/>
          <a:cs typeface="Times New Roman" panose="02020603050405020304"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2020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Лист1!$A$2:$A$21</c:f>
              <c:strCache>
                <c:ptCount val="20"/>
                <c:pt idx="0">
                  <c:v>СҚО</c:v>
                </c:pt>
                <c:pt idx="1">
                  <c:v>Қостанай</c:v>
                </c:pt>
                <c:pt idx="2">
                  <c:v>БҚО</c:v>
                </c:pt>
                <c:pt idx="3">
                  <c:v>Атырау</c:v>
                </c:pt>
                <c:pt idx="4">
                  <c:v>Маңғыстау</c:v>
                </c:pt>
                <c:pt idx="5">
                  <c:v>Ақмола</c:v>
                </c:pt>
                <c:pt idx="6">
                  <c:v>Астана қ,ә,</c:v>
                </c:pt>
                <c:pt idx="7">
                  <c:v>Қызылорда</c:v>
                </c:pt>
                <c:pt idx="8">
                  <c:v>Павлодар</c:v>
                </c:pt>
                <c:pt idx="9">
                  <c:v>Шымкент қ,ә,</c:v>
                </c:pt>
                <c:pt idx="10">
                  <c:v>Ақтөбе</c:v>
                </c:pt>
                <c:pt idx="11">
                  <c:v>ШҚО</c:v>
                </c:pt>
                <c:pt idx="12">
                  <c:v>Жамбыл</c:v>
                </c:pt>
                <c:pt idx="13">
                  <c:v>Алматы</c:v>
                </c:pt>
                <c:pt idx="14">
                  <c:v>Қарағанды</c:v>
                </c:pt>
                <c:pt idx="15">
                  <c:v>Алматы қ,ә,</c:v>
                </c:pt>
                <c:pt idx="16">
                  <c:v>Түркістан</c:v>
                </c:pt>
                <c:pt idx="17">
                  <c:v>Абай</c:v>
                </c:pt>
                <c:pt idx="18">
                  <c:v>Жетісу</c:v>
                </c:pt>
                <c:pt idx="19">
                  <c:v>Ұлытау</c:v>
                </c:pt>
              </c:strCache>
            </c:strRef>
          </c:cat>
          <c:val>
            <c:numRef>
              <c:f>Лист1!$B$2:$B$21</c:f>
              <c:numCache>
                <c:formatCode>General</c:formatCode>
                <c:ptCount val="20"/>
                <c:pt idx="0">
                  <c:v>496</c:v>
                </c:pt>
                <c:pt idx="1">
                  <c:v>558</c:v>
                </c:pt>
                <c:pt idx="2">
                  <c:v>699</c:v>
                </c:pt>
                <c:pt idx="3">
                  <c:v>719</c:v>
                </c:pt>
                <c:pt idx="4">
                  <c:v>748</c:v>
                </c:pt>
                <c:pt idx="5">
                  <c:v>749</c:v>
                </c:pt>
                <c:pt idx="6">
                  <c:v>782</c:v>
                </c:pt>
                <c:pt idx="7">
                  <c:v>796</c:v>
                </c:pt>
                <c:pt idx="8">
                  <c:v>799</c:v>
                </c:pt>
                <c:pt idx="9">
                  <c:v>821</c:v>
                </c:pt>
                <c:pt idx="10">
                  <c:v>905</c:v>
                </c:pt>
                <c:pt idx="11">
                  <c:v>969</c:v>
                </c:pt>
                <c:pt idx="12">
                  <c:v>1012</c:v>
                </c:pt>
                <c:pt idx="13">
                  <c:v>1327</c:v>
                </c:pt>
                <c:pt idx="14">
                  <c:v>1437</c:v>
                </c:pt>
                <c:pt idx="15">
                  <c:v>1503</c:v>
                </c:pt>
                <c:pt idx="16">
                  <c:v>2629</c:v>
                </c:pt>
                <c:pt idx="17">
                  <c:v>0</c:v>
                </c:pt>
                <c:pt idx="18">
                  <c:v>0</c:v>
                </c:pt>
                <c:pt idx="19">
                  <c:v>0</c:v>
                </c:pt>
              </c:numCache>
            </c:numRef>
          </c:val>
          <c:extLst>
            <c:ext xmlns:c16="http://schemas.microsoft.com/office/drawing/2014/chart" uri="{C3380CC4-5D6E-409C-BE32-E72D297353CC}">
              <c16:uniqueId val="{00000000-DD53-4531-A31B-AAD919DF57BB}"/>
            </c:ext>
          </c:extLst>
        </c:ser>
        <c:ser>
          <c:idx val="1"/>
          <c:order val="1"/>
          <c:tx>
            <c:strRef>
              <c:f>Лист1!$C$1</c:f>
              <c:strCache>
                <c:ptCount val="1"/>
                <c:pt idx="0">
                  <c:v>2021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Лист1!$A$2:$A$21</c:f>
              <c:strCache>
                <c:ptCount val="20"/>
                <c:pt idx="0">
                  <c:v>СҚО</c:v>
                </c:pt>
                <c:pt idx="1">
                  <c:v>Қостанай</c:v>
                </c:pt>
                <c:pt idx="2">
                  <c:v>БҚО</c:v>
                </c:pt>
                <c:pt idx="3">
                  <c:v>Атырау</c:v>
                </c:pt>
                <c:pt idx="4">
                  <c:v>Маңғыстау</c:v>
                </c:pt>
                <c:pt idx="5">
                  <c:v>Ақмола</c:v>
                </c:pt>
                <c:pt idx="6">
                  <c:v>Астана қ,ә,</c:v>
                </c:pt>
                <c:pt idx="7">
                  <c:v>Қызылорда</c:v>
                </c:pt>
                <c:pt idx="8">
                  <c:v>Павлодар</c:v>
                </c:pt>
                <c:pt idx="9">
                  <c:v>Шымкент қ,ә,</c:v>
                </c:pt>
                <c:pt idx="10">
                  <c:v>Ақтөбе</c:v>
                </c:pt>
                <c:pt idx="11">
                  <c:v>ШҚО</c:v>
                </c:pt>
                <c:pt idx="12">
                  <c:v>Жамбыл</c:v>
                </c:pt>
                <c:pt idx="13">
                  <c:v>Алматы</c:v>
                </c:pt>
                <c:pt idx="14">
                  <c:v>Қарағанды</c:v>
                </c:pt>
                <c:pt idx="15">
                  <c:v>Алматы қ,ә,</c:v>
                </c:pt>
                <c:pt idx="16">
                  <c:v>Түркістан</c:v>
                </c:pt>
                <c:pt idx="17">
                  <c:v>Абай</c:v>
                </c:pt>
                <c:pt idx="18">
                  <c:v>Жетісу</c:v>
                </c:pt>
                <c:pt idx="19">
                  <c:v>Ұлытау</c:v>
                </c:pt>
              </c:strCache>
            </c:strRef>
          </c:cat>
          <c:val>
            <c:numRef>
              <c:f>Лист1!$C$2:$C$21</c:f>
              <c:numCache>
                <c:formatCode>General</c:formatCode>
                <c:ptCount val="20"/>
                <c:pt idx="0">
                  <c:v>531</c:v>
                </c:pt>
                <c:pt idx="1">
                  <c:v>800</c:v>
                </c:pt>
                <c:pt idx="2">
                  <c:v>790</c:v>
                </c:pt>
                <c:pt idx="3">
                  <c:v>930</c:v>
                </c:pt>
                <c:pt idx="4">
                  <c:v>999</c:v>
                </c:pt>
                <c:pt idx="5">
                  <c:v>802</c:v>
                </c:pt>
                <c:pt idx="6">
                  <c:v>1077</c:v>
                </c:pt>
                <c:pt idx="7">
                  <c:v>803</c:v>
                </c:pt>
                <c:pt idx="8">
                  <c:v>958</c:v>
                </c:pt>
                <c:pt idx="9">
                  <c:v>1300</c:v>
                </c:pt>
                <c:pt idx="10">
                  <c:v>898</c:v>
                </c:pt>
                <c:pt idx="11">
                  <c:v>1014</c:v>
                </c:pt>
                <c:pt idx="12">
                  <c:v>1284</c:v>
                </c:pt>
                <c:pt idx="13">
                  <c:v>1603</c:v>
                </c:pt>
                <c:pt idx="14">
                  <c:v>1645</c:v>
                </c:pt>
                <c:pt idx="15">
                  <c:v>1709</c:v>
                </c:pt>
                <c:pt idx="16">
                  <c:v>2700</c:v>
                </c:pt>
                <c:pt idx="17">
                  <c:v>0</c:v>
                </c:pt>
                <c:pt idx="18">
                  <c:v>0</c:v>
                </c:pt>
                <c:pt idx="19">
                  <c:v>0</c:v>
                </c:pt>
              </c:numCache>
            </c:numRef>
          </c:val>
          <c:extLst>
            <c:ext xmlns:c16="http://schemas.microsoft.com/office/drawing/2014/chart" uri="{C3380CC4-5D6E-409C-BE32-E72D297353CC}">
              <c16:uniqueId val="{00000001-DD53-4531-A31B-AAD919DF57BB}"/>
            </c:ext>
          </c:extLst>
        </c:ser>
        <c:ser>
          <c:idx val="2"/>
          <c:order val="2"/>
          <c:tx>
            <c:strRef>
              <c:f>Лист1!$D$1</c:f>
              <c:strCache>
                <c:ptCount val="1"/>
                <c:pt idx="0">
                  <c:v>2022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Лист1!$A$2:$A$21</c:f>
              <c:strCache>
                <c:ptCount val="20"/>
                <c:pt idx="0">
                  <c:v>СҚО</c:v>
                </c:pt>
                <c:pt idx="1">
                  <c:v>Қостанай</c:v>
                </c:pt>
                <c:pt idx="2">
                  <c:v>БҚО</c:v>
                </c:pt>
                <c:pt idx="3">
                  <c:v>Атырау</c:v>
                </c:pt>
                <c:pt idx="4">
                  <c:v>Маңғыстау</c:v>
                </c:pt>
                <c:pt idx="5">
                  <c:v>Ақмола</c:v>
                </c:pt>
                <c:pt idx="6">
                  <c:v>Астана қ,ә,</c:v>
                </c:pt>
                <c:pt idx="7">
                  <c:v>Қызылорда</c:v>
                </c:pt>
                <c:pt idx="8">
                  <c:v>Павлодар</c:v>
                </c:pt>
                <c:pt idx="9">
                  <c:v>Шымкент қ,ә,</c:v>
                </c:pt>
                <c:pt idx="10">
                  <c:v>Ақтөбе</c:v>
                </c:pt>
                <c:pt idx="11">
                  <c:v>ШҚО</c:v>
                </c:pt>
                <c:pt idx="12">
                  <c:v>Жамбыл</c:v>
                </c:pt>
                <c:pt idx="13">
                  <c:v>Алматы</c:v>
                </c:pt>
                <c:pt idx="14">
                  <c:v>Қарағанды</c:v>
                </c:pt>
                <c:pt idx="15">
                  <c:v>Алматы қ,ә,</c:v>
                </c:pt>
                <c:pt idx="16">
                  <c:v>Түркістан</c:v>
                </c:pt>
                <c:pt idx="17">
                  <c:v>Абай</c:v>
                </c:pt>
                <c:pt idx="18">
                  <c:v>Жетісу</c:v>
                </c:pt>
                <c:pt idx="19">
                  <c:v>Ұлытау</c:v>
                </c:pt>
              </c:strCache>
            </c:strRef>
          </c:cat>
          <c:val>
            <c:numRef>
              <c:f>Лист1!$D$2:$D$21</c:f>
              <c:numCache>
                <c:formatCode>General</c:formatCode>
                <c:ptCount val="20"/>
                <c:pt idx="0">
                  <c:v>375</c:v>
                </c:pt>
                <c:pt idx="1">
                  <c:v>1046</c:v>
                </c:pt>
                <c:pt idx="2">
                  <c:v>706</c:v>
                </c:pt>
                <c:pt idx="3">
                  <c:v>819</c:v>
                </c:pt>
                <c:pt idx="4">
                  <c:v>840</c:v>
                </c:pt>
                <c:pt idx="5">
                  <c:v>758</c:v>
                </c:pt>
                <c:pt idx="6">
                  <c:v>1097</c:v>
                </c:pt>
                <c:pt idx="7">
                  <c:v>963</c:v>
                </c:pt>
                <c:pt idx="8">
                  <c:v>854</c:v>
                </c:pt>
                <c:pt idx="9">
                  <c:v>1215</c:v>
                </c:pt>
                <c:pt idx="10">
                  <c:v>917</c:v>
                </c:pt>
                <c:pt idx="11">
                  <c:v>744</c:v>
                </c:pt>
                <c:pt idx="12">
                  <c:v>1147</c:v>
                </c:pt>
                <c:pt idx="13">
                  <c:v>1350</c:v>
                </c:pt>
                <c:pt idx="14">
                  <c:v>1191</c:v>
                </c:pt>
                <c:pt idx="15">
                  <c:v>1727</c:v>
                </c:pt>
                <c:pt idx="16">
                  <c:v>2342</c:v>
                </c:pt>
                <c:pt idx="17">
                  <c:v>327</c:v>
                </c:pt>
                <c:pt idx="18">
                  <c:v>343</c:v>
                </c:pt>
                <c:pt idx="19">
                  <c:v>152</c:v>
                </c:pt>
              </c:numCache>
            </c:numRef>
          </c:val>
          <c:extLst>
            <c:ext xmlns:c16="http://schemas.microsoft.com/office/drawing/2014/chart" uri="{C3380CC4-5D6E-409C-BE32-E72D297353CC}">
              <c16:uniqueId val="{00000002-DD53-4531-A31B-AAD919DF57BB}"/>
            </c:ext>
          </c:extLst>
        </c:ser>
        <c:ser>
          <c:idx val="3"/>
          <c:order val="3"/>
          <c:tx>
            <c:strRef>
              <c:f>Лист1!$E$1</c:f>
              <c:strCache>
                <c:ptCount val="1"/>
                <c:pt idx="0">
                  <c:v>2023</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Лист1!$A$2:$A$21</c:f>
              <c:strCache>
                <c:ptCount val="20"/>
                <c:pt idx="0">
                  <c:v>СҚО</c:v>
                </c:pt>
                <c:pt idx="1">
                  <c:v>Қостанай</c:v>
                </c:pt>
                <c:pt idx="2">
                  <c:v>БҚО</c:v>
                </c:pt>
                <c:pt idx="3">
                  <c:v>Атырау</c:v>
                </c:pt>
                <c:pt idx="4">
                  <c:v>Маңғыстау</c:v>
                </c:pt>
                <c:pt idx="5">
                  <c:v>Ақмола</c:v>
                </c:pt>
                <c:pt idx="6">
                  <c:v>Астана қ,ә,</c:v>
                </c:pt>
                <c:pt idx="7">
                  <c:v>Қызылорда</c:v>
                </c:pt>
                <c:pt idx="8">
                  <c:v>Павлодар</c:v>
                </c:pt>
                <c:pt idx="9">
                  <c:v>Шымкент қ,ә,</c:v>
                </c:pt>
                <c:pt idx="10">
                  <c:v>Ақтөбе</c:v>
                </c:pt>
                <c:pt idx="11">
                  <c:v>ШҚО</c:v>
                </c:pt>
                <c:pt idx="12">
                  <c:v>Жамбыл</c:v>
                </c:pt>
                <c:pt idx="13">
                  <c:v>Алматы</c:v>
                </c:pt>
                <c:pt idx="14">
                  <c:v>Қарағанды</c:v>
                </c:pt>
                <c:pt idx="15">
                  <c:v>Алматы қ,ә,</c:v>
                </c:pt>
                <c:pt idx="16">
                  <c:v>Түркістан</c:v>
                </c:pt>
                <c:pt idx="17">
                  <c:v>Абай</c:v>
                </c:pt>
                <c:pt idx="18">
                  <c:v>Жетісу</c:v>
                </c:pt>
                <c:pt idx="19">
                  <c:v>Ұлытау</c:v>
                </c:pt>
              </c:strCache>
            </c:strRef>
          </c:cat>
          <c:val>
            <c:numRef>
              <c:f>Лист1!$E$2:$E$21</c:f>
              <c:numCache>
                <c:formatCode>General</c:formatCode>
                <c:ptCount val="20"/>
                <c:pt idx="0">
                  <c:v>343</c:v>
                </c:pt>
                <c:pt idx="1">
                  <c:v>747</c:v>
                </c:pt>
                <c:pt idx="2">
                  <c:v>817</c:v>
                </c:pt>
                <c:pt idx="3">
                  <c:v>896</c:v>
                </c:pt>
                <c:pt idx="4">
                  <c:v>1069</c:v>
                </c:pt>
                <c:pt idx="5">
                  <c:v>799</c:v>
                </c:pt>
                <c:pt idx="6">
                  <c:v>1065</c:v>
                </c:pt>
                <c:pt idx="7">
                  <c:v>863</c:v>
                </c:pt>
                <c:pt idx="8">
                  <c:v>959</c:v>
                </c:pt>
                <c:pt idx="9">
                  <c:v>1163</c:v>
                </c:pt>
                <c:pt idx="10">
                  <c:v>972</c:v>
                </c:pt>
                <c:pt idx="11">
                  <c:v>510</c:v>
                </c:pt>
                <c:pt idx="12">
                  <c:v>1116</c:v>
                </c:pt>
                <c:pt idx="13">
                  <c:v>1124</c:v>
                </c:pt>
                <c:pt idx="14">
                  <c:v>1233</c:v>
                </c:pt>
                <c:pt idx="15">
                  <c:v>1758</c:v>
                </c:pt>
                <c:pt idx="16">
                  <c:v>2624</c:v>
                </c:pt>
                <c:pt idx="17">
                  <c:v>608</c:v>
                </c:pt>
                <c:pt idx="18">
                  <c:v>645</c:v>
                </c:pt>
                <c:pt idx="19">
                  <c:v>359</c:v>
                </c:pt>
              </c:numCache>
            </c:numRef>
          </c:val>
          <c:extLst>
            <c:ext xmlns:c16="http://schemas.microsoft.com/office/drawing/2014/chart" uri="{C3380CC4-5D6E-409C-BE32-E72D297353CC}">
              <c16:uniqueId val="{00000003-DD53-4531-A31B-AAD919DF57BB}"/>
            </c:ext>
          </c:extLst>
        </c:ser>
        <c:ser>
          <c:idx val="4"/>
          <c:order val="4"/>
          <c:tx>
            <c:strRef>
              <c:f>Лист1!$F$1</c:f>
              <c:strCache>
                <c:ptCount val="1"/>
                <c:pt idx="0">
                  <c:v>2024</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Лист1!$A$2:$A$21</c:f>
              <c:strCache>
                <c:ptCount val="20"/>
                <c:pt idx="0">
                  <c:v>СҚО</c:v>
                </c:pt>
                <c:pt idx="1">
                  <c:v>Қостанай</c:v>
                </c:pt>
                <c:pt idx="2">
                  <c:v>БҚО</c:v>
                </c:pt>
                <c:pt idx="3">
                  <c:v>Атырау</c:v>
                </c:pt>
                <c:pt idx="4">
                  <c:v>Маңғыстау</c:v>
                </c:pt>
                <c:pt idx="5">
                  <c:v>Ақмола</c:v>
                </c:pt>
                <c:pt idx="6">
                  <c:v>Астана қ,ә,</c:v>
                </c:pt>
                <c:pt idx="7">
                  <c:v>Қызылорда</c:v>
                </c:pt>
                <c:pt idx="8">
                  <c:v>Павлодар</c:v>
                </c:pt>
                <c:pt idx="9">
                  <c:v>Шымкент қ,ә,</c:v>
                </c:pt>
                <c:pt idx="10">
                  <c:v>Ақтөбе</c:v>
                </c:pt>
                <c:pt idx="11">
                  <c:v>ШҚО</c:v>
                </c:pt>
                <c:pt idx="12">
                  <c:v>Жамбыл</c:v>
                </c:pt>
                <c:pt idx="13">
                  <c:v>Алматы</c:v>
                </c:pt>
                <c:pt idx="14">
                  <c:v>Қарағанды</c:v>
                </c:pt>
                <c:pt idx="15">
                  <c:v>Алматы қ,ә,</c:v>
                </c:pt>
                <c:pt idx="16">
                  <c:v>Түркістан</c:v>
                </c:pt>
                <c:pt idx="17">
                  <c:v>Абай</c:v>
                </c:pt>
                <c:pt idx="18">
                  <c:v>Жетісу</c:v>
                </c:pt>
                <c:pt idx="19">
                  <c:v>Ұлытау</c:v>
                </c:pt>
              </c:strCache>
            </c:strRef>
          </c:cat>
          <c:val>
            <c:numRef>
              <c:f>Лист1!$F$2:$F$21</c:f>
              <c:numCache>
                <c:formatCode>General</c:formatCode>
                <c:ptCount val="20"/>
                <c:pt idx="0">
                  <c:v>423</c:v>
                </c:pt>
                <c:pt idx="1">
                  <c:v>919</c:v>
                </c:pt>
                <c:pt idx="2">
                  <c:v>846</c:v>
                </c:pt>
                <c:pt idx="3">
                  <c:v>969</c:v>
                </c:pt>
                <c:pt idx="4">
                  <c:v>1077</c:v>
                </c:pt>
                <c:pt idx="5">
                  <c:v>807</c:v>
                </c:pt>
                <c:pt idx="6">
                  <c:v>1104</c:v>
                </c:pt>
                <c:pt idx="7">
                  <c:v>993</c:v>
                </c:pt>
                <c:pt idx="8">
                  <c:v>956</c:v>
                </c:pt>
                <c:pt idx="9">
                  <c:v>1327</c:v>
                </c:pt>
                <c:pt idx="10">
                  <c:v>1014</c:v>
                </c:pt>
                <c:pt idx="11">
                  <c:v>486</c:v>
                </c:pt>
                <c:pt idx="12">
                  <c:v>1021</c:v>
                </c:pt>
                <c:pt idx="13">
                  <c:v>1106</c:v>
                </c:pt>
                <c:pt idx="14">
                  <c:v>1218</c:v>
                </c:pt>
                <c:pt idx="15">
                  <c:v>1751</c:v>
                </c:pt>
                <c:pt idx="16">
                  <c:v>2742</c:v>
                </c:pt>
                <c:pt idx="17">
                  <c:v>569</c:v>
                </c:pt>
                <c:pt idx="18">
                  <c:v>670</c:v>
                </c:pt>
                <c:pt idx="19">
                  <c:v>236</c:v>
                </c:pt>
              </c:numCache>
            </c:numRef>
          </c:val>
          <c:extLst>
            <c:ext xmlns:c16="http://schemas.microsoft.com/office/drawing/2014/chart" uri="{C3380CC4-5D6E-409C-BE32-E72D297353CC}">
              <c16:uniqueId val="{00000004-DD53-4531-A31B-AAD919DF57BB}"/>
            </c:ext>
          </c:extLst>
        </c:ser>
        <c:dLbls>
          <c:showLegendKey val="0"/>
          <c:showVal val="1"/>
          <c:showCatName val="0"/>
          <c:showSerName val="0"/>
          <c:showPercent val="0"/>
          <c:showBubbleSize val="0"/>
        </c:dLbls>
        <c:gapWidth val="79"/>
        <c:overlap val="100"/>
        <c:axId val="1316431679"/>
        <c:axId val="1316427519"/>
      </c:barChart>
      <c:catAx>
        <c:axId val="13164316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800" b="0" i="0" u="none" strike="noStrike" kern="1200" cap="none" spc="120" normalizeH="0" baseline="0">
                <a:solidFill>
                  <a:schemeClr val="tx2"/>
                </a:solidFill>
                <a:latin typeface="Times New Roman" panose="02020603050405020304" charset="0"/>
                <a:ea typeface="+mn-ea"/>
                <a:cs typeface="Times New Roman" panose="02020603050405020304" charset="0"/>
              </a:defRPr>
            </a:pPr>
            <a:endParaRPr lang="ru-RU"/>
          </a:p>
        </c:txPr>
        <c:crossAx val="1316427519"/>
        <c:crosses val="autoZero"/>
        <c:auto val="1"/>
        <c:lblAlgn val="ctr"/>
        <c:lblOffset val="100"/>
        <c:noMultiLvlLbl val="0"/>
      </c:catAx>
      <c:valAx>
        <c:axId val="1316427519"/>
        <c:scaling>
          <c:orientation val="minMax"/>
        </c:scaling>
        <c:delete val="1"/>
        <c:axPos val="b"/>
        <c:numFmt formatCode="General" sourceLinked="1"/>
        <c:majorTickMark val="none"/>
        <c:minorTickMark val="none"/>
        <c:tickLblPos val="nextTo"/>
        <c:crossAx val="1316431679"/>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lang="ru-RU" sz="900" b="0" i="0" u="none" strike="noStrike" kern="1200" baseline="0">
                <a:solidFill>
                  <a:schemeClr val="tx2"/>
                </a:solidFill>
                <a:latin typeface="+mn-lt"/>
                <a:ea typeface="+mn-ea"/>
                <a:cs typeface="+mn-cs"/>
              </a:defRPr>
            </a:pPr>
            <a:endParaRPr lang="ru-RU"/>
          </a:p>
        </c:txPr>
      </c:dTable>
      <c:spPr>
        <a:noFill/>
        <a:ln>
          <a:noFill/>
        </a:ln>
        <a:effectLst/>
      </c:spPr>
    </c:plotArea>
    <c:plotVisOnly val="1"/>
    <c:dispBlanksAs val="gap"/>
    <c:showDLblsOverMax val="0"/>
    <c:extLst>
      <c:ext uri="{0b15fc19-7d7d-44ad-8c2d-2c3a37ce22c3}">
        <chartProps xmlns="https://web.wps.cn/et/2018/main" chartId="{f3a1524e-d578-4862-81f5-cec70732dc17}"/>
      </c:ext>
    </c:extLst>
  </c:chart>
  <c:spPr>
    <a:solidFill>
      <a:schemeClr val="lt1"/>
    </a:solidFill>
    <a:ln w="9525" cap="flat" cmpd="sng" algn="ctr">
      <a:solidFill>
        <a:schemeClr val="tx1">
          <a:lumMod val="15000"/>
          <a:lumOff val="85000"/>
        </a:schemeClr>
      </a:solidFill>
      <a:round/>
    </a:ln>
    <a:effectLst/>
  </c:spPr>
  <c:txPr>
    <a:bodyPr/>
    <a:lstStyle/>
    <a:p>
      <a:pPr>
        <a:defRPr lang="ru-RU">
          <a:solidFill>
            <a:schemeClr val="tx2">
              <a:lumMod val="60000"/>
              <a:lumOff val="40000"/>
            </a:schemeClr>
          </a:solidFill>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ер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12170</c:v>
                </c:pt>
                <c:pt idx="1">
                  <c:v>13343</c:v>
                </c:pt>
                <c:pt idx="2">
                  <c:v>12482</c:v>
                </c:pt>
                <c:pt idx="3">
                  <c:v>12890</c:v>
                </c:pt>
                <c:pt idx="4">
                  <c:v>13130</c:v>
                </c:pt>
              </c:numCache>
            </c:numRef>
          </c:val>
          <c:extLst>
            <c:ext xmlns:c16="http://schemas.microsoft.com/office/drawing/2014/chart" uri="{C3380CC4-5D6E-409C-BE32-E72D297353CC}">
              <c16:uniqueId val="{00000000-75B4-45A6-812A-3785063D39BA}"/>
            </c:ext>
          </c:extLst>
        </c:ser>
        <c:ser>
          <c:idx val="1"/>
          <c:order val="1"/>
          <c:tx>
            <c:strRef>
              <c:f>Лист1!$C$1</c:f>
              <c:strCache>
                <c:ptCount val="1"/>
                <c:pt idx="0">
                  <c:v>әйел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Лист1!$A$2:$A$6</c:f>
              <c:numCache>
                <c:formatCode>General</c:formatCode>
                <c:ptCount val="5"/>
                <c:pt idx="0">
                  <c:v>2020</c:v>
                </c:pt>
                <c:pt idx="1">
                  <c:v>2021</c:v>
                </c:pt>
                <c:pt idx="2">
                  <c:v>2022</c:v>
                </c:pt>
                <c:pt idx="3">
                  <c:v>2023</c:v>
                </c:pt>
                <c:pt idx="4">
                  <c:v>2024</c:v>
                </c:pt>
              </c:numCache>
            </c:numRef>
          </c:cat>
          <c:val>
            <c:numRef>
              <c:f>Лист1!$C$2:$C$6</c:f>
              <c:numCache>
                <c:formatCode>General</c:formatCode>
                <c:ptCount val="5"/>
                <c:pt idx="0">
                  <c:v>5746</c:v>
                </c:pt>
                <c:pt idx="1">
                  <c:v>6619</c:v>
                </c:pt>
                <c:pt idx="2">
                  <c:v>6431</c:v>
                </c:pt>
                <c:pt idx="3">
                  <c:v>6771</c:v>
                </c:pt>
                <c:pt idx="4">
                  <c:v>7104</c:v>
                </c:pt>
              </c:numCache>
            </c:numRef>
          </c:val>
          <c:extLst>
            <c:ext xmlns:c16="http://schemas.microsoft.com/office/drawing/2014/chart" uri="{C3380CC4-5D6E-409C-BE32-E72D297353CC}">
              <c16:uniqueId val="{00000001-75B4-45A6-812A-3785063D39BA}"/>
            </c:ext>
          </c:extLst>
        </c:ser>
        <c:dLbls>
          <c:showLegendKey val="0"/>
          <c:showVal val="0"/>
          <c:showCatName val="0"/>
          <c:showSerName val="0"/>
          <c:showPercent val="0"/>
          <c:showBubbleSize val="0"/>
        </c:dLbls>
        <c:gapWidth val="150"/>
        <c:axId val="690868847"/>
        <c:axId val="690870095"/>
      </c:barChart>
      <c:catAx>
        <c:axId val="690868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690870095"/>
        <c:crosses val="autoZero"/>
        <c:auto val="1"/>
        <c:lblAlgn val="ctr"/>
        <c:lblOffset val="100"/>
        <c:noMultiLvlLbl val="0"/>
      </c:catAx>
      <c:valAx>
        <c:axId val="690870095"/>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908688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9c3d66f5-6ab2-4de3-9448-a5a0c7b44b4e}"/>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41086850788058"/>
          <c:y val="5.4240631163708086E-2"/>
          <c:w val="0.87158913149211936"/>
          <c:h val="0.73038950752457721"/>
        </c:manualLayout>
      </c:layout>
      <c:barChart>
        <c:barDir val="col"/>
        <c:grouping val="percentStacked"/>
        <c:varyColors val="0"/>
        <c:ser>
          <c:idx val="0"/>
          <c:order val="0"/>
          <c:tx>
            <c:strRef>
              <c:f>Лист1!$B$1</c:f>
              <c:strCache>
                <c:ptCount val="1"/>
                <c:pt idx="0">
                  <c:v>І-топ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3981</c:v>
                </c:pt>
                <c:pt idx="1">
                  <c:v>5105</c:v>
                </c:pt>
                <c:pt idx="2">
                  <c:v>4673</c:v>
                </c:pt>
                <c:pt idx="3">
                  <c:v>5091</c:v>
                </c:pt>
                <c:pt idx="4">
                  <c:v>5476</c:v>
                </c:pt>
              </c:numCache>
            </c:numRef>
          </c:val>
          <c:extLst>
            <c:ext xmlns:c16="http://schemas.microsoft.com/office/drawing/2014/chart" uri="{C3380CC4-5D6E-409C-BE32-E72D297353CC}">
              <c16:uniqueId val="{00000000-CD83-4A3F-BEC0-C602911BDCF9}"/>
            </c:ext>
          </c:extLst>
        </c:ser>
        <c:ser>
          <c:idx val="1"/>
          <c:order val="1"/>
          <c:tx>
            <c:strRef>
              <c:f>Лист1!$C$1</c:f>
              <c:strCache>
                <c:ptCount val="1"/>
                <c:pt idx="0">
                  <c:v>ІІ-топ</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2020</c:v>
                </c:pt>
                <c:pt idx="1">
                  <c:v>2021</c:v>
                </c:pt>
                <c:pt idx="2">
                  <c:v>2022</c:v>
                </c:pt>
                <c:pt idx="3">
                  <c:v>2023</c:v>
                </c:pt>
                <c:pt idx="4">
                  <c:v>2024</c:v>
                </c:pt>
              </c:numCache>
            </c:numRef>
          </c:cat>
          <c:val>
            <c:numRef>
              <c:f>Лист1!$C$2:$C$6</c:f>
              <c:numCache>
                <c:formatCode>General</c:formatCode>
                <c:ptCount val="5"/>
                <c:pt idx="0">
                  <c:v>8246</c:v>
                </c:pt>
                <c:pt idx="1">
                  <c:v>8642</c:v>
                </c:pt>
                <c:pt idx="2">
                  <c:v>7263</c:v>
                </c:pt>
                <c:pt idx="3">
                  <c:v>7713</c:v>
                </c:pt>
                <c:pt idx="4">
                  <c:v>7954</c:v>
                </c:pt>
              </c:numCache>
            </c:numRef>
          </c:val>
          <c:extLst>
            <c:ext xmlns:c16="http://schemas.microsoft.com/office/drawing/2014/chart" uri="{C3380CC4-5D6E-409C-BE32-E72D297353CC}">
              <c16:uniqueId val="{00000001-CD83-4A3F-BEC0-C602911BDCF9}"/>
            </c:ext>
          </c:extLst>
        </c:ser>
        <c:ser>
          <c:idx val="2"/>
          <c:order val="2"/>
          <c:tx>
            <c:strRef>
              <c:f>Лист1!$D$1</c:f>
              <c:strCache>
                <c:ptCount val="1"/>
                <c:pt idx="0">
                  <c:v>ІІІ-топ</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2020</c:v>
                </c:pt>
                <c:pt idx="1">
                  <c:v>2021</c:v>
                </c:pt>
                <c:pt idx="2">
                  <c:v>2022</c:v>
                </c:pt>
                <c:pt idx="3">
                  <c:v>2023</c:v>
                </c:pt>
                <c:pt idx="4">
                  <c:v>2024</c:v>
                </c:pt>
              </c:numCache>
            </c:numRef>
          </c:cat>
          <c:val>
            <c:numRef>
              <c:f>Лист1!$D$2:$D$6</c:f>
              <c:numCache>
                <c:formatCode>General</c:formatCode>
                <c:ptCount val="5"/>
                <c:pt idx="0">
                  <c:v>5689</c:v>
                </c:pt>
                <c:pt idx="1">
                  <c:v>6215</c:v>
                </c:pt>
                <c:pt idx="2">
                  <c:v>6977</c:v>
                </c:pt>
                <c:pt idx="3">
                  <c:v>6857</c:v>
                </c:pt>
                <c:pt idx="4">
                  <c:v>6804</c:v>
                </c:pt>
              </c:numCache>
            </c:numRef>
          </c:val>
          <c:extLst>
            <c:ext xmlns:c16="http://schemas.microsoft.com/office/drawing/2014/chart" uri="{C3380CC4-5D6E-409C-BE32-E72D297353CC}">
              <c16:uniqueId val="{00000002-CD83-4A3F-BEC0-C602911BDCF9}"/>
            </c:ext>
          </c:extLst>
        </c:ser>
        <c:dLbls>
          <c:showLegendKey val="0"/>
          <c:showVal val="0"/>
          <c:showCatName val="0"/>
          <c:showSerName val="0"/>
          <c:showPercent val="0"/>
          <c:showBubbleSize val="0"/>
        </c:dLbls>
        <c:gapWidth val="75"/>
        <c:overlap val="100"/>
        <c:axId val="862903551"/>
        <c:axId val="862902303"/>
      </c:barChart>
      <c:catAx>
        <c:axId val="8629035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862902303"/>
        <c:crosses val="autoZero"/>
        <c:auto val="1"/>
        <c:lblAlgn val="ctr"/>
        <c:lblOffset val="100"/>
        <c:noMultiLvlLbl val="0"/>
      </c:catAx>
      <c:valAx>
        <c:axId val="8629023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8629035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115e5f3a-32ea-4569-8fb4-e16b2aa0952d}"/>
      </c:ext>
    </c:extLst>
  </c:chart>
  <c:spPr>
    <a:solidFill>
      <a:schemeClr val="bg1"/>
    </a:solidFill>
    <a:ln w="9525" cap="flat" cmpd="sng" algn="ctr">
      <a:solidFill>
        <a:schemeClr val="tx1">
          <a:lumMod val="15000"/>
          <a:lumOff val="85000"/>
        </a:schemeClr>
      </a:solidFill>
      <a:round/>
    </a:ln>
    <a:effectLst/>
  </c:spPr>
  <c:txPr>
    <a:bodyPr/>
    <a:lstStyle/>
    <a:p>
      <a:pPr>
        <a:defRPr lang="ru-RU">
          <a:latin typeface="Times New Roman" panose="02020603050405020304" charset="0"/>
          <a:cs typeface="Times New Roman" panose="02020603050405020304"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қала</c:v>
                </c:pt>
              </c:strCache>
            </c:strRef>
          </c:tx>
          <c:spPr>
            <a:solidFill>
              <a:schemeClr val="accent1"/>
            </a:solidFill>
            <a:ln>
              <a:noFill/>
            </a:ln>
            <a:effectLst/>
          </c:spPr>
          <c:invertIfNegative val="0"/>
          <c:dLbls>
            <c:dLbl>
              <c:idx val="1"/>
              <c:layout>
                <c:manualLayout>
                  <c:x val="-2.3148148148148099E-3"/>
                  <c:y val="7.366482504604019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1D5-4BE0-9C2A-EE76F7388BBB}"/>
                </c:ext>
              </c:extLst>
            </c:dLbl>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12499</c:v>
                </c:pt>
                <c:pt idx="1">
                  <c:v>11766</c:v>
                </c:pt>
                <c:pt idx="2">
                  <c:v>11662</c:v>
                </c:pt>
                <c:pt idx="3">
                  <c:v>12214</c:v>
                </c:pt>
                <c:pt idx="4">
                  <c:v>13117</c:v>
                </c:pt>
              </c:numCache>
            </c:numRef>
          </c:val>
          <c:extLst>
            <c:ext xmlns:c16="http://schemas.microsoft.com/office/drawing/2014/chart" uri="{C3380CC4-5D6E-409C-BE32-E72D297353CC}">
              <c16:uniqueId val="{00000001-31D5-4BE0-9C2A-EE76F7388BBB}"/>
            </c:ext>
          </c:extLst>
        </c:ser>
        <c:ser>
          <c:idx val="1"/>
          <c:order val="1"/>
          <c:tx>
            <c:strRef>
              <c:f>Лист1!$C$1</c:f>
              <c:strCache>
                <c:ptCount val="1"/>
                <c:pt idx="0">
                  <c:v>ауыл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tx1">
                        <a:lumMod val="75000"/>
                        <a:lumOff val="25000"/>
                      </a:schemeClr>
                    </a:solidFill>
                    <a:latin typeface="Times New Roman" panose="02020603050405020304" charset="0"/>
                    <a:ea typeface="+mn-ea"/>
                    <a:cs typeface="Times New Roman" panose="02020603050405020304"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numRef>
              <c:f>Лист1!$A$2:$A$6</c:f>
              <c:numCache>
                <c:formatCode>General</c:formatCode>
                <c:ptCount val="5"/>
                <c:pt idx="0">
                  <c:v>2020</c:v>
                </c:pt>
                <c:pt idx="1">
                  <c:v>2021</c:v>
                </c:pt>
                <c:pt idx="2">
                  <c:v>2022</c:v>
                </c:pt>
                <c:pt idx="3">
                  <c:v>2023</c:v>
                </c:pt>
                <c:pt idx="4">
                  <c:v>2024</c:v>
                </c:pt>
              </c:numCache>
            </c:numRef>
          </c:cat>
          <c:val>
            <c:numRef>
              <c:f>Лист1!$C$2:$C$6</c:f>
              <c:numCache>
                <c:formatCode>General</c:formatCode>
                <c:ptCount val="5"/>
                <c:pt idx="0">
                  <c:v>5417</c:v>
                </c:pt>
                <c:pt idx="1">
                  <c:v>8196</c:v>
                </c:pt>
                <c:pt idx="2">
                  <c:v>7251</c:v>
                </c:pt>
                <c:pt idx="3">
                  <c:v>7447</c:v>
                </c:pt>
                <c:pt idx="4">
                  <c:v>7117</c:v>
                </c:pt>
              </c:numCache>
            </c:numRef>
          </c:val>
          <c:extLst>
            <c:ext xmlns:c16="http://schemas.microsoft.com/office/drawing/2014/chart" uri="{C3380CC4-5D6E-409C-BE32-E72D297353CC}">
              <c16:uniqueId val="{00000002-31D5-4BE0-9C2A-EE76F7388BBB}"/>
            </c:ext>
          </c:extLst>
        </c:ser>
        <c:dLbls>
          <c:showLegendKey val="0"/>
          <c:showVal val="0"/>
          <c:showCatName val="0"/>
          <c:showSerName val="0"/>
          <c:showPercent val="0"/>
          <c:showBubbleSize val="0"/>
        </c:dLbls>
        <c:gapWidth val="219"/>
        <c:overlap val="-27"/>
        <c:axId val="1324690991"/>
        <c:axId val="1324691407"/>
      </c:barChart>
      <c:catAx>
        <c:axId val="1324690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crossAx val="1324691407"/>
        <c:crosses val="autoZero"/>
        <c:auto val="1"/>
        <c:lblAlgn val="ctr"/>
        <c:lblOffset val="100"/>
        <c:noMultiLvlLbl val="0"/>
      </c:catAx>
      <c:valAx>
        <c:axId val="1324691407"/>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324690991"/>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RU"/>
        </a:p>
      </c:txPr>
    </c:legend>
    <c:plotVisOnly val="1"/>
    <c:dispBlanksAs val="gap"/>
    <c:showDLblsOverMax val="0"/>
    <c:extLst>
      <c:ext uri="{0b15fc19-7d7d-44ad-8c2d-2c3a37ce22c3}">
        <chartProps xmlns="https://web.wps.cn/et/2018/main" chartId="{4eb79b08-e75e-4993-9f8c-a09ab7f39047}"/>
      </c:ext>
    </c:extLst>
  </c:chart>
  <c:spPr>
    <a:solidFill>
      <a:schemeClr val="bg1"/>
    </a:solidFill>
    <a:ln w="9525" cap="flat" cmpd="sng" algn="ctr">
      <a:solidFill>
        <a:schemeClr val="tx1">
          <a:lumMod val="15000"/>
          <a:lumOff val="85000"/>
        </a:schemeClr>
      </a:solidFill>
      <a:round/>
    </a:ln>
    <a:effectLst/>
  </c:spPr>
  <c:txPr>
    <a:bodyPr/>
    <a:lstStyle/>
    <a:p>
      <a:pPr>
        <a:defRPr lang="ru-RU">
          <a:latin typeface="Times New Roman" panose="02020603050405020304" charset="0"/>
          <a:cs typeface="Times New Roman" panose="02020603050405020304"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1-3 балл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Бастапқы</c:v>
                </c:pt>
                <c:pt idx="1">
                  <c:v>Толық емес орташа</c:v>
                </c:pt>
                <c:pt idx="2">
                  <c:v>Орташа </c:v>
                </c:pt>
                <c:pt idx="3">
                  <c:v>Жоғарғы</c:v>
                </c:pt>
                <c:pt idx="4">
                  <c:v>Жоғарғы оқу орнынан кейінгі</c:v>
                </c:pt>
              </c:strCache>
            </c:strRef>
          </c:cat>
          <c:val>
            <c:numRef>
              <c:f>Лист1!$B$2:$B$6</c:f>
              <c:numCache>
                <c:formatCode>0%</c:formatCode>
                <c:ptCount val="5"/>
                <c:pt idx="0">
                  <c:v>62</c:v>
                </c:pt>
                <c:pt idx="1">
                  <c:v>57</c:v>
                </c:pt>
                <c:pt idx="2">
                  <c:v>11.7</c:v>
                </c:pt>
                <c:pt idx="3">
                  <c:v>9.1</c:v>
                </c:pt>
                <c:pt idx="4">
                  <c:v>10</c:v>
                </c:pt>
              </c:numCache>
            </c:numRef>
          </c:val>
          <c:extLst>
            <c:ext xmlns:c16="http://schemas.microsoft.com/office/drawing/2014/chart" uri="{C3380CC4-5D6E-409C-BE32-E72D297353CC}">
              <c16:uniqueId val="{00000000-CBBC-4712-AC3F-0822E4D1CE2F}"/>
            </c:ext>
          </c:extLst>
        </c:ser>
        <c:ser>
          <c:idx val="1"/>
          <c:order val="1"/>
          <c:tx>
            <c:strRef>
              <c:f>Лист1!$C$1</c:f>
              <c:strCache>
                <c:ptCount val="1"/>
                <c:pt idx="0">
                  <c:v>4-7 балл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Бастапқы</c:v>
                </c:pt>
                <c:pt idx="1">
                  <c:v>Толық емес орташа</c:v>
                </c:pt>
                <c:pt idx="2">
                  <c:v>Орташа </c:v>
                </c:pt>
                <c:pt idx="3">
                  <c:v>Жоғарғы</c:v>
                </c:pt>
                <c:pt idx="4">
                  <c:v>Жоғарғы оқу орнынан кейінгі</c:v>
                </c:pt>
              </c:strCache>
            </c:strRef>
          </c:cat>
          <c:val>
            <c:numRef>
              <c:f>Лист1!$C$2:$C$6</c:f>
              <c:numCache>
                <c:formatCode>0%</c:formatCode>
                <c:ptCount val="5"/>
                <c:pt idx="0">
                  <c:v>38</c:v>
                </c:pt>
                <c:pt idx="1">
                  <c:v>39.5</c:v>
                </c:pt>
                <c:pt idx="2">
                  <c:v>59.4</c:v>
                </c:pt>
                <c:pt idx="3">
                  <c:v>59.7</c:v>
                </c:pt>
                <c:pt idx="4" formatCode="General">
                  <c:v>70</c:v>
                </c:pt>
              </c:numCache>
            </c:numRef>
          </c:val>
          <c:extLst>
            <c:ext xmlns:c16="http://schemas.microsoft.com/office/drawing/2014/chart" uri="{C3380CC4-5D6E-409C-BE32-E72D297353CC}">
              <c16:uniqueId val="{00000001-CBBC-4712-AC3F-0822E4D1CE2F}"/>
            </c:ext>
          </c:extLst>
        </c:ser>
        <c:ser>
          <c:idx val="2"/>
          <c:order val="2"/>
          <c:tx>
            <c:strRef>
              <c:f>Лист1!$D$1</c:f>
              <c:strCache>
                <c:ptCount val="1"/>
                <c:pt idx="0">
                  <c:v>8-10 балл</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ru-RU"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Бастапқы</c:v>
                </c:pt>
                <c:pt idx="1">
                  <c:v>Толық емес орташа</c:v>
                </c:pt>
                <c:pt idx="2">
                  <c:v>Орташа </c:v>
                </c:pt>
                <c:pt idx="3">
                  <c:v>Жоғарғы</c:v>
                </c:pt>
                <c:pt idx="4">
                  <c:v>Жоғарғы оқу орнынан кейінгі</c:v>
                </c:pt>
              </c:strCache>
            </c:strRef>
          </c:cat>
          <c:val>
            <c:numRef>
              <c:f>Лист1!$D$2:$D$6</c:f>
              <c:numCache>
                <c:formatCode>0%</c:formatCode>
                <c:ptCount val="5"/>
                <c:pt idx="0">
                  <c:v>0</c:v>
                </c:pt>
                <c:pt idx="1">
                  <c:v>3.5</c:v>
                </c:pt>
                <c:pt idx="2">
                  <c:v>28.9</c:v>
                </c:pt>
                <c:pt idx="3">
                  <c:v>31.2</c:v>
                </c:pt>
                <c:pt idx="4" formatCode="General">
                  <c:v>20</c:v>
                </c:pt>
              </c:numCache>
            </c:numRef>
          </c:val>
          <c:extLst>
            <c:ext xmlns:c16="http://schemas.microsoft.com/office/drawing/2014/chart" uri="{C3380CC4-5D6E-409C-BE32-E72D297353CC}">
              <c16:uniqueId val="{00000002-CBBC-4712-AC3F-0822E4D1CE2F}"/>
            </c:ext>
          </c:extLst>
        </c:ser>
        <c:dLbls>
          <c:showLegendKey val="0"/>
          <c:showVal val="0"/>
          <c:showCatName val="0"/>
          <c:showSerName val="0"/>
          <c:showPercent val="0"/>
          <c:showBubbleSize val="0"/>
        </c:dLbls>
        <c:gapWidth val="219"/>
        <c:axId val="94260928"/>
        <c:axId val="97137856"/>
      </c:barChart>
      <c:catAx>
        <c:axId val="9426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dk1"/>
                </a:solidFill>
                <a:latin typeface="+mn-lt"/>
                <a:ea typeface="+mn-ea"/>
                <a:cs typeface="+mn-cs"/>
              </a:defRPr>
            </a:pPr>
            <a:endParaRPr lang="ru-RU"/>
          </a:p>
        </c:txPr>
        <c:crossAx val="97137856"/>
        <c:crosses val="autoZero"/>
        <c:auto val="1"/>
        <c:lblAlgn val="ctr"/>
        <c:lblOffset val="100"/>
        <c:noMultiLvlLbl val="0"/>
      </c:catAx>
      <c:valAx>
        <c:axId val="97137856"/>
        <c:scaling>
          <c:orientation val="minMax"/>
        </c:scaling>
        <c:delete val="1"/>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out"/>
        <c:minorTickMark val="none"/>
        <c:tickLblPos val="nextTo"/>
        <c:crossAx val="94260928"/>
        <c:crosses val="autoZero"/>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dk1"/>
              </a:solidFill>
              <a:latin typeface="+mn-lt"/>
              <a:ea typeface="+mn-ea"/>
              <a:cs typeface="+mn-cs"/>
            </a:defRPr>
          </a:pPr>
          <a:endParaRPr lang="ru-RU"/>
        </a:p>
      </c:txPr>
    </c:legend>
    <c:plotVisOnly val="1"/>
    <c:dispBlanksAs val="gap"/>
    <c:showDLblsOverMax val="0"/>
    <c:extLst>
      <c:ext uri="{0b15fc19-7d7d-44ad-8c2d-2c3a37ce22c3}">
        <chartProps xmlns="https://web.wps.cn/et/2018/main" chartId="{0507d2b4-d7b8-41a5-890f-8991b421b9d7}"/>
      </c:ext>
    </c:extLst>
  </c:chart>
  <c:spPr>
    <a:solidFill>
      <a:schemeClr val="lt1"/>
    </a:solidFill>
    <a:ln w="25400" cap="flat" cmpd="sng" algn="ctr">
      <a:solidFill>
        <a:schemeClr val="accent5"/>
      </a:solidFill>
      <a:prstDash val="solid"/>
      <a:round/>
    </a:ln>
    <a:effectLst/>
  </c:spPr>
  <c:txPr>
    <a:bodyPr/>
    <a:lstStyle/>
    <a:p>
      <a:pPr>
        <a:defRPr lang="ru-RU">
          <a:solidFill>
            <a:schemeClr val="dk1"/>
          </a:solidFill>
          <a:latin typeface="+mn-lt"/>
          <a:ea typeface="+mn-ea"/>
          <a:cs typeface="+mn-cs"/>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3">
            <a:shade val="50000"/>
          </a:schemeClr>
        </a:lnRef>
        <a:fillRef idx="1">
          <a:schemeClr val="accent3"/>
        </a:fillRef>
        <a:effectRef idx="0">
          <a:schemeClr val="accent3"/>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kUBZM1PfQpjl89CbQ8/M/KqlfDg==">CgMxLjAaFAoBMBIPCg0IB0IJEgdHdW5nc3VoGh0KATESGAoWCAdCEhIQQXJpYWwgVW5pY29kZSBNUxoUCgEyEg8KDQgHQgkSB0d1bmdzdWgaFAoBMxIPCg0IB0IJEgdHdW5nc3VoGhQKATQSDwoNCAdCCRIHR3VuZ3N1aBoUCgE1Eg8KDQgHQgkSB0d1bmdzdWgaFAoBNhIPCg0IB0IJEgdHdW5nc3VoMg5oLmJlNDRkcWRpOTllajIOaC50dGJydmt4a295NzMyDmguZXAyNTRyanp0ZmowMg1oLjl4eXE3YW4xcHJiMg5oLm9tNzNsNGdyNHZleTgAciExX29BTUg2bGZ6SXNTcnlXVmpoaEhWazhWSHY2OE9RVn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146</Pages>
  <Words>37178</Words>
  <Characters>211918</Characters>
  <Application>Microsoft Office Word</Application>
  <DocSecurity>0</DocSecurity>
  <Lines>1765</Lines>
  <Paragraphs>497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248599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Farizka</dc:creator>
  <cp:lastModifiedBy>admin</cp:lastModifiedBy>
  <cp:revision>3</cp:revision>
  <dcterms:created xsi:type="dcterms:W3CDTF">2025-11-27T08:57:00Z</dcterms:created>
  <dcterms:modified xsi:type="dcterms:W3CDTF">2025-11-27T09:42:00Z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2023-12-28T00:00:00Z</vt:filetime>
  </property>
  <property fmtid="{D5CDD505-2E9C-101B-9397-08002B2CF9AE}" pid="3" name="Creator">
    <vt:lpwstr>Microsoft® Word 2016</vt:lpwstr>
  </property>
  <property fmtid="{D5CDD505-2E9C-101B-9397-08002B2CF9AE}" pid="4" name="LastSaved">
    <vt:filetime>2024-10-23T00:00:00Z</vt:filetime>
  </property>
  <property fmtid="{D5CDD505-2E9C-101B-9397-08002B2CF9AE}" pid="5" name="Mendeley Document_1">
    <vt:lpwstr>True</vt:lpwstr>
  </property>
  <property fmtid="{D5CDD505-2E9C-101B-9397-08002B2CF9AE}" pid="6" name="Mendeley Citation Style_1">
    <vt:lpwstr>http://www.zotero.org/styles/gost-r-7-0-5-2008-numeric-alphabetical</vt:lpwstr>
  </property>
  <property fmtid="{D5CDD505-2E9C-101B-9397-08002B2CF9AE}" pid="7" name="Mendeley Unique User Id_1">
    <vt:lpwstr>c3933ad8-4175-34ac-9273-be9065a48867</vt:lpwstr>
  </property>
  <property fmtid="{D5CDD505-2E9C-101B-9397-08002B2CF9AE}" pid="8" name="GrammarlyDocumentId">
    <vt:lpwstr>5dc9dd88-4e2d-4795-bfce-60365d5e34e5</vt:lpwstr>
  </property>
  <property fmtid="{D5CDD505-2E9C-101B-9397-08002B2CF9AE}" pid="9" name="KSOProductBuildVer">
    <vt:lpwstr>1049-12.2.0.23131</vt:lpwstr>
  </property>
  <property fmtid="{D5CDD505-2E9C-101B-9397-08002B2CF9AE}" pid="10" name="ICV">
    <vt:lpwstr>298FAA6A91414A0F8E2E2FA79D48BFAB_12</vt:lpwstr>
  </property>
</Properties>
</file>