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360AC85" w14:textId="417984CB" w:rsidR="00A71A0F" w:rsidRPr="00EC5E1C" w:rsidRDefault="00A71A0F" w:rsidP="00975C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Некоммерческое акционерное общество «</w:t>
      </w:r>
      <w:proofErr w:type="gramStart"/>
      <w:r w:rsidRPr="00EC5E1C">
        <w:rPr>
          <w:rFonts w:ascii="Times New Roman" w:hAnsi="Times New Roman" w:cs="Times New Roman"/>
          <w:sz w:val="28"/>
          <w:szCs w:val="28"/>
          <w:lang w:val="kk-KZ"/>
        </w:rPr>
        <w:t>Ш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kk-KZ"/>
        </w:rPr>
        <w:t>әкәрім университеті</w:t>
      </w:r>
      <w:r w:rsidRPr="00EC5E1C">
        <w:rPr>
          <w:rFonts w:ascii="Times New Roman" w:hAnsi="Times New Roman" w:cs="Times New Roman"/>
          <w:sz w:val="28"/>
          <w:szCs w:val="28"/>
        </w:rPr>
        <w:t>»</w:t>
      </w:r>
    </w:p>
    <w:p w14:paraId="1B56C7E4" w14:textId="77777777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B3F384A" w14:textId="6DE83C6E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35F4D24" w14:textId="77777777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A1F4B66" w14:textId="77777777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70B397E" w14:textId="51DD6E65" w:rsidR="00A71A0F" w:rsidRPr="00EC5E1C" w:rsidRDefault="00A71A0F" w:rsidP="00975C1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УДК</w:t>
      </w:r>
      <w:r w:rsidR="00C76768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677.862.513.55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На правах рукописи</w:t>
      </w:r>
    </w:p>
    <w:p w14:paraId="0D9C627F" w14:textId="4DC0A93D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32979ED" w14:textId="1937611A" w:rsidR="00A71A0F" w:rsidRPr="00EC5E1C" w:rsidRDefault="00A71A0F" w:rsidP="00975C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C94DA6A" w14:textId="758C08A5" w:rsidR="00A71A0F" w:rsidRPr="00EC5E1C" w:rsidRDefault="00A71A0F" w:rsidP="00975C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83490C3" w14:textId="78156625" w:rsidR="00A71A0F" w:rsidRPr="00EC5E1C" w:rsidRDefault="00A71A0F" w:rsidP="00975C1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>ИДИНОВ МЕДЕТ ТОЛЕУГАЛИЕВИЧ</w:t>
      </w:r>
    </w:p>
    <w:p w14:paraId="437B5ED4" w14:textId="77777777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EF1C9CC" w14:textId="5F7FAD9F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034833B" w14:textId="00593006" w:rsidR="00A71A0F" w:rsidRPr="00EC5E1C" w:rsidRDefault="00A71A0F" w:rsidP="00975C1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vertAlign w:val="subscript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 xml:space="preserve">Модифицированные композитные плёнки на основе </w:t>
      </w:r>
      <w:r w:rsidRPr="00EC5E1C">
        <w:rPr>
          <w:rFonts w:ascii="Times New Roman" w:hAnsi="Times New Roman" w:cs="Times New Roman"/>
          <w:b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b/>
          <w:sz w:val="28"/>
          <w:szCs w:val="28"/>
        </w:rPr>
        <w:t>/</w:t>
      </w:r>
      <w:r w:rsidRPr="00EC5E1C">
        <w:rPr>
          <w:rFonts w:ascii="Times New Roman" w:hAnsi="Times New Roman" w:cs="Times New Roman"/>
          <w:b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b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b/>
          <w:sz w:val="28"/>
          <w:szCs w:val="28"/>
          <w:vertAlign w:val="subscript"/>
        </w:rPr>
        <w:t>4</w:t>
      </w:r>
    </w:p>
    <w:p w14:paraId="789405C2" w14:textId="39AA5115" w:rsidR="00A71A0F" w:rsidRPr="00EC5E1C" w:rsidRDefault="00E17CAF" w:rsidP="00975C1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>в</w:t>
      </w:r>
      <w:r w:rsidR="00A71A0F" w:rsidRPr="00EC5E1C">
        <w:rPr>
          <w:rFonts w:ascii="Times New Roman" w:hAnsi="Times New Roman" w:cs="Times New Roman"/>
          <w:b/>
          <w:sz w:val="28"/>
          <w:szCs w:val="28"/>
        </w:rPr>
        <w:t xml:space="preserve"> качестве защитных экранирующих материалов</w:t>
      </w:r>
    </w:p>
    <w:p w14:paraId="4CD78EB2" w14:textId="77777777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0DED943" w14:textId="1BBCEC36" w:rsidR="006A2CA8" w:rsidRPr="00EC5E1C" w:rsidRDefault="006A2CA8" w:rsidP="00975C1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041A8D8" w14:textId="77777777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1F74794" w14:textId="2F04E483" w:rsidR="006E6950" w:rsidRPr="00EC5E1C" w:rsidRDefault="009259A8" w:rsidP="00975C1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>8</w:t>
      </w:r>
      <w:r w:rsidRPr="00EC5E1C"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  <w:r w:rsidRPr="00EC5E1C">
        <w:rPr>
          <w:rFonts w:ascii="Times New Roman" w:hAnsi="Times New Roman" w:cs="Times New Roman"/>
          <w:b/>
          <w:sz w:val="28"/>
          <w:szCs w:val="28"/>
        </w:rPr>
        <w:t>05302 – Техническая физика</w:t>
      </w:r>
    </w:p>
    <w:p w14:paraId="7681BBD3" w14:textId="77777777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0F7D4B" w14:textId="69BF3A12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F4698F5" w14:textId="77777777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266F2BB" w14:textId="77777777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27AAFFF" w14:textId="77777777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7BEAF17" w14:textId="77777777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94FF3F3" w14:textId="1F326130" w:rsidR="006E6950" w:rsidRPr="00EC5E1C" w:rsidRDefault="009259A8" w:rsidP="00975C1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C5E1C">
        <w:rPr>
          <w:rFonts w:ascii="Times New Roman" w:hAnsi="Times New Roman" w:cs="Times New Roman"/>
          <w:b/>
          <w:bCs/>
          <w:sz w:val="28"/>
          <w:szCs w:val="28"/>
        </w:rPr>
        <w:t>Диссертация на соискание степени доктора философии (</w:t>
      </w:r>
      <w:r w:rsidRPr="00EC5E1C">
        <w:rPr>
          <w:rFonts w:ascii="Times New Roman" w:hAnsi="Times New Roman" w:cs="Times New Roman"/>
          <w:b/>
          <w:bCs/>
          <w:sz w:val="28"/>
          <w:szCs w:val="28"/>
          <w:lang w:val="en-US"/>
        </w:rPr>
        <w:t>PhD</w:t>
      </w:r>
      <w:r w:rsidRPr="00EC5E1C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3B4E8F03" w14:textId="6AC7322C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FD148D8" w14:textId="77777777" w:rsidR="006E6950" w:rsidRPr="00EC5E1C" w:rsidRDefault="006E6950" w:rsidP="00975C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AE46FBF" w14:textId="77777777" w:rsidR="006E6950" w:rsidRPr="00EC5E1C" w:rsidRDefault="006E6950" w:rsidP="00975C18">
      <w:pPr>
        <w:spacing w:after="0" w:line="240" w:lineRule="auto"/>
        <w:jc w:val="right"/>
      </w:pPr>
    </w:p>
    <w:p w14:paraId="189FADBC" w14:textId="421C0DA4" w:rsidR="006E6950" w:rsidRPr="00EC5E1C" w:rsidRDefault="009259A8" w:rsidP="00975C1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Отечественные научные консультанты:</w:t>
      </w:r>
    </w:p>
    <w:p w14:paraId="49441722" w14:textId="42F699EA" w:rsidR="009259A8" w:rsidRPr="00EC5E1C" w:rsidRDefault="009259A8" w:rsidP="00975C1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Pr="00EC5E1C">
        <w:rPr>
          <w:rFonts w:ascii="Times New Roman" w:hAnsi="Times New Roman" w:cs="Times New Roman"/>
          <w:sz w:val="28"/>
          <w:szCs w:val="28"/>
        </w:rPr>
        <w:t xml:space="preserve"> Касымов А.Б.,</w:t>
      </w:r>
      <w:proofErr w:type="gramEnd"/>
    </w:p>
    <w:p w14:paraId="097B8BFD" w14:textId="24E5BE88" w:rsidR="009259A8" w:rsidRPr="00EC5E1C" w:rsidRDefault="009259A8" w:rsidP="00975C1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Pr="00EC5E1C">
        <w:rPr>
          <w:rFonts w:ascii="Times New Roman" w:hAnsi="Times New Roman" w:cs="Times New Roman"/>
          <w:sz w:val="28"/>
          <w:szCs w:val="28"/>
        </w:rPr>
        <w:t>, ассоциированный профессор Козловский А.Л.</w:t>
      </w:r>
      <w:proofErr w:type="gramEnd"/>
    </w:p>
    <w:p w14:paraId="1CCB3316" w14:textId="3222792A" w:rsidR="009259A8" w:rsidRPr="00EC5E1C" w:rsidRDefault="009259A8" w:rsidP="00975C1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Зарубежный научный консультант:</w:t>
      </w:r>
    </w:p>
    <w:p w14:paraId="6F8F0E68" w14:textId="568C5F0E" w:rsidR="009259A8" w:rsidRPr="00EC5E1C" w:rsidRDefault="009259A8" w:rsidP="00975C1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д.т.н., профессор Градобоев А.В. (РФ)</w:t>
      </w:r>
    </w:p>
    <w:p w14:paraId="7F9B1D00" w14:textId="77777777" w:rsidR="009259A8" w:rsidRPr="00EC5E1C" w:rsidRDefault="009259A8" w:rsidP="00975C1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D819B0D" w14:textId="77777777" w:rsidR="006E6950" w:rsidRPr="00EC5E1C" w:rsidRDefault="006E6950" w:rsidP="00975C1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025E89C" w14:textId="77777777" w:rsidR="006E6950" w:rsidRPr="00EC5E1C" w:rsidRDefault="006E6950" w:rsidP="00975C1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9598CEE" w14:textId="77777777" w:rsidR="006E6950" w:rsidRPr="00EC5E1C" w:rsidRDefault="006E6950" w:rsidP="00975C1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B803B49" w14:textId="77777777" w:rsidR="006E6950" w:rsidRPr="00EC5E1C" w:rsidRDefault="006E6950" w:rsidP="00975C18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  </w:t>
      </w:r>
      <w:r w:rsidRPr="00EC5E1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116F3B89" w14:textId="77777777" w:rsidR="004E06C0" w:rsidRPr="00EC5E1C" w:rsidRDefault="004E06C0" w:rsidP="00975C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34BAC57" w14:textId="77777777" w:rsidR="004E06C0" w:rsidRPr="00EC5E1C" w:rsidRDefault="004E06C0" w:rsidP="00975C1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391F80F0" w14:textId="77777777" w:rsidR="006E6950" w:rsidRPr="00EC5E1C" w:rsidRDefault="006E6950" w:rsidP="00975C1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08A2506E" w14:textId="77777777" w:rsidR="006E6950" w:rsidRPr="00EC5E1C" w:rsidRDefault="006E6950" w:rsidP="00975C1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55F44C40" w14:textId="77777777" w:rsidR="006E6950" w:rsidRPr="00EC5E1C" w:rsidRDefault="006E6950" w:rsidP="00975C1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A9F91BB" w14:textId="44D7F151" w:rsidR="00975C18" w:rsidRPr="00EC5E1C" w:rsidRDefault="00975C18" w:rsidP="00975C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Семей, 2025</w:t>
      </w:r>
    </w:p>
    <w:p w14:paraId="218E349F" w14:textId="77777777" w:rsidR="00BF4635" w:rsidRPr="00EC5E1C" w:rsidRDefault="006E6950" w:rsidP="00975C1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br w:type="page"/>
      </w:r>
      <w:r w:rsidR="00975C18" w:rsidRPr="00EC5E1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688751474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b/>
          <w:bCs/>
          <w:sz w:val="28"/>
          <w:szCs w:val="28"/>
        </w:rPr>
      </w:sdtEndPr>
      <w:sdtContent>
        <w:p w14:paraId="67857367" w14:textId="686F57A1" w:rsidR="00BF4635" w:rsidRPr="00EC5E1C" w:rsidRDefault="00F17A8E" w:rsidP="00F17A8E">
          <w:pPr>
            <w:pStyle w:val="af1"/>
            <w:spacing w:before="0" w:line="240" w:lineRule="auto"/>
            <w:jc w:val="center"/>
            <w:rPr>
              <w:rFonts w:ascii="Times New Roman" w:hAnsi="Times New Roman" w:cs="Times New Roman"/>
              <w:b/>
              <w:color w:val="000000" w:themeColor="text1"/>
              <w:sz w:val="28"/>
              <w:szCs w:val="28"/>
            </w:rPr>
          </w:pPr>
          <w:r w:rsidRPr="00EC5E1C">
            <w:rPr>
              <w:rFonts w:ascii="Times New Roman" w:hAnsi="Times New Roman" w:cs="Times New Roman"/>
              <w:b/>
              <w:color w:val="000000" w:themeColor="text1"/>
              <w:sz w:val="28"/>
              <w:szCs w:val="28"/>
            </w:rPr>
            <w:t>ОГЛАВЛЕНИЕ</w:t>
          </w:r>
        </w:p>
        <w:p w14:paraId="62F111AC" w14:textId="77777777" w:rsidR="00F17A8E" w:rsidRPr="00EC5E1C" w:rsidRDefault="00F17A8E" w:rsidP="00F17A8E">
          <w:pPr>
            <w:spacing w:after="0" w:line="240" w:lineRule="auto"/>
            <w:rPr>
              <w:lang w:eastAsia="ru-RU"/>
            </w:rPr>
          </w:pPr>
        </w:p>
        <w:p w14:paraId="7EDF9913" w14:textId="77777777" w:rsidR="00791F11" w:rsidRPr="00017B17" w:rsidRDefault="00BF4635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017B17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fldChar w:fldCharType="begin"/>
          </w:r>
          <w:r w:rsidRPr="00017B17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instrText xml:space="preserve"> TOC \o "1-3" \h \z \u </w:instrText>
          </w:r>
          <w:r w:rsidRPr="00017B17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fldChar w:fldCharType="separate"/>
          </w:r>
          <w:hyperlink w:anchor="_Toc213057848" w:history="1">
            <w:r w:rsidR="00791F11"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НОРМАТИВНЫЕ ССЫЛКИ</w:t>
            </w:r>
            <w:r w:rsidR="00791F11"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791F11"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91F11"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_Toc213057848 \h </w:instrText>
            </w:r>
            <w:r w:rsidR="00791F11"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791F11"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791F11"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3006483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49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ОБОЗНАЧЕНИЯ И СОКРАЩЕНИЯ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_Toc213057849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11CE41C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50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ВВЕДЕНИЕ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_Toc213057850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C67DCF0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51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1 КОНЦЕПЦИЯ ПРИМЕНЕНИЯ НОВЫХ ТИПОВ ЭКРАНИРУЮЩИХ МАТЕРИАЛОВ ДЛЯ ЗАЩИТЫ ОТ НЕГАТИВНОГО ВОЗДЕЙСТВИЯ ИОНИЗИРУЮЩЕГО ИЗЛУЧЕНИЯ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_Toc213057851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793CA10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52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1.1 Воздействие ионизирующего излучения и его последствия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_Toc213057852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BBBB0CA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53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1.2 Применение новых типов защитных экранирующих материалов для снижения интенсивности воздействия ионизирующего излучения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_Toc213057853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23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A79FB37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54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1.3 Использование тонкоплёночных защитных покрытий для экранирования ионизирующего излучения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_Toc213057854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32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4A751E9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55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kk-KZ"/>
              </w:rPr>
              <w:t>1.4 Выводы по литературному обзору и постановка задачи исследования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_Toc213057855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40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1FE24D1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56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2 МАТЕРИАЛЫ И МЕТОДЫ ИССЛЕДОВАНИЯ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_Toc213057856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42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DD76993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57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2.1 Химические реактивы, используемые для электрохимического осаждения тонких плёнок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_Toc213057857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42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BFA0BCA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58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2.2 Электрохимический синтез тонких плёнок с использованием различных электролитов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_Toc213057858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42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2A300A1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59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2.3 Изучение фазового состава, структурных и морфологических особенностей, прочностных характеристик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_Toc213057859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46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25BD577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60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2.4 Эксперименты по определению устойчивости образцов к внешним воздействиям (к коррозии в агрессивной среде)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_Toc213057860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47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818F9D0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61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 xml:space="preserve">2.5 Эксперименты по экранированию ионизирующего излучения с использованием 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CuBi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/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CuBi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t>2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O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t xml:space="preserve">4 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плёнок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_Toc213057861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48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1349A9F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62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2.6 Выводы по главе 2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_Toc213057862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51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A1C9B7A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63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 xml:space="preserve">3 СИНТЕЗ И ХАРАКТЕРИЗАЦИЯ 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CuBi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/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CuBi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t>2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O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t>4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 xml:space="preserve"> ПЛЁНОК, ПОЛУЧЕННЫХ С ПРИМЕНЕНИЕМ МЕТОДА ЭЛЕКТРОХИМИЧЕСКОГО ОСАЖДЕНИЯ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_Toc213057863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52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6858FBB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64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 xml:space="preserve">3.1 Определение влияния вариации растворов-электролитов на изменение фазового состава и структурных параметров синтезируемых 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CuBi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/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CuBi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t>2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O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t>4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 xml:space="preserve"> плёнок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_Toc213057864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52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CE7CEE0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65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 xml:space="preserve">3.2 Определение влияния вариации составов растворов -электролитов на прочностные характеристики 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CuBi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/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CuBi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t>2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O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t xml:space="preserve">4 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плёнок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_Toc213057865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65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3F84E54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66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 xml:space="preserve">3.3 Изучение устойчивости 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CuBi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/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CuBi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t>2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O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t xml:space="preserve">4 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плёнок к коррозии при воздействии с агрессивными средами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_Toc213057866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73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7E1B606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67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3.4 Выводы по главе 3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_Toc213057867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77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910BEEC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68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4 ОПРЕДЕЛЕНИЕ ЭФФЕКТИВНОСТИ ЭКРАНИРОВАНИЯ ИОНИЗИРУЮЩЕГО ИЗЛУЧЕНИЯ (ГАММА – И РЕНТГЕНОВСКОГО) ТОНКИМИ ПЛЁНКАМИ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_Toc213057868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80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2794D29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69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 xml:space="preserve">4.1 Определение эффективности экранирования гамма-излучения с применением 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CuBi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/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CuBi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t>2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O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t>4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 xml:space="preserve"> плёнок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_Toc213057869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80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291E740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70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 xml:space="preserve">4.2 Определение эффективности экранирования рентгеновского излучения с применением 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CuBi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/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CuBi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t>2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O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t>4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 xml:space="preserve"> плёнок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_Toc213057870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84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261556C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71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 xml:space="preserve">4.3 Сравнительный анализ показателей эффективности экранирования 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CuBi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/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CuBi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t>2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O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t>4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 xml:space="preserve"> плёнок с другими типами материалов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_Toc213057871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88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B16DB8A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72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4.4 Выводы по главе 4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_Toc213057872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89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6F105AA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73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ЗАКЛЮЧЕНИЕ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_Toc213057873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90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7731E02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74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СПИСОК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 xml:space="preserve"> 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ИСПОЛЬЗОВАННЫХ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 xml:space="preserve"> </w:t>
            </w:r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ИСТОЧНИКОВ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_Toc213057874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93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652DEA2" w14:textId="77777777" w:rsidR="00791F11" w:rsidRPr="00017B17" w:rsidRDefault="00791F11" w:rsidP="00791F11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13057875" w:history="1">
            <w:r w:rsidRPr="00017B17">
              <w:rPr>
                <w:rStyle w:val="af2"/>
                <w:rFonts w:ascii="Times New Roman" w:hAnsi="Times New Roman" w:cs="Times New Roman"/>
                <w:noProof/>
                <w:sz w:val="28"/>
                <w:szCs w:val="28"/>
              </w:rPr>
              <w:t>ПРИЛОЖЕНИЕ А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_Toc213057875 \h </w:instrTex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D2F0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101</w:t>
            </w:r>
            <w:r w:rsidRPr="00017B1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5A926BD" w14:textId="376CEC87" w:rsidR="00BF4635" w:rsidRPr="00017B17" w:rsidRDefault="00BF4635" w:rsidP="00F17A8E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017B17">
            <w:rPr>
              <w:rFonts w:ascii="Times New Roman" w:hAnsi="Times New Roman" w:cs="Times New Roman"/>
              <w:b/>
              <w:bCs/>
              <w:color w:val="000000" w:themeColor="text1"/>
              <w:sz w:val="28"/>
              <w:szCs w:val="28"/>
            </w:rPr>
            <w:fldChar w:fldCharType="end"/>
          </w:r>
        </w:p>
      </w:sdtContent>
    </w:sdt>
    <w:p w14:paraId="43D25FF2" w14:textId="24C7D6F5" w:rsidR="00BF4635" w:rsidRPr="00017B17" w:rsidRDefault="00BF4635" w:rsidP="00975C1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14:paraId="37DE1AF1" w14:textId="77777777" w:rsidR="00BF4635" w:rsidRPr="00017B17" w:rsidRDefault="00BF4635" w:rsidP="00975C1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15511832" w14:textId="77777777" w:rsidR="00EA56FD" w:rsidRPr="00017B17" w:rsidRDefault="00EA56FD">
      <w:pPr>
        <w:rPr>
          <w:rFonts w:ascii="Times New Roman" w:eastAsiaTheme="majorEastAsia" w:hAnsi="Times New Roman" w:cs="Times New Roman"/>
          <w:b/>
          <w:bCs/>
          <w:color w:val="000000" w:themeColor="text1"/>
          <w:sz w:val="28"/>
          <w:szCs w:val="28"/>
        </w:rPr>
      </w:pPr>
      <w:r w:rsidRPr="00017B17"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382858DF" w14:textId="5B959A66" w:rsidR="003C6A00" w:rsidRPr="00EC5E1C" w:rsidRDefault="003C6A00" w:rsidP="00E17CAF">
      <w:pPr>
        <w:pStyle w:val="1"/>
        <w:spacing w:before="0" w:line="240" w:lineRule="auto"/>
        <w:ind w:firstLine="709"/>
        <w:rPr>
          <w:rFonts w:ascii="Times New Roman" w:hAnsi="Times New Roman" w:cs="Times New Roman"/>
        </w:rPr>
      </w:pPr>
      <w:bookmarkStart w:id="1" w:name="_Toc213057848"/>
      <w:r w:rsidRPr="00EC5E1C">
        <w:rPr>
          <w:rFonts w:ascii="Times New Roman" w:hAnsi="Times New Roman" w:cs="Times New Roman"/>
          <w:color w:val="000000" w:themeColor="text1"/>
        </w:rPr>
        <w:lastRenderedPageBreak/>
        <w:t>НОРМАТИВНЫЕ ССЫЛКИ</w:t>
      </w:r>
      <w:bookmarkEnd w:id="1"/>
    </w:p>
    <w:p w14:paraId="2346B220" w14:textId="77777777" w:rsidR="0048702B" w:rsidRPr="00EC5E1C" w:rsidRDefault="0048702B" w:rsidP="0048702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EE64803" w14:textId="231BFE91" w:rsidR="003C6A00" w:rsidRPr="00EC5E1C" w:rsidRDefault="003C6A00" w:rsidP="00B304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При </w:t>
      </w:r>
      <w:r w:rsidR="0048702B" w:rsidRPr="00EC5E1C">
        <w:rPr>
          <w:rFonts w:ascii="Times New Roman" w:hAnsi="Times New Roman" w:cs="Times New Roman"/>
          <w:sz w:val="28"/>
          <w:szCs w:val="28"/>
          <w:lang w:val="kk-KZ"/>
        </w:rPr>
        <w:t>работе над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диссертаци</w:t>
      </w:r>
      <w:r w:rsidR="0048702B" w:rsidRPr="00EC5E1C">
        <w:rPr>
          <w:rFonts w:ascii="Times New Roman" w:hAnsi="Times New Roman" w:cs="Times New Roman"/>
          <w:sz w:val="28"/>
          <w:szCs w:val="28"/>
          <w:lang w:val="kk-KZ"/>
        </w:rPr>
        <w:t>ей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были использованы</w:t>
      </w:r>
      <w:r w:rsidR="0048702B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ссылки на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8702B" w:rsidRPr="00EC5E1C">
        <w:rPr>
          <w:rFonts w:ascii="Times New Roman" w:hAnsi="Times New Roman" w:cs="Times New Roman"/>
          <w:sz w:val="28"/>
          <w:szCs w:val="28"/>
          <w:lang w:val="kk-KZ"/>
        </w:rPr>
        <w:t>следующие стандарты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14:paraId="0401BC2C" w14:textId="2E0A6080" w:rsidR="0048702B" w:rsidRPr="00EC5E1C" w:rsidRDefault="0048702B" w:rsidP="00B304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ГОСТ 7.1-2003. Библиографическая запись. Б</w:t>
      </w:r>
      <w:r w:rsidR="00A67114" w:rsidRPr="00EC5E1C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блиографическое описание. Общие тредования и правила составления.</w:t>
      </w:r>
    </w:p>
    <w:p w14:paraId="456C22C0" w14:textId="233B58A0" w:rsidR="0048702B" w:rsidRPr="00EC5E1C" w:rsidRDefault="0048702B" w:rsidP="00B304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ГОСТ 7.32-2001. Межгосударственные стандарты</w:t>
      </w:r>
    </w:p>
    <w:p w14:paraId="1EEB768C" w14:textId="77777777" w:rsidR="003C6A00" w:rsidRPr="00EC5E1C" w:rsidRDefault="003C6A00" w:rsidP="0048702B">
      <w:pPr>
        <w:spacing w:after="0" w:line="240" w:lineRule="auto"/>
        <w:ind w:firstLine="851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b/>
          <w:sz w:val="28"/>
          <w:szCs w:val="28"/>
          <w:lang w:val="kk-KZ"/>
        </w:rPr>
        <w:br w:type="page"/>
      </w:r>
    </w:p>
    <w:p w14:paraId="4A2FA429" w14:textId="09E1D2F2" w:rsidR="003C6A00" w:rsidRPr="00EC5E1C" w:rsidRDefault="003C6A00" w:rsidP="000C5332">
      <w:pPr>
        <w:pStyle w:val="1"/>
        <w:spacing w:before="0" w:line="240" w:lineRule="auto"/>
        <w:ind w:firstLine="709"/>
        <w:rPr>
          <w:rFonts w:ascii="Times New Roman" w:hAnsi="Times New Roman" w:cs="Times New Roman"/>
        </w:rPr>
      </w:pPr>
      <w:bookmarkStart w:id="2" w:name="_Toc213057849"/>
      <w:r w:rsidRPr="00EC5E1C">
        <w:rPr>
          <w:rFonts w:ascii="Times New Roman" w:hAnsi="Times New Roman" w:cs="Times New Roman"/>
          <w:color w:val="000000" w:themeColor="text1"/>
        </w:rPr>
        <w:lastRenderedPageBreak/>
        <w:t>ОБОЗНАЧЕНИЯ И СОКРАЩЕНИЯ</w:t>
      </w:r>
      <w:bookmarkEnd w:id="2"/>
    </w:p>
    <w:p w14:paraId="37663913" w14:textId="77777777" w:rsidR="00B30463" w:rsidRPr="00EC5E1C" w:rsidRDefault="00B30463" w:rsidP="008B18E3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B9A7CA" w14:textId="75E3C10B" w:rsidR="003C6A00" w:rsidRPr="00EC5E1C" w:rsidRDefault="003C6A00" w:rsidP="00AC75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ALARA</w:t>
      </w:r>
      <w:r w:rsidRPr="00EC5E1C">
        <w:rPr>
          <w:rFonts w:ascii="Times New Roman" w:hAnsi="Times New Roman" w:cs="Times New Roman"/>
          <w:sz w:val="28"/>
          <w:szCs w:val="28"/>
        </w:rPr>
        <w:t xml:space="preserve"> – «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As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Low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As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Reasonably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Achievable</w:t>
      </w:r>
      <w:r w:rsidRPr="00EC5E1C">
        <w:rPr>
          <w:rFonts w:ascii="Times New Roman" w:hAnsi="Times New Roman" w:cs="Times New Roman"/>
          <w:sz w:val="28"/>
          <w:szCs w:val="28"/>
        </w:rPr>
        <w:t>» (</w:t>
      </w:r>
      <w:r w:rsidR="00B30463" w:rsidRPr="00EC5E1C">
        <w:rPr>
          <w:rFonts w:ascii="Times New Roman" w:hAnsi="Times New Roman" w:cs="Times New Roman"/>
          <w:sz w:val="28"/>
          <w:szCs w:val="28"/>
        </w:rPr>
        <w:t>«</w:t>
      </w:r>
      <w:r w:rsidRPr="00EC5E1C">
        <w:rPr>
          <w:rFonts w:ascii="Times New Roman" w:hAnsi="Times New Roman" w:cs="Times New Roman"/>
          <w:sz w:val="28"/>
          <w:szCs w:val="28"/>
        </w:rPr>
        <w:t>Настолько низко, насколько возможно в разумных пределах</w:t>
      </w:r>
      <w:r w:rsidR="00B30463" w:rsidRPr="00EC5E1C">
        <w:rPr>
          <w:rFonts w:ascii="Times New Roman" w:hAnsi="Times New Roman" w:cs="Times New Roman"/>
          <w:sz w:val="28"/>
          <w:szCs w:val="28"/>
        </w:rPr>
        <w:t>»</w:t>
      </w:r>
      <w:r w:rsidRPr="00EC5E1C">
        <w:rPr>
          <w:rFonts w:ascii="Times New Roman" w:hAnsi="Times New Roman" w:cs="Times New Roman"/>
          <w:sz w:val="28"/>
          <w:szCs w:val="28"/>
        </w:rPr>
        <w:t>)</w:t>
      </w:r>
    </w:p>
    <w:p w14:paraId="0D66C3A2" w14:textId="77777777" w:rsidR="003C6A00" w:rsidRPr="00EC5E1C" w:rsidRDefault="003C6A00" w:rsidP="00AC753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ДНК – Дезоксирибонуклеиновая кислота</w:t>
      </w:r>
    </w:p>
    <w:p w14:paraId="3A6BC9C3" w14:textId="77777777" w:rsidR="007C4416" w:rsidRPr="00EC5E1C" w:rsidRDefault="00970739" w:rsidP="00AC75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ПЭТФ – полиэтилентерефталат </w:t>
      </w:r>
    </w:p>
    <w:p w14:paraId="54280240" w14:textId="77777777" w:rsidR="007C4416" w:rsidRPr="00EC5E1C" w:rsidRDefault="007C4416" w:rsidP="00AC75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РЭМ – растровая электронная микроскопия </w:t>
      </w:r>
    </w:p>
    <w:p w14:paraId="1DEB24DF" w14:textId="77777777" w:rsidR="007C4416" w:rsidRPr="00EC5E1C" w:rsidRDefault="00EB2481" w:rsidP="00AC753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C5E1C">
        <w:rPr>
          <w:rFonts w:ascii="Times New Roman" w:hAnsi="Times New Roman"/>
          <w:sz w:val="28"/>
          <w:szCs w:val="28"/>
        </w:rPr>
        <w:t>ЭЭ – эффективность экранирования</w:t>
      </w:r>
    </w:p>
    <w:p w14:paraId="60F24DC2" w14:textId="1D5D0740" w:rsidR="00942FE6" w:rsidRPr="00EC5E1C" w:rsidRDefault="00942FE6" w:rsidP="00AC75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EC5E1C">
        <w:rPr>
          <w:rFonts w:ascii="Times New Roman" w:hAnsi="Times New Roman" w:cs="Times New Roman"/>
          <w:sz w:val="28"/>
          <w:szCs w:val="24"/>
          <w:lang w:val="en-US"/>
        </w:rPr>
        <w:t>RFE</w:t>
      </w:r>
      <w:r w:rsidRPr="00EC5E1C">
        <w:rPr>
          <w:rFonts w:ascii="Times New Roman" w:hAnsi="Times New Roman" w:cs="Times New Roman"/>
          <w:sz w:val="28"/>
          <w:szCs w:val="24"/>
        </w:rPr>
        <w:t xml:space="preserve"> – </w:t>
      </w:r>
      <w:r w:rsidR="00A67114" w:rsidRPr="00EC5E1C">
        <w:rPr>
          <w:rFonts w:ascii="Times New Roman" w:hAnsi="Times New Roman" w:cs="Times New Roman"/>
          <w:sz w:val="28"/>
          <w:szCs w:val="24"/>
        </w:rPr>
        <w:t>эффективность</w:t>
      </w:r>
      <w:r w:rsidRPr="00EC5E1C">
        <w:rPr>
          <w:rFonts w:ascii="Times New Roman" w:hAnsi="Times New Roman" w:cs="Times New Roman"/>
          <w:sz w:val="28"/>
          <w:szCs w:val="24"/>
        </w:rPr>
        <w:t xml:space="preserve"> экранирования </w:t>
      </w:r>
    </w:p>
    <w:p w14:paraId="4A9E0802" w14:textId="77777777" w:rsidR="00635E34" w:rsidRPr="00EC5E1C" w:rsidRDefault="00635E34" w:rsidP="00AC75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ШАЛ – широкие атмосферные ливни </w:t>
      </w:r>
    </w:p>
    <w:p w14:paraId="2BA60A39" w14:textId="77777777" w:rsidR="00A0216C" w:rsidRPr="00EC5E1C" w:rsidRDefault="00A0216C" w:rsidP="00AC75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ПВС – поливиниловый спирт </w:t>
      </w:r>
    </w:p>
    <w:p w14:paraId="1BE2E9DA" w14:textId="77777777" w:rsidR="00D7614F" w:rsidRPr="00EC5E1C" w:rsidRDefault="00D7614F" w:rsidP="00AC75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  <w:lang w:val="kk-KZ"/>
        </w:rPr>
      </w:pPr>
      <w:r w:rsidRPr="00EC5E1C">
        <w:rPr>
          <w:rFonts w:ascii="Times New Roman" w:hAnsi="Times New Roman" w:cs="Times New Roman"/>
          <w:sz w:val="28"/>
          <w:szCs w:val="24"/>
          <w:lang w:val="en-US"/>
        </w:rPr>
        <w:t xml:space="preserve">LAC (linear attenuation coefficient) – </w:t>
      </w:r>
      <w:r w:rsidRPr="00EC5E1C">
        <w:rPr>
          <w:rFonts w:ascii="Times New Roman" w:hAnsi="Times New Roman" w:cs="Times New Roman"/>
          <w:sz w:val="28"/>
          <w:szCs w:val="24"/>
          <w:lang w:val="kk-KZ"/>
        </w:rPr>
        <w:t>коэффициент линейного ослабления</w:t>
      </w:r>
    </w:p>
    <w:p w14:paraId="6B320C10" w14:textId="77777777" w:rsidR="00D7614F" w:rsidRPr="00EC5E1C" w:rsidRDefault="00D7614F" w:rsidP="00AC75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  <w:lang w:val="en-US"/>
        </w:rPr>
      </w:pPr>
      <w:r w:rsidRPr="00EC5E1C">
        <w:rPr>
          <w:rFonts w:ascii="Times New Roman" w:hAnsi="Times New Roman" w:cs="Times New Roman"/>
          <w:sz w:val="28"/>
          <w:szCs w:val="24"/>
          <w:lang w:val="en-US"/>
        </w:rPr>
        <w:t xml:space="preserve">MAC (mass attenuation coefficient) – </w:t>
      </w:r>
      <w:r w:rsidRPr="00EC5E1C">
        <w:rPr>
          <w:rFonts w:ascii="Times New Roman" w:hAnsi="Times New Roman" w:cs="Times New Roman"/>
          <w:sz w:val="28"/>
          <w:szCs w:val="24"/>
        </w:rPr>
        <w:t>массовый</w:t>
      </w:r>
      <w:r w:rsidRPr="00EC5E1C">
        <w:rPr>
          <w:rFonts w:ascii="Times New Roman" w:hAnsi="Times New Roman" w:cs="Times New Roman"/>
          <w:sz w:val="28"/>
          <w:szCs w:val="24"/>
          <w:lang w:val="en-US"/>
        </w:rPr>
        <w:t xml:space="preserve"> </w:t>
      </w:r>
      <w:r w:rsidRPr="00EC5E1C">
        <w:rPr>
          <w:rFonts w:ascii="Times New Roman" w:hAnsi="Times New Roman" w:cs="Times New Roman"/>
          <w:sz w:val="28"/>
          <w:szCs w:val="24"/>
        </w:rPr>
        <w:t>коэффициент</w:t>
      </w:r>
      <w:r w:rsidRPr="00EC5E1C">
        <w:rPr>
          <w:rFonts w:ascii="Times New Roman" w:hAnsi="Times New Roman" w:cs="Times New Roman"/>
          <w:sz w:val="28"/>
          <w:szCs w:val="24"/>
          <w:lang w:val="en-US"/>
        </w:rPr>
        <w:t xml:space="preserve"> </w:t>
      </w:r>
      <w:r w:rsidRPr="00EC5E1C">
        <w:rPr>
          <w:rFonts w:ascii="Times New Roman" w:hAnsi="Times New Roman" w:cs="Times New Roman"/>
          <w:sz w:val="28"/>
          <w:szCs w:val="24"/>
        </w:rPr>
        <w:t>ослабления</w:t>
      </w:r>
    </w:p>
    <w:p w14:paraId="7A05A0AB" w14:textId="77777777" w:rsidR="00D7614F" w:rsidRPr="00EC5E1C" w:rsidRDefault="00D7614F" w:rsidP="00AC75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  <w:lang w:val="en-US"/>
        </w:rPr>
      </w:pPr>
      <w:r w:rsidRPr="00EC5E1C">
        <w:rPr>
          <w:rFonts w:ascii="Times New Roman" w:hAnsi="Times New Roman" w:cs="Times New Roman"/>
          <w:sz w:val="28"/>
          <w:szCs w:val="24"/>
          <w:lang w:val="en-US"/>
        </w:rPr>
        <w:t>∆</w:t>
      </w:r>
      <w:r w:rsidRPr="00EC5E1C">
        <w:rPr>
          <w:rFonts w:ascii="Times New Roman" w:hAnsi="Times New Roman" w:cs="Times New Roman"/>
          <w:sz w:val="28"/>
          <w:szCs w:val="24"/>
          <w:vertAlign w:val="subscript"/>
          <w:lang w:val="en-US"/>
        </w:rPr>
        <w:t xml:space="preserve">1/2 </w:t>
      </w:r>
      <w:r w:rsidRPr="00EC5E1C">
        <w:rPr>
          <w:rFonts w:ascii="Times New Roman" w:hAnsi="Times New Roman" w:cs="Times New Roman"/>
          <w:sz w:val="28"/>
          <w:szCs w:val="24"/>
          <w:lang w:val="en-US"/>
        </w:rPr>
        <w:t xml:space="preserve">(half-attenuation thickness value) – </w:t>
      </w:r>
      <w:r w:rsidRPr="00EC5E1C">
        <w:rPr>
          <w:rFonts w:ascii="Times New Roman" w:hAnsi="Times New Roman" w:cs="Times New Roman"/>
          <w:sz w:val="28"/>
          <w:szCs w:val="24"/>
        </w:rPr>
        <w:t>значение</w:t>
      </w:r>
      <w:r w:rsidRPr="00EC5E1C">
        <w:rPr>
          <w:rFonts w:ascii="Times New Roman" w:hAnsi="Times New Roman" w:cs="Times New Roman"/>
          <w:sz w:val="28"/>
          <w:szCs w:val="24"/>
          <w:lang w:val="en-US"/>
        </w:rPr>
        <w:t xml:space="preserve"> </w:t>
      </w:r>
      <w:r w:rsidRPr="00EC5E1C">
        <w:rPr>
          <w:rFonts w:ascii="Times New Roman" w:hAnsi="Times New Roman" w:cs="Times New Roman"/>
          <w:sz w:val="28"/>
          <w:szCs w:val="24"/>
        </w:rPr>
        <w:t>толщины</w:t>
      </w:r>
      <w:r w:rsidRPr="00EC5E1C">
        <w:rPr>
          <w:rFonts w:ascii="Times New Roman" w:hAnsi="Times New Roman" w:cs="Times New Roman"/>
          <w:sz w:val="28"/>
          <w:szCs w:val="24"/>
          <w:lang w:val="en-US"/>
        </w:rPr>
        <w:t xml:space="preserve"> </w:t>
      </w:r>
      <w:r w:rsidRPr="00EC5E1C">
        <w:rPr>
          <w:rFonts w:ascii="Times New Roman" w:hAnsi="Times New Roman" w:cs="Times New Roman"/>
          <w:sz w:val="28"/>
          <w:szCs w:val="24"/>
        </w:rPr>
        <w:t>половинного</w:t>
      </w:r>
      <w:r w:rsidRPr="00EC5E1C">
        <w:rPr>
          <w:rFonts w:ascii="Times New Roman" w:hAnsi="Times New Roman" w:cs="Times New Roman"/>
          <w:sz w:val="28"/>
          <w:szCs w:val="24"/>
          <w:lang w:val="en-US"/>
        </w:rPr>
        <w:t xml:space="preserve"> </w:t>
      </w:r>
      <w:r w:rsidRPr="00EC5E1C">
        <w:rPr>
          <w:rFonts w:ascii="Times New Roman" w:hAnsi="Times New Roman" w:cs="Times New Roman"/>
          <w:sz w:val="28"/>
          <w:szCs w:val="24"/>
        </w:rPr>
        <w:t>затухания</w:t>
      </w:r>
    </w:p>
    <w:p w14:paraId="44F1BED3" w14:textId="77777777" w:rsidR="00D7614F" w:rsidRPr="00EC5E1C" w:rsidRDefault="00D7614F" w:rsidP="00AC75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MFP</w:t>
      </w:r>
      <w:r w:rsidRPr="00EC5E1C">
        <w:rPr>
          <w:rFonts w:ascii="Times New Roman" w:hAnsi="Times New Roman" w:cs="Times New Roman"/>
          <w:sz w:val="28"/>
          <w:szCs w:val="28"/>
        </w:rPr>
        <w:t xml:space="preserve"> 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mean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free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path</w:t>
      </w:r>
      <w:r w:rsidRPr="00EC5E1C">
        <w:rPr>
          <w:rFonts w:ascii="Times New Roman" w:hAnsi="Times New Roman" w:cs="Times New Roman"/>
          <w:sz w:val="28"/>
          <w:szCs w:val="28"/>
        </w:rPr>
        <w:t>) – средняя длина свободного пробега</w:t>
      </w:r>
    </w:p>
    <w:p w14:paraId="0932847D" w14:textId="77777777" w:rsidR="003C6A00" w:rsidRPr="00EC5E1C" w:rsidRDefault="003C6A00" w:rsidP="00AC753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br w:type="page"/>
      </w:r>
    </w:p>
    <w:p w14:paraId="72116F19" w14:textId="77777777" w:rsidR="006A4ACF" w:rsidRPr="00EC5E1C" w:rsidRDefault="006A4ACF" w:rsidP="004A5520">
      <w:pPr>
        <w:pStyle w:val="1"/>
        <w:spacing w:before="0" w:line="240" w:lineRule="auto"/>
        <w:ind w:firstLine="709"/>
        <w:rPr>
          <w:rFonts w:ascii="Times New Roman" w:hAnsi="Times New Roman" w:cs="Times New Roman"/>
          <w:lang w:val="kk-KZ"/>
        </w:rPr>
      </w:pPr>
      <w:bookmarkStart w:id="3" w:name="_Toc213057850"/>
      <w:r w:rsidRPr="00EC5E1C">
        <w:rPr>
          <w:rFonts w:ascii="Times New Roman" w:hAnsi="Times New Roman" w:cs="Times New Roman"/>
          <w:color w:val="000000" w:themeColor="text1"/>
          <w:lang w:val="kk-KZ"/>
        </w:rPr>
        <w:lastRenderedPageBreak/>
        <w:t>ВВЕДЕНИЕ</w:t>
      </w:r>
      <w:bookmarkEnd w:id="3"/>
    </w:p>
    <w:p w14:paraId="21DFFB0F" w14:textId="77777777" w:rsidR="006A4ACF" w:rsidRPr="00EC5E1C" w:rsidRDefault="006A4ACF" w:rsidP="006A4AC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373DE553" w14:textId="1B6A2DE2" w:rsidR="00AC753D" w:rsidRPr="00EC5E1C" w:rsidRDefault="00AC753D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b/>
          <w:sz w:val="28"/>
          <w:szCs w:val="28"/>
          <w:lang w:val="kk-KZ"/>
        </w:rPr>
        <w:t>Актуальность работы</w:t>
      </w:r>
    </w:p>
    <w:p w14:paraId="16EA7F44" w14:textId="6C17AEB6" w:rsidR="00E46380" w:rsidRPr="00EC5E1C" w:rsidRDefault="00AC753D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В</w:t>
      </w:r>
      <w:r w:rsidR="006E7341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последние</w:t>
      </w:r>
      <w:r w:rsidR="006E7341" w:rsidRPr="00EC5E1C">
        <w:rPr>
          <w:rFonts w:ascii="Times New Roman" w:hAnsi="Times New Roman" w:cs="Times New Roman"/>
          <w:sz w:val="28"/>
          <w:szCs w:val="28"/>
        </w:rPr>
        <w:t xml:space="preserve"> несколько лет все больше внимание </w:t>
      </w:r>
      <w:r w:rsidRPr="00EC5E1C">
        <w:rPr>
          <w:rFonts w:ascii="Times New Roman" w:hAnsi="Times New Roman" w:cs="Times New Roman"/>
          <w:sz w:val="28"/>
          <w:szCs w:val="28"/>
        </w:rPr>
        <w:t>уделяется проблеме обеспечения</w:t>
      </w:r>
      <w:r w:rsidR="006E7341" w:rsidRPr="00EC5E1C">
        <w:rPr>
          <w:rFonts w:ascii="Times New Roman" w:hAnsi="Times New Roman" w:cs="Times New Roman"/>
          <w:sz w:val="28"/>
          <w:szCs w:val="28"/>
        </w:rPr>
        <w:t xml:space="preserve"> защиты от негативного воздействия ионизирующего излучения, в частности, рентгеновского и гамма</w:t>
      </w:r>
      <w:r w:rsidR="002F3556" w:rsidRPr="00EC5E1C">
        <w:rPr>
          <w:rFonts w:ascii="Times New Roman" w:hAnsi="Times New Roman" w:cs="Times New Roman"/>
          <w:sz w:val="28"/>
          <w:szCs w:val="28"/>
        </w:rPr>
        <w:t>-</w:t>
      </w:r>
      <w:r w:rsidR="006E7341" w:rsidRPr="00EC5E1C">
        <w:rPr>
          <w:rFonts w:ascii="Times New Roman" w:hAnsi="Times New Roman" w:cs="Times New Roman"/>
          <w:sz w:val="28"/>
          <w:szCs w:val="28"/>
        </w:rPr>
        <w:t>излучения,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которое</w:t>
      </w:r>
      <w:r w:rsidR="006E7341" w:rsidRPr="00EC5E1C">
        <w:rPr>
          <w:rFonts w:ascii="Times New Roman" w:hAnsi="Times New Roman" w:cs="Times New Roman"/>
          <w:sz w:val="28"/>
          <w:szCs w:val="28"/>
        </w:rPr>
        <w:t xml:space="preserve"> облада</w:t>
      </w:r>
      <w:r w:rsidRPr="00EC5E1C">
        <w:rPr>
          <w:rFonts w:ascii="Times New Roman" w:hAnsi="Times New Roman" w:cs="Times New Roman"/>
          <w:sz w:val="28"/>
          <w:szCs w:val="28"/>
        </w:rPr>
        <w:t>ет</w:t>
      </w:r>
      <w:r w:rsidR="006E7341" w:rsidRPr="00EC5E1C">
        <w:rPr>
          <w:rFonts w:ascii="Times New Roman" w:hAnsi="Times New Roman" w:cs="Times New Roman"/>
          <w:sz w:val="28"/>
          <w:szCs w:val="28"/>
        </w:rPr>
        <w:t xml:space="preserve"> высокой проникающей способностью, в отличие от тяж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="006E7341" w:rsidRPr="00EC5E1C">
        <w:rPr>
          <w:rFonts w:ascii="Times New Roman" w:hAnsi="Times New Roman" w:cs="Times New Roman"/>
          <w:sz w:val="28"/>
          <w:szCs w:val="28"/>
        </w:rPr>
        <w:t>лых ионов.</w:t>
      </w:r>
      <w:r w:rsidR="0069640B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Необходимость</w:t>
      </w:r>
      <w:r w:rsidR="0069640B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разработки</w:t>
      </w:r>
      <w:r w:rsidR="0069640B" w:rsidRPr="00EC5E1C">
        <w:rPr>
          <w:rFonts w:ascii="Times New Roman" w:hAnsi="Times New Roman" w:cs="Times New Roman"/>
          <w:sz w:val="28"/>
          <w:szCs w:val="28"/>
        </w:rPr>
        <w:t xml:space="preserve"> защитных экранирующих материалов нового поколения </w:t>
      </w:r>
      <w:r w:rsidRPr="00EC5E1C">
        <w:rPr>
          <w:rFonts w:ascii="Times New Roman" w:hAnsi="Times New Roman" w:cs="Times New Roman"/>
          <w:sz w:val="28"/>
          <w:szCs w:val="28"/>
        </w:rPr>
        <w:t>объясняется</w:t>
      </w:r>
      <w:r w:rsidR="0069640B" w:rsidRPr="00EC5E1C">
        <w:rPr>
          <w:rFonts w:ascii="Times New Roman" w:hAnsi="Times New Roman" w:cs="Times New Roman"/>
          <w:sz w:val="28"/>
          <w:szCs w:val="28"/>
        </w:rPr>
        <w:t xml:space="preserve"> большими темпами развития технологий, в которых все чаще </w:t>
      </w:r>
      <w:r w:rsidRPr="00EC5E1C">
        <w:rPr>
          <w:rFonts w:ascii="Times New Roman" w:hAnsi="Times New Roman" w:cs="Times New Roman"/>
          <w:sz w:val="28"/>
          <w:szCs w:val="28"/>
        </w:rPr>
        <w:t>находят применение</w:t>
      </w:r>
      <w:r w:rsidR="0069640B" w:rsidRPr="00EC5E1C">
        <w:rPr>
          <w:rFonts w:ascii="Times New Roman" w:hAnsi="Times New Roman" w:cs="Times New Roman"/>
          <w:sz w:val="28"/>
          <w:szCs w:val="28"/>
        </w:rPr>
        <w:t xml:space="preserve"> источники ионизирующего излучения (генерирующего типа), а также</w:t>
      </w:r>
      <w:r w:rsidR="008A4B7C" w:rsidRPr="00EC5E1C">
        <w:rPr>
          <w:rFonts w:ascii="Times New Roman" w:hAnsi="Times New Roman" w:cs="Times New Roman"/>
          <w:sz w:val="28"/>
          <w:szCs w:val="28"/>
        </w:rPr>
        <w:t xml:space="preserve"> быстрым</w:t>
      </w:r>
      <w:r w:rsidR="0069640B" w:rsidRPr="00EC5E1C">
        <w:rPr>
          <w:rFonts w:ascii="Times New Roman" w:hAnsi="Times New Roman" w:cs="Times New Roman"/>
          <w:sz w:val="28"/>
          <w:szCs w:val="28"/>
        </w:rPr>
        <w:t xml:space="preserve"> развитием оборудования, используемого в космосе, где оно подвергается прямому воздействию ионизирующего и электромагнитного излучения. </w:t>
      </w:r>
      <w:r w:rsidR="006E7341" w:rsidRPr="00EC5E1C">
        <w:rPr>
          <w:rFonts w:ascii="Times New Roman" w:hAnsi="Times New Roman" w:cs="Times New Roman"/>
          <w:sz w:val="28"/>
          <w:szCs w:val="28"/>
        </w:rPr>
        <w:t>При этом</w:t>
      </w:r>
      <w:r w:rsidR="008A4B7C" w:rsidRPr="00EC5E1C">
        <w:rPr>
          <w:rFonts w:ascii="Times New Roman" w:hAnsi="Times New Roman" w:cs="Times New Roman"/>
          <w:sz w:val="28"/>
          <w:szCs w:val="28"/>
        </w:rPr>
        <w:t xml:space="preserve"> необходимо иметь в виду, что</w:t>
      </w:r>
      <w:r w:rsidR="006E7341" w:rsidRPr="00EC5E1C">
        <w:rPr>
          <w:rFonts w:ascii="Times New Roman" w:hAnsi="Times New Roman" w:cs="Times New Roman"/>
          <w:sz w:val="28"/>
          <w:szCs w:val="28"/>
        </w:rPr>
        <w:t xml:space="preserve"> характер взаимодействия рентгеновского и гамма</w:t>
      </w:r>
      <w:r w:rsidR="002F3556" w:rsidRPr="00EC5E1C">
        <w:rPr>
          <w:rFonts w:ascii="Times New Roman" w:hAnsi="Times New Roman" w:cs="Times New Roman"/>
          <w:sz w:val="28"/>
          <w:szCs w:val="28"/>
        </w:rPr>
        <w:t>-</w:t>
      </w:r>
      <w:r w:rsidR="006E7341" w:rsidRPr="00EC5E1C">
        <w:rPr>
          <w:rFonts w:ascii="Times New Roman" w:hAnsi="Times New Roman" w:cs="Times New Roman"/>
          <w:sz w:val="28"/>
          <w:szCs w:val="28"/>
        </w:rPr>
        <w:t xml:space="preserve">излучения с материалами, в том числе и живыми организмами, основанный на ионизационных процессах, способен привести к негативным последствиям. </w:t>
      </w:r>
      <w:proofErr w:type="gramStart"/>
      <w:r w:rsidR="008A4B7C" w:rsidRPr="00EC5E1C">
        <w:rPr>
          <w:rFonts w:ascii="Times New Roman" w:hAnsi="Times New Roman" w:cs="Times New Roman"/>
          <w:sz w:val="28"/>
          <w:szCs w:val="28"/>
        </w:rPr>
        <w:t xml:space="preserve">Известно, что </w:t>
      </w:r>
      <w:r w:rsidR="006E7341" w:rsidRPr="00EC5E1C">
        <w:rPr>
          <w:rFonts w:ascii="Times New Roman" w:hAnsi="Times New Roman" w:cs="Times New Roman"/>
          <w:sz w:val="28"/>
          <w:szCs w:val="28"/>
        </w:rPr>
        <w:t>для живых организмах длительное воздействие ионизирующего излучения приводит к возникновению мутаций в ДНК,</w:t>
      </w:r>
      <w:r w:rsidR="008A4B7C" w:rsidRPr="00EC5E1C">
        <w:rPr>
          <w:rFonts w:ascii="Times New Roman" w:hAnsi="Times New Roman" w:cs="Times New Roman"/>
          <w:sz w:val="28"/>
          <w:szCs w:val="28"/>
        </w:rPr>
        <w:t xml:space="preserve"> которые</w:t>
      </w:r>
      <w:r w:rsidR="006E7341" w:rsidRPr="00EC5E1C">
        <w:rPr>
          <w:rFonts w:ascii="Times New Roman" w:hAnsi="Times New Roman" w:cs="Times New Roman"/>
          <w:sz w:val="28"/>
          <w:szCs w:val="28"/>
        </w:rPr>
        <w:t xml:space="preserve"> приводя</w:t>
      </w:r>
      <w:r w:rsidR="008A4B7C" w:rsidRPr="00EC5E1C">
        <w:rPr>
          <w:rFonts w:ascii="Times New Roman" w:hAnsi="Times New Roman" w:cs="Times New Roman"/>
          <w:sz w:val="28"/>
          <w:szCs w:val="28"/>
        </w:rPr>
        <w:t>т</w:t>
      </w:r>
      <w:r w:rsidR="006E7341" w:rsidRPr="00EC5E1C">
        <w:rPr>
          <w:rFonts w:ascii="Times New Roman" w:hAnsi="Times New Roman" w:cs="Times New Roman"/>
          <w:sz w:val="28"/>
          <w:szCs w:val="28"/>
        </w:rPr>
        <w:t xml:space="preserve"> к образованию раковых клеток или опухолей, способным привести к летальному исходу.</w:t>
      </w:r>
      <w:proofErr w:type="gramEnd"/>
      <w:r w:rsidR="006E7341" w:rsidRPr="00EC5E1C">
        <w:rPr>
          <w:rFonts w:ascii="Times New Roman" w:hAnsi="Times New Roman" w:cs="Times New Roman"/>
          <w:sz w:val="28"/>
          <w:szCs w:val="28"/>
        </w:rPr>
        <w:t xml:space="preserve"> В случа</w:t>
      </w:r>
      <w:r w:rsidR="008A4B7C" w:rsidRPr="00EC5E1C">
        <w:rPr>
          <w:rFonts w:ascii="Times New Roman" w:hAnsi="Times New Roman" w:cs="Times New Roman"/>
          <w:sz w:val="28"/>
          <w:szCs w:val="28"/>
        </w:rPr>
        <w:t>ях</w:t>
      </w:r>
      <w:r w:rsidR="006E7341" w:rsidRPr="00EC5E1C">
        <w:rPr>
          <w:rFonts w:ascii="Times New Roman" w:hAnsi="Times New Roman" w:cs="Times New Roman"/>
          <w:sz w:val="28"/>
          <w:szCs w:val="28"/>
        </w:rPr>
        <w:t xml:space="preserve"> микроэлектронных устройств воздействие ионизирующего излучения </w:t>
      </w:r>
      <w:r w:rsidR="008A4B7C" w:rsidRPr="00EC5E1C">
        <w:rPr>
          <w:rFonts w:ascii="Times New Roman" w:hAnsi="Times New Roman" w:cs="Times New Roman"/>
          <w:sz w:val="28"/>
          <w:szCs w:val="28"/>
        </w:rPr>
        <w:t>может</w:t>
      </w:r>
      <w:r w:rsidR="006E7341" w:rsidRPr="00EC5E1C">
        <w:rPr>
          <w:rFonts w:ascii="Times New Roman" w:hAnsi="Times New Roman" w:cs="Times New Roman"/>
          <w:sz w:val="28"/>
          <w:szCs w:val="28"/>
        </w:rPr>
        <w:t xml:space="preserve"> привести к отказу оборудования или возникновению сбоев в работе за сч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="006E7341" w:rsidRPr="00EC5E1C">
        <w:rPr>
          <w:rFonts w:ascii="Times New Roman" w:hAnsi="Times New Roman" w:cs="Times New Roman"/>
          <w:sz w:val="28"/>
          <w:szCs w:val="28"/>
        </w:rPr>
        <w:t>т электрических пробоев или отказа передающих и</w:t>
      </w:r>
      <w:r w:rsidR="003C1B0F" w:rsidRPr="00EC5E1C">
        <w:rPr>
          <w:rFonts w:ascii="Times New Roman" w:hAnsi="Times New Roman" w:cs="Times New Roman"/>
          <w:sz w:val="28"/>
          <w:szCs w:val="28"/>
        </w:rPr>
        <w:t>ли связующих электронных узлов, выход из строя которых обусловлен радиационно-индуцированными повреждениями. При этом проблема защиты от воздействия ионизирующего излучения с каждым годом вста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="003C1B0F" w:rsidRPr="00EC5E1C">
        <w:rPr>
          <w:rFonts w:ascii="Times New Roman" w:hAnsi="Times New Roman" w:cs="Times New Roman"/>
          <w:sz w:val="28"/>
          <w:szCs w:val="28"/>
        </w:rPr>
        <w:t xml:space="preserve">т все острее, </w:t>
      </w:r>
      <w:r w:rsidR="008A4B7C" w:rsidRPr="00EC5E1C">
        <w:rPr>
          <w:rFonts w:ascii="Times New Roman" w:hAnsi="Times New Roman" w:cs="Times New Roman"/>
          <w:sz w:val="28"/>
          <w:szCs w:val="28"/>
        </w:rPr>
        <w:t>так как</w:t>
      </w:r>
      <w:r w:rsidR="003C1B0F" w:rsidRPr="00EC5E1C">
        <w:rPr>
          <w:rFonts w:ascii="Times New Roman" w:hAnsi="Times New Roman" w:cs="Times New Roman"/>
          <w:sz w:val="28"/>
          <w:szCs w:val="28"/>
        </w:rPr>
        <w:t xml:space="preserve"> расшир</w:t>
      </w:r>
      <w:r w:rsidR="008A4B7C" w:rsidRPr="00EC5E1C">
        <w:rPr>
          <w:rFonts w:ascii="Times New Roman" w:hAnsi="Times New Roman" w:cs="Times New Roman"/>
          <w:sz w:val="28"/>
          <w:szCs w:val="28"/>
        </w:rPr>
        <w:t>яется</w:t>
      </w:r>
      <w:r w:rsidR="003C1B0F" w:rsidRPr="00EC5E1C">
        <w:rPr>
          <w:rFonts w:ascii="Times New Roman" w:hAnsi="Times New Roman" w:cs="Times New Roman"/>
          <w:sz w:val="28"/>
          <w:szCs w:val="28"/>
        </w:rPr>
        <w:t xml:space="preserve"> спектр применения различных типов ионизирующего излучения в повседневной жизни</w:t>
      </w:r>
      <w:r w:rsidR="008A4B7C" w:rsidRPr="00EC5E1C">
        <w:rPr>
          <w:rFonts w:ascii="Times New Roman" w:hAnsi="Times New Roman" w:cs="Times New Roman"/>
          <w:sz w:val="28"/>
          <w:szCs w:val="28"/>
        </w:rPr>
        <w:t xml:space="preserve"> и увеличивается</w:t>
      </w:r>
      <w:r w:rsidR="003C1B0F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8A4B7C" w:rsidRPr="00EC5E1C">
        <w:rPr>
          <w:rFonts w:ascii="Times New Roman" w:hAnsi="Times New Roman" w:cs="Times New Roman"/>
          <w:sz w:val="28"/>
          <w:szCs w:val="28"/>
        </w:rPr>
        <w:t>количество</w:t>
      </w:r>
      <w:r w:rsidR="003C1B0F" w:rsidRPr="00EC5E1C">
        <w:rPr>
          <w:rFonts w:ascii="Times New Roman" w:hAnsi="Times New Roman" w:cs="Times New Roman"/>
          <w:sz w:val="28"/>
          <w:szCs w:val="28"/>
        </w:rPr>
        <w:t xml:space="preserve"> установок</w:t>
      </w:r>
      <w:r w:rsidR="008A4B7C" w:rsidRPr="00EC5E1C">
        <w:rPr>
          <w:rFonts w:ascii="Times New Roman" w:hAnsi="Times New Roman" w:cs="Times New Roman"/>
          <w:sz w:val="28"/>
          <w:szCs w:val="28"/>
        </w:rPr>
        <w:t>, г</w:t>
      </w:r>
      <w:r w:rsidR="003C1B0F" w:rsidRPr="00EC5E1C">
        <w:rPr>
          <w:rFonts w:ascii="Times New Roman" w:hAnsi="Times New Roman" w:cs="Times New Roman"/>
          <w:sz w:val="28"/>
          <w:szCs w:val="28"/>
        </w:rPr>
        <w:t xml:space="preserve">енерирующих излучение, которые применяются в медицинских целях, </w:t>
      </w:r>
      <w:r w:rsidR="005F0A38" w:rsidRPr="00EC5E1C">
        <w:rPr>
          <w:rFonts w:ascii="Times New Roman" w:hAnsi="Times New Roman" w:cs="Times New Roman"/>
          <w:sz w:val="28"/>
          <w:szCs w:val="28"/>
        </w:rPr>
        <w:t xml:space="preserve">энергетическом секторе и т.д. </w:t>
      </w:r>
    </w:p>
    <w:p w14:paraId="647872F4" w14:textId="1B4D43EE" w:rsidR="00EB3240" w:rsidRPr="00EC5E1C" w:rsidRDefault="00241C2F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В </w:t>
      </w:r>
      <w:r w:rsidR="00E46380" w:rsidRPr="00EC5E1C">
        <w:rPr>
          <w:rFonts w:ascii="Times New Roman" w:hAnsi="Times New Roman" w:cs="Times New Roman"/>
          <w:sz w:val="28"/>
          <w:szCs w:val="28"/>
        </w:rPr>
        <w:t>большинстве</w:t>
      </w:r>
      <w:r w:rsidR="00515C10" w:rsidRPr="00EC5E1C">
        <w:rPr>
          <w:rFonts w:ascii="Times New Roman" w:hAnsi="Times New Roman" w:cs="Times New Roman"/>
          <w:sz w:val="28"/>
          <w:szCs w:val="28"/>
        </w:rPr>
        <w:t xml:space="preserve"> известных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515C10" w:rsidRPr="00EC5E1C">
        <w:rPr>
          <w:rFonts w:ascii="Times New Roman" w:hAnsi="Times New Roman" w:cs="Times New Roman"/>
          <w:sz w:val="28"/>
          <w:szCs w:val="28"/>
        </w:rPr>
        <w:t>случаев</w:t>
      </w:r>
      <w:r w:rsidR="003A5080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использование источников ионизирующего излучения, в том числе и электромагнитного излучения, </w:t>
      </w:r>
      <w:r w:rsidR="00F31D78" w:rsidRPr="00EC5E1C">
        <w:rPr>
          <w:rFonts w:ascii="Times New Roman" w:hAnsi="Times New Roman" w:cs="Times New Roman"/>
          <w:sz w:val="28"/>
          <w:szCs w:val="28"/>
        </w:rPr>
        <w:t xml:space="preserve">всегда </w:t>
      </w:r>
      <w:r w:rsidRPr="00EC5E1C">
        <w:rPr>
          <w:rFonts w:ascii="Times New Roman" w:hAnsi="Times New Roman" w:cs="Times New Roman"/>
          <w:sz w:val="28"/>
          <w:szCs w:val="28"/>
        </w:rPr>
        <w:t>сопровождается прямым или косвенным воздействием на живые организмы,</w:t>
      </w:r>
      <w:r w:rsidR="00F31D78" w:rsidRPr="00EC5E1C">
        <w:rPr>
          <w:rFonts w:ascii="Times New Roman" w:hAnsi="Times New Roman" w:cs="Times New Roman"/>
          <w:sz w:val="28"/>
          <w:szCs w:val="28"/>
        </w:rPr>
        <w:t xml:space="preserve"> а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515C10" w:rsidRPr="00EC5E1C">
        <w:rPr>
          <w:rFonts w:ascii="Times New Roman" w:hAnsi="Times New Roman" w:cs="Times New Roman"/>
          <w:sz w:val="28"/>
          <w:szCs w:val="28"/>
        </w:rPr>
        <w:t>э</w:t>
      </w:r>
      <w:r w:rsidRPr="00EC5E1C">
        <w:rPr>
          <w:rFonts w:ascii="Times New Roman" w:hAnsi="Times New Roman" w:cs="Times New Roman"/>
          <w:sz w:val="28"/>
          <w:szCs w:val="28"/>
        </w:rPr>
        <w:t>то</w:t>
      </w:r>
      <w:r w:rsidR="003A5080" w:rsidRPr="00EC5E1C">
        <w:rPr>
          <w:rFonts w:ascii="Times New Roman" w:hAnsi="Times New Roman" w:cs="Times New Roman"/>
          <w:sz w:val="28"/>
          <w:szCs w:val="28"/>
        </w:rPr>
        <w:t xml:space="preserve">, </w:t>
      </w:r>
      <w:r w:rsidR="00F31D78" w:rsidRPr="00EC5E1C">
        <w:rPr>
          <w:rFonts w:ascii="Times New Roman" w:hAnsi="Times New Roman" w:cs="Times New Roman"/>
          <w:sz w:val="28"/>
          <w:szCs w:val="28"/>
        </w:rPr>
        <w:t>соответственно</w:t>
      </w:r>
      <w:r w:rsidR="003A5080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 свою очередь</w:t>
      </w:r>
      <w:r w:rsidR="003A5080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требует соблюдения норм и правил безопасности при эксплуатации источников ионизирующего излучения</w:t>
      </w:r>
      <w:r w:rsidR="00F31D78" w:rsidRPr="00EC5E1C">
        <w:rPr>
          <w:rFonts w:ascii="Times New Roman" w:hAnsi="Times New Roman" w:cs="Times New Roman"/>
          <w:sz w:val="28"/>
          <w:szCs w:val="28"/>
        </w:rPr>
        <w:t xml:space="preserve"> и</w:t>
      </w:r>
      <w:r w:rsidRPr="00EC5E1C">
        <w:rPr>
          <w:rFonts w:ascii="Times New Roman" w:hAnsi="Times New Roman" w:cs="Times New Roman"/>
          <w:sz w:val="28"/>
          <w:szCs w:val="28"/>
        </w:rPr>
        <w:t xml:space="preserve"> минимизации времени взаимодействия с ними, что не всегда возможно. Так, </w:t>
      </w:r>
      <w:r w:rsidR="003B636B" w:rsidRPr="00EC5E1C">
        <w:rPr>
          <w:rFonts w:ascii="Times New Roman" w:hAnsi="Times New Roman" w:cs="Times New Roman"/>
          <w:sz w:val="28"/>
          <w:szCs w:val="28"/>
        </w:rPr>
        <w:t>например</w:t>
      </w:r>
      <w:r w:rsidRPr="00EC5E1C">
        <w:rPr>
          <w:rFonts w:ascii="Times New Roman" w:hAnsi="Times New Roman" w:cs="Times New Roman"/>
          <w:sz w:val="28"/>
          <w:szCs w:val="28"/>
        </w:rPr>
        <w:t xml:space="preserve">, при нахождении </w:t>
      </w:r>
      <w:r w:rsidR="003B636B" w:rsidRPr="00EC5E1C">
        <w:rPr>
          <w:rFonts w:ascii="Times New Roman" w:hAnsi="Times New Roman" w:cs="Times New Roman"/>
          <w:sz w:val="28"/>
          <w:szCs w:val="28"/>
        </w:rPr>
        <w:t>членов</w:t>
      </w:r>
      <w:r w:rsidRPr="00EC5E1C">
        <w:rPr>
          <w:rFonts w:ascii="Times New Roman" w:hAnsi="Times New Roman" w:cs="Times New Roman"/>
          <w:sz w:val="28"/>
          <w:szCs w:val="28"/>
        </w:rPr>
        <w:t xml:space="preserve"> экипажа на международной космической станции они подвергаются прямому </w:t>
      </w:r>
      <w:r w:rsidR="003B636B" w:rsidRPr="00EC5E1C">
        <w:rPr>
          <w:rFonts w:ascii="Times New Roman" w:hAnsi="Times New Roman" w:cs="Times New Roman"/>
          <w:sz w:val="28"/>
          <w:szCs w:val="28"/>
        </w:rPr>
        <w:t>воздействию</w:t>
      </w:r>
      <w:r w:rsidRPr="00EC5E1C">
        <w:rPr>
          <w:rFonts w:ascii="Times New Roman" w:hAnsi="Times New Roman" w:cs="Times New Roman"/>
          <w:sz w:val="28"/>
          <w:szCs w:val="28"/>
        </w:rPr>
        <w:t xml:space="preserve"> космической радиации и электромагнитному излучению (</w:t>
      </w:r>
      <w:r w:rsidR="003B636B" w:rsidRPr="00EC5E1C">
        <w:rPr>
          <w:rFonts w:ascii="Times New Roman" w:hAnsi="Times New Roman" w:cs="Times New Roman"/>
          <w:sz w:val="28"/>
          <w:szCs w:val="28"/>
        </w:rPr>
        <w:t xml:space="preserve">электромагнитное излучение представлено </w:t>
      </w:r>
      <w:r w:rsidRPr="00EC5E1C">
        <w:rPr>
          <w:rFonts w:ascii="Times New Roman" w:hAnsi="Times New Roman" w:cs="Times New Roman"/>
          <w:sz w:val="28"/>
          <w:szCs w:val="28"/>
        </w:rPr>
        <w:t>в виде излучения Солнца), что</w:t>
      </w:r>
      <w:r w:rsidR="003B636B" w:rsidRPr="00EC5E1C">
        <w:rPr>
          <w:rFonts w:ascii="Times New Roman" w:hAnsi="Times New Roman" w:cs="Times New Roman"/>
          <w:sz w:val="28"/>
          <w:szCs w:val="28"/>
        </w:rPr>
        <w:t>, естественно,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 свою очередь </w:t>
      </w:r>
      <w:r w:rsidR="003B636B" w:rsidRPr="00EC5E1C">
        <w:rPr>
          <w:rFonts w:ascii="Times New Roman" w:hAnsi="Times New Roman" w:cs="Times New Roman"/>
          <w:sz w:val="28"/>
          <w:szCs w:val="28"/>
        </w:rPr>
        <w:t>требует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соблюдения </w:t>
      </w:r>
      <w:r w:rsidR="003B636B" w:rsidRPr="00EC5E1C">
        <w:rPr>
          <w:rFonts w:ascii="Times New Roman" w:hAnsi="Times New Roman" w:cs="Times New Roman"/>
          <w:sz w:val="28"/>
          <w:szCs w:val="28"/>
        </w:rPr>
        <w:t>высоких</w:t>
      </w:r>
      <w:r w:rsidRPr="00EC5E1C">
        <w:rPr>
          <w:rFonts w:ascii="Times New Roman" w:hAnsi="Times New Roman" w:cs="Times New Roman"/>
          <w:sz w:val="28"/>
          <w:szCs w:val="28"/>
        </w:rPr>
        <w:t xml:space="preserve"> норм безопасности </w:t>
      </w:r>
      <w:r w:rsidR="003B636B" w:rsidRPr="00EC5E1C">
        <w:rPr>
          <w:rFonts w:ascii="Times New Roman" w:hAnsi="Times New Roman" w:cs="Times New Roman"/>
          <w:sz w:val="28"/>
          <w:szCs w:val="28"/>
        </w:rPr>
        <w:t>и</w:t>
      </w:r>
      <w:r w:rsidRPr="00EC5E1C">
        <w:rPr>
          <w:rFonts w:ascii="Times New Roman" w:hAnsi="Times New Roman" w:cs="Times New Roman"/>
          <w:sz w:val="28"/>
          <w:szCs w:val="28"/>
        </w:rPr>
        <w:t xml:space="preserve"> защиты от воздействия излучения. </w:t>
      </w:r>
      <w:r w:rsidR="003B636B" w:rsidRPr="00EC5E1C">
        <w:rPr>
          <w:rFonts w:ascii="Times New Roman" w:hAnsi="Times New Roman" w:cs="Times New Roman"/>
          <w:sz w:val="28"/>
          <w:szCs w:val="28"/>
        </w:rPr>
        <w:t>Следует иметь в виду, что о</w:t>
      </w:r>
      <w:r w:rsidRPr="00EC5E1C">
        <w:rPr>
          <w:rFonts w:ascii="Times New Roman" w:hAnsi="Times New Roman" w:cs="Times New Roman"/>
          <w:sz w:val="28"/>
          <w:szCs w:val="28"/>
        </w:rPr>
        <w:t xml:space="preserve">дним </w:t>
      </w:r>
      <w:r w:rsidR="003B636B" w:rsidRPr="00EC5E1C">
        <w:rPr>
          <w:rFonts w:ascii="Times New Roman" w:hAnsi="Times New Roman" w:cs="Times New Roman"/>
          <w:sz w:val="28"/>
          <w:szCs w:val="28"/>
        </w:rPr>
        <w:t>из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сдерживающих </w:t>
      </w:r>
      <w:r w:rsidR="003B636B" w:rsidRPr="00EC5E1C">
        <w:rPr>
          <w:rFonts w:ascii="Times New Roman" w:hAnsi="Times New Roman" w:cs="Times New Roman"/>
          <w:sz w:val="28"/>
          <w:szCs w:val="28"/>
        </w:rPr>
        <w:t>факторов</w:t>
      </w:r>
      <w:r w:rsidRPr="00EC5E1C">
        <w:rPr>
          <w:rFonts w:ascii="Times New Roman" w:hAnsi="Times New Roman" w:cs="Times New Roman"/>
          <w:sz w:val="28"/>
          <w:szCs w:val="28"/>
        </w:rPr>
        <w:t xml:space="preserve"> на сегодняшний день в дальних космических </w:t>
      </w:r>
      <w:r w:rsidR="003B636B" w:rsidRPr="00EC5E1C">
        <w:rPr>
          <w:rFonts w:ascii="Times New Roman" w:hAnsi="Times New Roman" w:cs="Times New Roman"/>
          <w:sz w:val="28"/>
          <w:szCs w:val="28"/>
        </w:rPr>
        <w:t>полётах в космосе</w:t>
      </w:r>
      <w:r w:rsidRPr="00EC5E1C">
        <w:rPr>
          <w:rFonts w:ascii="Times New Roman" w:hAnsi="Times New Roman" w:cs="Times New Roman"/>
          <w:sz w:val="28"/>
          <w:szCs w:val="28"/>
        </w:rPr>
        <w:t xml:space="preserve">, </w:t>
      </w:r>
      <w:r w:rsidR="003B636B" w:rsidRPr="00EC5E1C">
        <w:rPr>
          <w:rFonts w:ascii="Times New Roman" w:hAnsi="Times New Roman" w:cs="Times New Roman"/>
          <w:sz w:val="28"/>
          <w:szCs w:val="28"/>
        </w:rPr>
        <w:t>тоже</w:t>
      </w:r>
      <w:r w:rsidRPr="00EC5E1C">
        <w:rPr>
          <w:rFonts w:ascii="Times New Roman" w:hAnsi="Times New Roman" w:cs="Times New Roman"/>
          <w:sz w:val="28"/>
          <w:szCs w:val="28"/>
        </w:rPr>
        <w:t xml:space="preserve"> является</w:t>
      </w:r>
      <w:r w:rsidR="003B636B" w:rsidRPr="00EC5E1C">
        <w:rPr>
          <w:rFonts w:ascii="Times New Roman" w:hAnsi="Times New Roman" w:cs="Times New Roman"/>
          <w:sz w:val="28"/>
          <w:szCs w:val="28"/>
        </w:rPr>
        <w:t xml:space="preserve"> результат</w:t>
      </w:r>
      <w:r w:rsidRPr="00EC5E1C">
        <w:rPr>
          <w:rFonts w:ascii="Times New Roman" w:hAnsi="Times New Roman" w:cs="Times New Roman"/>
          <w:sz w:val="28"/>
          <w:szCs w:val="28"/>
        </w:rPr>
        <w:t xml:space="preserve"> негативно</w:t>
      </w:r>
      <w:r w:rsidR="003B636B" w:rsidRPr="00EC5E1C">
        <w:rPr>
          <w:rFonts w:ascii="Times New Roman" w:hAnsi="Times New Roman" w:cs="Times New Roman"/>
          <w:sz w:val="28"/>
          <w:szCs w:val="28"/>
        </w:rPr>
        <w:t>го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воздействи</w:t>
      </w:r>
      <w:r w:rsidR="003B636B" w:rsidRPr="00EC5E1C">
        <w:rPr>
          <w:rFonts w:ascii="Times New Roman" w:hAnsi="Times New Roman" w:cs="Times New Roman"/>
          <w:sz w:val="28"/>
          <w:szCs w:val="28"/>
        </w:rPr>
        <w:t>я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ионизирующего излучения (космического излучения) на живые </w:t>
      </w:r>
      <w:r w:rsidR="003B636B" w:rsidRPr="00EC5E1C">
        <w:rPr>
          <w:rFonts w:ascii="Times New Roman" w:hAnsi="Times New Roman" w:cs="Times New Roman"/>
          <w:sz w:val="28"/>
          <w:szCs w:val="28"/>
        </w:rPr>
        <w:t>организмы</w:t>
      </w:r>
      <w:r w:rsidRPr="00EC5E1C">
        <w:rPr>
          <w:rFonts w:ascii="Times New Roman" w:hAnsi="Times New Roman" w:cs="Times New Roman"/>
          <w:sz w:val="28"/>
          <w:szCs w:val="28"/>
        </w:rPr>
        <w:t>, которое при длительном воздействии может привести к</w:t>
      </w:r>
      <w:r w:rsidR="003B636B" w:rsidRPr="00EC5E1C">
        <w:rPr>
          <w:rFonts w:ascii="Times New Roman" w:hAnsi="Times New Roman" w:cs="Times New Roman"/>
          <w:sz w:val="28"/>
          <w:szCs w:val="28"/>
        </w:rPr>
        <w:t xml:space="preserve"> довольно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серь</w:t>
      </w:r>
      <w:r w:rsidR="003B636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зным последствиям и ухудшению здоровья. </w:t>
      </w:r>
    </w:p>
    <w:p w14:paraId="3C4A2A1E" w14:textId="77777777" w:rsidR="003A5080" w:rsidRPr="00EC5E1C" w:rsidRDefault="003A5080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BDEEA0E" w14:textId="20B31B63" w:rsidR="006E7341" w:rsidRPr="00EC5E1C" w:rsidRDefault="00EB3240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В этой связи, для поиска новых способов защиты от негативного воздействия ионизирующего излучения направлены большие ресурсы ведущих научных организаций во вс</w:t>
      </w:r>
      <w:r w:rsidR="00C40EE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м мире. В основе принципов создания защитных материалов для снижения негативного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воздействия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ионизирующего излучения лежат ключевые принципы концепции «As Low As Reasonably Achievable» 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ALARA</w:t>
      </w:r>
      <w:r w:rsidRPr="00EC5E1C">
        <w:rPr>
          <w:rFonts w:ascii="Times New Roman" w:hAnsi="Times New Roman" w:cs="Times New Roman"/>
          <w:sz w:val="28"/>
          <w:szCs w:val="28"/>
        </w:rPr>
        <w:t xml:space="preserve">), принятой Международной Комиссией по радиационной защите, основной целью которой является минимизация негативного воздействия радиации и различных видов ионизирующего излучения. В основе данной концепции лежит принцип снижения воздействия ионизирующего излучения любыми возможными способами, а также возможность оптимизации защиты с использованием различных типов защитных материалов. </w:t>
      </w:r>
      <w:r w:rsidR="00FA1C2F" w:rsidRPr="00EC5E1C">
        <w:rPr>
          <w:rFonts w:ascii="Times New Roman" w:hAnsi="Times New Roman" w:cs="Times New Roman"/>
          <w:sz w:val="28"/>
          <w:szCs w:val="28"/>
        </w:rPr>
        <w:t>Большое внимание в области поиска новых типов защитных материалов уделяется различным композитным пл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="00FA1C2F" w:rsidRPr="00EC5E1C">
        <w:rPr>
          <w:rFonts w:ascii="Times New Roman" w:hAnsi="Times New Roman" w:cs="Times New Roman"/>
          <w:sz w:val="28"/>
          <w:szCs w:val="28"/>
        </w:rPr>
        <w:t>нкам, содержащим в сво</w:t>
      </w:r>
      <w:r w:rsidR="00C40EE6" w:rsidRPr="00EC5E1C">
        <w:rPr>
          <w:rFonts w:ascii="Times New Roman" w:hAnsi="Times New Roman" w:cs="Times New Roman"/>
          <w:sz w:val="28"/>
          <w:szCs w:val="28"/>
        </w:rPr>
        <w:t>ё</w:t>
      </w:r>
      <w:r w:rsidR="00FA1C2F" w:rsidRPr="00EC5E1C">
        <w:rPr>
          <w:rFonts w:ascii="Times New Roman" w:hAnsi="Times New Roman" w:cs="Times New Roman"/>
          <w:sz w:val="28"/>
          <w:szCs w:val="28"/>
        </w:rPr>
        <w:t>м составе различные элементы, включая л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="00FA1C2F" w:rsidRPr="00EC5E1C">
        <w:rPr>
          <w:rFonts w:ascii="Times New Roman" w:hAnsi="Times New Roman" w:cs="Times New Roman"/>
          <w:sz w:val="28"/>
          <w:szCs w:val="28"/>
        </w:rPr>
        <w:t>гкие элементы, тяж</w:t>
      </w:r>
      <w:r w:rsidR="00C40EE6" w:rsidRPr="00EC5E1C">
        <w:rPr>
          <w:rFonts w:ascii="Times New Roman" w:hAnsi="Times New Roman" w:cs="Times New Roman"/>
          <w:sz w:val="28"/>
          <w:szCs w:val="28"/>
        </w:rPr>
        <w:t>ё</w:t>
      </w:r>
      <w:r w:rsidR="00FA1C2F" w:rsidRPr="00EC5E1C">
        <w:rPr>
          <w:rFonts w:ascii="Times New Roman" w:hAnsi="Times New Roman" w:cs="Times New Roman"/>
          <w:sz w:val="28"/>
          <w:szCs w:val="28"/>
        </w:rPr>
        <w:t xml:space="preserve">лые или редкоземельные, а также их смешанные композиции. </w:t>
      </w:r>
      <w:proofErr w:type="gramStart"/>
      <w:r w:rsidR="00FA1C2F" w:rsidRPr="00EC5E1C">
        <w:rPr>
          <w:rFonts w:ascii="Times New Roman" w:hAnsi="Times New Roman" w:cs="Times New Roman"/>
          <w:sz w:val="28"/>
          <w:szCs w:val="28"/>
        </w:rPr>
        <w:t>Интерес к данным материалам обусловлен возможностями комбинирования состава получаемых пл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="00FA1C2F" w:rsidRPr="00EC5E1C">
        <w:rPr>
          <w:rFonts w:ascii="Times New Roman" w:hAnsi="Times New Roman" w:cs="Times New Roman"/>
          <w:sz w:val="28"/>
          <w:szCs w:val="28"/>
        </w:rPr>
        <w:t>нок, позволяющим увеличить эффективность экранирования за сч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="00FA1C2F" w:rsidRPr="00EC5E1C">
        <w:rPr>
          <w:rFonts w:ascii="Times New Roman" w:hAnsi="Times New Roman" w:cs="Times New Roman"/>
          <w:sz w:val="28"/>
          <w:szCs w:val="28"/>
        </w:rPr>
        <w:t>т различий в поглощающей способности различных элементов, а также возможностях вариации толщин пл</w:t>
      </w:r>
      <w:r w:rsidR="00C40EE6" w:rsidRPr="00EC5E1C">
        <w:rPr>
          <w:rFonts w:ascii="Times New Roman" w:hAnsi="Times New Roman" w:cs="Times New Roman"/>
          <w:sz w:val="28"/>
          <w:szCs w:val="28"/>
        </w:rPr>
        <w:t>ё</w:t>
      </w:r>
      <w:r w:rsidR="00FA1C2F" w:rsidRPr="00EC5E1C">
        <w:rPr>
          <w:rFonts w:ascii="Times New Roman" w:hAnsi="Times New Roman" w:cs="Times New Roman"/>
          <w:sz w:val="28"/>
          <w:szCs w:val="28"/>
        </w:rPr>
        <w:t>нок за сч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="00FA1C2F" w:rsidRPr="00EC5E1C">
        <w:rPr>
          <w:rFonts w:ascii="Times New Roman" w:hAnsi="Times New Roman" w:cs="Times New Roman"/>
          <w:sz w:val="28"/>
          <w:szCs w:val="28"/>
        </w:rPr>
        <w:t>т изменения условий их получения.</w:t>
      </w:r>
      <w:proofErr w:type="gramEnd"/>
      <w:r w:rsidR="00FA1C2F" w:rsidRPr="00EC5E1C">
        <w:rPr>
          <w:rFonts w:ascii="Times New Roman" w:hAnsi="Times New Roman" w:cs="Times New Roman"/>
          <w:sz w:val="28"/>
          <w:szCs w:val="28"/>
        </w:rPr>
        <w:t xml:space="preserve"> Также использование в качестве подложек различных полимерных материалов, в частности полиимидных и поликарбонатных пл</w:t>
      </w:r>
      <w:r w:rsidR="00C40EE6" w:rsidRPr="00EC5E1C">
        <w:rPr>
          <w:rFonts w:ascii="Times New Roman" w:hAnsi="Times New Roman" w:cs="Times New Roman"/>
          <w:sz w:val="28"/>
          <w:szCs w:val="28"/>
        </w:rPr>
        <w:t>ё</w:t>
      </w:r>
      <w:r w:rsidR="00FA1C2F" w:rsidRPr="00EC5E1C">
        <w:rPr>
          <w:rFonts w:ascii="Times New Roman" w:hAnsi="Times New Roman" w:cs="Times New Roman"/>
          <w:sz w:val="28"/>
          <w:szCs w:val="28"/>
        </w:rPr>
        <w:t xml:space="preserve">нок, обладающих хорошими показателями гибкости и устойчивости к нагреву, позволяет создавать защитные композитные материалы, обладающие хорошей гибкостью, открывающей возможности для покрытия защитными материалами сложнопрофильных поверхностей, характерных для большого количества микроэлектронных устройств. </w:t>
      </w:r>
    </w:p>
    <w:p w14:paraId="31C61F1C" w14:textId="48066220" w:rsidR="00366B72" w:rsidRPr="00EC5E1C" w:rsidRDefault="00366B72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Согласно провед</w:t>
      </w:r>
      <w:r w:rsidR="00C40EE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нным ранее исследованиям</w:t>
      </w:r>
      <w:r w:rsidR="004A5520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было установлено, что композиты</w:t>
      </w:r>
      <w:r w:rsidR="004A5520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содержащие медь и ее оксиды, не смотря на высокие показатели эффективности экранирования, обладают достаточно низкой коррозионной устойчивостью при взаимодействии с агрессивными средами. В этой связи одним из решений проблемы коррозионной деградации является добавление в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никеля или кобальта, которые частично замещая медь в узлах кристаллической реш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тки, повышают устойчивость к процессам коррозионной деструкции композитов. Образование фаз замещения или внедрения способствует увеличению устойчивости к окислению за сч</w:t>
      </w:r>
      <w:r w:rsidR="00C40EE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т снижения проникающей способности кислорода в приповерхностный слой композитной пл</w:t>
      </w:r>
      <w:r w:rsidR="00C40EE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нки, тем самым снижая скорость образования оксидных включений, приводящих к разупрочнению покрытий и их деструкции. </w:t>
      </w:r>
      <w:r w:rsidR="00207889" w:rsidRPr="00EC5E1C">
        <w:rPr>
          <w:rFonts w:ascii="Times New Roman" w:hAnsi="Times New Roman" w:cs="Times New Roman"/>
          <w:sz w:val="28"/>
          <w:szCs w:val="28"/>
        </w:rPr>
        <w:t>При этом изменение элементного состава пл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="00207889" w:rsidRPr="00EC5E1C">
        <w:rPr>
          <w:rFonts w:ascii="Times New Roman" w:hAnsi="Times New Roman" w:cs="Times New Roman"/>
          <w:sz w:val="28"/>
          <w:szCs w:val="28"/>
        </w:rPr>
        <w:t>нок при частичном замещении меди или висмута никелем или кобальтом может привести к изменению структурных и прочностных параметров, что в свою очередь окажет положительное воздействие на устойчивость пл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="00207889" w:rsidRPr="00EC5E1C">
        <w:rPr>
          <w:rFonts w:ascii="Times New Roman" w:hAnsi="Times New Roman" w:cs="Times New Roman"/>
          <w:sz w:val="28"/>
          <w:szCs w:val="28"/>
        </w:rPr>
        <w:t xml:space="preserve">нок к внешним воздействиям, включая коррозию или старение. </w:t>
      </w:r>
    </w:p>
    <w:p w14:paraId="18A4511D" w14:textId="03BA1EF5" w:rsidR="00207889" w:rsidRPr="00EC5E1C" w:rsidRDefault="00207889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642441C" w14:textId="77777777" w:rsidR="00E46380" w:rsidRPr="00EC5E1C" w:rsidRDefault="00E46380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73421BA" w14:textId="6DBFE777" w:rsidR="003A5080" w:rsidRPr="00EC5E1C" w:rsidRDefault="003A5080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C5E1C">
        <w:rPr>
          <w:rFonts w:ascii="Times New Roman" w:hAnsi="Times New Roman" w:cs="Times New Roman"/>
          <w:b/>
          <w:iCs/>
          <w:sz w:val="28"/>
          <w:szCs w:val="28"/>
        </w:rPr>
        <w:t>Цель</w:t>
      </w:r>
      <w:r w:rsidR="006A4ACF" w:rsidRPr="00EC5E1C">
        <w:rPr>
          <w:rFonts w:ascii="Times New Roman" w:hAnsi="Times New Roman" w:cs="Times New Roman"/>
          <w:b/>
          <w:iCs/>
          <w:sz w:val="28"/>
          <w:szCs w:val="28"/>
        </w:rPr>
        <w:t xml:space="preserve"> диссертационно</w:t>
      </w:r>
      <w:r w:rsidRPr="00EC5E1C">
        <w:rPr>
          <w:rFonts w:ascii="Times New Roman" w:hAnsi="Times New Roman" w:cs="Times New Roman"/>
          <w:b/>
          <w:iCs/>
          <w:sz w:val="28"/>
          <w:szCs w:val="28"/>
        </w:rPr>
        <w:t>й</w:t>
      </w:r>
      <w:r w:rsidR="006A4ACF" w:rsidRPr="00EC5E1C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b/>
          <w:iCs/>
          <w:sz w:val="28"/>
          <w:szCs w:val="28"/>
        </w:rPr>
        <w:t>работы</w:t>
      </w:r>
      <w:r w:rsidR="00C40EE6" w:rsidRPr="00EC5E1C">
        <w:rPr>
          <w:rFonts w:ascii="Times New Roman" w:hAnsi="Times New Roman" w:cs="Times New Roman"/>
          <w:b/>
          <w:iCs/>
          <w:sz w:val="28"/>
          <w:szCs w:val="28"/>
        </w:rPr>
        <w:t>:</w:t>
      </w:r>
      <w:r w:rsidR="006A4ACF" w:rsidRPr="00EC5E1C">
        <w:rPr>
          <w:rFonts w:ascii="Times New Roman" w:hAnsi="Times New Roman" w:cs="Times New Roman"/>
          <w:iCs/>
          <w:sz w:val="28"/>
          <w:szCs w:val="28"/>
        </w:rPr>
        <w:t xml:space="preserve"> </w:t>
      </w:r>
    </w:p>
    <w:p w14:paraId="72C87423" w14:textId="5256B9F9" w:rsidR="00366B72" w:rsidRPr="00EC5E1C" w:rsidRDefault="003A5080" w:rsidP="003E2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Р</w:t>
      </w:r>
      <w:r w:rsidR="006A4ACF" w:rsidRPr="00EC5E1C">
        <w:rPr>
          <w:rFonts w:ascii="Times New Roman" w:hAnsi="Times New Roman" w:cs="Times New Roman"/>
          <w:sz w:val="28"/>
          <w:szCs w:val="28"/>
        </w:rPr>
        <w:t>азработк</w:t>
      </w:r>
      <w:r w:rsidRPr="00EC5E1C">
        <w:rPr>
          <w:rFonts w:ascii="Times New Roman" w:hAnsi="Times New Roman" w:cs="Times New Roman"/>
          <w:sz w:val="28"/>
          <w:szCs w:val="28"/>
        </w:rPr>
        <w:t>а</w:t>
      </w:r>
      <w:r w:rsidR="006A4ACF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технологии получения</w:t>
      </w:r>
      <w:r w:rsidR="006A4ACF" w:rsidRPr="00EC5E1C">
        <w:rPr>
          <w:rFonts w:ascii="Times New Roman" w:hAnsi="Times New Roman" w:cs="Times New Roman"/>
          <w:sz w:val="28"/>
          <w:szCs w:val="28"/>
        </w:rPr>
        <w:t xml:space="preserve"> композитных пл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="006A4ACF" w:rsidRPr="00EC5E1C">
        <w:rPr>
          <w:rFonts w:ascii="Times New Roman" w:hAnsi="Times New Roman" w:cs="Times New Roman"/>
          <w:sz w:val="28"/>
          <w:szCs w:val="28"/>
        </w:rPr>
        <w:t>нок на основе соединений меди, висмута, никел</w:t>
      </w:r>
      <w:r w:rsidR="00C40EE6" w:rsidRPr="00EC5E1C">
        <w:rPr>
          <w:rFonts w:ascii="Times New Roman" w:hAnsi="Times New Roman" w:cs="Times New Roman"/>
          <w:sz w:val="28"/>
          <w:szCs w:val="28"/>
        </w:rPr>
        <w:t>я</w:t>
      </w:r>
      <w:r w:rsidR="006A4ACF" w:rsidRPr="00EC5E1C">
        <w:rPr>
          <w:rFonts w:ascii="Times New Roman" w:hAnsi="Times New Roman" w:cs="Times New Roman"/>
          <w:sz w:val="28"/>
          <w:szCs w:val="28"/>
        </w:rPr>
        <w:t>, кобальта и их оксидных соединений, а также оценки применения их в качестве экранирующих материалов для защиты от негативного воздействия ионизирующего излучения.</w:t>
      </w:r>
    </w:p>
    <w:p w14:paraId="64296C55" w14:textId="77777777" w:rsidR="0033107B" w:rsidRPr="00EC5E1C" w:rsidRDefault="0033107B" w:rsidP="003E2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DF30AF7" w14:textId="0A0A6461" w:rsidR="003A5080" w:rsidRPr="00EC5E1C" w:rsidRDefault="003A5080" w:rsidP="003E217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>Для достижения поставленной цели были поставлены и решены следующие задачи:</w:t>
      </w:r>
    </w:p>
    <w:p w14:paraId="4BB990F0" w14:textId="34EADE53" w:rsidR="003E217A" w:rsidRPr="00EC5E1C" w:rsidRDefault="003E217A" w:rsidP="003E217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C5E1C">
        <w:rPr>
          <w:rFonts w:ascii="Times New Roman" w:hAnsi="Times New Roman" w:cs="Times New Roman"/>
          <w:bCs/>
          <w:sz w:val="28"/>
          <w:szCs w:val="28"/>
        </w:rPr>
        <w:t xml:space="preserve">1) Изучение процессов формирования композитных плёнок на основе соединений </w:t>
      </w:r>
      <w:r w:rsidRPr="00EC5E1C">
        <w:rPr>
          <w:rFonts w:ascii="Times New Roman" w:hAnsi="Times New Roman" w:cs="Times New Roman"/>
          <w:bCs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bCs/>
          <w:sz w:val="28"/>
          <w:szCs w:val="28"/>
        </w:rPr>
        <w:t>/</w:t>
      </w:r>
      <w:r w:rsidRPr="00EC5E1C">
        <w:rPr>
          <w:rFonts w:ascii="Times New Roman" w:hAnsi="Times New Roman" w:cs="Times New Roman"/>
          <w:bCs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bCs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bCs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bCs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bCs/>
          <w:sz w:val="28"/>
          <w:szCs w:val="28"/>
        </w:rPr>
        <w:t>при частичном замещении меди никелем или кобальтом в составе раствора электролита.</w:t>
      </w:r>
    </w:p>
    <w:p w14:paraId="315FD432" w14:textId="784B54C1" w:rsidR="003E217A" w:rsidRPr="00EC5E1C" w:rsidRDefault="003E217A" w:rsidP="003E217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C5E1C">
        <w:rPr>
          <w:rFonts w:ascii="Times New Roman" w:hAnsi="Times New Roman" w:cs="Times New Roman"/>
          <w:bCs/>
          <w:sz w:val="28"/>
          <w:szCs w:val="28"/>
        </w:rPr>
        <w:t xml:space="preserve">2) Изучение фазового состава, структурных и прочностных свойств композитных плёнок </w:t>
      </w:r>
      <w:r w:rsidR="00E46380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CuBi</w:t>
      </w:r>
      <w:r w:rsidR="00E46380" w:rsidRPr="00EC5E1C">
        <w:rPr>
          <w:rFonts w:ascii="Times New Roman" w:hAnsi="Times New Roman" w:cs="Times New Roman"/>
          <w:bCs/>
          <w:sz w:val="28"/>
          <w:szCs w:val="28"/>
        </w:rPr>
        <w:t>/</w:t>
      </w:r>
      <w:r w:rsidR="00E46380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CuBi</w:t>
      </w:r>
      <w:r w:rsidR="00E46380" w:rsidRPr="00EC5E1C">
        <w:rPr>
          <w:rFonts w:ascii="Times New Roman" w:hAnsi="Times New Roman" w:cs="Times New Roman"/>
          <w:bCs/>
          <w:sz w:val="28"/>
          <w:szCs w:val="28"/>
          <w:vertAlign w:val="subscript"/>
        </w:rPr>
        <w:t>2</w:t>
      </w:r>
      <w:r w:rsidR="00E46380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O</w:t>
      </w:r>
      <w:r w:rsidR="00E46380" w:rsidRPr="00EC5E1C">
        <w:rPr>
          <w:rFonts w:ascii="Times New Roman" w:hAnsi="Times New Roman" w:cs="Times New Roman"/>
          <w:bCs/>
          <w:sz w:val="28"/>
          <w:szCs w:val="28"/>
          <w:vertAlign w:val="subscript"/>
        </w:rPr>
        <w:t>4</w:t>
      </w:r>
      <w:r w:rsidR="00E46380" w:rsidRPr="00EC5E1C">
        <w:rPr>
          <w:rFonts w:ascii="Times New Roman" w:hAnsi="Times New Roman" w:cs="Times New Roman"/>
          <w:bCs/>
          <w:sz w:val="28"/>
          <w:szCs w:val="28"/>
        </w:rPr>
        <w:t xml:space="preserve"> в зависимости от вариации условий получения, а также замещения меди никелем или кобальт</w:t>
      </w:r>
      <w:r w:rsidR="002C37CA" w:rsidRPr="00EC5E1C">
        <w:rPr>
          <w:rFonts w:ascii="Times New Roman" w:hAnsi="Times New Roman" w:cs="Times New Roman"/>
          <w:bCs/>
          <w:sz w:val="28"/>
          <w:szCs w:val="28"/>
        </w:rPr>
        <w:t>ом</w:t>
      </w:r>
      <w:r w:rsidR="00E46380" w:rsidRPr="00EC5E1C">
        <w:rPr>
          <w:rFonts w:ascii="Times New Roman" w:hAnsi="Times New Roman" w:cs="Times New Roman"/>
          <w:bCs/>
          <w:sz w:val="28"/>
          <w:szCs w:val="28"/>
        </w:rPr>
        <w:t>.</w:t>
      </w:r>
    </w:p>
    <w:p w14:paraId="37E05EE5" w14:textId="77777777" w:rsidR="00E46380" w:rsidRPr="00EC5E1C" w:rsidRDefault="00E46380" w:rsidP="003E217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C5E1C">
        <w:rPr>
          <w:rFonts w:ascii="Times New Roman" w:hAnsi="Times New Roman" w:cs="Times New Roman"/>
          <w:bCs/>
          <w:sz w:val="28"/>
          <w:szCs w:val="28"/>
        </w:rPr>
        <w:t>3) Изучение влияния фазового состава плёнок на коррозионную устойчивость к воздействию агрессивных сред полученных плёнок.</w:t>
      </w:r>
    </w:p>
    <w:p w14:paraId="704641C9" w14:textId="77777777" w:rsidR="0033107B" w:rsidRPr="00EC5E1C" w:rsidRDefault="00E46380" w:rsidP="003E217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C5E1C">
        <w:rPr>
          <w:rFonts w:ascii="Times New Roman" w:hAnsi="Times New Roman" w:cs="Times New Roman"/>
          <w:bCs/>
          <w:sz w:val="28"/>
          <w:szCs w:val="28"/>
        </w:rPr>
        <w:t>4) Оценка перспектив применения полученных композитных плёнок в качестве экранирующих материалов для защиты от рентгеновского и гамма-излучения.</w:t>
      </w:r>
    </w:p>
    <w:p w14:paraId="21B35C48" w14:textId="7B07AB5E" w:rsidR="00E46380" w:rsidRPr="00EC5E1C" w:rsidRDefault="00E46380" w:rsidP="003E217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C5E1C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4CA456DE" w14:textId="4C6D7845" w:rsidR="006A4ACF" w:rsidRPr="00EC5E1C" w:rsidRDefault="006A4ACF" w:rsidP="003E217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>Объект исследования</w:t>
      </w:r>
      <w:r w:rsidR="00CE61EB" w:rsidRPr="00EC5E1C">
        <w:rPr>
          <w:rFonts w:ascii="Times New Roman" w:hAnsi="Times New Roman" w:cs="Times New Roman"/>
          <w:b/>
          <w:sz w:val="28"/>
          <w:szCs w:val="28"/>
        </w:rPr>
        <w:t>:</w:t>
      </w:r>
    </w:p>
    <w:p w14:paraId="0F3B7486" w14:textId="77777777" w:rsidR="0033107B" w:rsidRPr="00EC5E1C" w:rsidRDefault="004E06C0" w:rsidP="003E2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В качестве объекта исследования были выбраны композитные пл</w:t>
      </w:r>
      <w:r w:rsidR="00CE61E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 на основе</w:t>
      </w:r>
      <w:r w:rsidRPr="00EC5E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при замещении меди никелем или кобальтом, обладающих большими перспективами использования их в качестве защитных материалов для экранирования негативного воздействия ионизирующего излучения</w:t>
      </w:r>
      <w:r w:rsidR="00CE61E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r w:rsidR="00CE61EB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частности, рентгеновского и гамма</w:t>
      </w:r>
      <w:r w:rsidR="002F3556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излучения, обладающих высокой проникающей способностью. Выбор метода электрохимического осаждения в качестве основного способа получения композитных пл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обусловлен возможностями варьирования фазового состава и механических характеристик пл</w:t>
      </w:r>
      <w:r w:rsidR="00CE61E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путем изменения условий синтеза, а также вариации растворов</w:t>
      </w:r>
      <w:r w:rsidR="002F3556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электролитов, использующихся для осаждения пл</w:t>
      </w:r>
      <w:r w:rsidR="00CE61E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нок. Замещение меди никелем или кобальто</w:t>
      </w:r>
      <w:r w:rsidR="00CE61EB" w:rsidRPr="00EC5E1C">
        <w:rPr>
          <w:rFonts w:ascii="Times New Roman" w:hAnsi="Times New Roman" w:cs="Times New Roman"/>
          <w:sz w:val="28"/>
          <w:szCs w:val="28"/>
        </w:rPr>
        <w:t>м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 составе пл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обусловлено возможностями повышения механической прочности, а также коррозионной устойчивости к деградации и окислению при взаимодействии с различными средами.</w:t>
      </w:r>
    </w:p>
    <w:p w14:paraId="57A562A1" w14:textId="242DE1C8" w:rsidR="004E06C0" w:rsidRPr="00EC5E1C" w:rsidRDefault="004E06C0" w:rsidP="003E2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EC5AE79" w14:textId="3D0ADBAD" w:rsidR="00CC24A6" w:rsidRPr="00EC5E1C" w:rsidRDefault="006A4ACF" w:rsidP="003E217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>Предмет исследования</w:t>
      </w:r>
      <w:r w:rsidR="00CE61EB" w:rsidRPr="00EC5E1C">
        <w:rPr>
          <w:rFonts w:ascii="Times New Roman" w:hAnsi="Times New Roman" w:cs="Times New Roman"/>
          <w:b/>
          <w:sz w:val="28"/>
          <w:szCs w:val="28"/>
        </w:rPr>
        <w:t>:</w:t>
      </w:r>
      <w:r w:rsidR="00CC24A6" w:rsidRPr="00EC5E1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13EA234C" w14:textId="77777777" w:rsidR="00863134" w:rsidRPr="00EC5E1C" w:rsidRDefault="00CC24A6" w:rsidP="003E2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Предмет исследования заключается в проведении систематических исследований, направленных на получение новых данных о свойствах получения композитных пл</w:t>
      </w:r>
      <w:r w:rsidR="00CE61E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на основе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 частичным замещением меди никелем или кобальтом, использующихся для защиты от негативного воздействия ионизирующего излучения путем снижения его интенсивности при экранировании. Установленные зависимости коррозионной стойкости и биосовместимости полученных композитных пл</w:t>
      </w:r>
      <w:r w:rsidR="00CE61E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на основе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lastRenderedPageBreak/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 частичным замещением меди никелем или кобальтом, позволили оценить область эффективного практического применения. Также в рамках выполнения диссертационного исследования был проведен сравнительный анализ эффективности экранирования различных типов ионизирующего излучения с помощью полученных композитных пл</w:t>
      </w:r>
      <w:r w:rsidR="00CE61E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на основе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 частичным замещением меди никелем или кобальтом, с другими типами экранирующих материалов.</w:t>
      </w:r>
    </w:p>
    <w:p w14:paraId="00C35F0F" w14:textId="0E815D6F" w:rsidR="006A4ACF" w:rsidRPr="00EC5E1C" w:rsidRDefault="00CC24A6" w:rsidP="003E217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22262BE" w14:textId="61C6EB9D" w:rsidR="006A4ACF" w:rsidRPr="00EC5E1C" w:rsidRDefault="006A4ACF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>Методы исследования</w:t>
      </w:r>
      <w:r w:rsidR="00CE61EB" w:rsidRPr="00EC5E1C">
        <w:rPr>
          <w:rFonts w:ascii="Times New Roman" w:hAnsi="Times New Roman" w:cs="Times New Roman"/>
          <w:b/>
          <w:sz w:val="28"/>
          <w:szCs w:val="28"/>
        </w:rPr>
        <w:t>:</w:t>
      </w:r>
    </w:p>
    <w:p w14:paraId="5C32F7E0" w14:textId="61CCA45D" w:rsidR="00A07117" w:rsidRPr="00EC5E1C" w:rsidRDefault="00A07117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Оценка структурных особенностей синтезированных композитных пл</w:t>
      </w:r>
      <w:r w:rsidR="00CE61EB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нок при вариации условий синтеза и растворов электролитов была осуществлена с применением метода рентгенофазового анализа</w:t>
      </w:r>
      <w:r w:rsidRPr="00EC5E1C">
        <w:rPr>
          <w:rFonts w:ascii="Times New Roman" w:hAnsi="Times New Roman" w:cs="Times New Roman"/>
          <w:sz w:val="28"/>
          <w:szCs w:val="28"/>
        </w:rPr>
        <w:t>, использование которого позволило определить фазовый состав полученных пл</w:t>
      </w:r>
      <w:r w:rsidR="00CE61E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нок, а также изменения структурных характеристик. </w:t>
      </w:r>
      <w:r w:rsidR="00207889" w:rsidRPr="00EC5E1C">
        <w:rPr>
          <w:rFonts w:ascii="Times New Roman" w:hAnsi="Times New Roman" w:cs="Times New Roman"/>
          <w:sz w:val="28"/>
          <w:szCs w:val="28"/>
        </w:rPr>
        <w:t>Определение морфологических особенностей полученных пл</w:t>
      </w:r>
      <w:r w:rsidR="00CE61EB" w:rsidRPr="00EC5E1C">
        <w:rPr>
          <w:rFonts w:ascii="Times New Roman" w:hAnsi="Times New Roman" w:cs="Times New Roman"/>
          <w:sz w:val="28"/>
          <w:szCs w:val="28"/>
        </w:rPr>
        <w:t>ё</w:t>
      </w:r>
      <w:r w:rsidR="00207889" w:rsidRPr="00EC5E1C">
        <w:rPr>
          <w:rFonts w:ascii="Times New Roman" w:hAnsi="Times New Roman" w:cs="Times New Roman"/>
          <w:sz w:val="28"/>
          <w:szCs w:val="28"/>
        </w:rPr>
        <w:t>нок было проведено с применением метода атомно-силовой микроскопии, путем построения 3</w:t>
      </w:r>
      <w:r w:rsidR="00207889" w:rsidRPr="00EC5E1C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207889" w:rsidRPr="00EC5E1C">
        <w:rPr>
          <w:rFonts w:ascii="Times New Roman" w:hAnsi="Times New Roman" w:cs="Times New Roman"/>
          <w:sz w:val="28"/>
          <w:szCs w:val="28"/>
        </w:rPr>
        <w:t xml:space="preserve"> изображений поверхности образцов в зависимости от условий получения. Определение влияния изменения условий синтеза на стехиометрическое соотношение элементов было осуществлено пут</w:t>
      </w:r>
      <w:r w:rsidR="00CE61EB" w:rsidRPr="00EC5E1C">
        <w:rPr>
          <w:rFonts w:ascii="Times New Roman" w:hAnsi="Times New Roman" w:cs="Times New Roman"/>
          <w:sz w:val="28"/>
          <w:szCs w:val="28"/>
        </w:rPr>
        <w:t>ё</w:t>
      </w:r>
      <w:r w:rsidR="00207889" w:rsidRPr="00EC5E1C">
        <w:rPr>
          <w:rFonts w:ascii="Times New Roman" w:hAnsi="Times New Roman" w:cs="Times New Roman"/>
          <w:sz w:val="28"/>
          <w:szCs w:val="28"/>
        </w:rPr>
        <w:t>м оценки элементного состава с применением метода энерго-дисперсионного анализа. Прочностные характеристики синтезированных пл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="00207889" w:rsidRPr="00EC5E1C">
        <w:rPr>
          <w:rFonts w:ascii="Times New Roman" w:hAnsi="Times New Roman" w:cs="Times New Roman"/>
          <w:sz w:val="28"/>
          <w:szCs w:val="28"/>
        </w:rPr>
        <w:t>нок были определены методом индентирования и определения коэффициента сухого трения. Оценка коррозионной стойкости проводилась пут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="00207889" w:rsidRPr="00EC5E1C">
        <w:rPr>
          <w:rFonts w:ascii="Times New Roman" w:hAnsi="Times New Roman" w:cs="Times New Roman"/>
          <w:sz w:val="28"/>
          <w:szCs w:val="28"/>
        </w:rPr>
        <w:t>м оценки изменений степени структурного упорядочения (степени кристалличности) образцов после выдержки в агрессивных средах, а также по изменению прочностных характеристик пл</w:t>
      </w:r>
      <w:r w:rsidR="002F3556" w:rsidRPr="00EC5E1C">
        <w:rPr>
          <w:rFonts w:ascii="Times New Roman" w:hAnsi="Times New Roman" w:cs="Times New Roman"/>
          <w:sz w:val="28"/>
          <w:szCs w:val="28"/>
        </w:rPr>
        <w:t>ё</w:t>
      </w:r>
      <w:r w:rsidR="00207889" w:rsidRPr="00EC5E1C">
        <w:rPr>
          <w:rFonts w:ascii="Times New Roman" w:hAnsi="Times New Roman" w:cs="Times New Roman"/>
          <w:sz w:val="28"/>
          <w:szCs w:val="28"/>
        </w:rPr>
        <w:t>нок до и после воздействия агрессивных сред. Определение эффективности экранирования гамма – и рентгеновского излучения проводилось пут</w:t>
      </w:r>
      <w:r w:rsidR="00716253" w:rsidRPr="00EC5E1C">
        <w:rPr>
          <w:rFonts w:ascii="Times New Roman" w:hAnsi="Times New Roman" w:cs="Times New Roman"/>
          <w:sz w:val="28"/>
          <w:szCs w:val="28"/>
        </w:rPr>
        <w:t>ё</w:t>
      </w:r>
      <w:r w:rsidR="00207889" w:rsidRPr="00EC5E1C">
        <w:rPr>
          <w:rFonts w:ascii="Times New Roman" w:hAnsi="Times New Roman" w:cs="Times New Roman"/>
          <w:sz w:val="28"/>
          <w:szCs w:val="28"/>
        </w:rPr>
        <w:t xml:space="preserve">м проведения натурных экспериментов с источниками ионизирующего излучения, а также детектирования изменений интенсивности излучения до и после использования экранирующих материалов.  </w:t>
      </w:r>
    </w:p>
    <w:p w14:paraId="2A5C4469" w14:textId="77777777" w:rsidR="00A07117" w:rsidRPr="00EC5E1C" w:rsidRDefault="00A07117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EA53BC5" w14:textId="77777777" w:rsidR="00CE61EB" w:rsidRPr="00EC5E1C" w:rsidRDefault="00CE61EB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>Научная новизна:</w:t>
      </w:r>
    </w:p>
    <w:p w14:paraId="4F46DAFE" w14:textId="40FC285F" w:rsidR="006A4ACF" w:rsidRPr="00EC5E1C" w:rsidRDefault="00CE61EB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Научная новизна</w:t>
      </w:r>
      <w:r w:rsidR="006A4ACF" w:rsidRPr="00EC5E1C">
        <w:rPr>
          <w:rFonts w:ascii="Times New Roman" w:hAnsi="Times New Roman" w:cs="Times New Roman"/>
          <w:sz w:val="28"/>
          <w:szCs w:val="28"/>
        </w:rPr>
        <w:t xml:space="preserve"> провед</w:t>
      </w:r>
      <w:r w:rsidRPr="00EC5E1C">
        <w:rPr>
          <w:rFonts w:ascii="Times New Roman" w:hAnsi="Times New Roman" w:cs="Times New Roman"/>
          <w:sz w:val="28"/>
          <w:szCs w:val="28"/>
        </w:rPr>
        <w:t>ё</w:t>
      </w:r>
      <w:r w:rsidR="006A4ACF" w:rsidRPr="00EC5E1C">
        <w:rPr>
          <w:rFonts w:ascii="Times New Roman" w:hAnsi="Times New Roman" w:cs="Times New Roman"/>
          <w:sz w:val="28"/>
          <w:szCs w:val="28"/>
        </w:rPr>
        <w:t xml:space="preserve">нных </w:t>
      </w:r>
      <w:r w:rsidRPr="00EC5E1C">
        <w:rPr>
          <w:rFonts w:ascii="Times New Roman" w:hAnsi="Times New Roman" w:cs="Times New Roman"/>
          <w:sz w:val="28"/>
          <w:szCs w:val="28"/>
        </w:rPr>
        <w:t>исследовательских</w:t>
      </w:r>
      <w:r w:rsidR="006A4ACF" w:rsidRPr="00EC5E1C">
        <w:rPr>
          <w:rFonts w:ascii="Times New Roman" w:hAnsi="Times New Roman" w:cs="Times New Roman"/>
          <w:sz w:val="28"/>
          <w:szCs w:val="28"/>
        </w:rPr>
        <w:t xml:space="preserve"> работ в рамках выполнения диссертационного исследования заключается в следующем:</w:t>
      </w:r>
    </w:p>
    <w:p w14:paraId="24A5ABEA" w14:textId="151E03D9" w:rsidR="00CE61EB" w:rsidRPr="00EC5E1C" w:rsidRDefault="00CE61EB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1) Разработанная технология получения композитных плёнок на основе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 xml:space="preserve">с частичным замещением меди никелем или кобальтом, позволяет получать защитные плёнки, обладающие высокой гибкостью, открывающей возможности применения их </w:t>
      </w:r>
      <w:r w:rsidR="00775BA5" w:rsidRPr="00EC5E1C">
        <w:rPr>
          <w:rFonts w:ascii="Times New Roman" w:hAnsi="Times New Roman" w:cs="Times New Roman"/>
          <w:sz w:val="28"/>
          <w:szCs w:val="28"/>
        </w:rPr>
        <w:t>для защиты сложнопрофильных материалов, подвергающихся воздействию ионизирующего излучения.</w:t>
      </w:r>
      <w:r w:rsidRPr="00EC5E1C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4282AC4E" w14:textId="126B3866" w:rsidR="003E1A83" w:rsidRPr="00EC5E1C" w:rsidRDefault="0025438A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2</w:t>
      </w:r>
      <w:r w:rsidR="00863134" w:rsidRPr="00EC5E1C">
        <w:rPr>
          <w:rFonts w:ascii="Times New Roman" w:hAnsi="Times New Roman" w:cs="Times New Roman"/>
          <w:sz w:val="28"/>
          <w:szCs w:val="28"/>
        </w:rPr>
        <w:t>)</w:t>
      </w:r>
      <w:r w:rsidR="003E1A83" w:rsidRPr="00EC5E1C">
        <w:rPr>
          <w:rFonts w:ascii="Times New Roman" w:hAnsi="Times New Roman" w:cs="Times New Roman"/>
          <w:sz w:val="28"/>
          <w:szCs w:val="28"/>
        </w:rPr>
        <w:t xml:space="preserve"> Результаты изучения фазового состава, механических и прочностных свойств полученных композитных пл</w:t>
      </w:r>
      <w:r w:rsidR="00863134" w:rsidRPr="00EC5E1C">
        <w:rPr>
          <w:rFonts w:ascii="Times New Roman" w:hAnsi="Times New Roman" w:cs="Times New Roman"/>
          <w:sz w:val="28"/>
          <w:szCs w:val="28"/>
        </w:rPr>
        <w:t>ё</w:t>
      </w:r>
      <w:r w:rsidR="003E1A83" w:rsidRPr="00EC5E1C">
        <w:rPr>
          <w:rFonts w:ascii="Times New Roman" w:hAnsi="Times New Roman" w:cs="Times New Roman"/>
          <w:sz w:val="28"/>
          <w:szCs w:val="28"/>
        </w:rPr>
        <w:t xml:space="preserve">нок на основе </w:t>
      </w:r>
      <w:r w:rsidR="003E1A83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3E1A83" w:rsidRPr="00EC5E1C">
        <w:rPr>
          <w:rFonts w:ascii="Times New Roman" w:hAnsi="Times New Roman" w:cs="Times New Roman"/>
          <w:sz w:val="28"/>
          <w:szCs w:val="28"/>
        </w:rPr>
        <w:t>/</w:t>
      </w:r>
      <w:r w:rsidR="003E1A83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3E1A83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3E1A83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E1A83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3E1A83" w:rsidRPr="00EC5E1C">
        <w:rPr>
          <w:rFonts w:ascii="Times New Roman" w:hAnsi="Times New Roman" w:cs="Times New Roman"/>
          <w:sz w:val="28"/>
          <w:szCs w:val="28"/>
        </w:rPr>
        <w:t xml:space="preserve"> в зависимости от условий синтеза, при вариации разности прикладываемых потенциалов, а также растворов электролитов, показали перспективность </w:t>
      </w:r>
      <w:r w:rsidR="003E1A83" w:rsidRPr="00EC5E1C">
        <w:rPr>
          <w:rFonts w:ascii="Times New Roman" w:hAnsi="Times New Roman" w:cs="Times New Roman"/>
          <w:sz w:val="28"/>
          <w:szCs w:val="28"/>
        </w:rPr>
        <w:lastRenderedPageBreak/>
        <w:t>использования метода электрохимического осаждения для получения гибких пл</w:t>
      </w:r>
      <w:r w:rsidR="00863134" w:rsidRPr="00EC5E1C">
        <w:rPr>
          <w:rFonts w:ascii="Times New Roman" w:hAnsi="Times New Roman" w:cs="Times New Roman"/>
          <w:sz w:val="28"/>
          <w:szCs w:val="28"/>
        </w:rPr>
        <w:t>ё</w:t>
      </w:r>
      <w:r w:rsidR="003E1A83" w:rsidRPr="00EC5E1C">
        <w:rPr>
          <w:rFonts w:ascii="Times New Roman" w:hAnsi="Times New Roman" w:cs="Times New Roman"/>
          <w:sz w:val="28"/>
          <w:szCs w:val="28"/>
        </w:rPr>
        <w:t xml:space="preserve">нок, обладающих высокими прочностными показателями. </w:t>
      </w:r>
    </w:p>
    <w:p w14:paraId="2A190D5F" w14:textId="2269E392" w:rsidR="0025438A" w:rsidRPr="00EC5E1C" w:rsidRDefault="003E1A83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3</w:t>
      </w:r>
      <w:r w:rsidR="00863134" w:rsidRPr="00EC5E1C">
        <w:rPr>
          <w:rFonts w:ascii="Times New Roman" w:hAnsi="Times New Roman" w:cs="Times New Roman"/>
          <w:sz w:val="28"/>
          <w:szCs w:val="28"/>
        </w:rPr>
        <w:t>)</w:t>
      </w:r>
      <w:r w:rsidR="0025438A" w:rsidRPr="00EC5E1C">
        <w:rPr>
          <w:rFonts w:ascii="Times New Roman" w:hAnsi="Times New Roman" w:cs="Times New Roman"/>
          <w:sz w:val="28"/>
          <w:szCs w:val="28"/>
        </w:rPr>
        <w:t xml:space="preserve"> Полученные результаты увеличения устойчивости к деструкции и окислению в ходе коррозионных испытаний за сч</w:t>
      </w:r>
      <w:r w:rsidR="00863134" w:rsidRPr="00EC5E1C">
        <w:rPr>
          <w:rFonts w:ascii="Times New Roman" w:hAnsi="Times New Roman" w:cs="Times New Roman"/>
          <w:sz w:val="28"/>
          <w:szCs w:val="28"/>
        </w:rPr>
        <w:t>ё</w:t>
      </w:r>
      <w:r w:rsidR="0025438A" w:rsidRPr="00EC5E1C">
        <w:rPr>
          <w:rFonts w:ascii="Times New Roman" w:hAnsi="Times New Roman" w:cs="Times New Roman"/>
          <w:sz w:val="28"/>
          <w:szCs w:val="28"/>
        </w:rPr>
        <w:t>т замещения меди никелем и кобальтом отражают перспективы и возможности использования композитных пл</w:t>
      </w:r>
      <w:r w:rsidR="00863134" w:rsidRPr="00EC5E1C">
        <w:rPr>
          <w:rFonts w:ascii="Times New Roman" w:hAnsi="Times New Roman" w:cs="Times New Roman"/>
          <w:sz w:val="28"/>
          <w:szCs w:val="28"/>
        </w:rPr>
        <w:t>ё</w:t>
      </w:r>
      <w:r w:rsidR="0025438A" w:rsidRPr="00EC5E1C">
        <w:rPr>
          <w:rFonts w:ascii="Times New Roman" w:hAnsi="Times New Roman" w:cs="Times New Roman"/>
          <w:sz w:val="28"/>
          <w:szCs w:val="28"/>
        </w:rPr>
        <w:t xml:space="preserve">нок в условиях воздействия агрессивных сред в течение длительной эксплуатации. </w:t>
      </w:r>
    </w:p>
    <w:p w14:paraId="03EC8600" w14:textId="635891B6" w:rsidR="00863134" w:rsidRPr="00EC5E1C" w:rsidRDefault="003E1A83" w:rsidP="006D4C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4</w:t>
      </w:r>
      <w:r w:rsidR="00863134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Результаты оценки перспективности использования полученных композитных пл</w:t>
      </w:r>
      <w:r w:rsidR="0086313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на основе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 качестве экранирующих материалов показали, что замещение меди на никель или кобальт приводит к увеличению эффективности экранирования и снижения интенсивности рентгеновского и гамма</w:t>
      </w:r>
      <w:r w:rsidR="00716253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излучения в сравнении не модифицированными пл</w:t>
      </w:r>
      <w:r w:rsidR="00716253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нками в </w:t>
      </w:r>
      <w:r w:rsidR="00863134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>1</w:t>
      </w:r>
      <w:r w:rsidR="0086313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5 </w:t>
      </w:r>
      <w:r w:rsidR="00863134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2</w:t>
      </w:r>
      <w:r w:rsidR="00863134" w:rsidRPr="00EC5E1C">
        <w:rPr>
          <w:rFonts w:ascii="Times New Roman" w:hAnsi="Times New Roman" w:cs="Times New Roman"/>
          <w:sz w:val="28"/>
          <w:szCs w:val="28"/>
        </w:rPr>
        <w:t>,0)</w:t>
      </w:r>
      <w:r w:rsidRPr="00EC5E1C">
        <w:rPr>
          <w:rFonts w:ascii="Times New Roman" w:hAnsi="Times New Roman" w:cs="Times New Roman"/>
          <w:sz w:val="28"/>
          <w:szCs w:val="28"/>
        </w:rPr>
        <w:t xml:space="preserve"> раза.</w:t>
      </w:r>
    </w:p>
    <w:p w14:paraId="1E22B19B" w14:textId="21E5B20E" w:rsidR="003E1A83" w:rsidRPr="00EC5E1C" w:rsidRDefault="003E1A83" w:rsidP="006D4C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40454B6" w14:textId="5258AAF7" w:rsidR="006A4ACF" w:rsidRPr="00EC5E1C" w:rsidRDefault="006A4ACF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>Основные положения, выносимые на защиту</w:t>
      </w:r>
      <w:r w:rsidR="00D046CB" w:rsidRPr="00EC5E1C">
        <w:rPr>
          <w:rFonts w:ascii="Times New Roman" w:hAnsi="Times New Roman" w:cs="Times New Roman"/>
          <w:b/>
          <w:sz w:val="28"/>
          <w:szCs w:val="28"/>
        </w:rPr>
        <w:t>:</w:t>
      </w:r>
    </w:p>
    <w:p w14:paraId="253295F2" w14:textId="771B9774" w:rsidR="00BB5B03" w:rsidRPr="00EC5E1C" w:rsidRDefault="00BB5B03" w:rsidP="00BB5B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1. </w:t>
      </w:r>
      <w:r w:rsidR="00FB2AE7" w:rsidRPr="00EC5E1C">
        <w:rPr>
          <w:rFonts w:ascii="Times New Roman" w:hAnsi="Times New Roman" w:cs="Times New Roman"/>
          <w:bCs/>
          <w:sz w:val="28"/>
          <w:szCs w:val="28"/>
        </w:rPr>
        <w:t xml:space="preserve">Добавление в состав растворов – электролитов сульфата кобальта или сульфата никеля в процентном содержании не менее 15 %, приводит к формированию хорошо структурированной фазы тетрагональной 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CuBi</w:t>
      </w:r>
      <w:r w:rsidR="00FB2AE7" w:rsidRPr="00EC5E1C">
        <w:rPr>
          <w:rFonts w:ascii="Times New Roman" w:hAnsi="Times New Roman" w:cs="Times New Roman"/>
          <w:bCs/>
          <w:sz w:val="28"/>
          <w:szCs w:val="28"/>
          <w:vertAlign w:val="subscript"/>
        </w:rPr>
        <w:t>2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O</w:t>
      </w:r>
      <w:r w:rsidR="00FB2AE7" w:rsidRPr="00EC5E1C">
        <w:rPr>
          <w:rFonts w:ascii="Times New Roman" w:hAnsi="Times New Roman" w:cs="Times New Roman"/>
          <w:bCs/>
          <w:sz w:val="28"/>
          <w:szCs w:val="28"/>
          <w:vertAlign w:val="subscript"/>
        </w:rPr>
        <w:t>4</w:t>
      </w:r>
      <w:r w:rsidR="00FB2AE7" w:rsidRPr="00EC5E1C">
        <w:rPr>
          <w:rFonts w:ascii="Times New Roman" w:hAnsi="Times New Roman" w:cs="Times New Roman"/>
          <w:bCs/>
          <w:sz w:val="28"/>
          <w:szCs w:val="28"/>
        </w:rPr>
        <w:t xml:space="preserve"> со структурой шпинели</w:t>
      </w:r>
      <w:r w:rsidRPr="00EC5E1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0AF37DD" w14:textId="46609B3F" w:rsidR="00BB5B03" w:rsidRPr="00EC5E1C" w:rsidRDefault="00BB5B03" w:rsidP="00035D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2.</w:t>
      </w:r>
      <w:r w:rsidR="00035D5B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Частичное замещение меди кобальтом или никелем в составе 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CuBi</w:t>
      </w:r>
      <w:r w:rsidR="00FB2AE7" w:rsidRPr="00EC5E1C">
        <w:rPr>
          <w:rFonts w:ascii="Times New Roman" w:hAnsi="Times New Roman" w:cs="Times New Roman"/>
          <w:bCs/>
          <w:sz w:val="28"/>
          <w:szCs w:val="28"/>
          <w:vertAlign w:val="subscript"/>
        </w:rPr>
        <w:t>2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O</w:t>
      </w:r>
      <w:r w:rsidR="00FB2AE7" w:rsidRPr="00EC5E1C">
        <w:rPr>
          <w:rFonts w:ascii="Times New Roman" w:hAnsi="Times New Roman" w:cs="Times New Roman"/>
          <w:bCs/>
          <w:sz w:val="28"/>
          <w:szCs w:val="28"/>
          <w:vertAlign w:val="subscript"/>
        </w:rPr>
        <w:t xml:space="preserve">4 </w:t>
      </w:r>
      <w:r w:rsidR="00FB2AE7" w:rsidRPr="00EC5E1C">
        <w:rPr>
          <w:rFonts w:ascii="Times New Roman" w:hAnsi="Times New Roman" w:cs="Times New Roman"/>
          <w:bCs/>
          <w:sz w:val="28"/>
          <w:szCs w:val="28"/>
        </w:rPr>
        <w:t xml:space="preserve">пленок приводит к увеличению твердости с 20 до 80 % в сравнении с 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CuBi</w:t>
      </w:r>
      <w:r w:rsidR="00FB2AE7" w:rsidRPr="00EC5E1C">
        <w:rPr>
          <w:rFonts w:ascii="Times New Roman" w:hAnsi="Times New Roman" w:cs="Times New Roman"/>
          <w:bCs/>
          <w:sz w:val="28"/>
          <w:szCs w:val="28"/>
        </w:rPr>
        <w:t>/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CuBi</w:t>
      </w:r>
      <w:r w:rsidR="00FB2AE7" w:rsidRPr="00EC5E1C">
        <w:rPr>
          <w:rFonts w:ascii="Times New Roman" w:hAnsi="Times New Roman" w:cs="Times New Roman"/>
          <w:bCs/>
          <w:sz w:val="28"/>
          <w:szCs w:val="28"/>
          <w:vertAlign w:val="subscript"/>
        </w:rPr>
        <w:t>2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O</w:t>
      </w:r>
      <w:r w:rsidR="00FB2AE7" w:rsidRPr="00EC5E1C">
        <w:rPr>
          <w:rFonts w:ascii="Times New Roman" w:hAnsi="Times New Roman" w:cs="Times New Roman"/>
          <w:bCs/>
          <w:sz w:val="28"/>
          <w:szCs w:val="28"/>
          <w:vertAlign w:val="subscript"/>
        </w:rPr>
        <w:t xml:space="preserve">4 </w:t>
      </w:r>
      <w:r w:rsidR="00FB2AE7" w:rsidRPr="00EC5E1C">
        <w:rPr>
          <w:rFonts w:ascii="Times New Roman" w:hAnsi="Times New Roman" w:cs="Times New Roman"/>
          <w:bCs/>
          <w:sz w:val="28"/>
          <w:szCs w:val="28"/>
        </w:rPr>
        <w:t>пленками, при этом также увеличивается устойчивость к износу в ходе трибологических испытаний</w:t>
      </w:r>
      <w:r w:rsidR="00035D5B" w:rsidRPr="00EC5E1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CFECFAE" w14:textId="4D34BC60" w:rsidR="007D2C99" w:rsidRPr="00EC5E1C" w:rsidRDefault="007D2C99" w:rsidP="006051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3.</w:t>
      </w:r>
      <w:r w:rsidR="006051B6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B2AE7" w:rsidRPr="00EC5E1C">
        <w:rPr>
          <w:rFonts w:ascii="Times New Roman" w:hAnsi="Times New Roman" w:cs="Times New Roman"/>
          <w:bCs/>
          <w:sz w:val="28"/>
          <w:szCs w:val="28"/>
        </w:rPr>
        <w:t xml:space="preserve">Замещение меди кобальтом или никелем в составе 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CuBi</w:t>
      </w:r>
      <w:r w:rsidR="00FB2AE7" w:rsidRPr="00EC5E1C">
        <w:rPr>
          <w:rFonts w:ascii="Times New Roman" w:hAnsi="Times New Roman" w:cs="Times New Roman"/>
          <w:bCs/>
          <w:sz w:val="28"/>
          <w:szCs w:val="28"/>
          <w:vertAlign w:val="subscript"/>
        </w:rPr>
        <w:t>2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O</w:t>
      </w:r>
      <w:r w:rsidR="00FB2AE7" w:rsidRPr="00EC5E1C">
        <w:rPr>
          <w:rFonts w:ascii="Times New Roman" w:hAnsi="Times New Roman" w:cs="Times New Roman"/>
          <w:bCs/>
          <w:sz w:val="28"/>
          <w:szCs w:val="28"/>
          <w:vertAlign w:val="subscript"/>
        </w:rPr>
        <w:t>4</w:t>
      </w:r>
      <w:r w:rsidR="00FB2AE7" w:rsidRPr="00EC5E1C">
        <w:rPr>
          <w:rFonts w:ascii="Times New Roman" w:hAnsi="Times New Roman" w:cs="Times New Roman"/>
          <w:bCs/>
          <w:sz w:val="28"/>
          <w:szCs w:val="28"/>
        </w:rPr>
        <w:t xml:space="preserve"> пленок приводит к увеличению устойчивости к коррозии в агрессивной среде, а также сохранению стабильности прочностных характеристик более чем в (2,0 ÷ 2,5) раза в сравнении с 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Cu</w:t>
      </w:r>
      <w:r w:rsidR="00FB2AE7" w:rsidRPr="00EC5E1C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Cu</w:t>
      </w:r>
      <w:r w:rsidR="00FB2AE7" w:rsidRPr="00EC5E1C">
        <w:rPr>
          <w:rFonts w:ascii="Times New Roman" w:hAnsi="Times New Roman" w:cs="Times New Roman"/>
          <w:bCs/>
          <w:sz w:val="28"/>
          <w:szCs w:val="28"/>
        </w:rPr>
        <w:t>(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Bi</w:t>
      </w:r>
      <w:r w:rsidR="00FB2AE7" w:rsidRPr="00EC5E1C">
        <w:rPr>
          <w:rFonts w:ascii="Times New Roman" w:hAnsi="Times New Roman" w:cs="Times New Roman"/>
          <w:bCs/>
          <w:sz w:val="28"/>
          <w:szCs w:val="28"/>
        </w:rPr>
        <w:t xml:space="preserve">), 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CuBi</w:t>
      </w:r>
      <w:r w:rsidR="00FB2AE7" w:rsidRPr="00EC5E1C">
        <w:rPr>
          <w:rFonts w:ascii="Times New Roman" w:hAnsi="Times New Roman" w:cs="Times New Roman"/>
          <w:bCs/>
          <w:sz w:val="28"/>
          <w:szCs w:val="28"/>
          <w:vertAlign w:val="subscript"/>
        </w:rPr>
        <w:t>2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O</w:t>
      </w:r>
      <w:r w:rsidR="00FB2AE7" w:rsidRPr="00EC5E1C">
        <w:rPr>
          <w:rFonts w:ascii="Times New Roman" w:hAnsi="Times New Roman" w:cs="Times New Roman"/>
          <w:bCs/>
          <w:sz w:val="28"/>
          <w:szCs w:val="28"/>
          <w:vertAlign w:val="subscript"/>
        </w:rPr>
        <w:t>4</w:t>
      </w:r>
      <w:r w:rsidR="00FB2AE7" w:rsidRPr="00EC5E1C">
        <w:rPr>
          <w:rFonts w:ascii="Times New Roman" w:hAnsi="Times New Roman" w:cs="Times New Roman"/>
          <w:bCs/>
          <w:sz w:val="28"/>
          <w:szCs w:val="28"/>
        </w:rPr>
        <w:t xml:space="preserve"> пленками</w:t>
      </w:r>
      <w:r w:rsidR="006051B6" w:rsidRPr="00EC5E1C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001F296B" w14:textId="6F262BA8" w:rsidR="00863134" w:rsidRPr="00EC5E1C" w:rsidRDefault="00035D5B" w:rsidP="006051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4. </w:t>
      </w:r>
      <w:r w:rsidR="00FB2AE7" w:rsidRPr="00EC5E1C">
        <w:rPr>
          <w:rFonts w:ascii="Times New Roman" w:hAnsi="Times New Roman" w:cs="Times New Roman"/>
          <w:bCs/>
          <w:sz w:val="28"/>
          <w:szCs w:val="28"/>
        </w:rPr>
        <w:t xml:space="preserve">Формирование пленок с тетрагональной фазой 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CuBi</w:t>
      </w:r>
      <w:r w:rsidR="00FB2AE7" w:rsidRPr="00EC5E1C">
        <w:rPr>
          <w:rFonts w:ascii="Times New Roman" w:hAnsi="Times New Roman" w:cs="Times New Roman"/>
          <w:bCs/>
          <w:sz w:val="28"/>
          <w:szCs w:val="28"/>
          <w:vertAlign w:val="subscript"/>
        </w:rPr>
        <w:t>2</w:t>
      </w:r>
      <w:r w:rsidR="00FB2AE7" w:rsidRPr="00EC5E1C">
        <w:rPr>
          <w:rFonts w:ascii="Times New Roman" w:hAnsi="Times New Roman" w:cs="Times New Roman"/>
          <w:bCs/>
          <w:sz w:val="28"/>
          <w:szCs w:val="28"/>
          <w:lang w:val="en-US"/>
        </w:rPr>
        <w:t>O</w:t>
      </w:r>
      <w:r w:rsidR="00FB2AE7" w:rsidRPr="00EC5E1C">
        <w:rPr>
          <w:rFonts w:ascii="Times New Roman" w:hAnsi="Times New Roman" w:cs="Times New Roman"/>
          <w:bCs/>
          <w:sz w:val="28"/>
          <w:szCs w:val="28"/>
          <w:vertAlign w:val="subscript"/>
        </w:rPr>
        <w:t>4</w:t>
      </w:r>
      <w:r w:rsidR="00FB2AE7" w:rsidRPr="00EC5E1C">
        <w:rPr>
          <w:rFonts w:ascii="Times New Roman" w:hAnsi="Times New Roman" w:cs="Times New Roman"/>
          <w:bCs/>
          <w:sz w:val="28"/>
          <w:szCs w:val="28"/>
        </w:rPr>
        <w:t xml:space="preserve"> с содержанием кобальта и никеля в составе порядка (15 ÷ 20) ат. % при толщине пленок порядка 10 мкм позволяет экранировать рентгеновского излучение с длиной волны 1,54 Å с эффективностью порядка (90 ÷ 95) %.</w:t>
      </w:r>
    </w:p>
    <w:p w14:paraId="56724178" w14:textId="23DD6958" w:rsidR="00035D5B" w:rsidRPr="00EC5E1C" w:rsidRDefault="007D2C99" w:rsidP="006051B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8466AC9" w14:textId="67825846" w:rsidR="006A4ACF" w:rsidRPr="00EC5E1C" w:rsidRDefault="006A4ACF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>Практическая значимость диссертационного исследования</w:t>
      </w:r>
      <w:r w:rsidR="00863134" w:rsidRPr="00EC5E1C">
        <w:rPr>
          <w:rFonts w:ascii="Times New Roman" w:hAnsi="Times New Roman" w:cs="Times New Roman"/>
          <w:b/>
          <w:sz w:val="28"/>
          <w:szCs w:val="28"/>
        </w:rPr>
        <w:t>:</w:t>
      </w:r>
    </w:p>
    <w:p w14:paraId="407BAB30" w14:textId="0C14A389" w:rsidR="0078000C" w:rsidRPr="00EC5E1C" w:rsidRDefault="0078000C" w:rsidP="007800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Разработана технология получения</w:t>
      </w:r>
      <w:r w:rsidRPr="00EC5E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композитных пл</w:t>
      </w:r>
      <w:r w:rsidR="00A81AA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на основе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при замещении меди никелем или кобальтом с возможностью вариации фазового состава, структурных и прочностных свойств. </w:t>
      </w:r>
    </w:p>
    <w:p w14:paraId="6363282D" w14:textId="3C4FF738" w:rsidR="00CE538A" w:rsidRPr="00EC5E1C" w:rsidRDefault="00CE538A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Предложенная технология повышения устойчивости композитных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A81AA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за счет частичного замещения меди никелем или кобальтом в составе к деградации при воздействии агрессивных сред в различных условиях эксплуатации в дальнейшем может быть использована для разработки защитных антикоррозионных покрытий для сложнопрофильных устройств, эксплуатирующихся в агрессивных условиях. </w:t>
      </w:r>
    </w:p>
    <w:p w14:paraId="6E093B15" w14:textId="09261BB0" w:rsidR="00CE538A" w:rsidRPr="00EC5E1C" w:rsidRDefault="00035D5B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Полученные результаты трибологических испытаний синтезированных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A81AA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свидетельствуют о том, что частичное замещение меди в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>составе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при добавлении в состав растворов</w:t>
      </w:r>
      <w:r w:rsidR="00D046CB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электролитов сульфатов кобальта или никеля, приводит к увеличению устойчивости к износу, а также увеличению прочностных характеристик, что позволяет создать высокопрочные износостойкие покрытия, которые способны выдерживать большие механические нагрузки в течение длительного времени воздействия. </w:t>
      </w:r>
      <w:proofErr w:type="gramEnd"/>
    </w:p>
    <w:p w14:paraId="732C94AE" w14:textId="522C2748" w:rsidR="00601082" w:rsidRPr="00EC5E1C" w:rsidRDefault="00601082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Результаты коррозионных испытаний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A81AA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зависимости от температуры агрессивной среды в дальнейшем могут быть использованы для расширения общей теории коррозии тонкопл</w:t>
      </w:r>
      <w:r w:rsidR="00A81AA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ночных материалов, а также в качестве основы при проектировании защитных покрытий на основе данных пл</w:t>
      </w:r>
      <w:r w:rsidR="00A81AA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нок. </w:t>
      </w:r>
    </w:p>
    <w:p w14:paraId="29126253" w14:textId="3317DBD7" w:rsidR="00A81AAE" w:rsidRDefault="00601082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Результаты оценки перспектив применения синтезированных</w:t>
      </w:r>
      <w:r w:rsidRPr="00EC5E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A81AA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качестве защитных экранирующих материалов при экранировании гамм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и рентгеновского излучения в дальнейшем могут быть использованы для разработки гибких защитных пл</w:t>
      </w:r>
      <w:r w:rsidR="00A81AA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с целью защиты наиболее уязвимых деталей или же при создании фильтров с целью снижения мощности рентгеновского излучения.</w:t>
      </w:r>
    </w:p>
    <w:p w14:paraId="355989DE" w14:textId="2B584F9A" w:rsidR="00326FA7" w:rsidRPr="00326FA7" w:rsidRDefault="00326FA7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диссертационной работы внедрены в учебный процесс кафедры «Техническая физика и теплоэнергетика» НАО «</w:t>
      </w:r>
      <w:proofErr w:type="gramStart"/>
      <w:r w:rsidRPr="00326FA7">
        <w:rPr>
          <w:rFonts w:ascii="Times New Roman" w:hAnsi="Times New Roman" w:cs="Times New Roman"/>
          <w:sz w:val="28"/>
          <w:szCs w:val="28"/>
        </w:rPr>
        <w:t>Ш</w:t>
      </w:r>
      <w:proofErr w:type="gramEnd"/>
      <w:r w:rsidRPr="00326FA7">
        <w:rPr>
          <w:rFonts w:ascii="Times New Roman" w:hAnsi="Times New Roman" w:cs="Times New Roman"/>
          <w:sz w:val="28"/>
          <w:szCs w:val="28"/>
        </w:rPr>
        <w:t>әкәрім Университет»</w:t>
      </w:r>
      <w:r w:rsidR="000D0882">
        <w:rPr>
          <w:rFonts w:ascii="Times New Roman" w:hAnsi="Times New Roman" w:cs="Times New Roman"/>
          <w:sz w:val="28"/>
          <w:szCs w:val="28"/>
        </w:rPr>
        <w:t xml:space="preserve"> (Приложение А)</w:t>
      </w:r>
      <w:r w:rsidRPr="00326FA7">
        <w:rPr>
          <w:rFonts w:ascii="Times New Roman" w:hAnsi="Times New Roman" w:cs="Times New Roman"/>
          <w:sz w:val="28"/>
          <w:szCs w:val="28"/>
        </w:rPr>
        <w:t>.</w:t>
      </w:r>
    </w:p>
    <w:p w14:paraId="1050C163" w14:textId="41F9D94E" w:rsidR="00CE538A" w:rsidRPr="00EC5E1C" w:rsidRDefault="00601082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517B548" w14:textId="77777777" w:rsidR="006A4ACF" w:rsidRPr="00EC5E1C" w:rsidRDefault="006A4ACF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>Достоверность полученных результатов.</w:t>
      </w:r>
    </w:p>
    <w:p w14:paraId="7992351D" w14:textId="77777777" w:rsidR="00CE538A" w:rsidRPr="00EC5E1C" w:rsidRDefault="00CE538A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Основные результаты диссертационного исследования были апробированы на международных научных конференциях и научных школах в виде научных докладов. </w:t>
      </w:r>
    </w:p>
    <w:p w14:paraId="790C8EF2" w14:textId="474E6197" w:rsidR="00CE538A" w:rsidRPr="00EC5E1C" w:rsidRDefault="00CE538A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Достоверность полученных результатов была доказана использованием высокоточного аналитического оборудования, прошедшего поверку и сертификацию. Все экспериментальные работы были выполнены в несколько параллелей для устранения ошибок или методических неточностей, а также определению среднеквадратичного отклонения и погрешности измерений. </w:t>
      </w:r>
      <w:r w:rsidR="007D2C99" w:rsidRPr="00EC5E1C">
        <w:rPr>
          <w:rFonts w:ascii="Times New Roman" w:hAnsi="Times New Roman" w:cs="Times New Roman"/>
          <w:sz w:val="28"/>
          <w:szCs w:val="28"/>
        </w:rPr>
        <w:t>Эксперименты, связанные с определением эффективности экранирования гамм</w:t>
      </w:r>
      <w:proofErr w:type="gramStart"/>
      <w:r w:rsidR="007D2C99" w:rsidRPr="00EC5E1C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="007D2C99" w:rsidRPr="00EC5E1C">
        <w:rPr>
          <w:rFonts w:ascii="Times New Roman" w:hAnsi="Times New Roman" w:cs="Times New Roman"/>
          <w:sz w:val="28"/>
          <w:szCs w:val="28"/>
        </w:rPr>
        <w:t xml:space="preserve"> и рентгеновского излучения проводились с соблюдением всех требуемых норм работы с источниками ионизирующего излучения, в том числе и генерирующего типа, а регистрация интенсивности излучения была выполнена с использованием высокоточных детектирующих систем. При этом сами источники ионизирующего излучения размещались в специальных контейнерах из свинца с отверстиями диаметром порядка 10 мм, через </w:t>
      </w:r>
      <w:proofErr w:type="gramStart"/>
      <w:r w:rsidR="007D2C99" w:rsidRPr="00EC5E1C">
        <w:rPr>
          <w:rFonts w:ascii="Times New Roman" w:hAnsi="Times New Roman" w:cs="Times New Roman"/>
          <w:sz w:val="28"/>
          <w:szCs w:val="28"/>
        </w:rPr>
        <w:t>которое</w:t>
      </w:r>
      <w:proofErr w:type="gramEnd"/>
      <w:r w:rsidR="007D2C99" w:rsidRPr="00EC5E1C">
        <w:rPr>
          <w:rFonts w:ascii="Times New Roman" w:hAnsi="Times New Roman" w:cs="Times New Roman"/>
          <w:sz w:val="28"/>
          <w:szCs w:val="28"/>
        </w:rPr>
        <w:t xml:space="preserve"> фиксировалась интенсивность гамма</w:t>
      </w:r>
      <w:r w:rsidR="00D046CB" w:rsidRPr="00EC5E1C">
        <w:rPr>
          <w:rFonts w:ascii="Times New Roman" w:hAnsi="Times New Roman" w:cs="Times New Roman"/>
          <w:sz w:val="28"/>
          <w:szCs w:val="28"/>
        </w:rPr>
        <w:t>-</w:t>
      </w:r>
      <w:r w:rsidR="007D2C99" w:rsidRPr="00EC5E1C">
        <w:rPr>
          <w:rFonts w:ascii="Times New Roman" w:hAnsi="Times New Roman" w:cs="Times New Roman"/>
          <w:sz w:val="28"/>
          <w:szCs w:val="28"/>
        </w:rPr>
        <w:t xml:space="preserve">квантов от испускаемых источников. </w:t>
      </w:r>
    </w:p>
    <w:p w14:paraId="71D4CC07" w14:textId="77777777" w:rsidR="007D2C99" w:rsidRPr="00EC5E1C" w:rsidRDefault="007D2C99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A41AF6" w14:textId="572272EF" w:rsidR="006A4ACF" w:rsidRPr="00EC5E1C" w:rsidRDefault="006A4ACF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>Личный вклад соискателя</w:t>
      </w:r>
      <w:r w:rsidR="00A81AAE" w:rsidRPr="00EC5E1C">
        <w:rPr>
          <w:rFonts w:ascii="Times New Roman" w:hAnsi="Times New Roman" w:cs="Times New Roman"/>
          <w:b/>
          <w:sz w:val="28"/>
          <w:szCs w:val="28"/>
        </w:rPr>
        <w:t>:</w:t>
      </w:r>
    </w:p>
    <w:p w14:paraId="31AB10EE" w14:textId="40A8DF84" w:rsidR="00CE538A" w:rsidRPr="00EC5E1C" w:rsidRDefault="00601082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Личный вклад соискателя заключается в проведении экспериментальных работ, связанных с отработкой режимов получения тонких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A81AA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с применением различных типов растворов-электролитов при электрохимическом синтезе, а также характеризации полученных результатов и их интерпретации.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Постановка цели, задач диссертационного исследования, а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>также определение вектора развития экспериментальных работ с уч</w:t>
      </w:r>
      <w:r w:rsidR="00A81AA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том априорной информации о свойств</w:t>
      </w:r>
      <w:r w:rsidR="00A81AAE" w:rsidRPr="00EC5E1C">
        <w:rPr>
          <w:rFonts w:ascii="Times New Roman" w:hAnsi="Times New Roman" w:cs="Times New Roman"/>
          <w:sz w:val="28"/>
          <w:szCs w:val="28"/>
        </w:rPr>
        <w:t>ах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выбранных объектов для исследований и первичных результатов оценки эффективности экранирования была проведена соискателем совместно с научными</w:t>
      </w:r>
      <w:r w:rsidR="00A81AAE" w:rsidRPr="00EC5E1C">
        <w:rPr>
          <w:rFonts w:ascii="Times New Roman" w:hAnsi="Times New Roman" w:cs="Times New Roman"/>
          <w:sz w:val="28"/>
          <w:szCs w:val="28"/>
        </w:rPr>
        <w:t xml:space="preserve"> отечественными и зарубежным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A81AAE" w:rsidRPr="00EC5E1C">
        <w:rPr>
          <w:rFonts w:ascii="Times New Roman" w:hAnsi="Times New Roman" w:cs="Times New Roman"/>
          <w:sz w:val="28"/>
          <w:szCs w:val="28"/>
        </w:rPr>
        <w:t>консультантами</w:t>
      </w:r>
      <w:r w:rsidRPr="00EC5E1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Характеризация образцов</w:t>
      </w:r>
      <w:r w:rsidR="00A53C03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полученных в результате электрохимического синтеза</w:t>
      </w:r>
      <w:r w:rsidR="00A53C03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была проведена совместно с сотрудниками Лаборатории физики твердого тела Астанинского филиала Института ядерной физики М</w:t>
      </w:r>
      <w:r w:rsidR="00A81AAE" w:rsidRPr="00EC5E1C">
        <w:rPr>
          <w:rFonts w:ascii="Times New Roman" w:hAnsi="Times New Roman" w:cs="Times New Roman"/>
          <w:sz w:val="28"/>
          <w:szCs w:val="28"/>
        </w:rPr>
        <w:t>инистерства энергетики</w:t>
      </w:r>
      <w:r w:rsidRPr="00EC5E1C">
        <w:rPr>
          <w:rFonts w:ascii="Times New Roman" w:hAnsi="Times New Roman" w:cs="Times New Roman"/>
          <w:sz w:val="28"/>
          <w:szCs w:val="28"/>
        </w:rPr>
        <w:t xml:space="preserve"> Р</w:t>
      </w:r>
      <w:r w:rsidR="00A81AAE" w:rsidRPr="00EC5E1C">
        <w:rPr>
          <w:rFonts w:ascii="Times New Roman" w:hAnsi="Times New Roman" w:cs="Times New Roman"/>
          <w:sz w:val="28"/>
          <w:szCs w:val="28"/>
        </w:rPr>
        <w:t xml:space="preserve">еспублики </w:t>
      </w:r>
      <w:r w:rsidRPr="00EC5E1C">
        <w:rPr>
          <w:rFonts w:ascii="Times New Roman" w:hAnsi="Times New Roman" w:cs="Times New Roman"/>
          <w:sz w:val="28"/>
          <w:szCs w:val="28"/>
        </w:rPr>
        <w:t>К</w:t>
      </w:r>
      <w:r w:rsidR="00A81AAE" w:rsidRPr="00EC5E1C">
        <w:rPr>
          <w:rFonts w:ascii="Times New Roman" w:hAnsi="Times New Roman" w:cs="Times New Roman"/>
          <w:sz w:val="28"/>
          <w:szCs w:val="28"/>
        </w:rPr>
        <w:t>азахстан</w:t>
      </w:r>
      <w:r w:rsidRPr="00EC5E1C">
        <w:rPr>
          <w:rFonts w:ascii="Times New Roman" w:hAnsi="Times New Roman" w:cs="Times New Roman"/>
          <w:sz w:val="28"/>
          <w:szCs w:val="28"/>
        </w:rPr>
        <w:t xml:space="preserve">. </w:t>
      </w:r>
      <w:r w:rsidR="007D2C99" w:rsidRPr="00EC5E1C">
        <w:rPr>
          <w:rFonts w:ascii="Times New Roman" w:hAnsi="Times New Roman" w:cs="Times New Roman"/>
          <w:sz w:val="28"/>
          <w:szCs w:val="28"/>
        </w:rPr>
        <w:t>Работы, связанные с проведением экспериментов по определению эффективности экранирования ионизирующего излучения были выполнены соискателем на базе Лаборатории физики твердого тела Астанинского филиала Института ядерной физики М</w:t>
      </w:r>
      <w:r w:rsidR="00A81AAE" w:rsidRPr="00EC5E1C">
        <w:rPr>
          <w:rFonts w:ascii="Times New Roman" w:hAnsi="Times New Roman" w:cs="Times New Roman"/>
          <w:sz w:val="28"/>
          <w:szCs w:val="28"/>
        </w:rPr>
        <w:t>инистерства энергетики</w:t>
      </w:r>
      <w:r w:rsidR="007D2C99" w:rsidRPr="00EC5E1C">
        <w:rPr>
          <w:rFonts w:ascii="Times New Roman" w:hAnsi="Times New Roman" w:cs="Times New Roman"/>
          <w:sz w:val="28"/>
          <w:szCs w:val="28"/>
        </w:rPr>
        <w:t xml:space="preserve"> Р</w:t>
      </w:r>
      <w:r w:rsidR="00A81AAE" w:rsidRPr="00EC5E1C">
        <w:rPr>
          <w:rFonts w:ascii="Times New Roman" w:hAnsi="Times New Roman" w:cs="Times New Roman"/>
          <w:sz w:val="28"/>
          <w:szCs w:val="28"/>
        </w:rPr>
        <w:t xml:space="preserve">еспублики </w:t>
      </w:r>
      <w:r w:rsidR="007D2C99" w:rsidRPr="00EC5E1C">
        <w:rPr>
          <w:rFonts w:ascii="Times New Roman" w:hAnsi="Times New Roman" w:cs="Times New Roman"/>
          <w:sz w:val="28"/>
          <w:szCs w:val="28"/>
        </w:rPr>
        <w:t>К</w:t>
      </w:r>
      <w:r w:rsidR="00A81AAE" w:rsidRPr="00EC5E1C">
        <w:rPr>
          <w:rFonts w:ascii="Times New Roman" w:hAnsi="Times New Roman" w:cs="Times New Roman"/>
          <w:sz w:val="28"/>
          <w:szCs w:val="28"/>
        </w:rPr>
        <w:t>азахстан</w:t>
      </w:r>
      <w:r w:rsidR="007D2C99" w:rsidRPr="00EC5E1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AB551D5" w14:textId="77777777" w:rsidR="007D2C99" w:rsidRPr="00EC5E1C" w:rsidRDefault="007D2C99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91103E9" w14:textId="77777777" w:rsidR="006A4ACF" w:rsidRPr="00EC5E1C" w:rsidRDefault="006A4ACF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 xml:space="preserve">Связь работы с научно – исследовательскими программами. </w:t>
      </w:r>
    </w:p>
    <w:p w14:paraId="4CCFEFF0" w14:textId="3876EB26" w:rsidR="00CE538A" w:rsidRPr="00EC5E1C" w:rsidRDefault="00241C2F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Диссертационное исследование выполнено в рамках грантового финансирования МНВО РК AP14871152 «Синтез CuBi/CuBi2O4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– перспективных материалов для создания защитных покрытий от электромагнитного и ионизирующего излучения» (период реализации 2022 – 2024 гг.). </w:t>
      </w:r>
    </w:p>
    <w:p w14:paraId="0053BB66" w14:textId="77777777" w:rsidR="00A81AAE" w:rsidRPr="00EC5E1C" w:rsidRDefault="00A81AAE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034B269" w14:textId="13A37CDF" w:rsidR="006A4ACF" w:rsidRPr="00EC5E1C" w:rsidRDefault="006A4ACF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>Апробация работы</w:t>
      </w:r>
      <w:r w:rsidR="00A53C03" w:rsidRPr="00EC5E1C">
        <w:rPr>
          <w:rFonts w:ascii="Times New Roman" w:hAnsi="Times New Roman" w:cs="Times New Roman"/>
          <w:b/>
          <w:sz w:val="28"/>
          <w:szCs w:val="28"/>
        </w:rPr>
        <w:t>:</w:t>
      </w:r>
    </w:p>
    <w:p w14:paraId="60AD5962" w14:textId="1311D4DE" w:rsidR="00207889" w:rsidRPr="00EC5E1C" w:rsidRDefault="00207889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Апробация полученных результатов</w:t>
      </w:r>
      <w:r w:rsidR="00A53C03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диссертационной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работы была прове</w:t>
      </w:r>
      <w:r w:rsidR="00817A2E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дена путем представления научных докладов на </w:t>
      </w:r>
      <w:r w:rsidR="00A53C03" w:rsidRPr="00EC5E1C">
        <w:rPr>
          <w:rFonts w:ascii="Times New Roman" w:hAnsi="Times New Roman" w:cs="Times New Roman"/>
          <w:sz w:val="28"/>
          <w:szCs w:val="28"/>
          <w:lang w:val="kk-KZ"/>
        </w:rPr>
        <w:t>следующих</w:t>
      </w:r>
      <w:r w:rsidR="00817A2E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3C03" w:rsidRPr="00EC5E1C">
        <w:rPr>
          <w:rFonts w:ascii="Times New Roman" w:hAnsi="Times New Roman" w:cs="Times New Roman"/>
          <w:sz w:val="28"/>
          <w:szCs w:val="28"/>
          <w:lang w:val="kk-KZ"/>
        </w:rPr>
        <w:t>международных</w:t>
      </w:r>
      <w:r w:rsidR="00817A2E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научных </w:t>
      </w:r>
      <w:r w:rsidR="00A53C03" w:rsidRPr="00EC5E1C">
        <w:rPr>
          <w:rFonts w:ascii="Times New Roman" w:hAnsi="Times New Roman" w:cs="Times New Roman"/>
          <w:sz w:val="28"/>
          <w:szCs w:val="28"/>
          <w:lang w:val="kk-KZ"/>
        </w:rPr>
        <w:t>конференциях</w:t>
      </w:r>
      <w:r w:rsidR="00817A2E" w:rsidRPr="00EC5E1C"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14:paraId="0AF32C07" w14:textId="605B30C5" w:rsidR="00A53C03" w:rsidRPr="00EC5E1C" w:rsidRDefault="00A53C03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X International Scientific Conference «Akctual problems of solid state physics», 22-26 </w:t>
      </w:r>
      <w:r w:rsidRPr="00EC5E1C">
        <w:rPr>
          <w:rFonts w:ascii="Times New Roman" w:hAnsi="Times New Roman" w:cs="Times New Roman"/>
          <w:sz w:val="28"/>
          <w:szCs w:val="28"/>
        </w:rPr>
        <w:t>мая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2023 </w:t>
      </w:r>
      <w:r w:rsidRPr="00EC5E1C">
        <w:rPr>
          <w:rFonts w:ascii="Times New Roman" w:hAnsi="Times New Roman" w:cs="Times New Roman"/>
          <w:sz w:val="28"/>
          <w:szCs w:val="28"/>
        </w:rPr>
        <w:t>года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EC5E1C">
        <w:rPr>
          <w:rFonts w:ascii="Times New Roman" w:hAnsi="Times New Roman" w:cs="Times New Roman"/>
          <w:sz w:val="28"/>
          <w:szCs w:val="28"/>
        </w:rPr>
        <w:t>Минск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EC5E1C">
        <w:rPr>
          <w:rFonts w:ascii="Times New Roman" w:hAnsi="Times New Roman" w:cs="Times New Roman"/>
          <w:sz w:val="28"/>
          <w:szCs w:val="28"/>
        </w:rPr>
        <w:t>Беларусь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256AEF54" w14:textId="6E78676E" w:rsidR="00A53C03" w:rsidRPr="00EC5E1C" w:rsidRDefault="00A53C03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– 52-ая международная Тулиновская конференция по физике взаимодействия заряженных частиц с кристаллами, 30 мая – 1 июня 2023 года, Москва, Россия.  </w:t>
      </w:r>
    </w:p>
    <w:p w14:paraId="2A4DB4D6" w14:textId="77777777" w:rsidR="00A53C03" w:rsidRPr="00EC5E1C" w:rsidRDefault="00A53C03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E4E9042" w14:textId="14F275B1" w:rsidR="006A4ACF" w:rsidRPr="00EC5E1C" w:rsidRDefault="006A4ACF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>Публикации</w:t>
      </w:r>
      <w:r w:rsidR="00A53C03" w:rsidRPr="00EC5E1C">
        <w:rPr>
          <w:rFonts w:ascii="Times New Roman" w:hAnsi="Times New Roman" w:cs="Times New Roman"/>
          <w:b/>
          <w:sz w:val="28"/>
          <w:szCs w:val="28"/>
        </w:rPr>
        <w:t>:</w:t>
      </w:r>
    </w:p>
    <w:p w14:paraId="2EA89ED2" w14:textId="558BC922" w:rsidR="004C47FA" w:rsidRPr="00EC5E1C" w:rsidRDefault="004C47FA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C5E1C">
        <w:rPr>
          <w:rFonts w:ascii="Times New Roman" w:hAnsi="Times New Roman" w:cs="Times New Roman"/>
          <w:bCs/>
          <w:sz w:val="28"/>
          <w:szCs w:val="28"/>
        </w:rPr>
        <w:t xml:space="preserve">По результатам, которые были </w:t>
      </w:r>
      <w:proofErr w:type="gramStart"/>
      <w:r w:rsidRPr="00EC5E1C">
        <w:rPr>
          <w:rFonts w:ascii="Times New Roman" w:hAnsi="Times New Roman" w:cs="Times New Roman"/>
          <w:bCs/>
          <w:sz w:val="28"/>
          <w:szCs w:val="28"/>
        </w:rPr>
        <w:t>получены в ходе выполнения диссертационной работы опубликовано</w:t>
      </w:r>
      <w:proofErr w:type="gramEnd"/>
      <w:r w:rsidRPr="00EC5E1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7513A">
        <w:rPr>
          <w:rFonts w:ascii="Times New Roman" w:hAnsi="Times New Roman" w:cs="Times New Roman"/>
          <w:bCs/>
          <w:sz w:val="28"/>
          <w:szCs w:val="28"/>
        </w:rPr>
        <w:t>7</w:t>
      </w:r>
      <w:r w:rsidRPr="00EC5E1C">
        <w:rPr>
          <w:rFonts w:ascii="Times New Roman" w:hAnsi="Times New Roman" w:cs="Times New Roman"/>
          <w:bCs/>
          <w:sz w:val="28"/>
          <w:szCs w:val="28"/>
        </w:rPr>
        <w:t xml:space="preserve"> печатных работ, из них в рецензируемых научных изданиях Республики Казахстан, рекомендованных КОКСНВО – 2, в журналах, рецензируемых в базах </w:t>
      </w:r>
      <w:r w:rsidRPr="00EC5E1C">
        <w:rPr>
          <w:rFonts w:ascii="Times New Roman" w:hAnsi="Times New Roman" w:cs="Times New Roman"/>
          <w:bCs/>
          <w:sz w:val="28"/>
          <w:szCs w:val="28"/>
          <w:lang w:val="en-US"/>
        </w:rPr>
        <w:t>Web</w:t>
      </w:r>
      <w:r w:rsidRPr="00EC5E1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bCs/>
          <w:sz w:val="28"/>
          <w:szCs w:val="28"/>
          <w:lang w:val="en-US"/>
        </w:rPr>
        <w:t>of</w:t>
      </w:r>
      <w:r w:rsidRPr="00EC5E1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bCs/>
          <w:sz w:val="28"/>
          <w:szCs w:val="28"/>
          <w:lang w:val="en-US"/>
        </w:rPr>
        <w:t>Science</w:t>
      </w:r>
      <w:r w:rsidRPr="00EC5E1C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Pr="00EC5E1C">
        <w:rPr>
          <w:rFonts w:ascii="Times New Roman" w:hAnsi="Times New Roman" w:cs="Times New Roman"/>
          <w:bCs/>
          <w:sz w:val="28"/>
          <w:szCs w:val="28"/>
          <w:lang w:val="en-US"/>
        </w:rPr>
        <w:t>Scopus</w:t>
      </w:r>
      <w:r w:rsidRPr="00EC5E1C">
        <w:rPr>
          <w:rFonts w:ascii="Times New Roman" w:hAnsi="Times New Roman" w:cs="Times New Roman"/>
          <w:bCs/>
          <w:sz w:val="28"/>
          <w:szCs w:val="28"/>
        </w:rPr>
        <w:t xml:space="preserve"> – 2, в сборниках международных конференций – 2</w:t>
      </w:r>
      <w:r w:rsidR="0063242D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63242D" w:rsidRPr="00432D00">
        <w:rPr>
          <w:rFonts w:ascii="Times New Roman" w:hAnsi="Times New Roman" w:cs="Times New Roman"/>
          <w:bCs/>
          <w:sz w:val="28"/>
          <w:szCs w:val="28"/>
        </w:rPr>
        <w:t xml:space="preserve">авторское свидетельство </w:t>
      </w:r>
      <w:r w:rsidR="0063242D">
        <w:rPr>
          <w:rFonts w:ascii="Times New Roman" w:hAnsi="Times New Roman" w:cs="Times New Roman"/>
          <w:bCs/>
          <w:sz w:val="28"/>
          <w:szCs w:val="28"/>
        </w:rPr>
        <w:t>–</w:t>
      </w:r>
      <w:r w:rsidR="0063242D" w:rsidRPr="00432D00">
        <w:rPr>
          <w:rFonts w:ascii="Times New Roman" w:hAnsi="Times New Roman" w:cs="Times New Roman"/>
          <w:bCs/>
          <w:sz w:val="28"/>
          <w:szCs w:val="28"/>
        </w:rPr>
        <w:t xml:space="preserve"> 1.</w:t>
      </w:r>
    </w:p>
    <w:p w14:paraId="5B3401F1" w14:textId="77777777" w:rsidR="007C4416" w:rsidRPr="00EC5E1C" w:rsidRDefault="007C4416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53B4F97" w14:textId="77777777" w:rsidR="006A4ACF" w:rsidRPr="00EC5E1C" w:rsidRDefault="006A4ACF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sz w:val="28"/>
          <w:szCs w:val="28"/>
        </w:rPr>
        <w:t>Структура и объем диссертационной работы.</w:t>
      </w:r>
    </w:p>
    <w:p w14:paraId="7F695A46" w14:textId="2942CE75" w:rsidR="003C6A00" w:rsidRPr="00EC5E1C" w:rsidRDefault="00C64B61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Диссертация представлена на 100 </w:t>
      </w:r>
      <w:r w:rsidR="009E20FC" w:rsidRPr="00EC5E1C">
        <w:rPr>
          <w:rFonts w:ascii="Times New Roman" w:hAnsi="Times New Roman" w:cs="Times New Roman"/>
          <w:sz w:val="28"/>
          <w:szCs w:val="28"/>
        </w:rPr>
        <w:t>страницах</w:t>
      </w:r>
      <w:r w:rsidRPr="00EC5E1C">
        <w:rPr>
          <w:rFonts w:ascii="Times New Roman" w:hAnsi="Times New Roman" w:cs="Times New Roman"/>
          <w:sz w:val="28"/>
          <w:szCs w:val="28"/>
        </w:rPr>
        <w:t>, включа</w:t>
      </w:r>
      <w:r w:rsidR="009E20FC" w:rsidRPr="00EC5E1C">
        <w:rPr>
          <w:rFonts w:ascii="Times New Roman" w:hAnsi="Times New Roman" w:cs="Times New Roman"/>
          <w:sz w:val="28"/>
          <w:szCs w:val="28"/>
        </w:rPr>
        <w:t>ет</w:t>
      </w:r>
      <w:r w:rsidRPr="00EC5E1C">
        <w:rPr>
          <w:rFonts w:ascii="Times New Roman" w:hAnsi="Times New Roman" w:cs="Times New Roman"/>
          <w:sz w:val="28"/>
          <w:szCs w:val="28"/>
        </w:rPr>
        <w:t xml:space="preserve"> 56 рисунков, 4 таблиц</w:t>
      </w:r>
      <w:r w:rsidR="009E20FC" w:rsidRPr="00EC5E1C">
        <w:rPr>
          <w:rFonts w:ascii="Times New Roman" w:hAnsi="Times New Roman" w:cs="Times New Roman"/>
          <w:sz w:val="28"/>
          <w:szCs w:val="28"/>
        </w:rPr>
        <w:t>ы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 1</w:t>
      </w:r>
      <w:r w:rsidR="00155BBE" w:rsidRPr="00EC5E1C">
        <w:rPr>
          <w:rFonts w:ascii="Times New Roman" w:hAnsi="Times New Roman" w:cs="Times New Roman"/>
          <w:sz w:val="28"/>
          <w:szCs w:val="28"/>
        </w:rPr>
        <w:t>1</w:t>
      </w:r>
      <w:r w:rsidR="007F554E">
        <w:rPr>
          <w:rFonts w:ascii="Times New Roman" w:hAnsi="Times New Roman" w:cs="Times New Roman"/>
          <w:sz w:val="28"/>
          <w:szCs w:val="28"/>
        </w:rPr>
        <w:t>2</w:t>
      </w:r>
      <w:r w:rsidR="00155BBE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 xml:space="preserve">литературных источников. </w:t>
      </w:r>
      <w:r w:rsidR="003C6A00" w:rsidRPr="00EC5E1C">
        <w:rPr>
          <w:rFonts w:ascii="Times New Roman" w:hAnsi="Times New Roman" w:cs="Times New Roman"/>
          <w:sz w:val="28"/>
          <w:szCs w:val="28"/>
          <w:lang w:val="kk-KZ"/>
        </w:rPr>
        <w:t>Диссертационная работа состоит из Введени</w:t>
      </w:r>
      <w:r w:rsidR="003C6A00" w:rsidRPr="00EC5E1C">
        <w:rPr>
          <w:rFonts w:ascii="Times New Roman" w:hAnsi="Times New Roman" w:cs="Times New Roman"/>
          <w:sz w:val="28"/>
          <w:szCs w:val="28"/>
        </w:rPr>
        <w:t>я, в котором отражается актуальность, новизна исследования, а также сформулирована основная цель и задачи исследования; четыр</w:t>
      </w:r>
      <w:r w:rsidR="00D046CB" w:rsidRPr="00EC5E1C">
        <w:rPr>
          <w:rFonts w:ascii="Times New Roman" w:hAnsi="Times New Roman" w:cs="Times New Roman"/>
          <w:sz w:val="28"/>
          <w:szCs w:val="28"/>
        </w:rPr>
        <w:t>ё</w:t>
      </w:r>
      <w:r w:rsidR="003C6A00" w:rsidRPr="00EC5E1C">
        <w:rPr>
          <w:rFonts w:ascii="Times New Roman" w:hAnsi="Times New Roman" w:cs="Times New Roman"/>
          <w:sz w:val="28"/>
          <w:szCs w:val="28"/>
        </w:rPr>
        <w:t>х глав, отражающих литературный обзор по тематике исследования, описание используемых методов для получения и характеризации тонких пл</w:t>
      </w:r>
      <w:r w:rsidR="009E20FC" w:rsidRPr="00EC5E1C">
        <w:rPr>
          <w:rFonts w:ascii="Times New Roman" w:hAnsi="Times New Roman" w:cs="Times New Roman"/>
          <w:sz w:val="28"/>
          <w:szCs w:val="28"/>
        </w:rPr>
        <w:t>ё</w:t>
      </w:r>
      <w:r w:rsidR="003C6A00" w:rsidRPr="00EC5E1C">
        <w:rPr>
          <w:rFonts w:ascii="Times New Roman" w:hAnsi="Times New Roman" w:cs="Times New Roman"/>
          <w:sz w:val="28"/>
          <w:szCs w:val="28"/>
        </w:rPr>
        <w:t xml:space="preserve">нок, а также </w:t>
      </w:r>
      <w:r w:rsidR="003C6A00" w:rsidRPr="00EC5E1C">
        <w:rPr>
          <w:rFonts w:ascii="Times New Roman" w:hAnsi="Times New Roman" w:cs="Times New Roman"/>
          <w:sz w:val="28"/>
          <w:szCs w:val="28"/>
        </w:rPr>
        <w:lastRenderedPageBreak/>
        <w:t>основные экспериментальные работы, связанные с изучением влияния изменения вариации составов электролитов на получение синтезируемых тонких пл</w:t>
      </w:r>
      <w:r w:rsidR="009E20FC" w:rsidRPr="00EC5E1C">
        <w:rPr>
          <w:rFonts w:ascii="Times New Roman" w:hAnsi="Times New Roman" w:cs="Times New Roman"/>
          <w:sz w:val="28"/>
          <w:szCs w:val="28"/>
        </w:rPr>
        <w:t>ё</w:t>
      </w:r>
      <w:r w:rsidR="003C6A00" w:rsidRPr="00EC5E1C">
        <w:rPr>
          <w:rFonts w:ascii="Times New Roman" w:hAnsi="Times New Roman" w:cs="Times New Roman"/>
          <w:sz w:val="28"/>
          <w:szCs w:val="28"/>
        </w:rPr>
        <w:t>нок, их прочностные свойства, а также результаты экранирования ионизирующего излучения (гамма – и электронного излучения); Заключения, в котором подводятся краткие итоги провед</w:t>
      </w:r>
      <w:r w:rsidR="009E20FC" w:rsidRPr="00EC5E1C">
        <w:rPr>
          <w:rFonts w:ascii="Times New Roman" w:hAnsi="Times New Roman" w:cs="Times New Roman"/>
          <w:sz w:val="28"/>
          <w:szCs w:val="28"/>
        </w:rPr>
        <w:t>ё</w:t>
      </w:r>
      <w:r w:rsidR="003C6A00" w:rsidRPr="00EC5E1C">
        <w:rPr>
          <w:rFonts w:ascii="Times New Roman" w:hAnsi="Times New Roman" w:cs="Times New Roman"/>
          <w:sz w:val="28"/>
          <w:szCs w:val="28"/>
        </w:rPr>
        <w:t>нных работ, а также отражены сформулированные выводы о провед</w:t>
      </w:r>
      <w:r w:rsidR="009E20FC" w:rsidRPr="00EC5E1C">
        <w:rPr>
          <w:rFonts w:ascii="Times New Roman" w:hAnsi="Times New Roman" w:cs="Times New Roman"/>
          <w:sz w:val="28"/>
          <w:szCs w:val="28"/>
        </w:rPr>
        <w:t>ё</w:t>
      </w:r>
      <w:r w:rsidR="003C6A00" w:rsidRPr="00EC5E1C">
        <w:rPr>
          <w:rFonts w:ascii="Times New Roman" w:hAnsi="Times New Roman" w:cs="Times New Roman"/>
          <w:sz w:val="28"/>
          <w:szCs w:val="28"/>
        </w:rPr>
        <w:t xml:space="preserve">нных исследованиях. </w:t>
      </w:r>
    </w:p>
    <w:p w14:paraId="07B92A8A" w14:textId="77777777" w:rsidR="003C6A00" w:rsidRPr="00EC5E1C" w:rsidRDefault="003C6A00" w:rsidP="006B00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br w:type="page"/>
      </w:r>
    </w:p>
    <w:p w14:paraId="65A1B464" w14:textId="78675061" w:rsidR="00394023" w:rsidRPr="00EC5E1C" w:rsidRDefault="00394023" w:rsidP="004A02D0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  <w:lang w:val="kk-KZ"/>
        </w:rPr>
      </w:pPr>
      <w:bookmarkStart w:id="4" w:name="_Toc213057851"/>
      <w:r w:rsidRPr="00EC5E1C">
        <w:rPr>
          <w:rFonts w:ascii="Times New Roman" w:hAnsi="Times New Roman" w:cs="Times New Roman"/>
          <w:color w:val="000000" w:themeColor="text1"/>
          <w:lang w:val="kk-KZ"/>
        </w:rPr>
        <w:lastRenderedPageBreak/>
        <w:t xml:space="preserve">1 </w:t>
      </w:r>
      <w:r w:rsidR="00C96C2A" w:rsidRPr="00EC5E1C">
        <w:rPr>
          <w:rFonts w:ascii="Times New Roman" w:hAnsi="Times New Roman" w:cs="Times New Roman"/>
          <w:color w:val="000000" w:themeColor="text1"/>
          <w:lang w:val="kk-KZ"/>
        </w:rPr>
        <w:t>КОНЦЕПЦИЯ ПРИМЕНЕНИЯ НОВЫХ ТИПОВ ЭКРАНИРУЮЩИХ МАТЕРИАЛОВ ДЛЯ ЗАЩИТЫ ОТ НЕГАТИВНОГО ВОЗДЕЙСТВИЯ ИОНИЗИРУЮЩЕГО ИЗЛУЧЕНИЯ</w:t>
      </w:r>
      <w:bookmarkEnd w:id="4"/>
      <w:r w:rsidR="00C96C2A" w:rsidRPr="00EC5E1C">
        <w:rPr>
          <w:rFonts w:ascii="Times New Roman" w:hAnsi="Times New Roman" w:cs="Times New Roman"/>
          <w:lang w:val="kk-KZ"/>
        </w:rPr>
        <w:t xml:space="preserve"> </w:t>
      </w:r>
    </w:p>
    <w:p w14:paraId="07924C61" w14:textId="77777777" w:rsidR="00C96C2A" w:rsidRPr="00EC5E1C" w:rsidRDefault="00C96C2A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288D5DF" w14:textId="6BEEC8D9" w:rsidR="00394023" w:rsidRPr="00EC5E1C" w:rsidRDefault="00394023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Данн</w:t>
      </w:r>
      <w:r w:rsidR="006B0045" w:rsidRPr="00EC5E1C">
        <w:rPr>
          <w:rFonts w:ascii="Times New Roman" w:hAnsi="Times New Roman" w:cs="Times New Roman"/>
          <w:sz w:val="28"/>
          <w:szCs w:val="28"/>
          <w:lang w:val="kk-KZ"/>
        </w:rPr>
        <w:t>ый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B0045" w:rsidRPr="00EC5E1C">
        <w:rPr>
          <w:rFonts w:ascii="Times New Roman" w:hAnsi="Times New Roman" w:cs="Times New Roman"/>
          <w:sz w:val="28"/>
          <w:szCs w:val="28"/>
          <w:lang w:val="kk-KZ"/>
        </w:rPr>
        <w:t>раздел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направлен на </w:t>
      </w:r>
      <w:r w:rsidR="006B0045" w:rsidRPr="00EC5E1C">
        <w:rPr>
          <w:rFonts w:ascii="Times New Roman" w:hAnsi="Times New Roman" w:cs="Times New Roman"/>
          <w:sz w:val="28"/>
          <w:szCs w:val="28"/>
          <w:lang w:val="kk-KZ"/>
        </w:rPr>
        <w:t>освещение основных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принципов использования новых типов экранирующих материалов для защиты от негативного воздействия ионизирующего излучения, обладающего высокой проникающей способностью (гамма-, электронного и нейтронного излучения), в основе которых лежит использование керамических или стеклоподобных материалов, а также активно использующихся в последнее время пл</w:t>
      </w:r>
      <w:r w:rsidR="006B0045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ночных покрытий на основе соединений легких и тяжелых элементов. </w:t>
      </w:r>
      <w:r w:rsidR="009975BD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Большое внимание уделено </w:t>
      </w:r>
      <w:r w:rsidR="009975BD" w:rsidRPr="00EC5E1C">
        <w:rPr>
          <w:rFonts w:ascii="Times New Roman" w:hAnsi="Times New Roman" w:cs="Times New Roman"/>
          <w:sz w:val="28"/>
          <w:szCs w:val="28"/>
        </w:rPr>
        <w:t>основным принципам, лежа</w:t>
      </w:r>
      <w:r w:rsidR="006B0045" w:rsidRPr="00EC5E1C">
        <w:rPr>
          <w:rFonts w:ascii="Times New Roman" w:hAnsi="Times New Roman" w:cs="Times New Roman"/>
          <w:sz w:val="28"/>
          <w:szCs w:val="28"/>
        </w:rPr>
        <w:t>щим</w:t>
      </w:r>
      <w:r w:rsidR="009975BD" w:rsidRPr="00EC5E1C">
        <w:rPr>
          <w:rFonts w:ascii="Times New Roman" w:hAnsi="Times New Roman" w:cs="Times New Roman"/>
          <w:sz w:val="28"/>
          <w:szCs w:val="28"/>
        </w:rPr>
        <w:t xml:space="preserve"> в основе создания экранирующих материалов, а также оценке их эффективности. Также в обзоре </w:t>
      </w:r>
      <w:r w:rsidR="006B0045" w:rsidRPr="00EC5E1C">
        <w:rPr>
          <w:rFonts w:ascii="Times New Roman" w:hAnsi="Times New Roman" w:cs="Times New Roman"/>
          <w:sz w:val="28"/>
          <w:szCs w:val="28"/>
        </w:rPr>
        <w:t>имеются</w:t>
      </w:r>
      <w:r w:rsidR="009975BD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6B0045" w:rsidRPr="00EC5E1C">
        <w:rPr>
          <w:rFonts w:ascii="Times New Roman" w:hAnsi="Times New Roman" w:cs="Times New Roman"/>
          <w:sz w:val="28"/>
          <w:szCs w:val="28"/>
        </w:rPr>
        <w:t>данные</w:t>
      </w:r>
      <w:r w:rsidR="009975BD" w:rsidRPr="00EC5E1C">
        <w:rPr>
          <w:rFonts w:ascii="Times New Roman" w:hAnsi="Times New Roman" w:cs="Times New Roman"/>
          <w:sz w:val="28"/>
          <w:szCs w:val="28"/>
        </w:rPr>
        <w:t xml:space="preserve"> о</w:t>
      </w:r>
      <w:r w:rsidR="006B0045" w:rsidRPr="00EC5E1C">
        <w:rPr>
          <w:rFonts w:ascii="Times New Roman" w:hAnsi="Times New Roman" w:cs="Times New Roman"/>
          <w:sz w:val="28"/>
          <w:szCs w:val="28"/>
        </w:rPr>
        <w:t xml:space="preserve"> возможном</w:t>
      </w:r>
      <w:r w:rsidR="009975BD" w:rsidRPr="00EC5E1C">
        <w:rPr>
          <w:rFonts w:ascii="Times New Roman" w:hAnsi="Times New Roman" w:cs="Times New Roman"/>
          <w:sz w:val="28"/>
          <w:szCs w:val="28"/>
        </w:rPr>
        <w:t xml:space="preserve"> применении тонких пл</w:t>
      </w:r>
      <w:r w:rsidR="006B0045" w:rsidRPr="00EC5E1C">
        <w:rPr>
          <w:rFonts w:ascii="Times New Roman" w:hAnsi="Times New Roman" w:cs="Times New Roman"/>
          <w:sz w:val="28"/>
          <w:szCs w:val="28"/>
        </w:rPr>
        <w:t>ё</w:t>
      </w:r>
      <w:r w:rsidR="009975BD" w:rsidRPr="00EC5E1C">
        <w:rPr>
          <w:rFonts w:ascii="Times New Roman" w:hAnsi="Times New Roman" w:cs="Times New Roman"/>
          <w:sz w:val="28"/>
          <w:szCs w:val="28"/>
        </w:rPr>
        <w:t xml:space="preserve">нок не только в качестве экранирующих материалов для защиты от ионизирующего излучения, но и применении их в качестве защитных покрытий от воздействия электромагнитного излучения. </w:t>
      </w:r>
    </w:p>
    <w:p w14:paraId="26817B12" w14:textId="77777777" w:rsidR="00C96C2A" w:rsidRPr="00EC5E1C" w:rsidRDefault="00C96C2A" w:rsidP="006B004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05B17B6" w14:textId="77777777" w:rsidR="00394023" w:rsidRPr="00EC5E1C" w:rsidRDefault="00394023" w:rsidP="004A5520">
      <w:pPr>
        <w:pStyle w:val="1"/>
        <w:spacing w:before="0" w:line="240" w:lineRule="auto"/>
        <w:ind w:firstLine="709"/>
        <w:rPr>
          <w:rFonts w:ascii="Times New Roman" w:hAnsi="Times New Roman" w:cs="Times New Roman"/>
          <w:lang w:val="kk-KZ"/>
        </w:rPr>
      </w:pPr>
      <w:bookmarkStart w:id="5" w:name="_Toc213057852"/>
      <w:r w:rsidRPr="00EC5E1C">
        <w:rPr>
          <w:rFonts w:ascii="Times New Roman" w:hAnsi="Times New Roman" w:cs="Times New Roman"/>
          <w:color w:val="000000" w:themeColor="text1"/>
          <w:lang w:val="kk-KZ"/>
        </w:rPr>
        <w:t>1.1 Воздействие ионизирующего излучения и его последствия</w:t>
      </w:r>
      <w:bookmarkEnd w:id="5"/>
      <w:r w:rsidRPr="00EC5E1C">
        <w:rPr>
          <w:rFonts w:ascii="Times New Roman" w:hAnsi="Times New Roman" w:cs="Times New Roman"/>
          <w:lang w:val="kk-KZ"/>
        </w:rPr>
        <w:t xml:space="preserve"> </w:t>
      </w:r>
    </w:p>
    <w:p w14:paraId="3F7891BA" w14:textId="77777777" w:rsidR="000C67E3" w:rsidRPr="00EC5E1C" w:rsidRDefault="0069640B" w:rsidP="000C67E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На сегодняшний день проблема защиты от негативного воздействия ионизирующего излучения на живые организмы, а также микроэлектронику</w:t>
      </w:r>
      <w:r w:rsidR="006B0045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B0045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которая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эксплуатиру</w:t>
      </w:r>
      <w:r w:rsidR="006B0045" w:rsidRPr="00EC5E1C">
        <w:rPr>
          <w:rFonts w:ascii="Times New Roman" w:hAnsi="Times New Roman" w:cs="Times New Roman"/>
          <w:sz w:val="28"/>
          <w:szCs w:val="28"/>
          <w:lang w:val="kk-KZ"/>
        </w:rPr>
        <w:t>ется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в условиях повышенного радиационного фона</w:t>
      </w:r>
      <w:r w:rsidR="006B0045" w:rsidRPr="00EC5E1C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является одной из важн</w:t>
      </w:r>
      <w:r w:rsidR="000C67E3" w:rsidRPr="00EC5E1C">
        <w:rPr>
          <w:rFonts w:ascii="Times New Roman" w:hAnsi="Times New Roman" w:cs="Times New Roman"/>
          <w:sz w:val="28"/>
          <w:szCs w:val="28"/>
          <w:lang w:val="kk-KZ"/>
        </w:rPr>
        <w:t>ейших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в современном мире </w:t>
      </w:r>
      <w:r w:rsidR="00D4282D" w:rsidRPr="00EC5E1C">
        <w:rPr>
          <w:rFonts w:ascii="Times New Roman" w:hAnsi="Times New Roman" w:cs="Times New Roman"/>
          <w:sz w:val="28"/>
          <w:szCs w:val="28"/>
        </w:rPr>
        <w:t>[1</w:t>
      </w:r>
      <w:r w:rsidR="006B0045" w:rsidRPr="00EC5E1C">
        <w:rPr>
          <w:rFonts w:ascii="Times New Roman" w:hAnsi="Times New Roman" w:cs="Times New Roman"/>
          <w:sz w:val="28"/>
          <w:szCs w:val="28"/>
        </w:rPr>
        <w:t xml:space="preserve">, 2, </w:t>
      </w:r>
      <w:r w:rsidR="00D4282D" w:rsidRPr="00EC5E1C">
        <w:rPr>
          <w:rFonts w:ascii="Times New Roman" w:hAnsi="Times New Roman" w:cs="Times New Roman"/>
          <w:sz w:val="28"/>
          <w:szCs w:val="28"/>
        </w:rPr>
        <w:t>3]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. Причин для этого </w:t>
      </w:r>
      <w:r w:rsidR="006B0045" w:rsidRPr="00EC5E1C">
        <w:rPr>
          <w:rFonts w:ascii="Times New Roman" w:hAnsi="Times New Roman" w:cs="Times New Roman"/>
          <w:sz w:val="28"/>
          <w:szCs w:val="28"/>
          <w:lang w:val="kk-KZ"/>
        </w:rPr>
        <w:t>довольно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много, в первую очередь это увеличение использования различных источников ионизирующего излучения (неприродного происхождения) в различных отраслях промышленности (энергетике, медицине и т.д.) приводит к увеличению вероятности воздействия излучения на живые организмы, что может привести к негативным последствиям, включая</w:t>
      </w:r>
      <w:r w:rsidR="006B0045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такие как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мутации, болезни, ухудшение здоровья. </w:t>
      </w:r>
    </w:p>
    <w:p w14:paraId="51A98778" w14:textId="1DEE2BF7" w:rsidR="009975BD" w:rsidRPr="00EC5E1C" w:rsidRDefault="009975BD" w:rsidP="000C67E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В основе воздействия ионизирующего излучения </w:t>
      </w:r>
      <w:r w:rsidR="000C67E3" w:rsidRPr="00EC5E1C">
        <w:rPr>
          <w:rFonts w:ascii="Times New Roman" w:hAnsi="Times New Roman" w:cs="Times New Roman"/>
          <w:sz w:val="28"/>
          <w:szCs w:val="28"/>
          <w:lang w:val="kk-KZ"/>
        </w:rPr>
        <w:t>на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живы</w:t>
      </w:r>
      <w:r w:rsidR="000C67E3" w:rsidRPr="00EC5E1C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организм</w:t>
      </w:r>
      <w:r w:rsidR="000C67E3" w:rsidRPr="00EC5E1C">
        <w:rPr>
          <w:rFonts w:ascii="Times New Roman" w:hAnsi="Times New Roman" w:cs="Times New Roman"/>
          <w:sz w:val="28"/>
          <w:szCs w:val="28"/>
          <w:lang w:val="kk-KZ"/>
        </w:rPr>
        <w:t>ы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лежит тот факт</w:t>
      </w:r>
      <w:r w:rsidRPr="00EC5E1C">
        <w:rPr>
          <w:rFonts w:ascii="Times New Roman" w:hAnsi="Times New Roman" w:cs="Times New Roman"/>
          <w:sz w:val="28"/>
          <w:szCs w:val="28"/>
        </w:rPr>
        <w:t xml:space="preserve">, что излучение может нанести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серьезный вред атомам живых клеток, повреждая их дезоксирибонуклеиновую кислоту (ДНК), разрывая связи или удаляя электроны, тем самым нарушая их структуру, что приводит к необратимым последствиям в виде мутаций или отмирания части клеток</w:t>
      </w:r>
      <w:r w:rsidRPr="00EC5E1C">
        <w:rPr>
          <w:rFonts w:ascii="Times New Roman" w:hAnsi="Times New Roman" w:cs="Times New Roman"/>
          <w:sz w:val="28"/>
          <w:szCs w:val="28"/>
        </w:rPr>
        <w:t xml:space="preserve"> [4,</w:t>
      </w:r>
      <w:r w:rsidR="000C67E3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5]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При этом в медицине все </w:t>
      </w:r>
      <w:r w:rsidR="000C67E3" w:rsidRPr="00EC5E1C">
        <w:rPr>
          <w:rFonts w:ascii="Times New Roman" w:hAnsi="Times New Roman" w:cs="Times New Roman"/>
          <w:sz w:val="28"/>
          <w:szCs w:val="28"/>
        </w:rPr>
        <w:t>чаще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использу</w:t>
      </w:r>
      <w:r w:rsidR="000C67E3" w:rsidRPr="00EC5E1C">
        <w:rPr>
          <w:rFonts w:ascii="Times New Roman" w:hAnsi="Times New Roman" w:cs="Times New Roman"/>
          <w:sz w:val="28"/>
          <w:szCs w:val="28"/>
        </w:rPr>
        <w:t>ю</w:t>
      </w:r>
      <w:r w:rsidRPr="00EC5E1C">
        <w:rPr>
          <w:rFonts w:ascii="Times New Roman" w:hAnsi="Times New Roman" w:cs="Times New Roman"/>
          <w:sz w:val="28"/>
          <w:szCs w:val="28"/>
        </w:rPr>
        <w:t>тся искусственны</w:t>
      </w:r>
      <w:r w:rsidR="000C67E3" w:rsidRPr="00EC5E1C">
        <w:rPr>
          <w:rFonts w:ascii="Times New Roman" w:hAnsi="Times New Roman" w:cs="Times New Roman"/>
          <w:sz w:val="28"/>
          <w:szCs w:val="28"/>
        </w:rPr>
        <w:t>е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источник</w:t>
      </w:r>
      <w:r w:rsidR="000C67E3" w:rsidRPr="00EC5E1C">
        <w:rPr>
          <w:rFonts w:ascii="Times New Roman" w:hAnsi="Times New Roman" w:cs="Times New Roman"/>
          <w:sz w:val="28"/>
          <w:szCs w:val="28"/>
        </w:rPr>
        <w:t>и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ионизирующего излучения (рентгеновские аппараты, </w:t>
      </w:r>
      <w:r w:rsidR="00614A4F" w:rsidRPr="00EC5E1C">
        <w:rPr>
          <w:rFonts w:ascii="Times New Roman" w:hAnsi="Times New Roman" w:cs="Times New Roman"/>
          <w:sz w:val="28"/>
          <w:szCs w:val="28"/>
        </w:rPr>
        <w:t xml:space="preserve">гамма–ножи, ускорители протонов и тяжелых ионов для лечения опухолей), что требует усиления уровня защиты от воздействия ионизирующего излучения для персонала, которые непосредственно задействованы для </w:t>
      </w:r>
      <w:r w:rsidR="00614A4F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их обслуживания и эксплуатации, так как </w:t>
      </w:r>
      <w:r w:rsidR="000C67E3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имеющиеся </w:t>
      </w:r>
      <w:r w:rsidR="00614A4F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классические традиционные способы защиты в данных случаях не всегда можно применять. </w:t>
      </w:r>
      <w:proofErr w:type="gramEnd"/>
    </w:p>
    <w:p w14:paraId="6FBEE513" w14:textId="34FCB8B6" w:rsidR="009975BD" w:rsidRPr="00EC5E1C" w:rsidRDefault="0069640B" w:rsidP="007B3B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В случа</w:t>
      </w:r>
      <w:r w:rsidR="000C67E3" w:rsidRPr="00EC5E1C">
        <w:rPr>
          <w:rFonts w:ascii="Times New Roman" w:hAnsi="Times New Roman" w:cs="Times New Roman"/>
          <w:sz w:val="28"/>
          <w:szCs w:val="28"/>
          <w:lang w:val="kk-KZ"/>
        </w:rPr>
        <w:t>ях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воздействия ионизирующего излучения на микроэлектронные устройства это может сопровождаться сбоями в работоспособности или полному отказу оборудования, </w:t>
      </w:r>
      <w:r w:rsidR="000C67E3" w:rsidRPr="00EC5E1C">
        <w:rPr>
          <w:rFonts w:ascii="Times New Roman" w:hAnsi="Times New Roman" w:cs="Times New Roman"/>
          <w:sz w:val="28"/>
          <w:szCs w:val="28"/>
          <w:lang w:val="kk-KZ"/>
        </w:rPr>
        <w:t>это вызвано тем, что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последствия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взаимодействия ионизирующего излучения с микроэлектронными схемами в большинстве случаев носят необратимый характер, что приводит к возникновению пробоев или созданию дополнительных носителей заряда. </w:t>
      </w:r>
      <w:r w:rsidR="009975BD" w:rsidRPr="00EC5E1C">
        <w:rPr>
          <w:rFonts w:ascii="Times New Roman" w:hAnsi="Times New Roman" w:cs="Times New Roman"/>
          <w:sz w:val="28"/>
          <w:szCs w:val="28"/>
        </w:rPr>
        <w:t>В этом случае прямое воздействие ионизирующего излучения на микроэлектронные приборы может привести к негативным последствиям в виде сбоев, которые приведут к дестабилизации работы устройств, что в космическом пространстве может грозить безвозвратными потерями [6,</w:t>
      </w:r>
      <w:r w:rsidR="000C67E3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9975BD" w:rsidRPr="00EC5E1C">
        <w:rPr>
          <w:rFonts w:ascii="Times New Roman" w:hAnsi="Times New Roman" w:cs="Times New Roman"/>
          <w:sz w:val="28"/>
          <w:szCs w:val="28"/>
        </w:rPr>
        <w:t>7].</w:t>
      </w:r>
    </w:p>
    <w:p w14:paraId="09670BFB" w14:textId="5126E7E5" w:rsidR="00614A4F" w:rsidRPr="00EC5E1C" w:rsidRDefault="00614A4F" w:rsidP="007B3B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>Немаловажную роль в разработках</w:t>
      </w:r>
      <w:r w:rsidR="004A5520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1753A9" w:rsidRPr="00EC5E1C">
        <w:rPr>
          <w:rFonts w:ascii="Times New Roman" w:hAnsi="Times New Roman" w:cs="Times New Roman"/>
          <w:sz w:val="28"/>
          <w:szCs w:val="28"/>
        </w:rPr>
        <w:t>посвящённых</w:t>
      </w:r>
      <w:r w:rsidRPr="00EC5E1C">
        <w:rPr>
          <w:rFonts w:ascii="Times New Roman" w:hAnsi="Times New Roman" w:cs="Times New Roman"/>
          <w:sz w:val="28"/>
          <w:szCs w:val="28"/>
        </w:rPr>
        <w:t xml:space="preserve"> экранированию ионизирующего излучения</w:t>
      </w:r>
      <w:r w:rsidR="004A5520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также играют работы, связанные с захоронением ядерных отходов на атомных станциях или ядерных полигонах, где </w:t>
      </w:r>
      <w:r w:rsidR="001753A9" w:rsidRPr="00EC5E1C">
        <w:rPr>
          <w:rFonts w:ascii="Times New Roman" w:hAnsi="Times New Roman" w:cs="Times New Roman"/>
          <w:sz w:val="28"/>
          <w:szCs w:val="28"/>
        </w:rPr>
        <w:t>требуется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соблюдать строгие нормы контроля и безопасности длительного хранения, а также сведения к минимуму негативно</w:t>
      </w:r>
      <w:r w:rsidR="001753A9" w:rsidRPr="00EC5E1C">
        <w:rPr>
          <w:rFonts w:ascii="Times New Roman" w:hAnsi="Times New Roman" w:cs="Times New Roman"/>
          <w:sz w:val="28"/>
          <w:szCs w:val="28"/>
        </w:rPr>
        <w:t>е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воздействи</w:t>
      </w:r>
      <w:r w:rsidR="001753A9" w:rsidRPr="00EC5E1C">
        <w:rPr>
          <w:rFonts w:ascii="Times New Roman" w:hAnsi="Times New Roman" w:cs="Times New Roman"/>
          <w:sz w:val="28"/>
          <w:szCs w:val="28"/>
        </w:rPr>
        <w:t>е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ионизирующего излучения на окружающую среду.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При этом в</w:t>
      </w:r>
      <w:r w:rsidR="001753A9" w:rsidRPr="00EC5E1C">
        <w:rPr>
          <w:rFonts w:ascii="Times New Roman" w:hAnsi="Times New Roman" w:cs="Times New Roman"/>
          <w:sz w:val="28"/>
          <w:szCs w:val="28"/>
        </w:rPr>
        <w:t xml:space="preserve"> работах по</w:t>
      </w:r>
      <w:r w:rsidRPr="00EC5E1C">
        <w:rPr>
          <w:rFonts w:ascii="Times New Roman" w:hAnsi="Times New Roman" w:cs="Times New Roman"/>
          <w:sz w:val="28"/>
          <w:szCs w:val="28"/>
        </w:rPr>
        <w:t xml:space="preserve"> данном</w:t>
      </w:r>
      <w:r w:rsidR="001753A9" w:rsidRPr="00EC5E1C">
        <w:rPr>
          <w:rFonts w:ascii="Times New Roman" w:hAnsi="Times New Roman" w:cs="Times New Roman"/>
          <w:sz w:val="28"/>
          <w:szCs w:val="28"/>
        </w:rPr>
        <w:t>у</w:t>
      </w:r>
      <w:r w:rsidRPr="00EC5E1C">
        <w:rPr>
          <w:rFonts w:ascii="Times New Roman" w:hAnsi="Times New Roman" w:cs="Times New Roman"/>
          <w:sz w:val="28"/>
          <w:szCs w:val="28"/>
        </w:rPr>
        <w:t xml:space="preserve"> направлени</w:t>
      </w:r>
      <w:r w:rsidR="001753A9" w:rsidRPr="00EC5E1C">
        <w:rPr>
          <w:rFonts w:ascii="Times New Roman" w:hAnsi="Times New Roman" w:cs="Times New Roman"/>
          <w:sz w:val="28"/>
          <w:szCs w:val="28"/>
        </w:rPr>
        <w:t>ю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 последнее время</w:t>
      </w:r>
      <w:r w:rsidR="001753A9" w:rsidRPr="00EC5E1C">
        <w:rPr>
          <w:rFonts w:ascii="Times New Roman" w:hAnsi="Times New Roman" w:cs="Times New Roman"/>
          <w:sz w:val="28"/>
          <w:szCs w:val="28"/>
        </w:rPr>
        <w:t xml:space="preserve"> всё больше</w:t>
      </w:r>
      <w:r w:rsidRPr="00EC5E1C">
        <w:rPr>
          <w:rFonts w:ascii="Times New Roman" w:hAnsi="Times New Roman" w:cs="Times New Roman"/>
          <w:sz w:val="28"/>
          <w:szCs w:val="28"/>
        </w:rPr>
        <w:t xml:space="preserve"> уделяется внимание не только к классическим бетонным или свинцовым конструкциям, но и применению различных керамик, обладаю</w:t>
      </w:r>
      <w:r w:rsidR="001753A9" w:rsidRPr="00EC5E1C">
        <w:rPr>
          <w:rFonts w:ascii="Times New Roman" w:hAnsi="Times New Roman" w:cs="Times New Roman"/>
          <w:sz w:val="28"/>
          <w:szCs w:val="28"/>
        </w:rPr>
        <w:t>щих</w:t>
      </w:r>
      <w:r w:rsidRPr="00EC5E1C">
        <w:rPr>
          <w:rFonts w:ascii="Times New Roman" w:hAnsi="Times New Roman" w:cs="Times New Roman"/>
          <w:sz w:val="28"/>
          <w:szCs w:val="28"/>
        </w:rPr>
        <w:t xml:space="preserve"> более высокими показателями устойчивости к радиационным повреждениям и воздействию ионизирующего излучения, а также тепловым эффектам, которые могут </w:t>
      </w:r>
      <w:r w:rsidR="001753A9" w:rsidRPr="00EC5E1C">
        <w:rPr>
          <w:rFonts w:ascii="Times New Roman" w:hAnsi="Times New Roman" w:cs="Times New Roman"/>
          <w:sz w:val="28"/>
          <w:szCs w:val="28"/>
        </w:rPr>
        <w:t>произойти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при длительном взаимодействии продуктов распада с защитными материалами [8,</w:t>
      </w:r>
      <w:r w:rsidR="001753A9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9].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Среди наиболее эффективных материалов для этих целей рассматриваются карбидные и нитридные керамики, обладающие высокими показателями прочности и износостойкости, а также устойчивости к радиационным повреждениям при длительном воздействии и накоплении высоких доз повреждений [10</w:t>
      </w:r>
      <w:r w:rsidR="001753A9" w:rsidRPr="00EC5E1C">
        <w:rPr>
          <w:rFonts w:ascii="Times New Roman" w:hAnsi="Times New Roman" w:cs="Times New Roman"/>
          <w:sz w:val="28"/>
          <w:szCs w:val="28"/>
        </w:rPr>
        <w:t xml:space="preserve">, 11, </w:t>
      </w:r>
      <w:r w:rsidRPr="00EC5E1C">
        <w:rPr>
          <w:rFonts w:ascii="Times New Roman" w:hAnsi="Times New Roman" w:cs="Times New Roman"/>
          <w:sz w:val="28"/>
          <w:szCs w:val="28"/>
        </w:rPr>
        <w:t>12].</w:t>
      </w:r>
    </w:p>
    <w:p w14:paraId="51435C3F" w14:textId="3A81C8DC" w:rsidR="00980D12" w:rsidRPr="00EC5E1C" w:rsidRDefault="00635E34" w:rsidP="007B3B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На данный момент известны практически все виды ионизирующего излучения, которые встречаются</w:t>
      </w:r>
      <w:r w:rsidR="007B3B27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повсеместно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B3B27" w:rsidRPr="00EC5E1C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активно используются в промышленном, медицинском, энергетическом секторах, а также для прикладных и фундаментальных исследований</w:t>
      </w:r>
      <w:r w:rsidR="00C13335" w:rsidRPr="00EC5E1C">
        <w:rPr>
          <w:rFonts w:ascii="Times New Roman" w:hAnsi="Times New Roman" w:cs="Times New Roman"/>
          <w:sz w:val="28"/>
          <w:szCs w:val="28"/>
        </w:rPr>
        <w:t xml:space="preserve"> [13</w:t>
      </w:r>
      <w:r w:rsidR="007B3B27" w:rsidRPr="00EC5E1C">
        <w:rPr>
          <w:rFonts w:ascii="Times New Roman" w:hAnsi="Times New Roman" w:cs="Times New Roman"/>
          <w:sz w:val="28"/>
          <w:szCs w:val="28"/>
        </w:rPr>
        <w:t xml:space="preserve">, 14, </w:t>
      </w:r>
      <w:r w:rsidR="00C13335" w:rsidRPr="00EC5E1C">
        <w:rPr>
          <w:rFonts w:ascii="Times New Roman" w:hAnsi="Times New Roman" w:cs="Times New Roman"/>
          <w:sz w:val="28"/>
          <w:szCs w:val="28"/>
        </w:rPr>
        <w:t>15]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. При этом</w:t>
      </w:r>
      <w:r w:rsidR="007B3B27" w:rsidRPr="00EC5E1C">
        <w:rPr>
          <w:rFonts w:ascii="Times New Roman" w:hAnsi="Times New Roman" w:cs="Times New Roman"/>
          <w:sz w:val="28"/>
          <w:szCs w:val="28"/>
          <w:lang w:val="kk-KZ"/>
        </w:rPr>
        <w:t>, необходимо учитывать, что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источниками ионизирующего излучения могут быть как природные источники (карьеры, месторождения, космическое излучение), так и промышленные источники </w:t>
      </w:r>
      <w:r w:rsidR="00537AA9" w:rsidRPr="00EC5E1C">
        <w:rPr>
          <w:rFonts w:ascii="Times New Roman" w:hAnsi="Times New Roman" w:cs="Times New Roman"/>
          <w:sz w:val="28"/>
          <w:szCs w:val="28"/>
          <w:lang w:val="kk-KZ"/>
        </w:rPr>
        <w:t>прямого (источники изотопов) и генерирующего типа (ускорители, ядерные реакторы, рентгеновские трубки).</w:t>
      </w:r>
      <w:r w:rsidR="00AB427B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На рисунке 1.1 </w:t>
      </w:r>
      <w:r w:rsidR="007B3B27" w:rsidRPr="00EC5E1C">
        <w:rPr>
          <w:rFonts w:ascii="Times New Roman" w:hAnsi="Times New Roman" w:cs="Times New Roman"/>
          <w:sz w:val="28"/>
          <w:szCs w:val="28"/>
          <w:lang w:val="kk-KZ"/>
        </w:rPr>
        <w:t>приводится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схема основных видов ионизирующего излучения которые встречаются в природе в виде естественных (природных) источников (</w:t>
      </w:r>
      <w:r w:rsidR="007B3B27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например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при распаде радона образуются альфа</w:t>
      </w:r>
      <w:r w:rsidR="007B3B27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частицы), космического излучения (гамма-кванты, электроны, широкие атмосферные ливни (ШАЛ))</w:t>
      </w:r>
      <w:r w:rsidR="00537AA9" w:rsidRPr="00EC5E1C">
        <w:rPr>
          <w:rFonts w:ascii="Times New Roman" w:hAnsi="Times New Roman" w:cs="Times New Roman"/>
          <w:sz w:val="28"/>
          <w:szCs w:val="28"/>
          <w:lang w:val="kk-KZ"/>
        </w:rPr>
        <w:t>, а также искусственных (ускорители, ядерные реакторы). При этом каждый тип ионизирующего излучения обладает своей проникающей способностью, что в случае воздействия на живые организмы влеч</w:t>
      </w:r>
      <w:r w:rsidR="007B3B27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="00537AA9" w:rsidRPr="00EC5E1C">
        <w:rPr>
          <w:rFonts w:ascii="Times New Roman" w:hAnsi="Times New Roman" w:cs="Times New Roman"/>
          <w:sz w:val="28"/>
          <w:szCs w:val="28"/>
          <w:lang w:val="kk-KZ"/>
        </w:rPr>
        <w:t>т различные последствия, а также играет весьма важную роль при определении способов защиты от ионизирующего излучения при его экранировании. Так, к примеру для альфа</w:t>
      </w:r>
      <w:r w:rsidR="007B3B27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537AA9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частиц максимальная длина пробега</w:t>
      </w:r>
      <w:r w:rsidR="00E25FF4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в воздухе</w:t>
      </w:r>
      <w:r w:rsidR="00537AA9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составляет порядка </w:t>
      </w:r>
      <w:r w:rsidR="007B3B27" w:rsidRPr="00EC5E1C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537AA9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10 </w:t>
      </w:r>
      <w:r w:rsidR="007B3B27" w:rsidRPr="00EC5E1C">
        <w:rPr>
          <w:rFonts w:ascii="Times New Roman" w:hAnsi="Times New Roman" w:cs="Times New Roman"/>
          <w:sz w:val="28"/>
          <w:szCs w:val="28"/>
          <w:lang w:val="kk-KZ"/>
        </w:rPr>
        <w:t>÷</w:t>
      </w:r>
      <w:r w:rsidR="00537AA9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20</w:t>
      </w:r>
      <w:r w:rsidR="007B3B27" w:rsidRPr="00EC5E1C">
        <w:rPr>
          <w:rFonts w:ascii="Times New Roman" w:hAnsi="Times New Roman" w:cs="Times New Roman"/>
          <w:sz w:val="28"/>
          <w:szCs w:val="28"/>
          <w:lang w:val="kk-KZ"/>
        </w:rPr>
        <w:t>)</w:t>
      </w:r>
      <w:r w:rsidR="00537AA9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см, в то время как для электронов длина пробега может составлять </w:t>
      </w:r>
      <w:r w:rsidR="00E25FF4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порядка десятков метров, а </w:t>
      </w:r>
      <w:r w:rsidR="007B3B27" w:rsidRPr="00EC5E1C">
        <w:rPr>
          <w:rFonts w:ascii="Times New Roman" w:hAnsi="Times New Roman" w:cs="Times New Roman"/>
          <w:sz w:val="28"/>
          <w:szCs w:val="28"/>
          <w:lang w:val="kk-KZ"/>
        </w:rPr>
        <w:t>для</w:t>
      </w:r>
      <w:r w:rsidR="00E25FF4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случа</w:t>
      </w:r>
      <w:r w:rsidR="007B3B27" w:rsidRPr="00EC5E1C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="00E25FF4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гамма-квантов и нейтронов данная величина может быть значительно выше. </w:t>
      </w:r>
    </w:p>
    <w:p w14:paraId="2036C258" w14:textId="77777777" w:rsidR="00635E34" w:rsidRPr="00EC5E1C" w:rsidRDefault="00635E34" w:rsidP="007155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noProof/>
          <w:lang w:eastAsia="ru-RU"/>
        </w:rPr>
        <w:lastRenderedPageBreak/>
        <w:drawing>
          <wp:inline distT="0" distB="0" distL="0" distR="0" wp14:anchorId="4FA860AC" wp14:editId="09918B1E">
            <wp:extent cx="3601941" cy="2678593"/>
            <wp:effectExtent l="0" t="0" r="0" b="7620"/>
            <wp:docPr id="15" name="Рисунок 15" descr="2 Типы ионизирующего излучение и его взаимодействие с веществ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 Типы ионизирующего излучение и его взаимодействие с веществом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061" cy="267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A5B32" w14:textId="77777777" w:rsidR="00537AA9" w:rsidRPr="00EC5E1C" w:rsidRDefault="00537AA9" w:rsidP="007155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11973F7" w14:textId="4017C635" w:rsidR="00537AA9" w:rsidRPr="00EC5E1C" w:rsidRDefault="0071550E" w:rsidP="007155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Рисунок 1.1</w:t>
      </w:r>
      <w:r w:rsidR="00537AA9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– Схематичное изображение различных видов ионизирующего излучения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 xml:space="preserve">[16, с.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1-50]</w:t>
      </w:r>
      <w:r w:rsidR="00537AA9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gramEnd"/>
    </w:p>
    <w:p w14:paraId="0882ACAA" w14:textId="77777777" w:rsidR="00537AA9" w:rsidRPr="00EC5E1C" w:rsidRDefault="00537AA9" w:rsidP="0071550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1826B8BF" w14:textId="6B1BB113" w:rsidR="00E25FF4" w:rsidRPr="00EC5E1C" w:rsidRDefault="00E25FF4" w:rsidP="007155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08A39B3" w14:textId="620E3825" w:rsidR="00980D12" w:rsidRPr="00EC5E1C" w:rsidRDefault="00980D12" w:rsidP="007155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В случае альфа</w:t>
      </w:r>
      <w:r w:rsidR="0037517A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частиц, малая проникающая способность обусловлена механизмами взаимодействия с веществом, в результате которого происходит ионизация мишени за счет выбивания электронов в результате столкновений. Как правило, альфа</w:t>
      </w:r>
      <w:r w:rsidR="0037517A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частицы проникают в малый приповерхностный слой материала и тормозятся в н</w:t>
      </w:r>
      <w:r w:rsidR="0037517A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м, а в случае высокодозных облучений</w:t>
      </w:r>
      <w:r w:rsidR="0037517A" w:rsidRPr="00EC5E1C">
        <w:rPr>
          <w:rFonts w:ascii="Times New Roman" w:hAnsi="Times New Roman" w:cs="Times New Roman"/>
          <w:sz w:val="28"/>
          <w:szCs w:val="28"/>
          <w:lang w:val="kk-KZ"/>
        </w:rPr>
        <w:t>, которые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в основном</w:t>
      </w:r>
      <w:r w:rsidR="0037517A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имеют место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в реакторных экспериментах или ядерных реакциях с нейтронами</w:t>
      </w:r>
      <w:r w:rsidR="0037517A" w:rsidRPr="00EC5E1C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в структуре приповерхностного слоя могут возникать газонаполненные области (блистеры или пузырьки), образующиеся в результате накопления имплантированных альфа</w:t>
      </w:r>
      <w:r w:rsidR="0037517A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частиц (гелия) в структуре поврежд</w:t>
      </w:r>
      <w:r w:rsidR="0037517A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нного слоя 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="0037517A" w:rsidRPr="00EC5E1C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исунок 1.2, составленный на основе работы </w:t>
      </w:r>
      <w:r w:rsidRPr="00EC5E1C">
        <w:rPr>
          <w:rFonts w:ascii="Times New Roman" w:hAnsi="Times New Roman" w:cs="Times New Roman"/>
          <w:sz w:val="28"/>
          <w:szCs w:val="28"/>
        </w:rPr>
        <w:t xml:space="preserve">[17]). </w:t>
      </w:r>
    </w:p>
    <w:p w14:paraId="71D45859" w14:textId="147848F5" w:rsidR="00980D12" w:rsidRPr="00EC5E1C" w:rsidRDefault="00980D12" w:rsidP="007155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593A9C8" w14:textId="77777777" w:rsidR="00DA3309" w:rsidRPr="00EC5E1C" w:rsidRDefault="00DA3309" w:rsidP="007155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A4E43BE" w14:textId="77777777" w:rsidR="00980D12" w:rsidRPr="00EC5E1C" w:rsidRDefault="00980D12" w:rsidP="007155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noProof/>
          <w:lang w:eastAsia="ru-RU"/>
        </w:rPr>
        <w:drawing>
          <wp:inline distT="0" distB="0" distL="0" distR="0" wp14:anchorId="2F92AF34" wp14:editId="2958254D">
            <wp:extent cx="4247774" cy="1574674"/>
            <wp:effectExtent l="0" t="0" r="635" b="6985"/>
            <wp:docPr id="17" name="Рисунок 17" descr="https://ars.els-cdn.com/content/image/1-s2.0-S1359646219306955-fx1_l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rs.els-cdn.com/content/image/1-s2.0-S1359646219306955-fx1_lr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076" cy="1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9C224" w14:textId="77777777" w:rsidR="00980D12" w:rsidRPr="00EC5E1C" w:rsidRDefault="00980D12" w:rsidP="007155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6AE9AB21" w14:textId="7510E592" w:rsidR="00980D12" w:rsidRPr="00EC5E1C" w:rsidRDefault="00980D12" w:rsidP="007155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1.2 – </w:t>
      </w:r>
      <w:r w:rsidR="00DA3309" w:rsidRPr="00EC5E1C">
        <w:rPr>
          <w:rFonts w:ascii="Times New Roman" w:hAnsi="Times New Roman" w:cs="Times New Roman"/>
          <w:sz w:val="28"/>
          <w:szCs w:val="28"/>
        </w:rPr>
        <w:t>Изображение блистера</w:t>
      </w:r>
      <w:r w:rsidRPr="00EC5E1C">
        <w:rPr>
          <w:rFonts w:ascii="Times New Roman" w:hAnsi="Times New Roman" w:cs="Times New Roman"/>
          <w:sz w:val="28"/>
          <w:szCs w:val="28"/>
        </w:rPr>
        <w:t xml:space="preserve">, образующегося в приповерхностном </w:t>
      </w:r>
      <w:r w:rsidR="00DA3309" w:rsidRPr="00EC5E1C">
        <w:rPr>
          <w:rFonts w:ascii="Times New Roman" w:hAnsi="Times New Roman" w:cs="Times New Roman"/>
          <w:sz w:val="28"/>
          <w:szCs w:val="28"/>
        </w:rPr>
        <w:t>слое [17, с. 256]</w:t>
      </w:r>
    </w:p>
    <w:p w14:paraId="2156F8D7" w14:textId="77777777" w:rsidR="00E96ED8" w:rsidRPr="00EC5E1C" w:rsidRDefault="00E96ED8" w:rsidP="007155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2B85CD0" w14:textId="77777777" w:rsidR="00DA3309" w:rsidRPr="00EC5E1C" w:rsidRDefault="00DA3309" w:rsidP="007155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4128AA0" w14:textId="601C0BC0" w:rsidR="00980D12" w:rsidRPr="00EC5E1C" w:rsidRDefault="00E96ED8" w:rsidP="00FC67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lastRenderedPageBreak/>
        <w:t>В</w:t>
      </w:r>
      <w:r w:rsidR="00FC67FA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том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случае</w:t>
      </w:r>
      <w:r w:rsidR="00FC67FA" w:rsidRPr="00EC5E1C">
        <w:rPr>
          <w:rFonts w:ascii="Times New Roman" w:hAnsi="Times New Roman" w:cs="Times New Roman"/>
          <w:sz w:val="28"/>
          <w:szCs w:val="28"/>
          <w:lang w:val="kk-KZ"/>
        </w:rPr>
        <w:t>, когда происходит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взаимодействи</w:t>
      </w:r>
      <w:r w:rsidR="00FC67FA" w:rsidRPr="00EC5E1C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высокоэнергетических тяжелых </w:t>
      </w:r>
      <w:r w:rsidR="00CF308E" w:rsidRPr="00EC5E1C">
        <w:rPr>
          <w:rFonts w:ascii="Times New Roman" w:hAnsi="Times New Roman" w:cs="Times New Roman"/>
          <w:sz w:val="28"/>
          <w:szCs w:val="28"/>
          <w:lang w:val="kk-KZ"/>
        </w:rPr>
        <w:t>ионов с веществом,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 xml:space="preserve">как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правило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 осколками деления ядерного топлива</w:t>
      </w:r>
      <w:r w:rsidR="00CF308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CF308E" w:rsidRPr="00EC5E1C">
        <w:rPr>
          <w:rFonts w:ascii="Times New Roman" w:hAnsi="Times New Roman" w:cs="Times New Roman"/>
          <w:sz w:val="28"/>
          <w:szCs w:val="28"/>
        </w:rPr>
        <w:t>главную</w:t>
      </w:r>
      <w:r w:rsidRPr="00EC5E1C">
        <w:rPr>
          <w:rFonts w:ascii="Times New Roman" w:hAnsi="Times New Roman" w:cs="Times New Roman"/>
          <w:sz w:val="28"/>
          <w:szCs w:val="28"/>
        </w:rPr>
        <w:t xml:space="preserve"> роль в радиационных повреждениях играют ионизационные потери налетающих частиц в результате упругих (соударения) и неупругих взаимодействий (процессы ионизации). При этом</w:t>
      </w:r>
      <w:proofErr w:type="gramStart"/>
      <w:r w:rsidR="0019764B" w:rsidRPr="00EC5E1C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CF308E" w:rsidRPr="00EC5E1C">
        <w:rPr>
          <w:rFonts w:ascii="Times New Roman" w:hAnsi="Times New Roman" w:cs="Times New Roman"/>
          <w:sz w:val="28"/>
          <w:szCs w:val="28"/>
        </w:rPr>
        <w:t xml:space="preserve"> следует иметь в виду, что</w:t>
      </w:r>
      <w:r w:rsidRPr="00EC5E1C">
        <w:rPr>
          <w:rFonts w:ascii="Times New Roman" w:hAnsi="Times New Roman" w:cs="Times New Roman"/>
          <w:sz w:val="28"/>
          <w:szCs w:val="28"/>
        </w:rPr>
        <w:t xml:space="preserve"> чем выше энергия налетающих частиц, тем больше вклад в радиационные повреждения вносят ионизационные потери при взаимодействии с электронными оболочками, что приводит к увеличению ионизационных эффектов, а также возникновению анизотропии в распределении электронной плотности в материале мишени вдоль траектории движения ионов в материале [18,</w:t>
      </w:r>
      <w:r w:rsidR="00CF308E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 xml:space="preserve">19]. </w:t>
      </w:r>
      <w:r w:rsidR="00CF308E" w:rsidRPr="00EC5E1C">
        <w:rPr>
          <w:rFonts w:ascii="Times New Roman" w:hAnsi="Times New Roman" w:cs="Times New Roman"/>
          <w:sz w:val="28"/>
          <w:szCs w:val="28"/>
        </w:rPr>
        <w:t>Тем не менее</w:t>
      </w:r>
      <w:r w:rsidR="0019764B" w:rsidRPr="00EC5E1C">
        <w:rPr>
          <w:rFonts w:ascii="Times New Roman" w:hAnsi="Times New Roman" w:cs="Times New Roman"/>
          <w:sz w:val="28"/>
          <w:szCs w:val="28"/>
        </w:rPr>
        <w:t>, несмотря на большое влияние тяжелых ионов, их длина пробега в материалах составляет порядка десятков микрон, что</w:t>
      </w:r>
      <w:r w:rsidR="00CF308E" w:rsidRPr="00EC5E1C">
        <w:rPr>
          <w:rFonts w:ascii="Times New Roman" w:hAnsi="Times New Roman" w:cs="Times New Roman"/>
          <w:sz w:val="28"/>
          <w:szCs w:val="28"/>
        </w:rPr>
        <w:t>, в свою очередь,</w:t>
      </w:r>
      <w:r w:rsidR="0019764B" w:rsidRPr="00EC5E1C">
        <w:rPr>
          <w:rFonts w:ascii="Times New Roman" w:hAnsi="Times New Roman" w:cs="Times New Roman"/>
          <w:sz w:val="28"/>
          <w:szCs w:val="28"/>
        </w:rPr>
        <w:t xml:space="preserve"> приводит к тому, что все радиационные повреждения скапливаются в малом приповерхностном слое, который играет весьма важную роль в ядерных конструкционных материалах. </w:t>
      </w:r>
    </w:p>
    <w:p w14:paraId="265CDB71" w14:textId="66ECF299" w:rsidR="0019764B" w:rsidRPr="00EC5E1C" w:rsidRDefault="00CF308E" w:rsidP="00FC67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="0019764B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взаимодействи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19764B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электронов </w:t>
      </w:r>
      <w:r w:rsidR="0019764B" w:rsidRPr="00EC5E1C">
        <w:rPr>
          <w:rFonts w:ascii="Times New Roman" w:hAnsi="Times New Roman" w:cs="Times New Roman"/>
          <w:sz w:val="28"/>
          <w:szCs w:val="28"/>
        </w:rPr>
        <w:t>(β</w:t>
      </w:r>
      <w:r w:rsidRPr="00EC5E1C">
        <w:rPr>
          <w:rFonts w:ascii="Times New Roman" w:hAnsi="Times New Roman" w:cs="Times New Roman"/>
          <w:sz w:val="28"/>
          <w:szCs w:val="28"/>
        </w:rPr>
        <w:t>-</w:t>
      </w:r>
      <w:r w:rsidR="0019764B" w:rsidRPr="00EC5E1C">
        <w:rPr>
          <w:rFonts w:ascii="Times New Roman" w:hAnsi="Times New Roman" w:cs="Times New Roman"/>
          <w:sz w:val="28"/>
          <w:szCs w:val="28"/>
        </w:rPr>
        <w:t xml:space="preserve">излучения) с веществом основными процессами, связанными с радиационными повреждениями являются ионизационные потери, </w:t>
      </w:r>
      <w:r w:rsidRPr="00EC5E1C">
        <w:rPr>
          <w:rFonts w:ascii="Times New Roman" w:hAnsi="Times New Roman" w:cs="Times New Roman"/>
          <w:sz w:val="28"/>
          <w:szCs w:val="28"/>
        </w:rPr>
        <w:t>и надо</w:t>
      </w:r>
      <w:r w:rsidR="0019764B" w:rsidRPr="00EC5E1C">
        <w:rPr>
          <w:rFonts w:ascii="Times New Roman" w:hAnsi="Times New Roman" w:cs="Times New Roman"/>
          <w:sz w:val="28"/>
          <w:szCs w:val="28"/>
        </w:rPr>
        <w:t xml:space="preserve"> отметить, что чем выше энергия электронов, тем больше их проникающая способность, которая в некоторых случаях может достигать несколько десятков метров в воздухе, а в мишенях порядка нескольких сантиметров. </w:t>
      </w:r>
    </w:p>
    <w:p w14:paraId="535B442F" w14:textId="77777777" w:rsidR="00980D12" w:rsidRPr="00EC5E1C" w:rsidRDefault="00980D12" w:rsidP="00FC67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В этой связи, при выборе защитных экранирующих материалов в первую очередь обращают внимание на показатели максимальной длины пробега, а также характер взаимодействия излучения с веществом. </w:t>
      </w:r>
    </w:p>
    <w:p w14:paraId="6F539983" w14:textId="7087EFEB" w:rsidR="00343AD5" w:rsidRPr="00EC5E1C" w:rsidRDefault="00AB427B" w:rsidP="00FC67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Среди разнообразия различных типов и</w:t>
      </w:r>
      <w:r w:rsidR="00B8694E" w:rsidRPr="00EC5E1C">
        <w:rPr>
          <w:rFonts w:ascii="Times New Roman" w:hAnsi="Times New Roman" w:cs="Times New Roman"/>
          <w:sz w:val="28"/>
          <w:szCs w:val="28"/>
        </w:rPr>
        <w:t>онизирующего излучения наибольшей проникающей способностью обладает гамма</w:t>
      </w:r>
      <w:r w:rsidR="00CF308E" w:rsidRPr="00EC5E1C">
        <w:rPr>
          <w:rFonts w:ascii="Times New Roman" w:hAnsi="Times New Roman" w:cs="Times New Roman"/>
          <w:sz w:val="28"/>
          <w:szCs w:val="28"/>
        </w:rPr>
        <w:t>-</w:t>
      </w:r>
      <w:r w:rsidR="00B8694E" w:rsidRPr="00EC5E1C">
        <w:rPr>
          <w:rFonts w:ascii="Times New Roman" w:hAnsi="Times New Roman" w:cs="Times New Roman"/>
          <w:sz w:val="28"/>
          <w:szCs w:val="28"/>
        </w:rPr>
        <w:t xml:space="preserve">излучение, представляющее собой коротковолновое электромагнитное излучение с длиной волны </w:t>
      </w:r>
      <w:r w:rsidR="00B8694E" w:rsidRPr="00EC5E1C">
        <w:rPr>
          <w:rFonts w:ascii="Cambria Math" w:hAnsi="Cambria Math" w:cs="Times New Roman"/>
          <w:sz w:val="28"/>
          <w:szCs w:val="28"/>
        </w:rPr>
        <w:t>λ</w:t>
      </w:r>
      <w:r w:rsidR="00B8694E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CF308E" w:rsidRPr="00EC5E1C">
        <w:rPr>
          <w:rFonts w:ascii="Times New Roman" w:hAnsi="Times New Roman" w:cs="Times New Roman"/>
          <w:sz w:val="28"/>
          <w:szCs w:val="28"/>
        </w:rPr>
        <w:t>менее</w:t>
      </w:r>
      <w:r w:rsidR="00B8694E" w:rsidRPr="00EC5E1C">
        <w:rPr>
          <w:rFonts w:ascii="Times New Roman" w:hAnsi="Times New Roman" w:cs="Times New Roman"/>
          <w:sz w:val="28"/>
          <w:szCs w:val="28"/>
        </w:rPr>
        <w:t xml:space="preserve"> 10</w:t>
      </w:r>
      <w:r w:rsidR="00B8694E" w:rsidRPr="00EC5E1C">
        <w:rPr>
          <w:rFonts w:ascii="Times New Roman" w:hAnsi="Times New Roman" w:cs="Times New Roman"/>
          <w:sz w:val="28"/>
          <w:szCs w:val="28"/>
          <w:vertAlign w:val="superscript"/>
        </w:rPr>
        <w:t>–10</w:t>
      </w:r>
      <w:r w:rsidR="00B8694E" w:rsidRPr="00EC5E1C">
        <w:rPr>
          <w:rFonts w:ascii="Times New Roman" w:hAnsi="Times New Roman" w:cs="Times New Roman"/>
          <w:sz w:val="28"/>
          <w:szCs w:val="28"/>
        </w:rPr>
        <w:t xml:space="preserve"> м), которое возникает при разрядке возбужденных состояний ядер. При этом в зависимости от энергии </w:t>
      </w:r>
      <w:proofErr w:type="gramStart"/>
      <w:r w:rsidR="00B8694E" w:rsidRPr="00EC5E1C">
        <w:rPr>
          <w:rFonts w:ascii="Times New Roman" w:hAnsi="Times New Roman" w:cs="Times New Roman"/>
          <w:sz w:val="28"/>
          <w:szCs w:val="28"/>
        </w:rPr>
        <w:t>гамма</w:t>
      </w:r>
      <w:r w:rsidR="00CF308E" w:rsidRPr="00EC5E1C">
        <w:rPr>
          <w:rFonts w:ascii="Times New Roman" w:hAnsi="Times New Roman" w:cs="Times New Roman"/>
          <w:sz w:val="28"/>
          <w:szCs w:val="28"/>
        </w:rPr>
        <w:t>-</w:t>
      </w:r>
      <w:r w:rsidR="00B8694E" w:rsidRPr="00EC5E1C">
        <w:rPr>
          <w:rFonts w:ascii="Times New Roman" w:hAnsi="Times New Roman" w:cs="Times New Roman"/>
          <w:sz w:val="28"/>
          <w:szCs w:val="28"/>
        </w:rPr>
        <w:t>квантов</w:t>
      </w:r>
      <w:proofErr w:type="gramEnd"/>
      <w:r w:rsidR="00B8694E" w:rsidRPr="00EC5E1C">
        <w:rPr>
          <w:rFonts w:ascii="Times New Roman" w:hAnsi="Times New Roman" w:cs="Times New Roman"/>
          <w:sz w:val="28"/>
          <w:szCs w:val="28"/>
        </w:rPr>
        <w:t xml:space="preserve"> различают типы его взаимодействия с веществом, которые схематично представлены на рисунке 1.</w:t>
      </w:r>
      <w:r w:rsidR="00E96ED8" w:rsidRPr="00EC5E1C">
        <w:rPr>
          <w:rFonts w:ascii="Times New Roman" w:hAnsi="Times New Roman" w:cs="Times New Roman"/>
          <w:sz w:val="28"/>
          <w:szCs w:val="28"/>
        </w:rPr>
        <w:t>3</w:t>
      </w:r>
      <w:r w:rsidR="00B8694E" w:rsidRPr="00EC5E1C">
        <w:rPr>
          <w:rFonts w:ascii="Times New Roman" w:hAnsi="Times New Roman" w:cs="Times New Roman"/>
          <w:sz w:val="28"/>
          <w:szCs w:val="28"/>
        </w:rPr>
        <w:t xml:space="preserve">. </w:t>
      </w:r>
      <w:r w:rsidR="00343AD5" w:rsidRPr="00EC5E1C">
        <w:rPr>
          <w:rFonts w:ascii="Times New Roman" w:hAnsi="Times New Roman" w:cs="Times New Roman"/>
          <w:sz w:val="28"/>
          <w:szCs w:val="28"/>
        </w:rPr>
        <w:t xml:space="preserve">Энергетический спектр </w:t>
      </w:r>
      <w:proofErr w:type="gramStart"/>
      <w:r w:rsidR="00343AD5" w:rsidRPr="00EC5E1C">
        <w:rPr>
          <w:rFonts w:ascii="Times New Roman" w:hAnsi="Times New Roman" w:cs="Times New Roman"/>
          <w:sz w:val="28"/>
          <w:szCs w:val="28"/>
        </w:rPr>
        <w:t>гамма-квантов</w:t>
      </w:r>
      <w:proofErr w:type="gramEnd"/>
      <w:r w:rsidR="00343AD5" w:rsidRPr="00EC5E1C">
        <w:rPr>
          <w:rFonts w:ascii="Times New Roman" w:hAnsi="Times New Roman" w:cs="Times New Roman"/>
          <w:sz w:val="28"/>
          <w:szCs w:val="28"/>
        </w:rPr>
        <w:t xml:space="preserve"> является линейчатым, что обусловлено дискретностью энергетических состояний атомных ядер. </w:t>
      </w:r>
    </w:p>
    <w:p w14:paraId="753519A4" w14:textId="17482F6E" w:rsidR="00537AA9" w:rsidRPr="00EC5E1C" w:rsidRDefault="00343AD5" w:rsidP="00FC67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При малых энергиях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гамма</w:t>
      </w:r>
      <w:r w:rsidR="00CF308E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квантов</w:t>
      </w:r>
      <w:proofErr w:type="gramEnd"/>
      <w:r w:rsidR="00D035E0" w:rsidRPr="00EC5E1C">
        <w:rPr>
          <w:rFonts w:ascii="Times New Roman" w:hAnsi="Times New Roman" w:cs="Times New Roman"/>
          <w:sz w:val="28"/>
          <w:szCs w:val="28"/>
        </w:rPr>
        <w:t xml:space="preserve"> (менее 0</w:t>
      </w:r>
      <w:r w:rsidR="00CF308E" w:rsidRPr="00EC5E1C">
        <w:rPr>
          <w:rFonts w:ascii="Times New Roman" w:hAnsi="Times New Roman" w:cs="Times New Roman"/>
          <w:sz w:val="28"/>
          <w:szCs w:val="28"/>
        </w:rPr>
        <w:t>,</w:t>
      </w:r>
      <w:r w:rsidR="00D035E0" w:rsidRPr="00EC5E1C">
        <w:rPr>
          <w:rFonts w:ascii="Times New Roman" w:hAnsi="Times New Roman" w:cs="Times New Roman"/>
          <w:sz w:val="28"/>
          <w:szCs w:val="28"/>
        </w:rPr>
        <w:t>1 МэВ)</w:t>
      </w:r>
      <w:r w:rsidRPr="00EC5E1C">
        <w:rPr>
          <w:rFonts w:ascii="Times New Roman" w:hAnsi="Times New Roman" w:cs="Times New Roman"/>
          <w:sz w:val="28"/>
          <w:szCs w:val="28"/>
        </w:rPr>
        <w:t>, основным механизмом взаимодействия с веществом является фотоэффект</w:t>
      </w:r>
      <w:r w:rsidR="00D035E0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заключающийся в процессе взаимодействия гамма</w:t>
      </w:r>
      <w:r w:rsidR="00CF308E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кванта с электроном, связанным с атомом, в результате которого электрону передается вся энергия гамма</w:t>
      </w:r>
      <w:r w:rsidR="00CF308E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кванта, что приводит к его выбиванию (</w:t>
      </w:r>
      <w:r w:rsidR="00CF308E" w:rsidRPr="00EC5E1C">
        <w:rPr>
          <w:rFonts w:ascii="Times New Roman" w:hAnsi="Times New Roman" w:cs="Times New Roman"/>
          <w:sz w:val="28"/>
          <w:szCs w:val="28"/>
        </w:rPr>
        <w:t>р</w:t>
      </w:r>
      <w:r w:rsidRPr="00EC5E1C">
        <w:rPr>
          <w:rFonts w:ascii="Times New Roman" w:hAnsi="Times New Roman" w:cs="Times New Roman"/>
          <w:sz w:val="28"/>
          <w:szCs w:val="28"/>
        </w:rPr>
        <w:t>исунок 1.4</w:t>
      </w:r>
      <w:r w:rsidR="00CF308E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 xml:space="preserve">а). </w:t>
      </w:r>
    </w:p>
    <w:p w14:paraId="1125ADE1" w14:textId="6B2C86B5" w:rsidR="00D035E0" w:rsidRPr="00EC5E1C" w:rsidRDefault="00D035E0" w:rsidP="003D43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>При энергиях гамма</w:t>
      </w:r>
      <w:r w:rsidR="00CF308E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квантов от 0</w:t>
      </w:r>
      <w:r w:rsidR="00CF308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1 до 1</w:t>
      </w:r>
      <w:r w:rsidR="00CF308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МэВ доминирующим эффектом взаимодействия гамма</w:t>
      </w:r>
      <w:r w:rsidR="00CF308E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квантов с веществом является Комптон</w:t>
      </w:r>
      <w:r w:rsidR="00CF308E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эффект, основной принцип которого заключается в рассеянии гамма-квантов на свободных электронах мишени и на электронах внешней оболочки атома, в результате которого часть энергии гамма</w:t>
      </w:r>
      <w:r w:rsidR="00CF308E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квантов передаётся электрону, что приводит к его выбиванию, а гамма</w:t>
      </w:r>
      <w:r w:rsidR="00CF308E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 с измен</w:t>
      </w:r>
      <w:r w:rsidR="00CF308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нной (уменьшенной) энергией меняет свое направление, относительно начальной траектории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>движения (</w:t>
      </w:r>
      <w:r w:rsidR="00CF308E" w:rsidRPr="00EC5E1C">
        <w:rPr>
          <w:rFonts w:ascii="Times New Roman" w:hAnsi="Times New Roman" w:cs="Times New Roman"/>
          <w:sz w:val="28"/>
          <w:szCs w:val="28"/>
        </w:rPr>
        <w:t>р</w:t>
      </w:r>
      <w:r w:rsidRPr="00EC5E1C">
        <w:rPr>
          <w:rFonts w:ascii="Times New Roman" w:hAnsi="Times New Roman" w:cs="Times New Roman"/>
          <w:sz w:val="28"/>
          <w:szCs w:val="28"/>
        </w:rPr>
        <w:t>исунок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1.4</w:t>
      </w:r>
      <w:r w:rsidR="00CF308E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 xml:space="preserve">б). В общем случае процессы взаимодействия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гамма</w:t>
      </w:r>
      <w:r w:rsidR="003D43C3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квантов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 веществом при доминировании эффекта Комптона имеют прямую зависимость от начальной энергии гамма</w:t>
      </w:r>
      <w:r w:rsidR="003D43C3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квантов, что приводит к тому, что чем выше начальная энергия гамма</w:t>
      </w:r>
      <w:r w:rsidR="003D43C3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квантов, тем меньше </w:t>
      </w:r>
      <w:r w:rsidR="003D43C3" w:rsidRPr="00EC5E1C">
        <w:rPr>
          <w:rFonts w:ascii="Times New Roman" w:hAnsi="Times New Roman" w:cs="Times New Roman"/>
          <w:sz w:val="28"/>
          <w:szCs w:val="28"/>
        </w:rPr>
        <w:t xml:space="preserve">возникает </w:t>
      </w:r>
      <w:r w:rsidRPr="00EC5E1C">
        <w:rPr>
          <w:rFonts w:ascii="Times New Roman" w:hAnsi="Times New Roman" w:cs="Times New Roman"/>
          <w:sz w:val="28"/>
          <w:szCs w:val="28"/>
        </w:rPr>
        <w:t>вероятность эффекта Комптона. Сама же вероятность комптоновского рассеяния пропорциональна электронной плотности, что приводит к тому, что чем выше электронная плотность мишени, тем больше эффективность поглощения гамма</w:t>
      </w:r>
      <w:r w:rsidR="003D43C3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излучения в данном случае. В этом случае при энергии выше 1</w:t>
      </w:r>
      <w:r w:rsidR="003D43C3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МэВ доминирующим процессом во взаимодействии играют процессы образования электрон</w:t>
      </w:r>
      <w:r w:rsidR="003D43C3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позитронных пар. </w:t>
      </w:r>
    </w:p>
    <w:p w14:paraId="6D8C499B" w14:textId="77777777" w:rsidR="00D035E0" w:rsidRPr="00EC5E1C" w:rsidRDefault="00D035E0" w:rsidP="003D43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F0BA57" w14:textId="77777777" w:rsidR="00537AA9" w:rsidRPr="00EC5E1C" w:rsidRDefault="00537AA9" w:rsidP="003D43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9BB26C" wp14:editId="31189C99">
            <wp:extent cx="5117156" cy="3164619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18380" cy="316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97F55" w14:textId="77777777" w:rsidR="00537AA9" w:rsidRPr="00EC5E1C" w:rsidRDefault="00537AA9" w:rsidP="003D43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53B9044F" w14:textId="2D0FE337" w:rsidR="003D43C3" w:rsidRPr="00EC5E1C" w:rsidRDefault="00537AA9" w:rsidP="003D43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Рисунок</w:t>
      </w:r>
      <w:r w:rsidR="00343AD5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1.3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– Схематичное представление различных типов взаимодействия гамма–квантов с веществом в зависимости от энергии налетающих частиц</w:t>
      </w:r>
      <w:r w:rsidR="00343AD5" w:rsidRPr="00EC5E1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20CF199" w14:textId="64D4D33F" w:rsidR="00343AD5" w:rsidRPr="00EC5E1C" w:rsidRDefault="00343AD5" w:rsidP="003D43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5E1C">
        <w:rPr>
          <w:rFonts w:ascii="Times New Roman" w:hAnsi="Times New Roman" w:cs="Times New Roman"/>
          <w:sz w:val="28"/>
          <w:szCs w:val="28"/>
        </w:rPr>
        <w:t>[16, с. 1-50]</w:t>
      </w:r>
    </w:p>
    <w:p w14:paraId="723609A7" w14:textId="1E1D43C8" w:rsidR="003D43C3" w:rsidRPr="00EC5E1C" w:rsidRDefault="003D43C3" w:rsidP="003D43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BE09B9" w14:textId="77777777" w:rsidR="003D43C3" w:rsidRPr="00EC5E1C" w:rsidRDefault="003D43C3" w:rsidP="003D43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59D1B7A" w14:textId="6C77C007" w:rsidR="00B86297" w:rsidRPr="00EC5E1C" w:rsidRDefault="00D035E0" w:rsidP="003D43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В случае высокоэнергетических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гамма</w:t>
      </w:r>
      <w:r w:rsidR="003D43C3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квантов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(с энергией более 1</w:t>
      </w:r>
      <w:r w:rsidR="003D43C3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5 МэВ и выше) </w:t>
      </w:r>
      <w:r w:rsidR="00B86297" w:rsidRPr="00EC5E1C">
        <w:rPr>
          <w:rFonts w:ascii="Times New Roman" w:hAnsi="Times New Roman" w:cs="Times New Roman"/>
          <w:sz w:val="28"/>
          <w:szCs w:val="28"/>
        </w:rPr>
        <w:t>доминирующим процессом в процессах взаимодействия являются процессы образования электрон</w:t>
      </w:r>
      <w:r w:rsidR="003D43C3" w:rsidRPr="00EC5E1C">
        <w:rPr>
          <w:rFonts w:ascii="Times New Roman" w:hAnsi="Times New Roman" w:cs="Times New Roman"/>
          <w:sz w:val="28"/>
          <w:szCs w:val="28"/>
        </w:rPr>
        <w:t>-</w:t>
      </w:r>
      <w:r w:rsidR="00B86297" w:rsidRPr="00EC5E1C">
        <w:rPr>
          <w:rFonts w:ascii="Times New Roman" w:hAnsi="Times New Roman" w:cs="Times New Roman"/>
          <w:sz w:val="28"/>
          <w:szCs w:val="28"/>
        </w:rPr>
        <w:t>позитронных пар, которые заключаются в исчезновении гамма</w:t>
      </w:r>
      <w:r w:rsidR="003D43C3" w:rsidRPr="00EC5E1C">
        <w:rPr>
          <w:rFonts w:ascii="Times New Roman" w:hAnsi="Times New Roman" w:cs="Times New Roman"/>
          <w:sz w:val="28"/>
          <w:szCs w:val="28"/>
        </w:rPr>
        <w:t>-</w:t>
      </w:r>
      <w:r w:rsidR="00B86297" w:rsidRPr="00EC5E1C">
        <w:rPr>
          <w:rFonts w:ascii="Times New Roman" w:hAnsi="Times New Roman" w:cs="Times New Roman"/>
          <w:sz w:val="28"/>
          <w:szCs w:val="28"/>
        </w:rPr>
        <w:t>квантов и образованию пары электрона и позитрона (γ→</w:t>
      </w:r>
      <w:r w:rsidR="00B86297" w:rsidRPr="00EC5E1C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B86297" w:rsidRPr="00EC5E1C"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r w:rsidR="00B86297" w:rsidRPr="00EC5E1C">
        <w:rPr>
          <w:rFonts w:ascii="Times New Roman" w:hAnsi="Times New Roman" w:cs="Times New Roman"/>
          <w:sz w:val="28"/>
          <w:szCs w:val="28"/>
        </w:rPr>
        <w:t xml:space="preserve"> + </w:t>
      </w:r>
      <w:r w:rsidR="00B86297" w:rsidRPr="00EC5E1C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B86297" w:rsidRPr="00EC5E1C">
        <w:rPr>
          <w:rFonts w:ascii="Times New Roman" w:hAnsi="Times New Roman" w:cs="Times New Roman"/>
          <w:sz w:val="28"/>
          <w:szCs w:val="28"/>
          <w:vertAlign w:val="superscript"/>
        </w:rPr>
        <w:t>+</w:t>
      </w:r>
      <w:r w:rsidR="00B86297" w:rsidRPr="00EC5E1C">
        <w:rPr>
          <w:rFonts w:ascii="Times New Roman" w:hAnsi="Times New Roman" w:cs="Times New Roman"/>
          <w:sz w:val="28"/>
          <w:szCs w:val="28"/>
        </w:rPr>
        <w:t xml:space="preserve">). </w:t>
      </w:r>
      <w:r w:rsidR="00B86297" w:rsidRPr="00EC5E1C">
        <w:rPr>
          <w:rFonts w:ascii="Times New Roman" w:hAnsi="Times New Roman" w:cs="Times New Roman"/>
          <w:sz w:val="28"/>
          <w:szCs w:val="28"/>
          <w:lang w:val="kk-KZ"/>
        </w:rPr>
        <w:t>При этом образование электрон</w:t>
      </w:r>
      <w:r w:rsidR="003D43C3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B86297" w:rsidRPr="00EC5E1C">
        <w:rPr>
          <w:rFonts w:ascii="Times New Roman" w:hAnsi="Times New Roman" w:cs="Times New Roman"/>
          <w:sz w:val="28"/>
          <w:szCs w:val="28"/>
        </w:rPr>
        <w:t xml:space="preserve">позитронных </w:t>
      </w:r>
      <w:r w:rsidR="00B86297" w:rsidRPr="00EC5E1C">
        <w:rPr>
          <w:rFonts w:ascii="Times New Roman" w:hAnsi="Times New Roman" w:cs="Times New Roman"/>
          <w:sz w:val="28"/>
          <w:szCs w:val="28"/>
          <w:lang w:val="kk-KZ"/>
        </w:rPr>
        <w:t>пар происходит в присутствии кулоновского поля частицы, получающей часть энергии гамма</w:t>
      </w:r>
      <w:r w:rsidR="003D43C3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B86297" w:rsidRPr="00EC5E1C">
        <w:rPr>
          <w:rFonts w:ascii="Times New Roman" w:hAnsi="Times New Roman" w:cs="Times New Roman"/>
          <w:sz w:val="28"/>
          <w:szCs w:val="28"/>
          <w:lang w:val="kk-KZ"/>
        </w:rPr>
        <w:t>квантов в результате взаимодействия. При этом энергический порог для образования электрон</w:t>
      </w:r>
      <w:r w:rsidR="003D43C3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B86297" w:rsidRPr="00EC5E1C">
        <w:rPr>
          <w:rFonts w:ascii="Times New Roman" w:hAnsi="Times New Roman" w:cs="Times New Roman"/>
          <w:sz w:val="28"/>
          <w:szCs w:val="28"/>
          <w:lang w:val="kk-KZ"/>
        </w:rPr>
        <w:t>позитронных пар составляет порядка 1022 кэВ, в результате чего при меньших энергиях гамма</w:t>
      </w:r>
      <w:r w:rsidR="003D43C3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B86297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квантов образование данных пар невозможно. </w:t>
      </w:r>
    </w:p>
    <w:p w14:paraId="3733E732" w14:textId="77777777" w:rsidR="00D035E0" w:rsidRPr="00EC5E1C" w:rsidRDefault="00D035E0" w:rsidP="003D43C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00"/>
        <w:gridCol w:w="3366"/>
        <w:gridCol w:w="3191"/>
      </w:tblGrid>
      <w:tr w:rsidR="00343AD5" w:rsidRPr="00EC5E1C" w14:paraId="2C57FA7F" w14:textId="77777777" w:rsidTr="00D035E0">
        <w:tc>
          <w:tcPr>
            <w:tcW w:w="3190" w:type="dxa"/>
          </w:tcPr>
          <w:p w14:paraId="5D394BC5" w14:textId="77777777" w:rsidR="00343AD5" w:rsidRPr="00EC5E1C" w:rsidRDefault="00343AD5" w:rsidP="003D43C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C5E1C">
              <w:rPr>
                <w:noProof/>
                <w:lang w:eastAsia="ru-RU"/>
              </w:rPr>
              <w:lastRenderedPageBreak/>
              <w:drawing>
                <wp:inline distT="0" distB="0" distL="0" distR="0" wp14:anchorId="183C5860" wp14:editId="5E171697">
                  <wp:extent cx="1895381" cy="1486894"/>
                  <wp:effectExtent l="0" t="0" r="0" b="0"/>
                  <wp:docPr id="18" name="Рисунок 18" descr="https://studfile.net/html/2706/28/html_PjElRzIrNA.5jqP/img-xo26H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tudfile.net/html/2706/28/html_PjElRzIrNA.5jqP/img-xo26HL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264" r="-1" b="14407"/>
                          <a:stretch/>
                        </pic:blipFill>
                        <pic:spPr bwMode="auto">
                          <a:xfrm>
                            <a:off x="0" y="0"/>
                            <a:ext cx="1895459" cy="148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7A1C9FE7" w14:textId="77777777" w:rsidR="00343AD5" w:rsidRPr="00EC5E1C" w:rsidRDefault="00343AD5" w:rsidP="003D43C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C5E1C">
              <w:rPr>
                <w:noProof/>
                <w:lang w:eastAsia="ru-RU"/>
              </w:rPr>
              <w:drawing>
                <wp:inline distT="0" distB="0" distL="0" distR="0" wp14:anchorId="36CA9624" wp14:editId="14EEC384">
                  <wp:extent cx="1999540" cy="1423283"/>
                  <wp:effectExtent l="0" t="0" r="1270" b="5715"/>
                  <wp:docPr id="19" name="Рисунок 19" descr="https://studfile.net/html/2706/28/html_PjElRzIrNA.5jqP/img-CAdUx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tudfile.net/html/2706/28/html_PjElRzIrNA.5jqP/img-CAdUx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971" r="1" b="21152"/>
                          <a:stretch/>
                        </pic:blipFill>
                        <pic:spPr bwMode="auto">
                          <a:xfrm>
                            <a:off x="0" y="0"/>
                            <a:ext cx="1999815" cy="1423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372F4ADE" w14:textId="77777777" w:rsidR="00343AD5" w:rsidRPr="00EC5E1C" w:rsidRDefault="00343AD5" w:rsidP="003D43C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C5E1C">
              <w:rPr>
                <w:noProof/>
                <w:lang w:eastAsia="ru-RU"/>
              </w:rPr>
              <w:drawing>
                <wp:inline distT="0" distB="0" distL="0" distR="0" wp14:anchorId="26CF49AA" wp14:editId="7949C6C3">
                  <wp:extent cx="1653871" cy="1580193"/>
                  <wp:effectExtent l="0" t="0" r="3810" b="1270"/>
                  <wp:docPr id="25" name="Рисунок 25" descr="https://studfile.net/html/2706/28/html_PjElRzIrNA.5jqP/img-fD4Dc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tudfile.net/html/2706/28/html_PjElRzIrNA.5jqP/img-fD4Dco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583"/>
                          <a:stretch/>
                        </pic:blipFill>
                        <pic:spPr bwMode="auto">
                          <a:xfrm>
                            <a:off x="0" y="0"/>
                            <a:ext cx="1654054" cy="1580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3AD5" w:rsidRPr="00EC5E1C" w14:paraId="303BB23B" w14:textId="77777777" w:rsidTr="00D035E0">
        <w:tc>
          <w:tcPr>
            <w:tcW w:w="3190" w:type="dxa"/>
          </w:tcPr>
          <w:p w14:paraId="4631976E" w14:textId="77777777" w:rsidR="00343AD5" w:rsidRPr="00EC5E1C" w:rsidRDefault="00343AD5" w:rsidP="003D43C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а)</w:t>
            </w:r>
          </w:p>
        </w:tc>
        <w:tc>
          <w:tcPr>
            <w:tcW w:w="3190" w:type="dxa"/>
          </w:tcPr>
          <w:p w14:paraId="778B20C3" w14:textId="77777777" w:rsidR="00343AD5" w:rsidRPr="00EC5E1C" w:rsidRDefault="00343AD5" w:rsidP="003D43C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б)</w:t>
            </w:r>
          </w:p>
        </w:tc>
        <w:tc>
          <w:tcPr>
            <w:tcW w:w="3191" w:type="dxa"/>
          </w:tcPr>
          <w:p w14:paraId="2F74D5D2" w14:textId="77777777" w:rsidR="00343AD5" w:rsidRPr="00EC5E1C" w:rsidRDefault="00343AD5" w:rsidP="003D43C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в)</w:t>
            </w:r>
          </w:p>
        </w:tc>
      </w:tr>
    </w:tbl>
    <w:p w14:paraId="7D314C35" w14:textId="77777777" w:rsidR="00343AD5" w:rsidRPr="00EC5E1C" w:rsidRDefault="00343AD5" w:rsidP="003D43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7459818" w14:textId="62617002" w:rsidR="00343AD5" w:rsidRPr="00EC5E1C" w:rsidRDefault="00343AD5" w:rsidP="003D43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а) фотоэффект; б) Комптон</w:t>
      </w:r>
      <w:r w:rsidR="003D43C3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эффект; в) образование электрон</w:t>
      </w:r>
      <w:r w:rsidR="003D43C3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позитронных пар </w:t>
      </w:r>
    </w:p>
    <w:p w14:paraId="73E8C0E2" w14:textId="77777777" w:rsidR="00343AD5" w:rsidRPr="00EC5E1C" w:rsidRDefault="00343AD5" w:rsidP="003D43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2EDD9681" w14:textId="3D4EFFBF" w:rsidR="003D43C3" w:rsidRPr="00EC5E1C" w:rsidRDefault="00343AD5" w:rsidP="003D43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Рисунок 1.4 – Схемы взаимодействия гамма</w:t>
      </w:r>
      <w:r w:rsidR="003D43C3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квантов с веществом</w:t>
      </w:r>
      <w:r w:rsidR="003D43C3" w:rsidRPr="00EC5E1C">
        <w:rPr>
          <w:rFonts w:ascii="Times New Roman" w:hAnsi="Times New Roman" w:cs="Times New Roman"/>
          <w:sz w:val="28"/>
          <w:szCs w:val="28"/>
        </w:rPr>
        <w:t xml:space="preserve"> [16, с. </w:t>
      </w:r>
      <w:proofErr w:type="gramStart"/>
      <w:r w:rsidR="003D43C3" w:rsidRPr="00EC5E1C">
        <w:rPr>
          <w:rFonts w:ascii="Times New Roman" w:hAnsi="Times New Roman" w:cs="Times New Roman"/>
          <w:sz w:val="28"/>
          <w:szCs w:val="28"/>
        </w:rPr>
        <w:t>1-50]</w:t>
      </w:r>
      <w:proofErr w:type="gramEnd"/>
    </w:p>
    <w:p w14:paraId="433C9B15" w14:textId="05E3A7D6" w:rsidR="00343AD5" w:rsidRPr="00EC5E1C" w:rsidRDefault="00343AD5" w:rsidP="003D43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07164D93" w14:textId="77777777" w:rsidR="00343AD5" w:rsidRPr="00EC5E1C" w:rsidRDefault="00343AD5" w:rsidP="003D43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1681CA68" w14:textId="183E8289" w:rsidR="00343AD5" w:rsidRPr="00EC5E1C" w:rsidRDefault="00BF7401" w:rsidP="003D43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В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этой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связи при создании экранирующих материалов необходимо учитывать все типы взаимодействия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гамма</w:t>
      </w:r>
      <w:r w:rsidR="003D43C3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квантов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 веществом, с целью возможности экранирования (снижения интенсивности гамма</w:t>
      </w:r>
      <w:r w:rsidR="003D43C3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излучения) гамма</w:t>
      </w:r>
      <w:r w:rsidR="003D43C3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квантов с высокой эффективностью. </w:t>
      </w:r>
      <w:r w:rsidR="002B6648" w:rsidRPr="00EC5E1C">
        <w:rPr>
          <w:rFonts w:ascii="Times New Roman" w:hAnsi="Times New Roman" w:cs="Times New Roman"/>
          <w:sz w:val="28"/>
          <w:szCs w:val="28"/>
        </w:rPr>
        <w:t xml:space="preserve">На рисунке 1.5 представлено схематичное изображение вкладов каждого из трех процессов взаимодействия </w:t>
      </w:r>
      <w:proofErr w:type="gramStart"/>
      <w:r w:rsidR="002B6648" w:rsidRPr="00EC5E1C">
        <w:rPr>
          <w:rFonts w:ascii="Times New Roman" w:hAnsi="Times New Roman" w:cs="Times New Roman"/>
          <w:sz w:val="28"/>
          <w:szCs w:val="28"/>
        </w:rPr>
        <w:t>гамма</w:t>
      </w:r>
      <w:r w:rsidR="003D43C3" w:rsidRPr="00EC5E1C">
        <w:rPr>
          <w:rFonts w:ascii="Times New Roman" w:hAnsi="Times New Roman" w:cs="Times New Roman"/>
          <w:sz w:val="28"/>
          <w:szCs w:val="28"/>
        </w:rPr>
        <w:t>-</w:t>
      </w:r>
      <w:r w:rsidR="002B6648" w:rsidRPr="00EC5E1C">
        <w:rPr>
          <w:rFonts w:ascii="Times New Roman" w:hAnsi="Times New Roman" w:cs="Times New Roman"/>
          <w:sz w:val="28"/>
          <w:szCs w:val="28"/>
        </w:rPr>
        <w:t>квантов</w:t>
      </w:r>
      <w:proofErr w:type="gramEnd"/>
      <w:r w:rsidR="002B6648" w:rsidRPr="00EC5E1C">
        <w:rPr>
          <w:rFonts w:ascii="Times New Roman" w:hAnsi="Times New Roman" w:cs="Times New Roman"/>
          <w:sz w:val="28"/>
          <w:szCs w:val="28"/>
        </w:rPr>
        <w:t xml:space="preserve"> с веществом при их экранировании и определении линейного коэффициента ослабления. </w:t>
      </w:r>
    </w:p>
    <w:p w14:paraId="0C3EC197" w14:textId="63225564" w:rsidR="002B6648" w:rsidRPr="00EC5E1C" w:rsidRDefault="002B6648" w:rsidP="003D43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732C7CD" w14:textId="77777777" w:rsidR="003D43C3" w:rsidRPr="00EC5E1C" w:rsidRDefault="003D43C3" w:rsidP="003D43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E956E1C" w14:textId="77777777" w:rsidR="002B6648" w:rsidRPr="00EC5E1C" w:rsidRDefault="002B6648" w:rsidP="003D43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5B1609" wp14:editId="27692007">
            <wp:extent cx="4241093" cy="2496710"/>
            <wp:effectExtent l="0" t="0" r="762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483" cy="249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E011D" w14:textId="77777777" w:rsidR="002B6648" w:rsidRPr="00EC5E1C" w:rsidRDefault="002B6648" w:rsidP="003D43C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90ADB3A" w14:textId="2C6878C8" w:rsidR="002B6648" w:rsidRPr="00EC5E1C" w:rsidRDefault="002B6648" w:rsidP="003D43C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1.5 </w:t>
      </w:r>
      <w:r w:rsidR="003D43C3" w:rsidRPr="00EC5E1C">
        <w:rPr>
          <w:rFonts w:ascii="Times New Roman" w:hAnsi="Times New Roman" w:cs="Times New Roman"/>
          <w:sz w:val="28"/>
          <w:szCs w:val="28"/>
        </w:rPr>
        <w:t xml:space="preserve">– </w:t>
      </w:r>
      <w:r w:rsidRPr="00EC5E1C">
        <w:rPr>
          <w:rFonts w:ascii="Times New Roman" w:hAnsi="Times New Roman" w:cs="Times New Roman"/>
          <w:sz w:val="28"/>
          <w:szCs w:val="28"/>
        </w:rPr>
        <w:t>Зависимость от энергии полного коэффициента ослабления гамма</w:t>
      </w:r>
      <w:r w:rsidR="003D43C3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излучения и вклад его парциальных составляющих при взаимодействии гамма-излучения с веществом</w:t>
      </w:r>
      <w:r w:rsidR="003D43C3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[20, с. 20]</w:t>
      </w:r>
    </w:p>
    <w:p w14:paraId="20890FB9" w14:textId="6AF9C753" w:rsidR="002B6648" w:rsidRPr="00EC5E1C" w:rsidRDefault="002B6648" w:rsidP="003D43C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0B60A8B3" w14:textId="77777777" w:rsidR="003D43C3" w:rsidRPr="00EC5E1C" w:rsidRDefault="003D43C3" w:rsidP="003D43C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452CE2E8" w14:textId="01F38F5D" w:rsidR="006F6EB6" w:rsidRPr="00EC5E1C" w:rsidRDefault="003D43C3" w:rsidP="00B711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BF7401" w:rsidRPr="00EC5E1C">
        <w:rPr>
          <w:rFonts w:ascii="Times New Roman" w:hAnsi="Times New Roman" w:cs="Times New Roman"/>
          <w:sz w:val="28"/>
          <w:szCs w:val="28"/>
          <w:lang w:val="kk-KZ"/>
        </w:rPr>
        <w:t>звестно,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что</w:t>
      </w:r>
      <w:r w:rsidR="00BF7401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в</w:t>
      </w:r>
      <w:r w:rsidR="006F6EB6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основе принципов защиты от ионизирующего излучения лежит принятая в 1954 году Международной Комиссией по радиационной </w:t>
      </w:r>
      <w:r w:rsidR="006F6EB6" w:rsidRPr="00EC5E1C">
        <w:rPr>
          <w:rFonts w:ascii="Times New Roman" w:hAnsi="Times New Roman" w:cs="Times New Roman"/>
          <w:sz w:val="28"/>
          <w:szCs w:val="28"/>
          <w:lang w:val="kk-KZ"/>
        </w:rPr>
        <w:lastRenderedPageBreak/>
        <w:t>защите концепция «</w:t>
      </w:r>
      <w:r w:rsidR="006F6EB6" w:rsidRPr="00EC5E1C">
        <w:rPr>
          <w:rFonts w:ascii="Times New Roman" w:hAnsi="Times New Roman" w:cs="Times New Roman"/>
          <w:bCs/>
          <w:sz w:val="28"/>
          <w:szCs w:val="28"/>
          <w:lang w:val="kk-KZ"/>
        </w:rPr>
        <w:t>A</w:t>
      </w:r>
      <w:r w:rsidR="006F6EB6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s </w:t>
      </w:r>
      <w:r w:rsidR="006F6EB6" w:rsidRPr="00EC5E1C">
        <w:rPr>
          <w:rFonts w:ascii="Times New Roman" w:hAnsi="Times New Roman" w:cs="Times New Roman"/>
          <w:bCs/>
          <w:sz w:val="28"/>
          <w:szCs w:val="28"/>
          <w:lang w:val="kk-KZ"/>
        </w:rPr>
        <w:t>L</w:t>
      </w:r>
      <w:r w:rsidR="006F6EB6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ow </w:t>
      </w:r>
      <w:r w:rsidR="006F6EB6" w:rsidRPr="00EC5E1C">
        <w:rPr>
          <w:rFonts w:ascii="Times New Roman" w:hAnsi="Times New Roman" w:cs="Times New Roman"/>
          <w:bCs/>
          <w:sz w:val="28"/>
          <w:szCs w:val="28"/>
          <w:lang w:val="kk-KZ"/>
        </w:rPr>
        <w:t>A</w:t>
      </w:r>
      <w:r w:rsidR="006F6EB6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s </w:t>
      </w:r>
      <w:r w:rsidR="006F6EB6" w:rsidRPr="00EC5E1C">
        <w:rPr>
          <w:rFonts w:ascii="Times New Roman" w:hAnsi="Times New Roman" w:cs="Times New Roman"/>
          <w:bCs/>
          <w:sz w:val="28"/>
          <w:szCs w:val="28"/>
          <w:lang w:val="kk-KZ"/>
        </w:rPr>
        <w:t>R</w:t>
      </w:r>
      <w:r w:rsidR="006F6EB6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easonably </w:t>
      </w:r>
      <w:r w:rsidR="006F6EB6" w:rsidRPr="00EC5E1C">
        <w:rPr>
          <w:rFonts w:ascii="Times New Roman" w:hAnsi="Times New Roman" w:cs="Times New Roman"/>
          <w:bCs/>
          <w:sz w:val="28"/>
          <w:szCs w:val="28"/>
          <w:lang w:val="kk-KZ"/>
        </w:rPr>
        <w:t>A</w:t>
      </w:r>
      <w:r w:rsidR="006F6EB6" w:rsidRPr="00EC5E1C">
        <w:rPr>
          <w:rFonts w:ascii="Times New Roman" w:hAnsi="Times New Roman" w:cs="Times New Roman"/>
          <w:sz w:val="28"/>
          <w:szCs w:val="28"/>
          <w:lang w:val="kk-KZ"/>
        </w:rPr>
        <w:t>chievable» (</w:t>
      </w:r>
      <w:r w:rsidR="006F6EB6" w:rsidRPr="00EC5E1C">
        <w:rPr>
          <w:rFonts w:ascii="Times New Roman" w:hAnsi="Times New Roman" w:cs="Times New Roman"/>
          <w:sz w:val="28"/>
          <w:szCs w:val="28"/>
          <w:lang w:val="en-US"/>
        </w:rPr>
        <w:t>ALARA</w:t>
      </w:r>
      <w:r w:rsidR="006F6EB6" w:rsidRPr="00EC5E1C">
        <w:rPr>
          <w:rFonts w:ascii="Times New Roman" w:hAnsi="Times New Roman" w:cs="Times New Roman"/>
          <w:sz w:val="28"/>
          <w:szCs w:val="28"/>
        </w:rPr>
        <w:t>), направленная на минимизацию негативного воздействия ионизирующего и электромагнитно</w:t>
      </w:r>
      <w:r w:rsidR="002B6648" w:rsidRPr="00EC5E1C">
        <w:rPr>
          <w:rFonts w:ascii="Times New Roman" w:hAnsi="Times New Roman" w:cs="Times New Roman"/>
          <w:sz w:val="28"/>
          <w:szCs w:val="28"/>
        </w:rPr>
        <w:t>го излучения на живые организмы</w:t>
      </w:r>
      <w:r w:rsidR="006F6EB6" w:rsidRPr="00EC5E1C">
        <w:rPr>
          <w:rFonts w:ascii="Times New Roman" w:hAnsi="Times New Roman" w:cs="Times New Roman"/>
          <w:sz w:val="28"/>
          <w:szCs w:val="28"/>
        </w:rPr>
        <w:t xml:space="preserve">. Данная концепция предусматривает поддержание на минимальном и достижимом уровне индивидуальных (ниже пределов, установленных действующими нормами), и коллективных доз облучения, с учётом всех внешних факторов (техногенных, социальных, экономических, природных). </w:t>
      </w:r>
      <w:proofErr w:type="gramStart"/>
      <w:r w:rsidR="006F6EB6" w:rsidRPr="00EC5E1C">
        <w:rPr>
          <w:rFonts w:ascii="Times New Roman" w:hAnsi="Times New Roman" w:cs="Times New Roman"/>
          <w:sz w:val="28"/>
          <w:szCs w:val="28"/>
        </w:rPr>
        <w:t>На основе данной концепции в 1990 году Международной Комиссией по радиологической защите были разработаны три основных правила</w:t>
      </w:r>
      <w:r w:rsidR="00F10E5D" w:rsidRPr="00EC5E1C">
        <w:rPr>
          <w:rFonts w:ascii="Times New Roman" w:hAnsi="Times New Roman" w:cs="Times New Roman"/>
          <w:sz w:val="28"/>
          <w:szCs w:val="28"/>
        </w:rPr>
        <w:t xml:space="preserve"> (в основе данных правил лежит концепция 1977 г </w:t>
      </w:r>
      <w:r w:rsidR="00BF7401" w:rsidRPr="00EC5E1C">
        <w:rPr>
          <w:rFonts w:ascii="Times New Roman" w:hAnsi="Times New Roman" w:cs="Times New Roman"/>
          <w:sz w:val="28"/>
          <w:szCs w:val="28"/>
        </w:rPr>
        <w:t>[21</w:t>
      </w:r>
      <w:r w:rsidR="00F10E5D" w:rsidRPr="00EC5E1C">
        <w:rPr>
          <w:rFonts w:ascii="Times New Roman" w:hAnsi="Times New Roman" w:cs="Times New Roman"/>
          <w:sz w:val="28"/>
          <w:szCs w:val="28"/>
        </w:rPr>
        <w:t>]</w:t>
      </w:r>
      <w:r w:rsidR="006F6EB6" w:rsidRPr="00EC5E1C">
        <w:rPr>
          <w:rFonts w:ascii="Times New Roman" w:hAnsi="Times New Roman" w:cs="Times New Roman"/>
          <w:sz w:val="28"/>
          <w:szCs w:val="28"/>
        </w:rPr>
        <w:t xml:space="preserve">, которые лежат в основе современных разработок по защите от ионизирующего излучения </w:t>
      </w:r>
      <w:r w:rsidR="00BF7401" w:rsidRPr="00EC5E1C">
        <w:rPr>
          <w:rFonts w:ascii="Times New Roman" w:hAnsi="Times New Roman" w:cs="Times New Roman"/>
          <w:sz w:val="28"/>
          <w:szCs w:val="28"/>
        </w:rPr>
        <w:t>[22</w:t>
      </w:r>
      <w:r w:rsidR="006F6EB6" w:rsidRPr="00EC5E1C">
        <w:rPr>
          <w:rFonts w:ascii="Times New Roman" w:hAnsi="Times New Roman" w:cs="Times New Roman"/>
          <w:sz w:val="28"/>
          <w:szCs w:val="28"/>
        </w:rPr>
        <w:t>]:</w:t>
      </w:r>
      <w:proofErr w:type="gramEnd"/>
    </w:p>
    <w:p w14:paraId="6609A8AF" w14:textId="383C0476" w:rsidR="006F6EB6" w:rsidRPr="00EC5E1C" w:rsidRDefault="00B711E2" w:rsidP="00B711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– </w:t>
      </w:r>
      <w:r w:rsidR="00F10E5D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любая </w:t>
      </w:r>
      <w:r w:rsidR="006F6EB6" w:rsidRPr="00EC5E1C">
        <w:rPr>
          <w:rFonts w:ascii="Times New Roman" w:hAnsi="Times New Roman" w:cs="Times New Roman"/>
          <w:sz w:val="28"/>
          <w:szCs w:val="28"/>
        </w:rPr>
        <w:t xml:space="preserve">практическая деятельность, связанная с ионизирующим излучением, не </w:t>
      </w:r>
      <w:r w:rsidR="00F10E5D" w:rsidRPr="00EC5E1C">
        <w:rPr>
          <w:rFonts w:ascii="Times New Roman" w:hAnsi="Times New Roman" w:cs="Times New Roman"/>
          <w:sz w:val="28"/>
          <w:szCs w:val="28"/>
          <w:lang w:val="kk-KZ"/>
        </w:rPr>
        <w:t>может</w:t>
      </w:r>
      <w:r w:rsidR="006F6EB6" w:rsidRPr="00EC5E1C">
        <w:rPr>
          <w:rFonts w:ascii="Times New Roman" w:hAnsi="Times New Roman" w:cs="Times New Roman"/>
          <w:sz w:val="28"/>
          <w:szCs w:val="28"/>
        </w:rPr>
        <w:t xml:space="preserve"> осуществляться, если польза от неё для облучённых лиц или общества меньше </w:t>
      </w:r>
      <w:r w:rsidR="00F10E5D" w:rsidRPr="00EC5E1C">
        <w:rPr>
          <w:rFonts w:ascii="Times New Roman" w:hAnsi="Times New Roman" w:cs="Times New Roman"/>
          <w:sz w:val="28"/>
          <w:szCs w:val="28"/>
        </w:rPr>
        <w:t xml:space="preserve">наносимого </w:t>
      </w:r>
      <w:r w:rsidR="006F6EB6" w:rsidRPr="00EC5E1C">
        <w:rPr>
          <w:rFonts w:ascii="Times New Roman" w:hAnsi="Times New Roman" w:cs="Times New Roman"/>
          <w:sz w:val="28"/>
          <w:szCs w:val="28"/>
        </w:rPr>
        <w:t>у</w:t>
      </w:r>
      <w:r w:rsidR="00F10E5D" w:rsidRPr="00EC5E1C">
        <w:rPr>
          <w:rFonts w:ascii="Times New Roman" w:hAnsi="Times New Roman" w:cs="Times New Roman"/>
          <w:sz w:val="28"/>
          <w:szCs w:val="28"/>
        </w:rPr>
        <w:t>щерба от облучения</w:t>
      </w:r>
      <w:r w:rsidR="006F6EB6" w:rsidRPr="00EC5E1C">
        <w:rPr>
          <w:rFonts w:ascii="Times New Roman" w:hAnsi="Times New Roman" w:cs="Times New Roman"/>
          <w:sz w:val="28"/>
          <w:szCs w:val="28"/>
        </w:rPr>
        <w:t>;</w:t>
      </w:r>
    </w:p>
    <w:p w14:paraId="1B992994" w14:textId="62BFC826" w:rsidR="006F6EB6" w:rsidRPr="00EC5E1C" w:rsidRDefault="00B711E2" w:rsidP="00B711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– </w:t>
      </w:r>
      <w:r w:rsidR="006F6EB6" w:rsidRPr="00EC5E1C">
        <w:rPr>
          <w:rFonts w:ascii="Times New Roman" w:hAnsi="Times New Roman" w:cs="Times New Roman"/>
          <w:sz w:val="28"/>
          <w:szCs w:val="28"/>
        </w:rPr>
        <w:t>для любого отдельного источника в рамках данной практической деятельности значения индивидуальных доз, число облучённых лиц и вероятность подвергнуться облучению, которые не обязательно случатся, должны поддерживаться на самых низких уровнях, какие только могут быть достигнуты с учётом экономических и социальных факторов;</w:t>
      </w:r>
    </w:p>
    <w:p w14:paraId="5DDCCABC" w14:textId="07826462" w:rsidR="006F6EB6" w:rsidRPr="00EC5E1C" w:rsidRDefault="00B711E2" w:rsidP="00B711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– о</w:t>
      </w:r>
      <w:r w:rsidR="006F6EB6" w:rsidRPr="00EC5E1C">
        <w:rPr>
          <w:rFonts w:ascii="Times New Roman" w:hAnsi="Times New Roman" w:cs="Times New Roman"/>
          <w:sz w:val="28"/>
          <w:szCs w:val="28"/>
        </w:rPr>
        <w:t>блучение отдельных лиц от сочетания всех видов практической деятельности должно ограничиваться граничными дозами или контролем риска в случае потенциального облучения.</w:t>
      </w:r>
    </w:p>
    <w:p w14:paraId="7A5A826F" w14:textId="77777777" w:rsidR="006F6EB6" w:rsidRPr="00EC5E1C" w:rsidRDefault="009F4917" w:rsidP="00B711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Основываясь на данных принципах, а также принятой концепции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ALARA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производится строительство энергетических объектов (атомных станций), медицинских центров (для лечения онкологических заболеваний с применением ионизирующего излучения), различные научные центры, в которых ведутся научные исследования с источниками ионизирующего излучения (в том числе и генерирующего типа).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В большинстве случаев при строительстве подобных объектов используются классические материалы (бетон, свинец), которые имеют значительные показатели для экранирования ионизирующего излучения. Однако, в последние годы, классические материалы все больше подвергаются критике при эксплуатации, в виду целого ряда причин. Так к минусам бетонных конструкций относят слабую устойчивость к </w:t>
      </w:r>
      <w:r w:rsidR="002201DD" w:rsidRPr="00EC5E1C">
        <w:rPr>
          <w:rFonts w:ascii="Times New Roman" w:hAnsi="Times New Roman" w:cs="Times New Roman"/>
          <w:sz w:val="28"/>
          <w:szCs w:val="28"/>
        </w:rPr>
        <w:t>сильным механическим нагрузкам и агрессивным средам, что при длительной эксплуатации может при</w:t>
      </w:r>
      <w:r w:rsidR="00635E34" w:rsidRPr="00EC5E1C">
        <w:rPr>
          <w:rFonts w:ascii="Times New Roman" w:hAnsi="Times New Roman" w:cs="Times New Roman"/>
          <w:sz w:val="28"/>
          <w:szCs w:val="28"/>
        </w:rPr>
        <w:t>вести к деструкции или охрупчиванию в результате старения. В случае свинцовых защитных конструкций их использование ограничено токсичностью свинца, при длительном прямом контакте с которым могут возникнуть негативные последствия.</w:t>
      </w:r>
    </w:p>
    <w:p w14:paraId="7D4ACAFD" w14:textId="77777777" w:rsidR="00AA52D7" w:rsidRPr="00EC5E1C" w:rsidRDefault="00AA52D7" w:rsidP="00B711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В настоящее время многие медицинские работники и ассистенты подвергаются радиационному воздействию (рентгеновскому излучению) на протяжении всей своей карьеры в различных диагностических и терапевтических целях. Регулярный контроль доз радиации, поступивших в организм, необходим для обеспечения безопасности и предотвращения вреда здоровью. Подобные воздействия касаются не только медицинского персонала,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но и пациентов. Большинство радиотерапевтических процедур в онкологии требуют точного контроля доз радиации (рентгеновское, </w:t>
      </w:r>
      <w:r w:rsidRPr="00EC5E1C">
        <w:rPr>
          <w:rFonts w:ascii="Cambria Math" w:hAnsi="Cambria Math" w:cs="Cambria Math"/>
          <w:sz w:val="28"/>
          <w:szCs w:val="28"/>
        </w:rPr>
        <w:t>𝛽</w:t>
      </w:r>
      <w:r w:rsidRPr="00EC5E1C">
        <w:rPr>
          <w:rFonts w:ascii="Times New Roman" w:hAnsi="Times New Roman" w:cs="Times New Roman"/>
          <w:sz w:val="28"/>
          <w:szCs w:val="28"/>
        </w:rPr>
        <w:t xml:space="preserve">- и протонное облучение), вводимых пациентам. Помимо этого, ядерные объекты и горнодобывающая промышленность часто требуют от специалистов работы в суровых радиационных условиях в присутствии радиоактивных материалов. Несмотря на то, что уровень радиации невелик, накопленная за период работы доза радиации может превысить годовые безопасные пределы для человеческого организма и впоследствии повлиять на здоровье человека. </w:t>
      </w:r>
    </w:p>
    <w:p w14:paraId="395A570D" w14:textId="77777777" w:rsidR="0069640B" w:rsidRPr="00EC5E1C" w:rsidRDefault="0069640B" w:rsidP="00B711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В этой связи в последние два десятилетия большое внимание уделяется разработкам в области создания новых типов защитных экранирующих материалов, которые способны создать высокую конкуренцию классическим экранирующим материалам на основе свинца и бетона. Особое внимание в данных исследованиях уделяется разработкам в области создания защитных экранирующих материалов, способных эксплуатироваться в различных условиях, включая агрессивные среды, а также при экранировании ионизирующего излучения в условиях сложной геометрии защищаемых материалов (в особенности микроэлектронных устройств). </w:t>
      </w:r>
    </w:p>
    <w:p w14:paraId="59CA7366" w14:textId="7732BC12" w:rsidR="00BF7401" w:rsidRPr="00EC5E1C" w:rsidRDefault="00BF7401" w:rsidP="00B711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Большое внимание в исследованиях, связанных </w:t>
      </w:r>
      <w:r w:rsidR="009E1FAB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с радиационными дефектами, а также взаимодействии ионизирующего излучения с веществом, помимо экранирования уделяется и разработкам методик регистрации и детектирования ионизирующего излучения, в частности, с использованием полупроводниковых приборов. В последние годы, прогресс в данном направлении обусловлен разработками детектирующих устройств на основе диодов, полевых транзисторов по типу металл-оксид-полупроводник, а также твердотельных фотоумножителях, использование которых позволяет повысить эффективность регистрации ионизирующего излучения в широком энергетическом диапазоне от долей кэВ до частиц с энергией порядка нескольких ГэВ </w:t>
      </w:r>
      <w:r w:rsidR="009F0104" w:rsidRPr="00EC5E1C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B711E2" w:rsidRPr="00EC5E1C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9F0104" w:rsidRPr="00EC5E1C">
        <w:rPr>
          <w:rFonts w:ascii="Times New Roman" w:hAnsi="Times New Roman" w:cs="Times New Roman"/>
          <w:sz w:val="28"/>
          <w:szCs w:val="28"/>
          <w:lang w:val="kk-KZ"/>
        </w:rPr>
        <w:t>исунок 1.</w:t>
      </w:r>
      <w:r w:rsidR="002B6648" w:rsidRPr="00EC5E1C">
        <w:rPr>
          <w:rFonts w:ascii="Times New Roman" w:hAnsi="Times New Roman" w:cs="Times New Roman"/>
          <w:sz w:val="28"/>
          <w:szCs w:val="28"/>
          <w:lang w:val="kk-KZ"/>
        </w:rPr>
        <w:t>6</w:t>
      </w:r>
      <w:r w:rsidR="009F0104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) </w:t>
      </w:r>
      <w:r w:rsidR="009E1FAB" w:rsidRPr="00EC5E1C">
        <w:rPr>
          <w:rFonts w:ascii="Times New Roman" w:hAnsi="Times New Roman" w:cs="Times New Roman"/>
          <w:sz w:val="28"/>
          <w:szCs w:val="28"/>
        </w:rPr>
        <w:t>[23,</w:t>
      </w:r>
      <w:r w:rsidR="00B711E2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9E1FAB" w:rsidRPr="00EC5E1C">
        <w:rPr>
          <w:rFonts w:ascii="Times New Roman" w:hAnsi="Times New Roman" w:cs="Times New Roman"/>
          <w:sz w:val="28"/>
          <w:szCs w:val="28"/>
        </w:rPr>
        <w:t>24]</w:t>
      </w:r>
      <w:r w:rsidR="009E1FAB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0673FE" w:rsidRPr="00EC5E1C">
        <w:rPr>
          <w:rFonts w:ascii="Times New Roman" w:hAnsi="Times New Roman" w:cs="Times New Roman"/>
          <w:sz w:val="28"/>
          <w:szCs w:val="28"/>
        </w:rPr>
        <w:t xml:space="preserve">При этом большое внимание уделяется разработкам в области детектирования, в частности, связанных с </w:t>
      </w:r>
      <w:proofErr w:type="gramStart"/>
      <w:r w:rsidR="000673FE" w:rsidRPr="00EC5E1C">
        <w:rPr>
          <w:rFonts w:ascii="Times New Roman" w:hAnsi="Times New Roman" w:cs="Times New Roman"/>
          <w:sz w:val="28"/>
          <w:szCs w:val="28"/>
        </w:rPr>
        <w:t>регистрацией</w:t>
      </w:r>
      <w:proofErr w:type="gramEnd"/>
      <w:r w:rsidR="000673FE" w:rsidRPr="00EC5E1C">
        <w:rPr>
          <w:rFonts w:ascii="Times New Roman" w:hAnsi="Times New Roman" w:cs="Times New Roman"/>
          <w:sz w:val="28"/>
          <w:szCs w:val="28"/>
        </w:rPr>
        <w:t xml:space="preserve"> как космического излучения, так и в области фундаментальных исследовани</w:t>
      </w:r>
      <w:r w:rsidR="00B711E2" w:rsidRPr="00EC5E1C">
        <w:rPr>
          <w:rFonts w:ascii="Times New Roman" w:hAnsi="Times New Roman" w:cs="Times New Roman"/>
          <w:sz w:val="28"/>
          <w:szCs w:val="28"/>
        </w:rPr>
        <w:t>й</w:t>
      </w:r>
      <w:r w:rsidR="000673FE" w:rsidRPr="00EC5E1C">
        <w:rPr>
          <w:rFonts w:ascii="Times New Roman" w:hAnsi="Times New Roman" w:cs="Times New Roman"/>
          <w:sz w:val="28"/>
          <w:szCs w:val="28"/>
        </w:rPr>
        <w:t xml:space="preserve"> в области ядерной ф</w:t>
      </w:r>
      <w:r w:rsidR="009F0104" w:rsidRPr="00EC5E1C">
        <w:rPr>
          <w:rFonts w:ascii="Times New Roman" w:hAnsi="Times New Roman" w:cs="Times New Roman"/>
          <w:sz w:val="28"/>
          <w:szCs w:val="28"/>
        </w:rPr>
        <w:t xml:space="preserve">изики и физики высоких энергий, в которых необходима высокая точность регистрации событий столкновения частиц, а также их правильной интерпретации. </w:t>
      </w:r>
    </w:p>
    <w:p w14:paraId="46B9FC8D" w14:textId="77777777" w:rsidR="009E1FAB" w:rsidRPr="00EC5E1C" w:rsidRDefault="009E1FAB" w:rsidP="004032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681A87A9" w14:textId="77777777" w:rsidR="009E1FAB" w:rsidRPr="00EC5E1C" w:rsidRDefault="009E1FAB" w:rsidP="004032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noProof/>
          <w:lang w:eastAsia="ru-RU"/>
        </w:rPr>
        <w:lastRenderedPageBreak/>
        <w:drawing>
          <wp:inline distT="0" distB="0" distL="0" distR="0" wp14:anchorId="06FE6E55" wp14:editId="69DB78C9">
            <wp:extent cx="4301656" cy="2464314"/>
            <wp:effectExtent l="0" t="0" r="3810" b="0"/>
            <wp:docPr id="163" name="Рисунок 163" descr="https://pub.mdpi-res.com/radiation/radiation-01-00018/article_deploy/html/images/radiation-01-00018-ag.png?1629462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ub.mdpi-res.com/radiation/radiation-01-00018/article_deploy/html/images/radiation-01-00018-ag.png?162946266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613" cy="246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34173" w14:textId="77777777" w:rsidR="000673FE" w:rsidRPr="00EC5E1C" w:rsidRDefault="000673FE" w:rsidP="004032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695ABDB6" w14:textId="6B4BD266" w:rsidR="000673FE" w:rsidRPr="00EC5E1C" w:rsidRDefault="000673FE" w:rsidP="004032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9F0104" w:rsidRPr="00EC5E1C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2B6648" w:rsidRPr="00EC5E1C">
        <w:rPr>
          <w:rFonts w:ascii="Times New Roman" w:hAnsi="Times New Roman" w:cs="Times New Roman"/>
          <w:sz w:val="28"/>
          <w:szCs w:val="28"/>
          <w:lang w:val="kk-KZ"/>
        </w:rPr>
        <w:t>6</w:t>
      </w:r>
      <w:r w:rsidR="009F0104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Схема использования различных детектирующих устройств для регистрации ионизирующего излучения [23, </w:t>
      </w:r>
      <w:r w:rsidR="00B711E2" w:rsidRPr="00EC5E1C">
        <w:rPr>
          <w:rFonts w:ascii="Times New Roman" w:hAnsi="Times New Roman" w:cs="Times New Roman"/>
          <w:sz w:val="28"/>
          <w:szCs w:val="28"/>
        </w:rPr>
        <w:t>с</w:t>
      </w:r>
      <w:r w:rsidRPr="00EC5E1C">
        <w:rPr>
          <w:rFonts w:ascii="Times New Roman" w:hAnsi="Times New Roman" w:cs="Times New Roman"/>
          <w:sz w:val="28"/>
          <w:szCs w:val="28"/>
        </w:rPr>
        <w:t>.</w:t>
      </w:r>
      <w:r w:rsidRPr="00EC5E1C">
        <w:rPr>
          <w:sz w:val="28"/>
          <w:szCs w:val="28"/>
        </w:rPr>
        <w:t xml:space="preserve">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194]</w:t>
      </w:r>
      <w:proofErr w:type="gramEnd"/>
    </w:p>
    <w:p w14:paraId="56D3823F" w14:textId="0B389A02" w:rsidR="00B711E2" w:rsidRPr="00EC5E1C" w:rsidRDefault="00B711E2" w:rsidP="004032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5790084" w14:textId="77777777" w:rsidR="00B711E2" w:rsidRPr="00EC5E1C" w:rsidRDefault="00B711E2" w:rsidP="004032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55D8876" w14:textId="77777777" w:rsidR="00B711E2" w:rsidRPr="00EC5E1C" w:rsidRDefault="009F0104" w:rsidP="004032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Также для полупроводниковых детекторов, которые в последнее время играют доминирующую роль в системе регистрац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ии ио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низирующего излучения немаловажная роль уделяется изучению процессов взаимодействия ионизирующего излучения с материалом детектора, в результате которого могут возникнуть различные негативные эффекты, включая сбои, возникновение зарядовых состояний или ионизационных эффектов. Большое внимание в данном направлении уделяется приборам и детекторам, которые эксплуатируются в космическом пространстве, так как в космосе, полупроводниковые приборы подвергаются большему воздействию ионизирующего излучения (солнечная радиация, нейтроны, электромагнитное излучение, высокоэнергетические и низкоэнергетические протоны, гамма</w:t>
      </w:r>
      <w:r w:rsidR="00B711E2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излучение), чем при эксплуатации данных приборов на Земле [25,</w:t>
      </w:r>
      <w:r w:rsidR="00B711E2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 xml:space="preserve">26]. Немаловажную роль в радиационных повреждениях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полупроводниковых приборов, эксплуатирующихся в космических аппаратах играют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альфа</w:t>
      </w:r>
      <w:r w:rsidR="00B711E2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частицы, появление которых может быть обусловлено как космическим излучением, так и испускаемых естественными радиоактивными изотопами и примесями, присутствующими в электронных устройствах [27]. </w:t>
      </w:r>
      <w:r w:rsidR="0042157F" w:rsidRPr="00EC5E1C">
        <w:rPr>
          <w:rFonts w:ascii="Times New Roman" w:hAnsi="Times New Roman" w:cs="Times New Roman"/>
          <w:sz w:val="28"/>
          <w:szCs w:val="28"/>
        </w:rPr>
        <w:t>На рисунке 1.</w:t>
      </w:r>
      <w:r w:rsidR="002B6648" w:rsidRPr="00EC5E1C">
        <w:rPr>
          <w:rFonts w:ascii="Times New Roman" w:hAnsi="Times New Roman" w:cs="Times New Roman"/>
          <w:sz w:val="28"/>
          <w:szCs w:val="28"/>
        </w:rPr>
        <w:t>7</w:t>
      </w:r>
      <w:r w:rsidR="0042157F" w:rsidRPr="00EC5E1C">
        <w:rPr>
          <w:rFonts w:ascii="Times New Roman" w:hAnsi="Times New Roman" w:cs="Times New Roman"/>
          <w:sz w:val="28"/>
          <w:szCs w:val="28"/>
        </w:rPr>
        <w:t xml:space="preserve"> пр</w:t>
      </w:r>
      <w:r w:rsidR="00B711E2" w:rsidRPr="00EC5E1C">
        <w:rPr>
          <w:rFonts w:ascii="Times New Roman" w:hAnsi="Times New Roman" w:cs="Times New Roman"/>
          <w:sz w:val="28"/>
          <w:szCs w:val="28"/>
        </w:rPr>
        <w:t>иведена</w:t>
      </w:r>
      <w:r w:rsidR="0042157F" w:rsidRPr="00EC5E1C">
        <w:rPr>
          <w:rFonts w:ascii="Times New Roman" w:hAnsi="Times New Roman" w:cs="Times New Roman"/>
          <w:sz w:val="28"/>
          <w:szCs w:val="28"/>
        </w:rPr>
        <w:t xml:space="preserve"> иллюстрация процессов радиационных повреждений, возникающих в </w:t>
      </w:r>
      <w:r w:rsidR="0042157F" w:rsidRPr="00EC5E1C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42157F" w:rsidRPr="00EC5E1C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+</w:t>
      </w:r>
      <w:r w:rsidR="0042157F" w:rsidRPr="00EC5E1C">
        <w:rPr>
          <w:rFonts w:ascii="Times New Roman" w:hAnsi="Times New Roman" w:cs="Times New Roman"/>
          <w:sz w:val="28"/>
          <w:szCs w:val="28"/>
          <w:lang w:val="kk-KZ"/>
        </w:rPr>
        <w:t>/p</w:t>
      </w:r>
      <w:r w:rsidR="0042157F" w:rsidRPr="00EC5E1C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-</w:t>
      </w:r>
      <w:r w:rsidR="0042157F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диоде </w:t>
      </w:r>
      <w:r w:rsidR="0042157F" w:rsidRPr="00EC5E1C">
        <w:rPr>
          <w:rFonts w:ascii="Times New Roman" w:hAnsi="Times New Roman" w:cs="Times New Roman"/>
          <w:sz w:val="28"/>
          <w:szCs w:val="28"/>
        </w:rPr>
        <w:t xml:space="preserve">при воздействии на него ионизирующего излучения, которая наглядно отражает эффект возникновения электрического пробоя, что в последующем может привести к дестабилизации работы данных устройств. </w:t>
      </w:r>
      <w:r w:rsidR="00C679CC" w:rsidRPr="00EC5E1C">
        <w:rPr>
          <w:rFonts w:ascii="Times New Roman" w:hAnsi="Times New Roman" w:cs="Times New Roman"/>
          <w:sz w:val="28"/>
          <w:szCs w:val="28"/>
          <w:lang w:val="kk-KZ"/>
        </w:rPr>
        <w:t>При этом общее воздействие ионизирующего излучения на материалы можно разделить на три основных типа эффектов</w:t>
      </w:r>
      <w:r w:rsidR="00C679CC" w:rsidRPr="00EC5E1C">
        <w:rPr>
          <w:rFonts w:ascii="Times New Roman" w:hAnsi="Times New Roman" w:cs="Times New Roman"/>
          <w:sz w:val="28"/>
          <w:szCs w:val="28"/>
        </w:rPr>
        <w:t xml:space="preserve">, связанных с повреждениями: </w:t>
      </w:r>
    </w:p>
    <w:p w14:paraId="44B3C836" w14:textId="77777777" w:rsidR="004032B8" w:rsidRPr="00EC5E1C" w:rsidRDefault="00C679CC" w:rsidP="004032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1) ионизационные эффекты; </w:t>
      </w:r>
    </w:p>
    <w:p w14:paraId="716CADE1" w14:textId="77777777" w:rsidR="004032B8" w:rsidRPr="00EC5E1C" w:rsidRDefault="00C679CC" w:rsidP="004032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2) одиночные эффекты, пробои; </w:t>
      </w:r>
    </w:p>
    <w:p w14:paraId="46E1C4FD" w14:textId="77777777" w:rsidR="004032B8" w:rsidRPr="00EC5E1C" w:rsidRDefault="00C679CC" w:rsidP="004032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3) эффекты радиационных смещений. </w:t>
      </w:r>
    </w:p>
    <w:p w14:paraId="592CD611" w14:textId="71578DA4" w:rsidR="0069640B" w:rsidRPr="00EC5E1C" w:rsidRDefault="00C679CC" w:rsidP="004032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Первые два являются преобладающими эффектами ионизирующего излучения, тогда как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последний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является результатом неионизирующего взаимодействия с </w:t>
      </w:r>
      <w:r w:rsidR="002B6648" w:rsidRPr="00EC5E1C">
        <w:rPr>
          <w:rFonts w:ascii="Times New Roman" w:hAnsi="Times New Roman" w:cs="Times New Roman"/>
          <w:sz w:val="28"/>
          <w:szCs w:val="28"/>
        </w:rPr>
        <w:t xml:space="preserve">высокоэнергетическими частицами. </w:t>
      </w:r>
    </w:p>
    <w:p w14:paraId="281D3A0C" w14:textId="77777777" w:rsidR="002B6648" w:rsidRPr="00EC5E1C" w:rsidRDefault="002B6648" w:rsidP="004032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48991B" w14:textId="77777777" w:rsidR="0042157F" w:rsidRPr="00EC5E1C" w:rsidRDefault="0042157F" w:rsidP="004032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EC5E1C">
        <w:rPr>
          <w:noProof/>
          <w:lang w:eastAsia="ru-RU"/>
        </w:rPr>
        <w:drawing>
          <wp:inline distT="0" distB="0" distL="0" distR="0" wp14:anchorId="23B5A2EB" wp14:editId="0A37DA6E">
            <wp:extent cx="5160397" cy="1986750"/>
            <wp:effectExtent l="0" t="0" r="2540" b="0"/>
            <wp:docPr id="164" name="Рисунок 164" descr="Radiation 01 00018 g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adiation 01 00018 g00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192" cy="1984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0B319" w14:textId="77777777" w:rsidR="00D43F97" w:rsidRPr="00EC5E1C" w:rsidRDefault="0042157F" w:rsidP="004032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а) </w:t>
      </w:r>
      <w:r w:rsidR="004032B8" w:rsidRPr="00EC5E1C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ачало радиационного удара</w:t>
      </w:r>
      <w:r w:rsidRPr="00EC5E1C">
        <w:rPr>
          <w:rFonts w:ascii="Times New Roman" w:hAnsi="Times New Roman" w:cs="Times New Roman"/>
          <w:sz w:val="28"/>
          <w:szCs w:val="28"/>
        </w:rPr>
        <w:t>;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б) мгновенный сбор заряда; </w:t>
      </w:r>
    </w:p>
    <w:p w14:paraId="702663DE" w14:textId="7D51A981" w:rsidR="0042157F" w:rsidRPr="00EC5E1C" w:rsidRDefault="0042157F" w:rsidP="004032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в) сбор заряда посредством диффузии</w:t>
      </w:r>
    </w:p>
    <w:p w14:paraId="0BD22B4C" w14:textId="77777777" w:rsidR="0042157F" w:rsidRPr="00EC5E1C" w:rsidRDefault="0042157F" w:rsidP="004032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0644DD4" w14:textId="14325879" w:rsidR="00C679CC" w:rsidRPr="00EC5E1C" w:rsidRDefault="0042157F" w:rsidP="004032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Рисунок 1.</w:t>
      </w:r>
      <w:r w:rsidR="002B6648" w:rsidRPr="00EC5E1C">
        <w:rPr>
          <w:rFonts w:ascii="Times New Roman" w:hAnsi="Times New Roman" w:cs="Times New Roman"/>
          <w:sz w:val="28"/>
          <w:szCs w:val="28"/>
          <w:lang w:val="kk-KZ"/>
        </w:rPr>
        <w:t>7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032B8" w:rsidRPr="00EC5E1C">
        <w:rPr>
          <w:rFonts w:ascii="Times New Roman" w:hAnsi="Times New Roman" w:cs="Times New Roman"/>
          <w:sz w:val="28"/>
          <w:szCs w:val="28"/>
        </w:rPr>
        <w:t>–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Иллюстрация радиационно-индуцированных процессов в обратносмещенном n+/p-диоде и возникающего в результате переходного процесса тока, вызванного радиационным ударом</w:t>
      </w:r>
      <w:r w:rsidR="004032B8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679CC" w:rsidRPr="00EC5E1C">
        <w:rPr>
          <w:rFonts w:ascii="Times New Roman" w:hAnsi="Times New Roman" w:cs="Times New Roman"/>
          <w:sz w:val="28"/>
          <w:szCs w:val="28"/>
        </w:rPr>
        <w:t>[28, р.</w:t>
      </w:r>
      <w:r w:rsidR="00C679CC" w:rsidRPr="00EC5E1C">
        <w:rPr>
          <w:sz w:val="28"/>
          <w:szCs w:val="28"/>
        </w:rPr>
        <w:t xml:space="preserve"> </w:t>
      </w:r>
      <w:proofErr w:type="gramStart"/>
      <w:r w:rsidR="00C679CC" w:rsidRPr="00EC5E1C">
        <w:rPr>
          <w:rFonts w:ascii="Times New Roman" w:hAnsi="Times New Roman" w:cs="Times New Roman"/>
          <w:sz w:val="28"/>
          <w:szCs w:val="28"/>
        </w:rPr>
        <w:t>310]</w:t>
      </w:r>
      <w:proofErr w:type="gramEnd"/>
    </w:p>
    <w:p w14:paraId="6A78E8A1" w14:textId="3B815E0D" w:rsidR="004032B8" w:rsidRPr="00EC5E1C" w:rsidRDefault="004032B8" w:rsidP="004032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0A9589" w14:textId="1F8567C1" w:rsidR="00846D72" w:rsidRPr="00EC5E1C" w:rsidRDefault="00846D72" w:rsidP="004032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Воздействие ионизирующего излучения на электронные схемы и приборы, а также на живые организмы является весьма критичным и многофакторным (воздействие может быть одновременно от нескольких типов источников ионизирующего излучения, а также электромагнитного излучения).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Постоянное воздействие радиации влияет на работу электронных систем, вызывая ошибочные результаты и приводя к функциональным сбоям, в результате чег</w:t>
      </w:r>
      <w:r w:rsidR="00AA52D7" w:rsidRPr="00EC5E1C">
        <w:rPr>
          <w:rFonts w:ascii="Times New Roman" w:hAnsi="Times New Roman" w:cs="Times New Roman"/>
          <w:sz w:val="28"/>
          <w:szCs w:val="28"/>
        </w:rPr>
        <w:t>о при их работе т</w:t>
      </w:r>
      <w:r w:rsidRPr="00EC5E1C">
        <w:rPr>
          <w:rFonts w:ascii="Times New Roman" w:hAnsi="Times New Roman" w:cs="Times New Roman"/>
          <w:sz w:val="28"/>
          <w:szCs w:val="28"/>
        </w:rPr>
        <w:t>ребуется точная оценка информации, связанной с дозой радиации (мощность дозы, накопленная доза), для оценк</w:t>
      </w:r>
      <w:r w:rsidR="00AA52D7" w:rsidRPr="00EC5E1C">
        <w:rPr>
          <w:rFonts w:ascii="Times New Roman" w:hAnsi="Times New Roman" w:cs="Times New Roman"/>
          <w:sz w:val="28"/>
          <w:szCs w:val="28"/>
        </w:rPr>
        <w:t>и производительности системы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 последующего поиска корректирующих мер</w:t>
      </w:r>
      <w:r w:rsidR="00AA52D7" w:rsidRPr="00EC5E1C">
        <w:rPr>
          <w:rFonts w:ascii="Times New Roman" w:hAnsi="Times New Roman" w:cs="Times New Roman"/>
          <w:sz w:val="28"/>
          <w:szCs w:val="28"/>
        </w:rPr>
        <w:t>, а также способов защиты от негативного воздействия ионизирующего излучения [29,</w:t>
      </w:r>
      <w:r w:rsidR="004032B8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AA52D7" w:rsidRPr="00EC5E1C">
        <w:rPr>
          <w:rFonts w:ascii="Times New Roman" w:hAnsi="Times New Roman" w:cs="Times New Roman"/>
          <w:sz w:val="28"/>
          <w:szCs w:val="28"/>
        </w:rPr>
        <w:t>30]</w:t>
      </w:r>
      <w:r w:rsidRPr="00EC5E1C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1C0B6C97" w14:textId="77777777" w:rsidR="00D43F97" w:rsidRPr="00EC5E1C" w:rsidRDefault="00D43F97" w:rsidP="004A5520">
      <w:pPr>
        <w:pStyle w:val="1"/>
        <w:spacing w:before="0" w:line="240" w:lineRule="auto"/>
        <w:ind w:firstLine="709"/>
        <w:rPr>
          <w:rFonts w:ascii="Times New Roman" w:hAnsi="Times New Roman" w:cs="Times New Roman"/>
          <w:color w:val="000000" w:themeColor="text1"/>
          <w:lang w:val="kk-KZ"/>
        </w:rPr>
      </w:pPr>
    </w:p>
    <w:p w14:paraId="4420A437" w14:textId="3F182335" w:rsidR="00394023" w:rsidRPr="00EC5E1C" w:rsidRDefault="00394023" w:rsidP="004A5520">
      <w:pPr>
        <w:pStyle w:val="1"/>
        <w:spacing w:before="0" w:line="240" w:lineRule="auto"/>
        <w:ind w:firstLine="709"/>
        <w:rPr>
          <w:rFonts w:ascii="Times New Roman" w:hAnsi="Times New Roman" w:cs="Times New Roman"/>
          <w:lang w:val="kk-KZ"/>
        </w:rPr>
      </w:pPr>
      <w:bookmarkStart w:id="6" w:name="_Toc213057853"/>
      <w:r w:rsidRPr="00EC5E1C">
        <w:rPr>
          <w:rFonts w:ascii="Times New Roman" w:hAnsi="Times New Roman" w:cs="Times New Roman"/>
          <w:color w:val="000000" w:themeColor="text1"/>
          <w:lang w:val="kk-KZ"/>
        </w:rPr>
        <w:t>1.2 Применение новых типов защитных экранирующих материалов для снижения интенсивности воздействия ионизирующего излучения</w:t>
      </w:r>
      <w:bookmarkEnd w:id="6"/>
    </w:p>
    <w:p w14:paraId="16578807" w14:textId="77777777" w:rsidR="006152D7" w:rsidRPr="00EC5E1C" w:rsidRDefault="00883150" w:rsidP="004032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</w:rPr>
        <w:t>При использовании источников ионизирующего излучения (в особенности гамма</w:t>
      </w:r>
      <w:r w:rsidR="006152D7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излучения и рентгеновского излучения) большое внимание уделяется минимизации воздействия излучения на живые организмы (в случае их прямого или косвенного контакта), а также снижению рисков возникновения радиационных повреждений, приводящих к сбоям (для микроэлектронных устройств). При этом использование традиционных материалов для экранирования в последнее время все чаще недопустимо, в виду бурного развития способов применения источников ионизирующего излучения, а также миниатюризации микроэлектронных устройств (в этом случае использование традиционных материалов бетона и свинца для защиты просто нецелесообразно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и экономически невыгодно, в особенности для космических приборов).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При этом выбор в качестве традиционных материалов для экранирования свинца обусловлен в первую очередь его высокой плотностью (11</w:t>
      </w:r>
      <w:r w:rsidR="006152D7" w:rsidRPr="00EC5E1C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35 г/см³), что обеспечивает высокую электронную плотность и эффективность в экранировании и снижении интенсивности ионизирующего излучения. Однако, в последнее время все больше внимания при использовании свинца уделяется его токсичности, которая при длительном воздействии на живые организмы может вызвать разрушительные последствия </w:t>
      </w:r>
      <w:r w:rsidRPr="00EC5E1C">
        <w:rPr>
          <w:rFonts w:ascii="Times New Roman" w:hAnsi="Times New Roman" w:cs="Times New Roman"/>
          <w:sz w:val="28"/>
          <w:szCs w:val="28"/>
        </w:rPr>
        <w:t>[31,</w:t>
      </w:r>
      <w:r w:rsidR="006152D7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 xml:space="preserve">32].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Использование материалов с более низкой плотностью для создания защитных экранирующих материалов также допустимо</w:t>
      </w:r>
      <w:r w:rsidRPr="00EC5E1C">
        <w:rPr>
          <w:rFonts w:ascii="Times New Roman" w:hAnsi="Times New Roman" w:cs="Times New Roman"/>
          <w:sz w:val="28"/>
          <w:szCs w:val="28"/>
        </w:rPr>
        <w:t>, однако их использование влечет за собой увеличение толщины материала</w:t>
      </w:r>
      <w:r w:rsidR="006152D7" w:rsidRPr="00EC5E1C">
        <w:rPr>
          <w:rFonts w:ascii="Times New Roman" w:hAnsi="Times New Roman" w:cs="Times New Roman"/>
          <w:sz w:val="28"/>
          <w:szCs w:val="28"/>
        </w:rPr>
        <w:t>, это делается</w:t>
      </w:r>
      <w:r w:rsidRPr="00EC5E1C">
        <w:rPr>
          <w:rFonts w:ascii="Times New Roman" w:hAnsi="Times New Roman" w:cs="Times New Roman"/>
          <w:sz w:val="28"/>
          <w:szCs w:val="28"/>
        </w:rPr>
        <w:t xml:space="preserve"> для снижения интенсивности излучения, что влечет за собой увеличение стоимости производства защитных материалов, а также в большинстве своем утяжеляет защитные конструкции, что недопустимо в случае космических летательных аппаратов для которых каждый лишний килограмм требует большого количества ракетного топлива. </w:t>
      </w:r>
      <w:r w:rsidR="00A05F4E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При этом в основе принципов создания защитных материалов лежат следующие параметры: </w:t>
      </w:r>
    </w:p>
    <w:p w14:paraId="48774D81" w14:textId="77777777" w:rsidR="006152D7" w:rsidRPr="00EC5E1C" w:rsidRDefault="006152D7" w:rsidP="004032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– </w:t>
      </w:r>
      <w:r w:rsidR="00A05F4E" w:rsidRPr="00EC5E1C">
        <w:rPr>
          <w:rFonts w:ascii="Times New Roman" w:hAnsi="Times New Roman" w:cs="Times New Roman"/>
          <w:sz w:val="28"/>
          <w:szCs w:val="28"/>
          <w:lang w:val="kk-KZ"/>
        </w:rPr>
        <w:t>обоснование для чего нужна защита (от какого типа излучения планируется использование защитного материала)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14:paraId="4B14B932" w14:textId="77777777" w:rsidR="006152D7" w:rsidRPr="00EC5E1C" w:rsidRDefault="006152D7" w:rsidP="004032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</w:rPr>
        <w:t>–</w:t>
      </w:r>
      <w:r w:rsidR="00A05F4E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оптимизация защиты (эффективность экранирования с учетом допустимых потребностей)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14:paraId="13CF0FF2" w14:textId="77777777" w:rsidR="006152D7" w:rsidRPr="00EC5E1C" w:rsidRDefault="006152D7" w:rsidP="004032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</w:rPr>
        <w:t>–</w:t>
      </w:r>
      <w:r w:rsidR="00A05F4E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применение предельно допустимых доз облучения (в случае длительных режимов эксплуатации). </w:t>
      </w:r>
    </w:p>
    <w:p w14:paraId="3348AB99" w14:textId="6FEDE83F" w:rsidR="00394023" w:rsidRPr="00EC5E1C" w:rsidRDefault="00A05F4E" w:rsidP="004032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Также для снижения дозовых нагрузок используют такие факторы как, фактор времени (длительность воздействия ионизирующего излучения), фактор расстояния (возможность размещения источников ионизирующего излучения на безопасном расстоянии) и радиационные параметры (степень радиационных повреждений при облучении). И если для снижения дозовых нагрузок с учетом первых двух факторов требуется проведения предварительных подготовительных работ (т.е. </w:t>
      </w:r>
      <w:r w:rsidR="006F37DC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планирование работы с источниками ионизирующего излучения с учетом допустимых предельных наргузок, размещение источников излучения на безопасных расстояниях или же использование различных манипуляторов для работы с ними), то для снижения влияния радиационных параметров, как правило, предлагается использовать экранирующие материалы, интерес к которым в последнее время возрос достаточно сильно </w:t>
      </w:r>
      <w:r w:rsidR="006F37DC" w:rsidRPr="00EC5E1C">
        <w:rPr>
          <w:rFonts w:ascii="Times New Roman" w:hAnsi="Times New Roman" w:cs="Times New Roman"/>
          <w:sz w:val="28"/>
          <w:szCs w:val="28"/>
        </w:rPr>
        <w:t>[33</w:t>
      </w:r>
      <w:r w:rsidR="00071A1E" w:rsidRPr="00EC5E1C">
        <w:rPr>
          <w:rFonts w:ascii="Times New Roman" w:hAnsi="Times New Roman" w:cs="Times New Roman"/>
          <w:sz w:val="28"/>
          <w:szCs w:val="28"/>
        </w:rPr>
        <w:t xml:space="preserve">, 34, </w:t>
      </w:r>
      <w:r w:rsidR="006F37DC" w:rsidRPr="00EC5E1C">
        <w:rPr>
          <w:rFonts w:ascii="Times New Roman" w:hAnsi="Times New Roman" w:cs="Times New Roman"/>
          <w:sz w:val="28"/>
          <w:szCs w:val="28"/>
        </w:rPr>
        <w:t>35]</w:t>
      </w:r>
      <w:r w:rsidR="006F37DC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. Так, к примеру, в случае аварийных ситуаций на атомных станциях или же при работе с медицинскими приборами, работающими с источниками ионизирующего излучения (как правило генерирующего типа) используют различные типы защитных материалов переносного типа (листы защитных экранов из свинца, свинцовые или вольфрамовые блоки, плиты или переносные бетонные стены). При этом в случае свинца </w:t>
      </w:r>
      <w:r w:rsidR="006F37DC" w:rsidRPr="00EC5E1C">
        <w:rPr>
          <w:rFonts w:ascii="Times New Roman" w:hAnsi="Times New Roman" w:cs="Times New Roman"/>
          <w:sz w:val="28"/>
          <w:szCs w:val="28"/>
        </w:rPr>
        <w:t>(один из наиболее эффективных материалов для экранирования ионизирующего излучения) толщиной порядка</w:t>
      </w:r>
      <w:r w:rsidR="00071A1E" w:rsidRPr="00EC5E1C">
        <w:rPr>
          <w:rFonts w:ascii="Times New Roman" w:hAnsi="Times New Roman" w:cs="Times New Roman"/>
          <w:sz w:val="28"/>
          <w:szCs w:val="28"/>
        </w:rPr>
        <w:t xml:space="preserve"> от</w:t>
      </w:r>
      <w:r w:rsidR="006F37DC" w:rsidRPr="00EC5E1C">
        <w:rPr>
          <w:rFonts w:ascii="Times New Roman" w:hAnsi="Times New Roman" w:cs="Times New Roman"/>
          <w:sz w:val="28"/>
          <w:szCs w:val="28"/>
        </w:rPr>
        <w:t xml:space="preserve"> 5 </w:t>
      </w:r>
      <w:r w:rsidR="00071A1E" w:rsidRPr="00EC5E1C">
        <w:rPr>
          <w:rFonts w:ascii="Times New Roman" w:hAnsi="Times New Roman" w:cs="Times New Roman"/>
          <w:sz w:val="28"/>
          <w:szCs w:val="28"/>
        </w:rPr>
        <w:t>до</w:t>
      </w:r>
      <w:r w:rsidR="006F37DC" w:rsidRPr="00EC5E1C">
        <w:rPr>
          <w:rFonts w:ascii="Times New Roman" w:hAnsi="Times New Roman" w:cs="Times New Roman"/>
          <w:sz w:val="28"/>
          <w:szCs w:val="28"/>
        </w:rPr>
        <w:t xml:space="preserve"> 10 мм требуется использование большого количества креплений, что приводит к нарушению </w:t>
      </w:r>
      <w:r w:rsidR="006F37DC"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целостности защитной конструкции, что в случае внешних механических воздействий (вибрации) может привести к возникновению так называемых «очагов прорыва» ионизирующего излучения (в местах креплений). </w:t>
      </w:r>
    </w:p>
    <w:p w14:paraId="05EBC95A" w14:textId="503EA828" w:rsidR="00883150" w:rsidRPr="00EC5E1C" w:rsidRDefault="0041122E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Большое внимание в последнее время уделяется поиску решений для защиты от ионизирующего излучения при утилизации ядерных отходов или транспортировке изотопов (к примеру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Cs</w:t>
      </w:r>
      <w:r w:rsidRPr="00EC5E1C">
        <w:rPr>
          <w:rFonts w:ascii="Times New Roman" w:hAnsi="Times New Roman" w:cs="Times New Roman"/>
          <w:sz w:val="28"/>
          <w:szCs w:val="28"/>
          <w:vertAlign w:val="superscript"/>
        </w:rPr>
        <w:t>137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 энергией порядка 0</w:t>
      </w:r>
      <w:r w:rsidR="00110DDA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66 МэВ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EC5E1C">
        <w:rPr>
          <w:rFonts w:ascii="Times New Roman" w:hAnsi="Times New Roman" w:cs="Times New Roman"/>
          <w:sz w:val="28"/>
          <w:szCs w:val="28"/>
          <w:vertAlign w:val="superscript"/>
        </w:rPr>
        <w:t>60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 энергией порядка 1</w:t>
      </w:r>
      <w:r w:rsidR="00110DDA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3 МэВ) для которых характерно испускание высокоэнергетических гамма</w:t>
      </w:r>
      <w:r w:rsidR="00110DDA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квантов, обладающих большой проникающей способностью. В этом случае использование традиционных материалов не применимо, а в качестве основы для создания защитных контейнеров предлагается использовать композитные материалы, состоящие из различных полимерных материалов, а также природных минералов. Совокупность таких композиций направлена на эффективное поглощение высокоэнергетических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гамма</w:t>
      </w:r>
      <w:r w:rsidR="00110DDA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квантов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и электронного излучения (за счет тяжелых элементов или природных минералов), а также поглощению вторичного излучения в более легких полимерных материалах [36,</w:t>
      </w:r>
      <w:r w:rsidR="00110DDA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 xml:space="preserve">37].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Так к примеру</w:t>
      </w:r>
      <w:r w:rsidRPr="00EC5E1C">
        <w:rPr>
          <w:rFonts w:ascii="Times New Roman" w:hAnsi="Times New Roman" w:cs="Times New Roman"/>
          <w:sz w:val="28"/>
          <w:szCs w:val="28"/>
        </w:rPr>
        <w:t xml:space="preserve">, </w:t>
      </w:r>
      <w:r w:rsidR="00961323" w:rsidRPr="00EC5E1C">
        <w:rPr>
          <w:rFonts w:ascii="Times New Roman" w:hAnsi="Times New Roman" w:cs="Times New Roman"/>
          <w:sz w:val="28"/>
          <w:szCs w:val="28"/>
        </w:rPr>
        <w:t xml:space="preserve">авторами </w:t>
      </w:r>
      <w:r w:rsidRPr="00EC5E1C">
        <w:rPr>
          <w:rFonts w:ascii="Times New Roman" w:hAnsi="Times New Roman" w:cs="Times New Roman"/>
          <w:sz w:val="28"/>
          <w:szCs w:val="28"/>
        </w:rPr>
        <w:t>работы [38] была показана эффективность использования природной отожж</w:t>
      </w:r>
      <w:r w:rsidR="00110DD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нной свинцовой руды в качестве экранирующих материалов для защиты от высокоэнергетических гамма</w:t>
      </w:r>
      <w:r w:rsidR="00110DDA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квантов. </w:t>
      </w:r>
    </w:p>
    <w:p w14:paraId="41984116" w14:textId="7AE470F3" w:rsidR="00961323" w:rsidRPr="00EC5E1C" w:rsidRDefault="00961323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Использование различных добавок для получения полимерных композитных матриц</w:t>
      </w:r>
      <w:r w:rsidRPr="00EC5E1C">
        <w:rPr>
          <w:rFonts w:ascii="Times New Roman" w:hAnsi="Times New Roman" w:cs="Times New Roman"/>
          <w:sz w:val="28"/>
          <w:szCs w:val="28"/>
        </w:rPr>
        <w:t>, использующихся для экранирования ионизирующего излучения, в том числе и космического излучения рассмотрено в работе [</w:t>
      </w:r>
      <w:r w:rsidR="00980724" w:rsidRPr="00EC5E1C">
        <w:rPr>
          <w:rFonts w:ascii="Times New Roman" w:hAnsi="Times New Roman" w:cs="Times New Roman"/>
          <w:sz w:val="28"/>
          <w:szCs w:val="28"/>
        </w:rPr>
        <w:t>39</w:t>
      </w:r>
      <w:r w:rsidRPr="00EC5E1C">
        <w:rPr>
          <w:rFonts w:ascii="Times New Roman" w:hAnsi="Times New Roman" w:cs="Times New Roman"/>
          <w:sz w:val="28"/>
          <w:szCs w:val="28"/>
        </w:rPr>
        <w:t>], в которой авторы используя различные нано- и микрочастицы модифицировали полимеры, что приводило к увеличению эффективности их использования в качестве экранирующих материалов (</w:t>
      </w:r>
      <w:r w:rsidR="00110DDA" w:rsidRPr="00EC5E1C">
        <w:rPr>
          <w:rFonts w:ascii="Times New Roman" w:hAnsi="Times New Roman" w:cs="Times New Roman"/>
          <w:sz w:val="28"/>
          <w:szCs w:val="28"/>
        </w:rPr>
        <w:t>р</w:t>
      </w:r>
      <w:r w:rsidRPr="00EC5E1C">
        <w:rPr>
          <w:rFonts w:ascii="Times New Roman" w:hAnsi="Times New Roman" w:cs="Times New Roman"/>
          <w:sz w:val="28"/>
          <w:szCs w:val="28"/>
        </w:rPr>
        <w:t xml:space="preserve">исунок 1.8). </w:t>
      </w:r>
    </w:p>
    <w:p w14:paraId="0905B619" w14:textId="77777777" w:rsidR="0041122E" w:rsidRPr="00EC5E1C" w:rsidRDefault="0041122E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B278D09" w14:textId="77777777" w:rsidR="00961323" w:rsidRPr="00EC5E1C" w:rsidRDefault="00961323" w:rsidP="009613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C36543" wp14:editId="321070C4">
            <wp:extent cx="4763165" cy="2238687"/>
            <wp:effectExtent l="0" t="0" r="0" b="952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63165" cy="223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A75B2" w14:textId="77777777" w:rsidR="00961323" w:rsidRPr="00EC5E1C" w:rsidRDefault="00961323" w:rsidP="009613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4622F4A" w14:textId="73F0772F" w:rsidR="00961323" w:rsidRPr="00EC5E1C" w:rsidRDefault="00961323" w:rsidP="009613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Рисунок 1.8 – Схематичное представление получения полимерных матриц для защиты от ионизирующего излучения</w:t>
      </w:r>
      <w:r w:rsidR="00110DDA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110DDA" w:rsidRPr="00EC5E1C">
        <w:rPr>
          <w:rFonts w:ascii="Times New Roman" w:hAnsi="Times New Roman" w:cs="Times New Roman"/>
          <w:sz w:val="28"/>
          <w:szCs w:val="24"/>
        </w:rPr>
        <w:t>[39, р.</w:t>
      </w:r>
      <w:r w:rsidR="00110DDA" w:rsidRPr="00EC5E1C">
        <w:rPr>
          <w:sz w:val="24"/>
        </w:rPr>
        <w:t xml:space="preserve"> </w:t>
      </w:r>
      <w:r w:rsidR="00110DDA" w:rsidRPr="00EC5E1C">
        <w:rPr>
          <w:rFonts w:ascii="Times New Roman" w:hAnsi="Times New Roman" w:cs="Times New Roman"/>
          <w:sz w:val="28"/>
          <w:szCs w:val="24"/>
        </w:rPr>
        <w:t>5717]</w:t>
      </w:r>
    </w:p>
    <w:p w14:paraId="25BD0D04" w14:textId="77777777" w:rsidR="00961323" w:rsidRPr="00EC5E1C" w:rsidRDefault="00961323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11E5892" w14:textId="5D900977" w:rsidR="00961323" w:rsidRPr="00EC5E1C" w:rsidRDefault="00961323" w:rsidP="00110D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При этом использование полимерных композитных материалов в качестве защитных экранирующих материалов обусловлено целым рядом факторов, в первую очередь связанных с возможностями создания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>эффективных, легких, экономичных и гибких защитных материалов для защиты от радиации, встречающейся в различных отраслях промышленности (аэрокосмическая промышленность, больницы и ядерные реакторы). При этом использование различных добавок в виде нан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и микроструктур обусловлено не только возможностью увеличения эффективности поглощения, но и повышению армирующих и прочностных характеристик </w:t>
      </w:r>
      <w:r w:rsidR="00980724" w:rsidRPr="00EC5E1C">
        <w:rPr>
          <w:rFonts w:ascii="Times New Roman" w:hAnsi="Times New Roman" w:cs="Times New Roman"/>
          <w:sz w:val="28"/>
          <w:szCs w:val="28"/>
        </w:rPr>
        <w:t>[40,</w:t>
      </w:r>
      <w:r w:rsidR="00110DDA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980724" w:rsidRPr="00EC5E1C">
        <w:rPr>
          <w:rFonts w:ascii="Times New Roman" w:hAnsi="Times New Roman" w:cs="Times New Roman"/>
          <w:sz w:val="28"/>
          <w:szCs w:val="28"/>
        </w:rPr>
        <w:t>41</w:t>
      </w:r>
      <w:r w:rsidRPr="00EC5E1C">
        <w:rPr>
          <w:rFonts w:ascii="Times New Roman" w:hAnsi="Times New Roman" w:cs="Times New Roman"/>
          <w:sz w:val="28"/>
          <w:szCs w:val="28"/>
        </w:rPr>
        <w:t xml:space="preserve">]. </w:t>
      </w:r>
      <w:r w:rsidR="0056661F" w:rsidRPr="00EC5E1C">
        <w:rPr>
          <w:rFonts w:ascii="Times New Roman" w:hAnsi="Times New Roman" w:cs="Times New Roman"/>
          <w:sz w:val="28"/>
          <w:szCs w:val="28"/>
          <w:lang w:val="kk-KZ"/>
        </w:rPr>
        <w:t>Так</w:t>
      </w:r>
      <w:r w:rsidR="0056661F" w:rsidRPr="00EC5E1C">
        <w:rPr>
          <w:rFonts w:ascii="Times New Roman" w:hAnsi="Times New Roman" w:cs="Times New Roman"/>
          <w:sz w:val="28"/>
          <w:szCs w:val="28"/>
        </w:rPr>
        <w:t xml:space="preserve">, к примеру, в работе [42] </w:t>
      </w:r>
      <w:r w:rsidR="0056661F" w:rsidRPr="00EC5E1C">
        <w:rPr>
          <w:rFonts w:ascii="Times New Roman" w:hAnsi="Times New Roman" w:cs="Times New Roman"/>
          <w:sz w:val="28"/>
          <w:szCs w:val="28"/>
          <w:lang w:val="kk-KZ"/>
        </w:rPr>
        <w:t>было показано</w:t>
      </w:r>
      <w:r w:rsidR="0056661F" w:rsidRPr="00EC5E1C">
        <w:rPr>
          <w:rFonts w:ascii="Times New Roman" w:hAnsi="Times New Roman" w:cs="Times New Roman"/>
          <w:sz w:val="28"/>
          <w:szCs w:val="28"/>
        </w:rPr>
        <w:t>, что использование добавления карбида вольфрама в полимерную матрицу приводит к увеличению эффективности экранирования гамма</w:t>
      </w:r>
      <w:r w:rsidR="00110DDA" w:rsidRPr="00EC5E1C">
        <w:rPr>
          <w:rFonts w:ascii="Times New Roman" w:hAnsi="Times New Roman" w:cs="Times New Roman"/>
          <w:sz w:val="28"/>
          <w:szCs w:val="28"/>
        </w:rPr>
        <w:t>-</w:t>
      </w:r>
      <w:r w:rsidR="0056661F" w:rsidRPr="00EC5E1C">
        <w:rPr>
          <w:rFonts w:ascii="Times New Roman" w:hAnsi="Times New Roman" w:cs="Times New Roman"/>
          <w:sz w:val="28"/>
          <w:szCs w:val="28"/>
        </w:rPr>
        <w:t xml:space="preserve">излучения более чем на 70 % (см. данные на рисунке 1.9), а также сохранить высокие прочностные показатели и эластичность полимера. </w:t>
      </w:r>
    </w:p>
    <w:p w14:paraId="1438AF5C" w14:textId="77777777" w:rsidR="0056661F" w:rsidRPr="00EC5E1C" w:rsidRDefault="0056661F" w:rsidP="00110D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AC197D" w14:textId="77777777" w:rsidR="0056661F" w:rsidRPr="00EC5E1C" w:rsidRDefault="0056661F" w:rsidP="00110D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C2D63C" wp14:editId="3CA19D21">
            <wp:extent cx="5940425" cy="2860604"/>
            <wp:effectExtent l="0" t="0" r="317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60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AABAD" w14:textId="1BBDB42B" w:rsidR="0056661F" w:rsidRPr="00EC5E1C" w:rsidRDefault="0056661F" w:rsidP="00110D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Рисунок 1.9 – Результаты оценки эффективности экранирования гамма – излучения с использованием модифицированных полимеров карбидом вольфрама с различной концентрацией</w:t>
      </w:r>
      <w:r w:rsidR="00110DDA" w:rsidRPr="00EC5E1C">
        <w:rPr>
          <w:rFonts w:ascii="Times New Roman" w:hAnsi="Times New Roman" w:cs="Times New Roman"/>
          <w:sz w:val="28"/>
          <w:szCs w:val="28"/>
        </w:rPr>
        <w:t xml:space="preserve"> [42, р.</w:t>
      </w:r>
      <w:r w:rsidR="00110DDA" w:rsidRPr="00EC5E1C">
        <w:rPr>
          <w:sz w:val="28"/>
          <w:szCs w:val="28"/>
        </w:rPr>
        <w:t xml:space="preserve"> </w:t>
      </w:r>
      <w:r w:rsidR="00110DDA" w:rsidRPr="00EC5E1C">
        <w:rPr>
          <w:rFonts w:ascii="Times New Roman" w:hAnsi="Times New Roman" w:cs="Times New Roman"/>
          <w:sz w:val="28"/>
          <w:szCs w:val="28"/>
        </w:rPr>
        <w:t>5]</w:t>
      </w:r>
    </w:p>
    <w:p w14:paraId="1E51F48D" w14:textId="77777777" w:rsidR="00110DDA" w:rsidRPr="00EC5E1C" w:rsidRDefault="00110DDA" w:rsidP="00110D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45E82B4" w14:textId="0A0A2100" w:rsidR="00AA0BCE" w:rsidRPr="00EC5E1C" w:rsidRDefault="00AA0BCE" w:rsidP="00110D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Детальное описание используемых полимеров в качестве экранирующих материалов, а также их перспектив в зависимости от типа материалов и их структурных особенностей представлено в обзоре [43], в которо</w:t>
      </w:r>
      <w:r w:rsidR="00110DDA" w:rsidRPr="00EC5E1C">
        <w:rPr>
          <w:rFonts w:ascii="Times New Roman" w:hAnsi="Times New Roman" w:cs="Times New Roman"/>
          <w:sz w:val="28"/>
          <w:szCs w:val="28"/>
        </w:rPr>
        <w:t>м</w:t>
      </w:r>
      <w:r w:rsidRPr="00EC5E1C">
        <w:rPr>
          <w:rFonts w:ascii="Times New Roman" w:hAnsi="Times New Roman" w:cs="Times New Roman"/>
          <w:sz w:val="28"/>
          <w:szCs w:val="28"/>
        </w:rPr>
        <w:t xml:space="preserve"> авторы приводят классификацию типов полимерных матриц, используемых в качестве материалов для экранирования (рисунок 1.10). Согласно данной классификации наиболее перспективными для защиты от радиации являются термопластичные полимеры, которые поддаются вторичной переработке и обладают способностью к повторному формованию, что позволяет использовать их вторично. Также в данном обзоре достаточно подробно рассмотрены способы получения различных композитных полимеров, а также способы их модификации. </w:t>
      </w:r>
    </w:p>
    <w:p w14:paraId="58C908F5" w14:textId="77777777" w:rsidR="00AA0BCE" w:rsidRPr="00EC5E1C" w:rsidRDefault="00AA0BCE" w:rsidP="00110DD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369897A" w14:textId="77777777" w:rsidR="00AA0BCE" w:rsidRPr="00EC5E1C" w:rsidRDefault="00AA0BCE" w:rsidP="00110D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noProof/>
          <w:lang w:eastAsia="ru-RU"/>
        </w:rPr>
        <w:lastRenderedPageBreak/>
        <w:drawing>
          <wp:inline distT="0" distB="0" distL="0" distR="0" wp14:anchorId="1F15D2F5" wp14:editId="234ABDEC">
            <wp:extent cx="4069855" cy="2288739"/>
            <wp:effectExtent l="0" t="0" r="6985" b="0"/>
            <wp:docPr id="169" name="Рисунок 169" descr="Fig.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ig.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235" cy="228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BEB6D" w14:textId="77777777" w:rsidR="00AA0BCE" w:rsidRPr="00EC5E1C" w:rsidRDefault="00AA0BCE" w:rsidP="00110D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413BA33" w14:textId="27AC4A41" w:rsidR="00AA0BCE" w:rsidRPr="00EC5E1C" w:rsidRDefault="00AA0BCE" w:rsidP="00110D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1.10 – </w:t>
      </w:r>
      <w:r w:rsidR="00D43255" w:rsidRPr="00EC5E1C">
        <w:rPr>
          <w:rFonts w:ascii="Times New Roman" w:hAnsi="Times New Roman" w:cs="Times New Roman"/>
          <w:sz w:val="28"/>
          <w:szCs w:val="28"/>
        </w:rPr>
        <w:t xml:space="preserve">Типы </w:t>
      </w:r>
      <w:r w:rsidRPr="00EC5E1C">
        <w:rPr>
          <w:rFonts w:ascii="Times New Roman" w:hAnsi="Times New Roman" w:cs="Times New Roman"/>
          <w:sz w:val="28"/>
          <w:szCs w:val="28"/>
        </w:rPr>
        <w:t>полимерных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</w:t>
      </w:r>
      <w:r w:rsidR="00110DDA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используемых для экранирования</w:t>
      </w:r>
      <w:r w:rsidR="00110DDA" w:rsidRPr="00EC5E1C">
        <w:rPr>
          <w:rFonts w:ascii="Times New Roman" w:hAnsi="Times New Roman" w:cs="Times New Roman"/>
          <w:sz w:val="28"/>
          <w:szCs w:val="28"/>
        </w:rPr>
        <w:t xml:space="preserve"> [43, р.</w:t>
      </w:r>
      <w:r w:rsidR="00110DDA" w:rsidRPr="00EC5E1C">
        <w:rPr>
          <w:sz w:val="28"/>
          <w:szCs w:val="28"/>
        </w:rPr>
        <w:t xml:space="preserve"> </w:t>
      </w:r>
      <w:r w:rsidR="00110DDA" w:rsidRPr="00EC5E1C">
        <w:rPr>
          <w:rFonts w:ascii="Times New Roman" w:hAnsi="Times New Roman" w:cs="Times New Roman"/>
          <w:sz w:val="28"/>
          <w:szCs w:val="28"/>
        </w:rPr>
        <w:t>2057]</w:t>
      </w:r>
    </w:p>
    <w:p w14:paraId="1C83E419" w14:textId="77777777" w:rsidR="00A4562B" w:rsidRPr="00EC5E1C" w:rsidRDefault="00A4562B" w:rsidP="00110DD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AD247D6" w14:textId="16B89273" w:rsidR="004D2B5A" w:rsidRPr="00EC5E1C" w:rsidRDefault="00D43255" w:rsidP="00110D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</w:rPr>
        <w:t>Также большое внимание в последние несколько лет в области разработок защитных экранирующих материалов уделяется керамическим или стеклоподобным материалам на основе оксидных соединений таких элементов как теллур, висмут, вольфрам, барий, кальций, цинк и т.д. [44</w:t>
      </w:r>
      <w:r w:rsidR="00110DDA" w:rsidRPr="00EC5E1C">
        <w:rPr>
          <w:rFonts w:ascii="Times New Roman" w:hAnsi="Times New Roman" w:cs="Times New Roman"/>
          <w:sz w:val="28"/>
          <w:szCs w:val="28"/>
        </w:rPr>
        <w:t xml:space="preserve">, 45, 46, </w:t>
      </w:r>
      <w:r w:rsidRPr="00EC5E1C">
        <w:rPr>
          <w:rFonts w:ascii="Times New Roman" w:hAnsi="Times New Roman" w:cs="Times New Roman"/>
          <w:sz w:val="28"/>
          <w:szCs w:val="28"/>
        </w:rPr>
        <w:t xml:space="preserve">47]. Интерес к данным типам материалов обусловлен в первую очередь возможностями создания на их основе высокоэффективных защитных материалов, обладающих показателями эффективности, значительно превышающими классические материалы (бетонные конструкции, свинец, вольфрам), а также способные выдерживать большие механические нагрузки и длительное воздействие радиации. Существенную роль в данных исследованиях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играет научная группа профессора M.I.</w:t>
      </w:r>
      <w:r w:rsidR="00110DDA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Sayyed из Isra university 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Amman, Jordan) </w:t>
      </w:r>
      <w:r w:rsidRPr="00EC5E1C">
        <w:rPr>
          <w:rFonts w:ascii="Times New Roman" w:hAnsi="Times New Roman" w:cs="Times New Roman"/>
          <w:sz w:val="28"/>
          <w:szCs w:val="28"/>
        </w:rPr>
        <w:t>[48–55]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, которые активно заниманиются исследованиями в данном направлении, связанном с поиском наиболее оптимальных защитных экранирующих составов стекол и керамик. </w:t>
      </w:r>
    </w:p>
    <w:p w14:paraId="401A8B6C" w14:textId="5DFC9911" w:rsidR="00D43255" w:rsidRPr="00EC5E1C" w:rsidRDefault="004D2B5A" w:rsidP="00110D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В основе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идеи, используемой для создания экранирующих материалов на основе керамик или стеклоподобных керамик лежит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следующее предположение</w:t>
      </w:r>
      <w:r w:rsidR="00110DDA" w:rsidRPr="00EC5E1C">
        <w:rPr>
          <w:rFonts w:ascii="Times New Roman" w:hAnsi="Times New Roman" w:cs="Times New Roman"/>
          <w:sz w:val="28"/>
          <w:szCs w:val="28"/>
        </w:rPr>
        <w:t>.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Как правило, данные керамики или стекла представляют собой смесь различных оксидных соединений, выбор компонент которых основан на сочетании тяжелых элементов (висмут, теллур, вольфрам, свинец (в виде оксидного соединения)) с более л</w:t>
      </w:r>
      <w:r w:rsidR="00110DD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гкими, такими как цинк, кремний, кальций, калий, бор, натрий и т.д.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При этом подбор комбинаций для получения экранирующих материалов основан в первую очередь на свойствах выбранных оксидов, таких как высокие показатели прочности, устойчивости к растрескиванию, хорошая поглощающая способность или оптические характеристики, возможность ускорить процесс стеклования или усилить армирующие характеристики ст</w:t>
      </w:r>
      <w:r w:rsidR="00110DD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кол. С помощью механохимического перемалывания с целью доведения до однородной по составу смеси полученные композитные соединения термически спекаются, как правило, до аморфной структуры, характерной для стеклоподобных керамик, а затем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испытываются с целью определения экранирующих характеристик.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Большой толчок для подобных исследований, а также усиления интереса к ним, да</w:t>
      </w:r>
      <w:r w:rsidR="00110DD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т возможность проведения моделирования экранирующих характеристик с использованием общедоступных кодов</w:t>
      </w:r>
      <w:r w:rsidR="005C1F0F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таких как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XCOM</w:t>
      </w:r>
      <w:r w:rsidRPr="00EC5E1C">
        <w:rPr>
          <w:rFonts w:ascii="Times New Roman" w:hAnsi="Times New Roman" w:cs="Times New Roman"/>
          <w:sz w:val="28"/>
          <w:szCs w:val="28"/>
        </w:rPr>
        <w:t xml:space="preserve"> [56], Phy-X/PSD [57],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MCNPX</w:t>
      </w:r>
      <w:r w:rsidRPr="00EC5E1C">
        <w:rPr>
          <w:rFonts w:ascii="Times New Roman" w:hAnsi="Times New Roman" w:cs="Times New Roman"/>
          <w:sz w:val="28"/>
          <w:szCs w:val="28"/>
        </w:rPr>
        <w:t xml:space="preserve"> [58], которые позволяют пут</w:t>
      </w:r>
      <w:r w:rsidR="00110DD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м простых манипуляций с составом выбранных композитов получить зависимости экранирующих характеристик (линейного и массового коэффициента ослаблений, полного сечения поглощения и т.д.).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5C1F0F" w:rsidRPr="00EC5E1C">
        <w:rPr>
          <w:rFonts w:ascii="Times New Roman" w:hAnsi="Times New Roman" w:cs="Times New Roman"/>
          <w:sz w:val="28"/>
          <w:szCs w:val="28"/>
        </w:rPr>
        <w:t xml:space="preserve">При этом использование данных программных кодов позволяет исследователям определять наиболее перспективные материалы, обладающие высокими показателями экранирующих характеристик. Так, к примеру, в работе [59], авторами показана возможность использования программного кода </w:t>
      </w:r>
      <w:r w:rsidR="005C1F0F" w:rsidRPr="00EC5E1C">
        <w:rPr>
          <w:rFonts w:ascii="Times New Roman" w:hAnsi="Times New Roman" w:cs="Times New Roman"/>
          <w:sz w:val="28"/>
          <w:szCs w:val="28"/>
          <w:lang w:val="en-US"/>
        </w:rPr>
        <w:t>MCNPX</w:t>
      </w:r>
      <w:r w:rsidR="005C1F0F" w:rsidRPr="00EC5E1C">
        <w:rPr>
          <w:rFonts w:ascii="Times New Roman" w:hAnsi="Times New Roman" w:cs="Times New Roman"/>
          <w:sz w:val="28"/>
          <w:szCs w:val="28"/>
        </w:rPr>
        <w:t xml:space="preserve"> для оценки эффективности экранирования различными типами материалов (бетонными конструкциями, сталями) ионизирующего излучения в виде </w:t>
      </w:r>
      <w:proofErr w:type="gramStart"/>
      <w:r w:rsidR="005C1F0F" w:rsidRPr="00EC5E1C">
        <w:rPr>
          <w:rFonts w:ascii="Times New Roman" w:hAnsi="Times New Roman" w:cs="Times New Roman"/>
          <w:sz w:val="28"/>
          <w:szCs w:val="28"/>
        </w:rPr>
        <w:t>гамма</w:t>
      </w:r>
      <w:r w:rsidR="00110DDA" w:rsidRPr="00EC5E1C">
        <w:rPr>
          <w:rFonts w:ascii="Times New Roman" w:hAnsi="Times New Roman" w:cs="Times New Roman"/>
          <w:sz w:val="28"/>
          <w:szCs w:val="28"/>
        </w:rPr>
        <w:t>-</w:t>
      </w:r>
      <w:r w:rsidR="005C1F0F" w:rsidRPr="00EC5E1C">
        <w:rPr>
          <w:rFonts w:ascii="Times New Roman" w:hAnsi="Times New Roman" w:cs="Times New Roman"/>
          <w:sz w:val="28"/>
          <w:szCs w:val="28"/>
        </w:rPr>
        <w:t>квантов</w:t>
      </w:r>
      <w:proofErr w:type="gramEnd"/>
      <w:r w:rsidR="005C1F0F" w:rsidRPr="00EC5E1C">
        <w:rPr>
          <w:rFonts w:ascii="Times New Roman" w:hAnsi="Times New Roman" w:cs="Times New Roman"/>
          <w:sz w:val="28"/>
          <w:szCs w:val="28"/>
        </w:rPr>
        <w:t xml:space="preserve"> с энергиями порядка </w:t>
      </w:r>
      <w:r w:rsidR="00110DDA" w:rsidRPr="00EC5E1C">
        <w:rPr>
          <w:rFonts w:ascii="Times New Roman" w:hAnsi="Times New Roman" w:cs="Times New Roman"/>
          <w:sz w:val="28"/>
          <w:szCs w:val="28"/>
        </w:rPr>
        <w:t xml:space="preserve">от </w:t>
      </w:r>
      <w:r w:rsidR="005C1F0F" w:rsidRPr="00EC5E1C">
        <w:rPr>
          <w:rFonts w:ascii="Times New Roman" w:hAnsi="Times New Roman" w:cs="Times New Roman"/>
          <w:sz w:val="28"/>
          <w:szCs w:val="28"/>
        </w:rPr>
        <w:t>0</w:t>
      </w:r>
      <w:r w:rsidR="00110DDA" w:rsidRPr="00EC5E1C">
        <w:rPr>
          <w:rFonts w:ascii="Times New Roman" w:hAnsi="Times New Roman" w:cs="Times New Roman"/>
          <w:sz w:val="28"/>
          <w:szCs w:val="28"/>
        </w:rPr>
        <w:t>,</w:t>
      </w:r>
      <w:r w:rsidR="005C1F0F" w:rsidRPr="00EC5E1C">
        <w:rPr>
          <w:rFonts w:ascii="Times New Roman" w:hAnsi="Times New Roman" w:cs="Times New Roman"/>
          <w:sz w:val="28"/>
          <w:szCs w:val="28"/>
        </w:rPr>
        <w:t xml:space="preserve">5 </w:t>
      </w:r>
      <w:r w:rsidR="00110DDA" w:rsidRPr="00EC5E1C">
        <w:rPr>
          <w:rFonts w:ascii="Times New Roman" w:hAnsi="Times New Roman" w:cs="Times New Roman"/>
          <w:sz w:val="28"/>
          <w:szCs w:val="28"/>
        </w:rPr>
        <w:t xml:space="preserve">до </w:t>
      </w:r>
      <w:r w:rsidR="005C1F0F" w:rsidRPr="00EC5E1C">
        <w:rPr>
          <w:rFonts w:ascii="Times New Roman" w:hAnsi="Times New Roman" w:cs="Times New Roman"/>
          <w:sz w:val="28"/>
          <w:szCs w:val="28"/>
        </w:rPr>
        <w:t xml:space="preserve"> 1</w:t>
      </w:r>
      <w:r w:rsidR="005F26CA" w:rsidRPr="00EC5E1C">
        <w:rPr>
          <w:rFonts w:ascii="Times New Roman" w:hAnsi="Times New Roman" w:cs="Times New Roman"/>
          <w:sz w:val="28"/>
          <w:szCs w:val="28"/>
        </w:rPr>
        <w:t>,</w:t>
      </w:r>
      <w:r w:rsidR="005C1F0F" w:rsidRPr="00EC5E1C">
        <w:rPr>
          <w:rFonts w:ascii="Times New Roman" w:hAnsi="Times New Roman" w:cs="Times New Roman"/>
          <w:sz w:val="28"/>
          <w:szCs w:val="28"/>
        </w:rPr>
        <w:t>3 МэВ (результаты представлены на рисунке 1.11).</w:t>
      </w:r>
      <w:r w:rsidR="003F3E16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3F3E16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При этом авторы работы используют в качестве критерия оценки эффективности экранирования величину </w:t>
      </w:r>
      <w:r w:rsidR="003F3E16" w:rsidRPr="00EC5E1C">
        <w:rPr>
          <w:rFonts w:ascii="Times New Roman" w:hAnsi="Times New Roman" w:cs="Times New Roman"/>
          <w:sz w:val="28"/>
          <w:szCs w:val="28"/>
        </w:rPr>
        <w:t>коэффициента пропускания (</w:t>
      </w:r>
      <w:r w:rsidR="003F3E16" w:rsidRPr="00EC5E1C">
        <w:rPr>
          <w:rFonts w:ascii="Times New Roman" w:hAnsi="Times New Roman" w:cs="Times New Roman"/>
          <w:sz w:val="28"/>
          <w:szCs w:val="28"/>
          <w:lang w:val="en-US"/>
        </w:rPr>
        <w:t>Transmission</w:t>
      </w:r>
      <w:r w:rsidR="003F3E16" w:rsidRPr="00EC5E1C">
        <w:rPr>
          <w:rFonts w:ascii="Times New Roman" w:hAnsi="Times New Roman" w:cs="Times New Roman"/>
          <w:sz w:val="28"/>
          <w:szCs w:val="28"/>
        </w:rPr>
        <w:t xml:space="preserve">) в зависимости от толщины бетона, которая позволяет оценить эффективность снижения эффективности в зависимости от изменений условий экранирования (увеличение толщины бетонной конструкции). Как видно из представленных данных на рисунке 1.11 результаты моделирования имеют хорошее согласие с литературными данными.  </w:t>
      </w:r>
    </w:p>
    <w:p w14:paraId="55638E4B" w14:textId="77777777" w:rsidR="00A4562B" w:rsidRPr="00EC5E1C" w:rsidRDefault="00A4562B" w:rsidP="00110D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756A7D7" w14:textId="77777777" w:rsidR="005C1F0F" w:rsidRPr="00EC5E1C" w:rsidRDefault="00A4562B" w:rsidP="00110D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64D410" wp14:editId="08282EAD">
            <wp:extent cx="3253563" cy="2384802"/>
            <wp:effectExtent l="0" t="0" r="444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50605"/>
                    <a:stretch/>
                  </pic:blipFill>
                  <pic:spPr bwMode="auto">
                    <a:xfrm>
                      <a:off x="0" y="0"/>
                      <a:ext cx="3254381" cy="2385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1BFB9" w14:textId="56B50F0A" w:rsidR="00A4562B" w:rsidRPr="00EC5E1C" w:rsidRDefault="00A4562B" w:rsidP="00110D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Рисунок 1.11 - Сравнительный анализ различных кодов, применяемых для оценки эффективности экранирования</w:t>
      </w:r>
      <w:r w:rsidR="005F26CA" w:rsidRPr="00EC5E1C">
        <w:rPr>
          <w:rFonts w:ascii="Times New Roman" w:hAnsi="Times New Roman" w:cs="Times New Roman"/>
          <w:sz w:val="28"/>
          <w:szCs w:val="28"/>
        </w:rPr>
        <w:t xml:space="preserve"> [59, р.</w:t>
      </w:r>
      <w:r w:rsidR="005F26CA" w:rsidRPr="00EC5E1C">
        <w:rPr>
          <w:sz w:val="28"/>
          <w:szCs w:val="28"/>
        </w:rPr>
        <w:t xml:space="preserve"> </w:t>
      </w:r>
      <w:r w:rsidR="005F26CA" w:rsidRPr="00EC5E1C">
        <w:rPr>
          <w:rFonts w:ascii="Times New Roman" w:hAnsi="Times New Roman" w:cs="Times New Roman"/>
          <w:sz w:val="28"/>
          <w:szCs w:val="28"/>
        </w:rPr>
        <w:t>532]</w:t>
      </w:r>
    </w:p>
    <w:p w14:paraId="60D4BCCD" w14:textId="77777777" w:rsidR="00A4562B" w:rsidRPr="00EC5E1C" w:rsidRDefault="00A4562B" w:rsidP="00110D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B80AAD5" w14:textId="62699CD1" w:rsidR="005C1F0F" w:rsidRPr="00EC5E1C" w:rsidRDefault="00E8608C" w:rsidP="00110D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Эффективность использования многокомпонентных аморфных ст</w:t>
      </w:r>
      <w:r w:rsidR="005F26CA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кол на основе соединений PbO-SiO</w:t>
      </w:r>
      <w:r w:rsidRPr="00EC5E1C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-B</w:t>
      </w:r>
      <w:r w:rsidRPr="00EC5E1C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3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-Na</w:t>
      </w:r>
      <w:r w:rsidRPr="00EC5E1C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O представлена в работе </w:t>
      </w:r>
      <w:r w:rsidRPr="00EC5E1C">
        <w:rPr>
          <w:rFonts w:ascii="Times New Roman" w:hAnsi="Times New Roman" w:cs="Times New Roman"/>
          <w:sz w:val="28"/>
          <w:szCs w:val="28"/>
        </w:rPr>
        <w:t>[60], в которой авторы используя вариацию состава компонент ст</w:t>
      </w:r>
      <w:r w:rsidR="005F26C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кол (изменяя содержание оксида свинца) показали эффективность экранирования гамма</w:t>
      </w:r>
      <w:r w:rsidR="005F26CA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излучения, а также хорошее согласие полученных данных с результатами оценки применения данных ст</w:t>
      </w:r>
      <w:r w:rsidR="005F26C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кол с расчетными данными, основанными на использовании метода Монте – Карло. </w:t>
      </w:r>
    </w:p>
    <w:p w14:paraId="22268738" w14:textId="74B26A7D" w:rsidR="00E8608C" w:rsidRPr="00EC5E1C" w:rsidRDefault="00E8608C" w:rsidP="00E860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lastRenderedPageBreak/>
        <w:t>Большое внимание среди аморфноподобных ст</w:t>
      </w:r>
      <w:r w:rsidR="005F26CA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кол и керамик</w:t>
      </w:r>
      <w:r w:rsidRPr="00EC5E1C">
        <w:rPr>
          <w:rFonts w:ascii="Times New Roman" w:hAnsi="Times New Roman" w:cs="Times New Roman"/>
          <w:sz w:val="28"/>
          <w:szCs w:val="28"/>
        </w:rPr>
        <w:t>, рассматривающихся в качестве основы для создания высокоэффективных экранирующих материалов</w:t>
      </w:r>
      <w:r w:rsidR="005F26CA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уделяется теллуридным ст</w:t>
      </w:r>
      <w:r w:rsidR="005F26C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клам, </w:t>
      </w:r>
      <w:r w:rsidR="00671BBF" w:rsidRPr="00EC5E1C">
        <w:rPr>
          <w:rFonts w:ascii="Times New Roman" w:hAnsi="Times New Roman" w:cs="Times New Roman"/>
          <w:sz w:val="28"/>
          <w:szCs w:val="28"/>
        </w:rPr>
        <w:t xml:space="preserve">которые </w:t>
      </w:r>
      <w:r w:rsidRPr="00EC5E1C">
        <w:rPr>
          <w:rFonts w:ascii="Times New Roman" w:hAnsi="Times New Roman" w:cs="Times New Roman"/>
          <w:sz w:val="28"/>
          <w:szCs w:val="28"/>
        </w:rPr>
        <w:t>стали потенциальным материалом для широкого спектра технических применений благодаря своим примечательным качествам, таким как разработка волоконных лазеров, оптических усилителей, сенсорных спектроскопических устройств и материалов, защищающих от радиации</w:t>
      </w:r>
      <w:r w:rsidR="00671BBF" w:rsidRPr="00EC5E1C">
        <w:rPr>
          <w:rFonts w:ascii="Times New Roman" w:hAnsi="Times New Roman" w:cs="Times New Roman"/>
          <w:sz w:val="28"/>
          <w:szCs w:val="28"/>
        </w:rPr>
        <w:t xml:space="preserve"> [61,</w:t>
      </w:r>
      <w:r w:rsidR="005F26CA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671BBF" w:rsidRPr="00EC5E1C">
        <w:rPr>
          <w:rFonts w:ascii="Times New Roman" w:hAnsi="Times New Roman" w:cs="Times New Roman"/>
          <w:sz w:val="28"/>
          <w:szCs w:val="28"/>
        </w:rPr>
        <w:t>62]</w:t>
      </w:r>
      <w:r w:rsidRPr="00EC5E1C">
        <w:rPr>
          <w:rFonts w:ascii="Times New Roman" w:hAnsi="Times New Roman" w:cs="Times New Roman"/>
          <w:sz w:val="28"/>
          <w:szCs w:val="28"/>
        </w:rPr>
        <w:t>.</w:t>
      </w:r>
      <w:r w:rsidR="00671BBF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671BBF" w:rsidRPr="00EC5E1C">
        <w:rPr>
          <w:rFonts w:ascii="Times New Roman" w:hAnsi="Times New Roman" w:cs="Times New Roman"/>
          <w:sz w:val="28"/>
          <w:szCs w:val="28"/>
          <w:lang w:val="kk-KZ"/>
        </w:rPr>
        <w:t>Так</w:t>
      </w:r>
      <w:r w:rsidR="00671BBF" w:rsidRPr="00EC5E1C">
        <w:rPr>
          <w:rFonts w:ascii="Times New Roman" w:hAnsi="Times New Roman" w:cs="Times New Roman"/>
          <w:sz w:val="28"/>
          <w:szCs w:val="28"/>
        </w:rPr>
        <w:t xml:space="preserve">, к примеру, в работе [61, </w:t>
      </w:r>
      <w:r w:rsidR="00671BBF" w:rsidRPr="00EC5E1C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671BBF" w:rsidRPr="00EC5E1C">
        <w:rPr>
          <w:rFonts w:ascii="Times New Roman" w:hAnsi="Times New Roman" w:cs="Times New Roman"/>
          <w:sz w:val="28"/>
          <w:szCs w:val="28"/>
        </w:rPr>
        <w:t xml:space="preserve">.1017-1022], </w:t>
      </w:r>
      <w:r w:rsidR="00671BBF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авторами </w:t>
      </w:r>
      <w:r w:rsidR="00671BBF" w:rsidRPr="00EC5E1C">
        <w:rPr>
          <w:rFonts w:ascii="Times New Roman" w:hAnsi="Times New Roman" w:cs="Times New Roman"/>
          <w:sz w:val="28"/>
          <w:szCs w:val="28"/>
        </w:rPr>
        <w:t>показана эффективность влияния вариации состава теллуридных ст</w:t>
      </w:r>
      <w:r w:rsidR="005F26CA" w:rsidRPr="00EC5E1C">
        <w:rPr>
          <w:rFonts w:ascii="Times New Roman" w:hAnsi="Times New Roman" w:cs="Times New Roman"/>
          <w:sz w:val="28"/>
          <w:szCs w:val="28"/>
        </w:rPr>
        <w:t>ё</w:t>
      </w:r>
      <w:r w:rsidR="00671BBF" w:rsidRPr="00EC5E1C">
        <w:rPr>
          <w:rFonts w:ascii="Times New Roman" w:hAnsi="Times New Roman" w:cs="Times New Roman"/>
          <w:sz w:val="28"/>
          <w:szCs w:val="28"/>
        </w:rPr>
        <w:t xml:space="preserve">кол на основе </w:t>
      </w:r>
      <w:r w:rsidR="00671BBF" w:rsidRPr="00EC5E1C">
        <w:rPr>
          <w:rFonts w:ascii="Times New Roman" w:hAnsi="Times New Roman" w:cs="Times New Roman"/>
          <w:sz w:val="28"/>
          <w:szCs w:val="28"/>
          <w:lang w:val="en-US"/>
        </w:rPr>
        <w:t>TeO</w:t>
      </w:r>
      <w:r w:rsidR="00671BBF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671BBF" w:rsidRPr="00EC5E1C">
        <w:rPr>
          <w:rFonts w:ascii="Times New Roman" w:hAnsi="Times New Roman" w:cs="Times New Roman"/>
          <w:sz w:val="28"/>
          <w:szCs w:val="28"/>
        </w:rPr>
        <w:t>–BaO–MoO</w:t>
      </w:r>
      <w:r w:rsidR="00671BBF" w:rsidRPr="00EC5E1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671BBF" w:rsidRPr="00EC5E1C">
        <w:rPr>
          <w:rFonts w:ascii="Times New Roman" w:hAnsi="Times New Roman" w:cs="Times New Roman"/>
          <w:sz w:val="28"/>
          <w:szCs w:val="28"/>
        </w:rPr>
        <w:t>–B</w:t>
      </w:r>
      <w:r w:rsidR="00671BBF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671BBF" w:rsidRPr="00EC5E1C">
        <w:rPr>
          <w:rFonts w:ascii="Times New Roman" w:hAnsi="Times New Roman" w:cs="Times New Roman"/>
          <w:sz w:val="28"/>
          <w:szCs w:val="28"/>
        </w:rPr>
        <w:t>O</w:t>
      </w:r>
      <w:r w:rsidR="00671BBF" w:rsidRPr="00EC5E1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671BBF" w:rsidRPr="00EC5E1C">
        <w:rPr>
          <w:rFonts w:ascii="Times New Roman" w:hAnsi="Times New Roman" w:cs="Times New Roman"/>
          <w:sz w:val="28"/>
          <w:szCs w:val="28"/>
        </w:rPr>
        <w:t>  на экранирующие характеристики при экранировании гамма</w:t>
      </w:r>
      <w:r w:rsidR="005F26CA" w:rsidRPr="00EC5E1C">
        <w:rPr>
          <w:rFonts w:ascii="Times New Roman" w:hAnsi="Times New Roman" w:cs="Times New Roman"/>
          <w:sz w:val="28"/>
          <w:szCs w:val="28"/>
        </w:rPr>
        <w:t>-</w:t>
      </w:r>
      <w:r w:rsidR="00671BBF" w:rsidRPr="00EC5E1C">
        <w:rPr>
          <w:rFonts w:ascii="Times New Roman" w:hAnsi="Times New Roman" w:cs="Times New Roman"/>
          <w:sz w:val="28"/>
          <w:szCs w:val="28"/>
        </w:rPr>
        <w:t>квантов с различной энергией (рисунок 1.12). Согласно представленным данным, вариация условий получения (замещение оксида бора диоксидом теллура) приводит к увеличению эффективности экранирующих характеристик и поглощению гамма</w:t>
      </w:r>
      <w:r w:rsidR="005F26CA" w:rsidRPr="00EC5E1C">
        <w:rPr>
          <w:rFonts w:ascii="Times New Roman" w:hAnsi="Times New Roman" w:cs="Times New Roman"/>
          <w:sz w:val="28"/>
          <w:szCs w:val="28"/>
        </w:rPr>
        <w:t>-</w:t>
      </w:r>
      <w:r w:rsidR="00671BBF" w:rsidRPr="00EC5E1C">
        <w:rPr>
          <w:rFonts w:ascii="Times New Roman" w:hAnsi="Times New Roman" w:cs="Times New Roman"/>
          <w:sz w:val="28"/>
          <w:szCs w:val="28"/>
        </w:rPr>
        <w:t xml:space="preserve">излучения. </w:t>
      </w:r>
    </w:p>
    <w:p w14:paraId="3B1E4104" w14:textId="77777777" w:rsidR="00671BBF" w:rsidRPr="00EC5E1C" w:rsidRDefault="00671BBF" w:rsidP="00E860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2B10FD8" w14:textId="77777777" w:rsidR="00671BBF" w:rsidRPr="00EC5E1C" w:rsidRDefault="00671BBF" w:rsidP="00671BB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noProof/>
          <w:lang w:eastAsia="ru-RU"/>
        </w:rPr>
        <w:drawing>
          <wp:inline distT="0" distB="0" distL="0" distR="0" wp14:anchorId="0893538E" wp14:editId="16F9249D">
            <wp:extent cx="5940425" cy="3218497"/>
            <wp:effectExtent l="0" t="0" r="3175" b="1270"/>
            <wp:docPr id="183" name="Рисунок 183" descr="https://ars.els-cdn.com/content/image/1-s2.0-S2238785422003027-g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ars.els-cdn.com/content/image/1-s2.0-S2238785422003027-gr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99FB2" w14:textId="77777777" w:rsidR="00671BBF" w:rsidRPr="00EC5E1C" w:rsidRDefault="00671BBF" w:rsidP="00671BB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6443D9" w14:textId="19B945D1" w:rsidR="00E17920" w:rsidRPr="00EC5E1C" w:rsidRDefault="00671BBF" w:rsidP="005F26C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Рисунок 1.12 – Результаты оценки экранирующих характеристик исследуемых стекол в зависимости от их состава</w:t>
      </w:r>
      <w:r w:rsidR="00E17920" w:rsidRPr="00EC5E1C">
        <w:rPr>
          <w:rFonts w:ascii="Times New Roman" w:hAnsi="Times New Roman" w:cs="Times New Roman"/>
          <w:sz w:val="28"/>
          <w:szCs w:val="28"/>
        </w:rPr>
        <w:t xml:space="preserve"> [61, р.1020]</w:t>
      </w:r>
    </w:p>
    <w:p w14:paraId="2F8BBCB7" w14:textId="77777777" w:rsidR="00671BBF" w:rsidRPr="00EC5E1C" w:rsidRDefault="00671BBF" w:rsidP="00671BB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4D50EA5" w14:textId="747CD94A" w:rsidR="00220BAD" w:rsidRPr="00EC5E1C" w:rsidRDefault="00E17920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При этом использование данных ст</w:t>
      </w:r>
      <w:r w:rsidR="005F26C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кол эффективно не только для экранирования гамма</w:t>
      </w:r>
      <w:r w:rsidR="005F26CA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излучения, но и нейтронного излучения (см. данные сравнительного анализа эффективности экранирования синтезированных стекол с другими типами материалов на рисунке 1.13).</w:t>
      </w:r>
    </w:p>
    <w:p w14:paraId="6C9F9B04" w14:textId="77777777" w:rsidR="00E17920" w:rsidRPr="00EC5E1C" w:rsidRDefault="00E17920" w:rsidP="006A4A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0AE8CE" w14:textId="77777777" w:rsidR="00E17920" w:rsidRPr="00EC5E1C" w:rsidRDefault="00E17920" w:rsidP="005F26C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FE4D16" wp14:editId="2CE02BB8">
            <wp:extent cx="3927557" cy="301551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30017" cy="3017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20685" w14:textId="77777777" w:rsidR="00E17920" w:rsidRPr="00EC5E1C" w:rsidRDefault="00E17920" w:rsidP="005F26C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865D6DF" w14:textId="55C5B450" w:rsidR="00E17920" w:rsidRPr="00EC5E1C" w:rsidRDefault="00E17920" w:rsidP="005F26C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Рисунок 1.13 – Результаты сравнительного анализа эффективности экранирования нейтронного излучения [61, р.1023]</w:t>
      </w:r>
    </w:p>
    <w:p w14:paraId="65F0F596" w14:textId="5B643ADB" w:rsidR="00E17920" w:rsidRPr="00EC5E1C" w:rsidRDefault="00E17920" w:rsidP="005F26C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80A6DC1" w14:textId="1BAD40CE" w:rsidR="00220BAD" w:rsidRPr="00EC5E1C" w:rsidRDefault="00E17920" w:rsidP="005F26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Также в работе </w:t>
      </w:r>
      <w:r w:rsidRPr="00EC5E1C">
        <w:rPr>
          <w:rFonts w:ascii="Times New Roman" w:hAnsi="Times New Roman" w:cs="Times New Roman"/>
          <w:sz w:val="28"/>
          <w:szCs w:val="28"/>
        </w:rPr>
        <w:t>[63] было рассмотрено влияние вариации составов ст</w:t>
      </w:r>
      <w:r w:rsidR="005F26C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кол </w:t>
      </w:r>
      <w:r w:rsidR="000B4FDC" w:rsidRPr="00EC5E1C">
        <w:rPr>
          <w:rFonts w:ascii="Times New Roman" w:hAnsi="Times New Roman" w:cs="Times New Roman"/>
          <w:sz w:val="28"/>
          <w:szCs w:val="28"/>
        </w:rPr>
        <w:t>на основе оксидов бария и теллура, в которых в качестве добавок использовались оксид вольфрама, иттрия и лития. При этом авторам</w:t>
      </w:r>
      <w:r w:rsidR="005F26CA" w:rsidRPr="00EC5E1C">
        <w:rPr>
          <w:rFonts w:ascii="Times New Roman" w:hAnsi="Times New Roman" w:cs="Times New Roman"/>
          <w:sz w:val="28"/>
          <w:szCs w:val="28"/>
        </w:rPr>
        <w:t>и</w:t>
      </w:r>
      <w:r w:rsidR="000B4FDC" w:rsidRPr="00EC5E1C">
        <w:rPr>
          <w:rFonts w:ascii="Times New Roman" w:hAnsi="Times New Roman" w:cs="Times New Roman"/>
          <w:sz w:val="28"/>
          <w:szCs w:val="28"/>
        </w:rPr>
        <w:t xml:space="preserve"> было показано, что использование более тяж</w:t>
      </w:r>
      <w:r w:rsidR="005F26CA" w:rsidRPr="00EC5E1C">
        <w:rPr>
          <w:rFonts w:ascii="Times New Roman" w:hAnsi="Times New Roman" w:cs="Times New Roman"/>
          <w:sz w:val="28"/>
          <w:szCs w:val="28"/>
        </w:rPr>
        <w:t>ё</w:t>
      </w:r>
      <w:r w:rsidR="000B4FDC" w:rsidRPr="00EC5E1C">
        <w:rPr>
          <w:rFonts w:ascii="Times New Roman" w:hAnsi="Times New Roman" w:cs="Times New Roman"/>
          <w:sz w:val="28"/>
          <w:szCs w:val="28"/>
        </w:rPr>
        <w:t xml:space="preserve">лых элементов, таких как оксид </w:t>
      </w:r>
      <w:proofErr w:type="gramStart"/>
      <w:r w:rsidR="000B4FDC" w:rsidRPr="00EC5E1C">
        <w:rPr>
          <w:rFonts w:ascii="Times New Roman" w:hAnsi="Times New Roman" w:cs="Times New Roman"/>
          <w:sz w:val="28"/>
          <w:szCs w:val="28"/>
        </w:rPr>
        <w:t>вольфрама</w:t>
      </w:r>
      <w:proofErr w:type="gramEnd"/>
      <w:r w:rsidR="000B4FDC" w:rsidRPr="00EC5E1C">
        <w:rPr>
          <w:rFonts w:ascii="Times New Roman" w:hAnsi="Times New Roman" w:cs="Times New Roman"/>
          <w:sz w:val="28"/>
          <w:szCs w:val="28"/>
        </w:rPr>
        <w:t xml:space="preserve"> приводит к увеличению эффективности экранирования за счет изменения оптических характеристик, а также плотности ст</w:t>
      </w:r>
      <w:r w:rsidR="005F26CA" w:rsidRPr="00EC5E1C">
        <w:rPr>
          <w:rFonts w:ascii="Times New Roman" w:hAnsi="Times New Roman" w:cs="Times New Roman"/>
          <w:sz w:val="28"/>
          <w:szCs w:val="28"/>
        </w:rPr>
        <w:t>ё</w:t>
      </w:r>
      <w:r w:rsidR="000B4FDC" w:rsidRPr="00EC5E1C">
        <w:rPr>
          <w:rFonts w:ascii="Times New Roman" w:hAnsi="Times New Roman" w:cs="Times New Roman"/>
          <w:sz w:val="28"/>
          <w:szCs w:val="28"/>
        </w:rPr>
        <w:t xml:space="preserve">кол. </w:t>
      </w:r>
    </w:p>
    <w:p w14:paraId="73218563" w14:textId="7595B85C" w:rsidR="000B4FDC" w:rsidRPr="00EC5E1C" w:rsidRDefault="000B4FDC" w:rsidP="005F26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Роль различных добавок на изменение оптических и экранирующих характеристик рассмотрена в работе [64]</w:t>
      </w:r>
      <w:r w:rsidR="005F26CA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основной целью которой являлось проверить эффективность влияния различных редкоземельных элементов (W</w:t>
      </w:r>
      <w:r w:rsidRPr="00EC5E1C">
        <w:rPr>
          <w:rFonts w:ascii="Times New Roman" w:hAnsi="Times New Roman" w:cs="Times New Roman"/>
          <w:sz w:val="28"/>
          <w:szCs w:val="28"/>
          <w:vertAlign w:val="superscript"/>
        </w:rPr>
        <w:t>6+</w:t>
      </w:r>
      <w:r w:rsidRPr="00EC5E1C">
        <w:rPr>
          <w:rFonts w:ascii="Times New Roman" w:hAnsi="Times New Roman" w:cs="Times New Roman"/>
          <w:sz w:val="28"/>
          <w:szCs w:val="28"/>
        </w:rPr>
        <w:t>, Nb</w:t>
      </w:r>
      <w:r w:rsidRPr="00EC5E1C">
        <w:rPr>
          <w:rFonts w:ascii="Times New Roman" w:hAnsi="Times New Roman" w:cs="Times New Roman"/>
          <w:sz w:val="28"/>
          <w:szCs w:val="28"/>
          <w:vertAlign w:val="superscript"/>
        </w:rPr>
        <w:t>5+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 Pb</w:t>
      </w:r>
      <w:r w:rsidRPr="00EC5E1C">
        <w:rPr>
          <w:rFonts w:ascii="Times New Roman" w:hAnsi="Times New Roman" w:cs="Times New Roman"/>
          <w:sz w:val="28"/>
          <w:szCs w:val="28"/>
          <w:vertAlign w:val="superscript"/>
        </w:rPr>
        <w:t>2+</w:t>
      </w:r>
      <w:r w:rsidR="00683FBF" w:rsidRPr="00EC5E1C">
        <w:rPr>
          <w:rFonts w:ascii="Times New Roman" w:hAnsi="Times New Roman" w:cs="Times New Roman"/>
          <w:sz w:val="28"/>
          <w:szCs w:val="28"/>
        </w:rPr>
        <w:t xml:space="preserve">) и </w:t>
      </w:r>
      <w:r w:rsidRPr="00EC5E1C">
        <w:rPr>
          <w:rFonts w:ascii="Times New Roman" w:hAnsi="Times New Roman" w:cs="Times New Roman"/>
          <w:sz w:val="28"/>
          <w:szCs w:val="28"/>
        </w:rPr>
        <w:t>Al</w:t>
      </w:r>
      <w:r w:rsidRPr="00EC5E1C">
        <w:rPr>
          <w:rFonts w:ascii="Times New Roman" w:hAnsi="Times New Roman" w:cs="Times New Roman"/>
          <w:sz w:val="28"/>
          <w:szCs w:val="28"/>
          <w:vertAlign w:val="superscript"/>
        </w:rPr>
        <w:t>3+</w:t>
      </w:r>
      <w:r w:rsidRPr="00EC5E1C">
        <w:rPr>
          <w:rFonts w:ascii="Times New Roman" w:hAnsi="Times New Roman" w:cs="Times New Roman"/>
          <w:sz w:val="28"/>
          <w:szCs w:val="28"/>
        </w:rPr>
        <w:t>, а также в физические, структурные, механические и защитные характеристики различных типов боротеллуритовых ст</w:t>
      </w:r>
      <w:r w:rsidR="005F26C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кол.</w:t>
      </w:r>
      <w:r w:rsidR="00683FBF" w:rsidRPr="00EC5E1C">
        <w:rPr>
          <w:rFonts w:ascii="Times New Roman" w:hAnsi="Times New Roman" w:cs="Times New Roman"/>
          <w:sz w:val="28"/>
          <w:szCs w:val="28"/>
        </w:rPr>
        <w:t xml:space="preserve"> В ходе проведенных экспериментов было установлено, что добавление в состав добавок в виде W</w:t>
      </w:r>
      <w:r w:rsidR="00683FBF" w:rsidRPr="00EC5E1C">
        <w:rPr>
          <w:rFonts w:ascii="Times New Roman" w:hAnsi="Times New Roman" w:cs="Times New Roman"/>
          <w:sz w:val="28"/>
          <w:szCs w:val="28"/>
          <w:vertAlign w:val="superscript"/>
        </w:rPr>
        <w:t>6+</w:t>
      </w:r>
      <w:r w:rsidR="00683FBF" w:rsidRPr="00EC5E1C">
        <w:rPr>
          <w:rFonts w:ascii="Times New Roman" w:hAnsi="Times New Roman" w:cs="Times New Roman"/>
          <w:sz w:val="28"/>
          <w:szCs w:val="28"/>
        </w:rPr>
        <w:t>, Nb</w:t>
      </w:r>
      <w:r w:rsidR="00683FBF" w:rsidRPr="00EC5E1C">
        <w:rPr>
          <w:rFonts w:ascii="Times New Roman" w:hAnsi="Times New Roman" w:cs="Times New Roman"/>
          <w:sz w:val="28"/>
          <w:szCs w:val="28"/>
          <w:vertAlign w:val="superscript"/>
        </w:rPr>
        <w:t>5+</w:t>
      </w:r>
      <w:r w:rsidR="00683FBF" w:rsidRPr="00EC5E1C">
        <w:rPr>
          <w:rFonts w:ascii="Times New Roman" w:hAnsi="Times New Roman" w:cs="Times New Roman"/>
          <w:sz w:val="28"/>
          <w:szCs w:val="28"/>
        </w:rPr>
        <w:t xml:space="preserve"> и Pb</w:t>
      </w:r>
      <w:r w:rsidR="00683FBF" w:rsidRPr="00EC5E1C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683FBF" w:rsidRPr="00EC5E1C">
        <w:rPr>
          <w:rFonts w:ascii="Times New Roman" w:hAnsi="Times New Roman" w:cs="Times New Roman"/>
          <w:sz w:val="28"/>
          <w:szCs w:val="28"/>
        </w:rPr>
        <w:t xml:space="preserve"> приводило к увеличению значения массового коэффициента ослабления (MAC) боротеллуритных ст</w:t>
      </w:r>
      <w:r w:rsidR="005F26CA" w:rsidRPr="00EC5E1C">
        <w:rPr>
          <w:rFonts w:ascii="Times New Roman" w:hAnsi="Times New Roman" w:cs="Times New Roman"/>
          <w:sz w:val="28"/>
          <w:szCs w:val="28"/>
        </w:rPr>
        <w:t>ё</w:t>
      </w:r>
      <w:r w:rsidR="00683FBF" w:rsidRPr="00EC5E1C">
        <w:rPr>
          <w:rFonts w:ascii="Times New Roman" w:hAnsi="Times New Roman" w:cs="Times New Roman"/>
          <w:sz w:val="28"/>
          <w:szCs w:val="28"/>
        </w:rPr>
        <w:t>кол, а также увеличению эффективности радиационной защиты стекла. При этом добавление Al</w:t>
      </w:r>
      <w:r w:rsidR="00683FBF" w:rsidRPr="00EC5E1C">
        <w:rPr>
          <w:rFonts w:ascii="Times New Roman" w:hAnsi="Times New Roman" w:cs="Times New Roman"/>
          <w:sz w:val="28"/>
          <w:szCs w:val="28"/>
          <w:vertAlign w:val="superscript"/>
        </w:rPr>
        <w:t>3+</w:t>
      </w:r>
      <w:r w:rsidR="00683FBF" w:rsidRPr="00EC5E1C">
        <w:rPr>
          <w:rFonts w:ascii="Times New Roman" w:hAnsi="Times New Roman" w:cs="Times New Roman"/>
          <w:sz w:val="28"/>
          <w:szCs w:val="28"/>
        </w:rPr>
        <w:t xml:space="preserve"> приводило к снижению экранирующих характеристик, но при этом добавление Al</w:t>
      </w:r>
      <w:r w:rsidR="00683FBF" w:rsidRPr="00EC5E1C">
        <w:rPr>
          <w:rFonts w:ascii="Times New Roman" w:hAnsi="Times New Roman" w:cs="Times New Roman"/>
          <w:sz w:val="28"/>
          <w:szCs w:val="28"/>
          <w:vertAlign w:val="superscript"/>
        </w:rPr>
        <w:t>3+</w:t>
      </w:r>
      <w:r w:rsidR="00683FBF" w:rsidRPr="00EC5E1C">
        <w:rPr>
          <w:rFonts w:ascii="Times New Roman" w:hAnsi="Times New Roman" w:cs="Times New Roman"/>
          <w:sz w:val="28"/>
          <w:szCs w:val="28"/>
        </w:rPr>
        <w:t xml:space="preserve"> и W</w:t>
      </w:r>
      <w:r w:rsidR="00683FBF" w:rsidRPr="00EC5E1C">
        <w:rPr>
          <w:rFonts w:ascii="Times New Roman" w:hAnsi="Times New Roman" w:cs="Times New Roman"/>
          <w:sz w:val="28"/>
          <w:szCs w:val="28"/>
          <w:vertAlign w:val="superscript"/>
        </w:rPr>
        <w:t>6+</w:t>
      </w:r>
      <w:r w:rsidR="00683FBF" w:rsidRPr="00EC5E1C">
        <w:rPr>
          <w:rFonts w:ascii="Times New Roman" w:hAnsi="Times New Roman" w:cs="Times New Roman"/>
          <w:sz w:val="28"/>
          <w:szCs w:val="28"/>
        </w:rPr>
        <w:t xml:space="preserve"> приводило к увеличению устойчивости к внешним воздействиям и увеличению армирующих характеристик ст</w:t>
      </w:r>
      <w:r w:rsidR="005F26CA" w:rsidRPr="00EC5E1C">
        <w:rPr>
          <w:rFonts w:ascii="Times New Roman" w:hAnsi="Times New Roman" w:cs="Times New Roman"/>
          <w:sz w:val="28"/>
          <w:szCs w:val="28"/>
        </w:rPr>
        <w:t>ё</w:t>
      </w:r>
      <w:r w:rsidR="00683FBF" w:rsidRPr="00EC5E1C">
        <w:rPr>
          <w:rFonts w:ascii="Times New Roman" w:hAnsi="Times New Roman" w:cs="Times New Roman"/>
          <w:sz w:val="28"/>
          <w:szCs w:val="28"/>
        </w:rPr>
        <w:t xml:space="preserve">кол. </w:t>
      </w:r>
    </w:p>
    <w:p w14:paraId="6460DC72" w14:textId="77777777" w:rsidR="00176E1B" w:rsidRPr="00EC5E1C" w:rsidRDefault="00671BBF" w:rsidP="005F26C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Большое внимание в данном направлении исследований, также уделяется разработкам, связанным с увеличением не только эффективности экранирования (увеличение линейного и массового коэффициентов поглощения), но и повышению устойчивости экранирующих материалов к внешним воздействиям, а также формированию однородных по составу структур. </w:t>
      </w:r>
      <w:r w:rsidR="00A11198" w:rsidRPr="00EC5E1C">
        <w:rPr>
          <w:rFonts w:ascii="Times New Roman" w:hAnsi="Times New Roman" w:cs="Times New Roman"/>
          <w:sz w:val="28"/>
          <w:szCs w:val="28"/>
        </w:rPr>
        <w:t>Как правило, для этих целей используют различные армирующие добавки в виде оксидных соединений (оксид висмута, оксид алюминия</w:t>
      </w:r>
      <w:r w:rsidR="003F379C" w:rsidRPr="00EC5E1C">
        <w:rPr>
          <w:rFonts w:ascii="Times New Roman" w:hAnsi="Times New Roman" w:cs="Times New Roman"/>
          <w:sz w:val="28"/>
          <w:szCs w:val="28"/>
        </w:rPr>
        <w:t xml:space="preserve">), </w:t>
      </w:r>
      <w:r w:rsidR="003F379C"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добавление которых приводит к увеличению устойчивости к растрескиванию, а также прочности и износостойкости защитных материалов. </w:t>
      </w:r>
      <w:r w:rsidR="000D0980" w:rsidRPr="00EC5E1C">
        <w:rPr>
          <w:rFonts w:ascii="Times New Roman" w:hAnsi="Times New Roman" w:cs="Times New Roman"/>
          <w:sz w:val="28"/>
          <w:szCs w:val="28"/>
        </w:rPr>
        <w:t xml:space="preserve">Также в качестве армирующих компонент используются различные наноструктурные добавки в виде углеродных нанотрубок или наноалмазов. К примеру, в работе [65] авторами было рассмотрено влияние использование углеродных наноалмазов на повышение устойчивости защитных стекол </w:t>
      </w:r>
      <w:r w:rsidR="000D0980" w:rsidRPr="00EC5E1C">
        <w:rPr>
          <w:rFonts w:ascii="Times New Roman" w:hAnsi="Times New Roman" w:cs="Times New Roman"/>
          <w:bCs/>
          <w:sz w:val="28"/>
        </w:rPr>
        <w:t>(0.5–x)TeO</w:t>
      </w:r>
      <w:r w:rsidR="000D0980" w:rsidRPr="00EC5E1C">
        <w:rPr>
          <w:rFonts w:ascii="Times New Roman" w:hAnsi="Times New Roman" w:cs="Times New Roman"/>
          <w:bCs/>
          <w:sz w:val="28"/>
          <w:vertAlign w:val="subscript"/>
        </w:rPr>
        <w:t>2</w:t>
      </w:r>
      <w:r w:rsidR="000D0980" w:rsidRPr="00EC5E1C">
        <w:rPr>
          <w:rFonts w:ascii="Times New Roman" w:hAnsi="Times New Roman" w:cs="Times New Roman"/>
          <w:bCs/>
          <w:sz w:val="28"/>
        </w:rPr>
        <w:t>–0.2WO</w:t>
      </w:r>
      <w:r w:rsidR="000D0980" w:rsidRPr="00EC5E1C">
        <w:rPr>
          <w:rFonts w:ascii="Times New Roman" w:hAnsi="Times New Roman" w:cs="Times New Roman"/>
          <w:bCs/>
          <w:sz w:val="28"/>
          <w:vertAlign w:val="subscript"/>
        </w:rPr>
        <w:t>3</w:t>
      </w:r>
      <w:r w:rsidR="000D0980" w:rsidRPr="00EC5E1C">
        <w:rPr>
          <w:rFonts w:ascii="Times New Roman" w:hAnsi="Times New Roman" w:cs="Times New Roman"/>
          <w:bCs/>
          <w:sz w:val="28"/>
        </w:rPr>
        <w:t>–0.1Bi</w:t>
      </w:r>
      <w:r w:rsidR="000D0980" w:rsidRPr="00EC5E1C">
        <w:rPr>
          <w:rFonts w:ascii="Times New Roman" w:hAnsi="Times New Roman" w:cs="Times New Roman"/>
          <w:bCs/>
          <w:sz w:val="28"/>
          <w:vertAlign w:val="subscript"/>
        </w:rPr>
        <w:t>2</w:t>
      </w:r>
      <w:r w:rsidR="000D0980" w:rsidRPr="00EC5E1C">
        <w:rPr>
          <w:rFonts w:ascii="Times New Roman" w:hAnsi="Times New Roman" w:cs="Times New Roman"/>
          <w:bCs/>
          <w:sz w:val="28"/>
        </w:rPr>
        <w:t>O</w:t>
      </w:r>
      <w:r w:rsidR="000D0980" w:rsidRPr="00EC5E1C">
        <w:rPr>
          <w:rFonts w:ascii="Times New Roman" w:hAnsi="Times New Roman" w:cs="Times New Roman"/>
          <w:bCs/>
          <w:sz w:val="28"/>
          <w:vertAlign w:val="subscript"/>
        </w:rPr>
        <w:t>3</w:t>
      </w:r>
      <w:r w:rsidR="000D0980" w:rsidRPr="00EC5E1C">
        <w:rPr>
          <w:rFonts w:ascii="Times New Roman" w:hAnsi="Times New Roman" w:cs="Times New Roman"/>
          <w:bCs/>
          <w:sz w:val="28"/>
        </w:rPr>
        <w:t>–0.1MoO</w:t>
      </w:r>
      <w:r w:rsidR="000D0980" w:rsidRPr="00EC5E1C">
        <w:rPr>
          <w:rFonts w:ascii="Times New Roman" w:hAnsi="Times New Roman" w:cs="Times New Roman"/>
          <w:bCs/>
          <w:sz w:val="28"/>
          <w:vertAlign w:val="subscript"/>
        </w:rPr>
        <w:t>3</w:t>
      </w:r>
      <w:r w:rsidR="000D0980" w:rsidRPr="00EC5E1C">
        <w:rPr>
          <w:rFonts w:ascii="Times New Roman" w:hAnsi="Times New Roman" w:cs="Times New Roman"/>
          <w:bCs/>
          <w:sz w:val="28"/>
        </w:rPr>
        <w:t>–0.1SiO</w:t>
      </w:r>
      <w:r w:rsidR="000D0980" w:rsidRPr="00EC5E1C">
        <w:rPr>
          <w:rFonts w:ascii="Times New Roman" w:hAnsi="Times New Roman" w:cs="Times New Roman"/>
          <w:bCs/>
          <w:sz w:val="28"/>
          <w:vertAlign w:val="subscript"/>
        </w:rPr>
        <w:t>2</w:t>
      </w:r>
      <w:r w:rsidR="000D0980" w:rsidRPr="00EC5E1C">
        <w:rPr>
          <w:rFonts w:ascii="Times New Roman" w:hAnsi="Times New Roman" w:cs="Times New Roman"/>
          <w:bCs/>
          <w:sz w:val="28"/>
        </w:rPr>
        <w:t>–xCNDs, согласно которым, добавление углеродны</w:t>
      </w:r>
      <w:r w:rsidR="005F26CA" w:rsidRPr="00EC5E1C">
        <w:rPr>
          <w:rFonts w:ascii="Times New Roman" w:hAnsi="Times New Roman" w:cs="Times New Roman"/>
          <w:bCs/>
          <w:sz w:val="28"/>
        </w:rPr>
        <w:t>х</w:t>
      </w:r>
      <w:r w:rsidR="000D0980" w:rsidRPr="00EC5E1C">
        <w:rPr>
          <w:rFonts w:ascii="Times New Roman" w:hAnsi="Times New Roman" w:cs="Times New Roman"/>
          <w:bCs/>
          <w:sz w:val="28"/>
        </w:rPr>
        <w:t xml:space="preserve"> наноалмазов (</w:t>
      </w:r>
      <w:r w:rsidR="000D0980" w:rsidRPr="00EC5E1C">
        <w:rPr>
          <w:rFonts w:ascii="Times New Roman" w:hAnsi="Times New Roman" w:cs="Times New Roman"/>
          <w:bCs/>
          <w:sz w:val="28"/>
          <w:lang w:val="en-US"/>
        </w:rPr>
        <w:t>CNDs</w:t>
      </w:r>
      <w:r w:rsidR="000D0980" w:rsidRPr="00EC5E1C">
        <w:rPr>
          <w:rFonts w:ascii="Times New Roman" w:hAnsi="Times New Roman" w:cs="Times New Roman"/>
          <w:bCs/>
          <w:sz w:val="28"/>
        </w:rPr>
        <w:t xml:space="preserve">) приводит к упрочнению керамик более чем на </w:t>
      </w:r>
      <w:r w:rsidR="005F26CA" w:rsidRPr="00EC5E1C">
        <w:rPr>
          <w:rFonts w:ascii="Times New Roman" w:hAnsi="Times New Roman" w:cs="Times New Roman"/>
          <w:bCs/>
          <w:sz w:val="28"/>
        </w:rPr>
        <w:t>(</w:t>
      </w:r>
      <w:r w:rsidR="000D0980" w:rsidRPr="00EC5E1C">
        <w:rPr>
          <w:rFonts w:ascii="Times New Roman" w:hAnsi="Times New Roman" w:cs="Times New Roman"/>
          <w:bCs/>
          <w:sz w:val="28"/>
        </w:rPr>
        <w:t xml:space="preserve">30 </w:t>
      </w:r>
      <w:r w:rsidR="005F26CA" w:rsidRPr="00EC5E1C">
        <w:rPr>
          <w:rFonts w:ascii="Times New Roman" w:hAnsi="Times New Roman" w:cs="Times New Roman"/>
          <w:bCs/>
          <w:sz w:val="28"/>
        </w:rPr>
        <w:t>÷</w:t>
      </w:r>
      <w:r w:rsidR="000D0980" w:rsidRPr="00EC5E1C">
        <w:rPr>
          <w:rFonts w:ascii="Times New Roman" w:hAnsi="Times New Roman" w:cs="Times New Roman"/>
          <w:bCs/>
          <w:sz w:val="28"/>
        </w:rPr>
        <w:t xml:space="preserve"> 50</w:t>
      </w:r>
      <w:r w:rsidR="005F26CA" w:rsidRPr="00EC5E1C">
        <w:rPr>
          <w:rFonts w:ascii="Times New Roman" w:hAnsi="Times New Roman" w:cs="Times New Roman"/>
          <w:bCs/>
          <w:sz w:val="28"/>
        </w:rPr>
        <w:t>)</w:t>
      </w:r>
      <w:r w:rsidR="000D0980" w:rsidRPr="00EC5E1C">
        <w:rPr>
          <w:rFonts w:ascii="Times New Roman" w:hAnsi="Times New Roman" w:cs="Times New Roman"/>
          <w:bCs/>
          <w:sz w:val="28"/>
        </w:rPr>
        <w:t xml:space="preserve"> % в сравнении с недопированными стеклами (см. данные изменения </w:t>
      </w:r>
      <w:proofErr w:type="gramStart"/>
      <w:r w:rsidR="000D0980" w:rsidRPr="00EC5E1C">
        <w:rPr>
          <w:rFonts w:ascii="Times New Roman" w:hAnsi="Times New Roman" w:cs="Times New Roman"/>
          <w:bCs/>
          <w:sz w:val="28"/>
        </w:rPr>
        <w:t>тв</w:t>
      </w:r>
      <w:r w:rsidR="005F26CA" w:rsidRPr="00EC5E1C">
        <w:rPr>
          <w:rFonts w:ascii="Times New Roman" w:hAnsi="Times New Roman" w:cs="Times New Roman"/>
          <w:bCs/>
          <w:sz w:val="28"/>
        </w:rPr>
        <w:t>ё</w:t>
      </w:r>
      <w:r w:rsidR="000D0980" w:rsidRPr="00EC5E1C">
        <w:rPr>
          <w:rFonts w:ascii="Times New Roman" w:hAnsi="Times New Roman" w:cs="Times New Roman"/>
          <w:bCs/>
          <w:sz w:val="28"/>
        </w:rPr>
        <w:t>рдости</w:t>
      </w:r>
      <w:proofErr w:type="gramEnd"/>
      <w:r w:rsidR="000D0980" w:rsidRPr="00EC5E1C">
        <w:rPr>
          <w:rFonts w:ascii="Times New Roman" w:hAnsi="Times New Roman" w:cs="Times New Roman"/>
          <w:bCs/>
          <w:sz w:val="28"/>
        </w:rPr>
        <w:t xml:space="preserve"> представленные на рисунке 1.14). При этом изменение состава ст</w:t>
      </w:r>
      <w:r w:rsidR="005F26CA" w:rsidRPr="00EC5E1C">
        <w:rPr>
          <w:rFonts w:ascii="Times New Roman" w:hAnsi="Times New Roman" w:cs="Times New Roman"/>
          <w:bCs/>
          <w:sz w:val="28"/>
        </w:rPr>
        <w:t>ё</w:t>
      </w:r>
      <w:r w:rsidR="000D0980" w:rsidRPr="00EC5E1C">
        <w:rPr>
          <w:rFonts w:ascii="Times New Roman" w:hAnsi="Times New Roman" w:cs="Times New Roman"/>
          <w:bCs/>
          <w:sz w:val="28"/>
        </w:rPr>
        <w:t xml:space="preserve">кол за счет добавления </w:t>
      </w:r>
      <w:r w:rsidR="000D0980" w:rsidRPr="00EC5E1C">
        <w:rPr>
          <w:rFonts w:ascii="Times New Roman" w:hAnsi="Times New Roman" w:cs="Times New Roman"/>
          <w:bCs/>
          <w:sz w:val="28"/>
          <w:lang w:val="en-US"/>
        </w:rPr>
        <w:t>CNDs</w:t>
      </w:r>
      <w:r w:rsidR="000D0980" w:rsidRPr="00EC5E1C">
        <w:rPr>
          <w:rFonts w:ascii="Times New Roman" w:hAnsi="Times New Roman" w:cs="Times New Roman"/>
          <w:bCs/>
          <w:sz w:val="28"/>
        </w:rPr>
        <w:t xml:space="preserve"> приводит к увеличению эффективности экранирования.</w:t>
      </w:r>
    </w:p>
    <w:p w14:paraId="680725F7" w14:textId="5F0F2DE7" w:rsidR="000D0980" w:rsidRPr="00EC5E1C" w:rsidRDefault="000D0980" w:rsidP="005F26C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</w:rPr>
      </w:pPr>
      <w:r w:rsidRPr="00EC5E1C">
        <w:rPr>
          <w:rFonts w:ascii="Times New Roman" w:hAnsi="Times New Roman" w:cs="Times New Roman"/>
          <w:bCs/>
          <w:sz w:val="28"/>
        </w:rPr>
        <w:t xml:space="preserve"> </w:t>
      </w:r>
    </w:p>
    <w:p w14:paraId="7548706F" w14:textId="77777777" w:rsidR="00671BBF" w:rsidRPr="00EC5E1C" w:rsidRDefault="000D0980" w:rsidP="005F26C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noProof/>
          <w:lang w:eastAsia="ru-RU"/>
        </w:rPr>
        <w:drawing>
          <wp:inline distT="0" distB="0" distL="0" distR="0" wp14:anchorId="2EFA0CE2" wp14:editId="49CD082D">
            <wp:extent cx="4167963" cy="3340501"/>
            <wp:effectExtent l="0" t="0" r="4445" b="0"/>
            <wp:docPr id="191" name="Рисунок 191" descr="Nanomaterials 12 03310 g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Nanomaterials 12 03310 g00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200" b="13834"/>
                    <a:stretch/>
                  </pic:blipFill>
                  <pic:spPr bwMode="auto">
                    <a:xfrm>
                      <a:off x="0" y="0"/>
                      <a:ext cx="4185962" cy="335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br/>
      </w:r>
    </w:p>
    <w:p w14:paraId="5D9E3623" w14:textId="77777777" w:rsidR="00176E1B" w:rsidRPr="00EC5E1C" w:rsidRDefault="000D0980" w:rsidP="005F26C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1.14 – Результаты оценки изменения твердости </w:t>
      </w:r>
    </w:p>
    <w:p w14:paraId="0B122FEC" w14:textId="718609CC" w:rsidR="000D0980" w:rsidRPr="00EC5E1C" w:rsidRDefault="000D0980" w:rsidP="00176E1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5E1C">
        <w:rPr>
          <w:rFonts w:ascii="Times New Roman" w:hAnsi="Times New Roman" w:cs="Times New Roman"/>
          <w:bCs/>
          <w:sz w:val="28"/>
        </w:rPr>
        <w:t>(0.5–x)TeO</w:t>
      </w:r>
      <w:r w:rsidRPr="00EC5E1C">
        <w:rPr>
          <w:rFonts w:ascii="Times New Roman" w:hAnsi="Times New Roman" w:cs="Times New Roman"/>
          <w:bCs/>
          <w:sz w:val="28"/>
          <w:vertAlign w:val="subscript"/>
        </w:rPr>
        <w:t>2</w:t>
      </w:r>
      <w:r w:rsidRPr="00EC5E1C">
        <w:rPr>
          <w:rFonts w:ascii="Times New Roman" w:hAnsi="Times New Roman" w:cs="Times New Roman"/>
          <w:bCs/>
          <w:sz w:val="28"/>
        </w:rPr>
        <w:t>–0.2WO</w:t>
      </w:r>
      <w:r w:rsidRPr="00EC5E1C">
        <w:rPr>
          <w:rFonts w:ascii="Times New Roman" w:hAnsi="Times New Roman" w:cs="Times New Roman"/>
          <w:bCs/>
          <w:sz w:val="28"/>
          <w:vertAlign w:val="subscript"/>
        </w:rPr>
        <w:t>3</w:t>
      </w:r>
      <w:r w:rsidRPr="00EC5E1C">
        <w:rPr>
          <w:rFonts w:ascii="Times New Roman" w:hAnsi="Times New Roman" w:cs="Times New Roman"/>
          <w:bCs/>
          <w:sz w:val="28"/>
        </w:rPr>
        <w:t>–0.1Bi</w:t>
      </w:r>
      <w:r w:rsidRPr="00EC5E1C">
        <w:rPr>
          <w:rFonts w:ascii="Times New Roman" w:hAnsi="Times New Roman" w:cs="Times New Roman"/>
          <w:bCs/>
          <w:sz w:val="28"/>
          <w:vertAlign w:val="subscript"/>
        </w:rPr>
        <w:t>2</w:t>
      </w:r>
      <w:r w:rsidRPr="00EC5E1C">
        <w:rPr>
          <w:rFonts w:ascii="Times New Roman" w:hAnsi="Times New Roman" w:cs="Times New Roman"/>
          <w:bCs/>
          <w:sz w:val="28"/>
        </w:rPr>
        <w:t>O</w:t>
      </w:r>
      <w:r w:rsidRPr="00EC5E1C">
        <w:rPr>
          <w:rFonts w:ascii="Times New Roman" w:hAnsi="Times New Roman" w:cs="Times New Roman"/>
          <w:bCs/>
          <w:sz w:val="28"/>
          <w:vertAlign w:val="subscript"/>
        </w:rPr>
        <w:t>3</w:t>
      </w:r>
      <w:r w:rsidRPr="00EC5E1C">
        <w:rPr>
          <w:rFonts w:ascii="Times New Roman" w:hAnsi="Times New Roman" w:cs="Times New Roman"/>
          <w:bCs/>
          <w:sz w:val="28"/>
        </w:rPr>
        <w:t>–0.1MoO</w:t>
      </w:r>
      <w:r w:rsidRPr="00EC5E1C">
        <w:rPr>
          <w:rFonts w:ascii="Times New Roman" w:hAnsi="Times New Roman" w:cs="Times New Roman"/>
          <w:bCs/>
          <w:sz w:val="28"/>
          <w:vertAlign w:val="subscript"/>
        </w:rPr>
        <w:t>3</w:t>
      </w:r>
      <w:r w:rsidRPr="00EC5E1C">
        <w:rPr>
          <w:rFonts w:ascii="Times New Roman" w:hAnsi="Times New Roman" w:cs="Times New Roman"/>
          <w:bCs/>
          <w:sz w:val="28"/>
        </w:rPr>
        <w:t>–0.1SiO</w:t>
      </w:r>
      <w:r w:rsidRPr="00EC5E1C">
        <w:rPr>
          <w:rFonts w:ascii="Times New Roman" w:hAnsi="Times New Roman" w:cs="Times New Roman"/>
          <w:bCs/>
          <w:sz w:val="28"/>
          <w:vertAlign w:val="subscript"/>
        </w:rPr>
        <w:t>2</w:t>
      </w:r>
      <w:r w:rsidRPr="00EC5E1C">
        <w:rPr>
          <w:rFonts w:ascii="Times New Roman" w:hAnsi="Times New Roman" w:cs="Times New Roman"/>
          <w:bCs/>
          <w:sz w:val="28"/>
        </w:rPr>
        <w:t>–</w:t>
      </w:r>
      <w:r w:rsidRPr="00EC5E1C">
        <w:rPr>
          <w:rFonts w:ascii="Times New Roman" w:hAnsi="Times New Roman" w:cs="Times New Roman"/>
          <w:bCs/>
          <w:sz w:val="28"/>
          <w:szCs w:val="28"/>
        </w:rPr>
        <w:t xml:space="preserve">xCNDs в зависимости от концентрации </w:t>
      </w:r>
      <w:proofErr w:type="gramStart"/>
      <w:r w:rsidRPr="00EC5E1C">
        <w:rPr>
          <w:rFonts w:ascii="Times New Roman" w:hAnsi="Times New Roman" w:cs="Times New Roman"/>
          <w:bCs/>
          <w:sz w:val="28"/>
          <w:szCs w:val="28"/>
        </w:rPr>
        <w:t>углеродных</w:t>
      </w:r>
      <w:proofErr w:type="gramEnd"/>
      <w:r w:rsidRPr="00EC5E1C">
        <w:rPr>
          <w:rFonts w:ascii="Times New Roman" w:hAnsi="Times New Roman" w:cs="Times New Roman"/>
          <w:bCs/>
          <w:sz w:val="28"/>
          <w:szCs w:val="28"/>
        </w:rPr>
        <w:t xml:space="preserve"> наноалмазов в составе</w:t>
      </w:r>
      <w:r w:rsidR="00176E1B" w:rsidRPr="00EC5E1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[65, p.</w:t>
      </w:r>
      <w:r w:rsidRPr="00EC5E1C">
        <w:rPr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3310]</w:t>
      </w:r>
    </w:p>
    <w:p w14:paraId="3E32CDB9" w14:textId="3E0AFA5D" w:rsidR="00176E1B" w:rsidRPr="00EC5E1C" w:rsidRDefault="00176E1B" w:rsidP="00176E1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C52868" w14:textId="77777777" w:rsidR="005C1F0F" w:rsidRPr="00EC5E1C" w:rsidRDefault="005C1F0F" w:rsidP="005F26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Следует также отметить, что разнообразие различных типов оксидных соединений позволяет исследовательским группам варьировать составы керамик и стекол, что открывает возможности для создания большого количества различных экранирующих материалов, обладающих различными характеристиками. </w:t>
      </w:r>
    </w:p>
    <w:p w14:paraId="4DABF60C" w14:textId="73AF9FAE" w:rsidR="00AA0BCE" w:rsidRPr="00EC5E1C" w:rsidRDefault="00AA0BCE" w:rsidP="005F26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38DD657" w14:textId="63649275" w:rsidR="00176E1B" w:rsidRPr="00EC5E1C" w:rsidRDefault="00176E1B" w:rsidP="005F26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4537DF4" w14:textId="77777777" w:rsidR="00176E1B" w:rsidRPr="00EC5E1C" w:rsidRDefault="00176E1B" w:rsidP="005F26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0B0326" w14:textId="40ADEF52" w:rsidR="00394023" w:rsidRPr="00EC5E1C" w:rsidRDefault="00394023" w:rsidP="002C37CA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  <w:lang w:val="kk-KZ"/>
        </w:rPr>
      </w:pPr>
      <w:bookmarkStart w:id="7" w:name="_Toc213057854"/>
      <w:r w:rsidRPr="00EC5E1C">
        <w:rPr>
          <w:rFonts w:ascii="Times New Roman" w:hAnsi="Times New Roman" w:cs="Times New Roman"/>
          <w:color w:val="000000" w:themeColor="text1"/>
          <w:lang w:val="kk-KZ"/>
        </w:rPr>
        <w:lastRenderedPageBreak/>
        <w:t xml:space="preserve">1.3 </w:t>
      </w:r>
      <w:r w:rsidR="0078000C" w:rsidRPr="00EC5E1C">
        <w:rPr>
          <w:rFonts w:ascii="Times New Roman" w:hAnsi="Times New Roman" w:cs="Times New Roman"/>
          <w:color w:val="000000" w:themeColor="text1"/>
          <w:lang w:val="kk-KZ"/>
        </w:rPr>
        <w:t>Использование тонкопл</w:t>
      </w:r>
      <w:r w:rsidR="005D5BDA" w:rsidRPr="00EC5E1C">
        <w:rPr>
          <w:rFonts w:ascii="Times New Roman" w:hAnsi="Times New Roman" w:cs="Times New Roman"/>
          <w:color w:val="000000" w:themeColor="text1"/>
          <w:lang w:val="kk-KZ"/>
        </w:rPr>
        <w:t>ё</w:t>
      </w:r>
      <w:r w:rsidR="0078000C" w:rsidRPr="00EC5E1C">
        <w:rPr>
          <w:rFonts w:ascii="Times New Roman" w:hAnsi="Times New Roman" w:cs="Times New Roman"/>
          <w:color w:val="000000" w:themeColor="text1"/>
          <w:lang w:val="kk-KZ"/>
        </w:rPr>
        <w:t>ночных защитных покрытий для экранирования ионизирующего излучения</w:t>
      </w:r>
      <w:bookmarkEnd w:id="7"/>
    </w:p>
    <w:p w14:paraId="1684AC03" w14:textId="172E8B04" w:rsidR="0078000C" w:rsidRPr="00EC5E1C" w:rsidRDefault="00A15D7A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В последнее время большое внимание уделяется исследованиям по перспективам применения тонких пл</w:t>
      </w:r>
      <w:r w:rsidR="00176E1B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нок или тонкопл</w:t>
      </w:r>
      <w:r w:rsidR="00176E1B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ночных покрытий в качестве экранирующих защитных материалов, интерес к которым обусловлен в первую очередь возможностью использования их для создания локальной защиты ключевых узлов микроэлектронных устройств, работающих в условиях воздействия повышенного радиационного фона (в космических аппаратах, спутниках, или на атомных станциях). Данные технологические решения направлены в первую очередь на снижение себестоимости производства микроэлектронных устройств для работы в потоках ионизирующего излучения, для защиты от которого используется классическая схема дублирования ключевых узлов с целью избегания возникновения сбоев из</w:t>
      </w:r>
      <w:r w:rsidR="00176E1B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за радиационных повреждений, вызванных воздействием ионизирующего излучения. </w:t>
      </w:r>
      <w:r w:rsidR="00E02F78" w:rsidRPr="00EC5E1C">
        <w:rPr>
          <w:rFonts w:ascii="Times New Roman" w:hAnsi="Times New Roman" w:cs="Times New Roman"/>
          <w:sz w:val="28"/>
          <w:szCs w:val="28"/>
          <w:lang w:val="kk-KZ"/>
        </w:rPr>
        <w:t>При этом использование данных технологических решений позволяет решить вопрос с защитой от негативного воздействия ионизирующего излучения ключевых узлов</w:t>
      </w:r>
      <w:r w:rsidR="00E02F78" w:rsidRPr="00EC5E1C">
        <w:rPr>
          <w:rFonts w:ascii="Times New Roman" w:hAnsi="Times New Roman" w:cs="Times New Roman"/>
          <w:sz w:val="28"/>
          <w:szCs w:val="28"/>
        </w:rPr>
        <w:t>, а также снизить нагрузку на массо</w:t>
      </w:r>
      <w:r w:rsidR="00176E1B" w:rsidRPr="00EC5E1C">
        <w:rPr>
          <w:rFonts w:ascii="Times New Roman" w:hAnsi="Times New Roman" w:cs="Times New Roman"/>
          <w:sz w:val="28"/>
          <w:szCs w:val="28"/>
        </w:rPr>
        <w:t>-</w:t>
      </w:r>
      <w:r w:rsidR="00E02F78" w:rsidRPr="00EC5E1C">
        <w:rPr>
          <w:rFonts w:ascii="Times New Roman" w:hAnsi="Times New Roman" w:cs="Times New Roman"/>
          <w:sz w:val="28"/>
          <w:szCs w:val="28"/>
        </w:rPr>
        <w:t xml:space="preserve">габаритные параметры микросхем, что в случае космических аппаратов играет весьма важную роль, так как транспортировка каждого килограмма на орбиту требует больших затрат топлива. </w:t>
      </w:r>
    </w:p>
    <w:p w14:paraId="7AC7B572" w14:textId="5704DE18" w:rsidR="00E02F78" w:rsidRPr="00EC5E1C" w:rsidRDefault="00E02F78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Так</w:t>
      </w:r>
      <w:r w:rsidRPr="00EC5E1C">
        <w:rPr>
          <w:rFonts w:ascii="Times New Roman" w:hAnsi="Times New Roman" w:cs="Times New Roman"/>
          <w:sz w:val="28"/>
          <w:szCs w:val="28"/>
        </w:rPr>
        <w:t>, к примеру, в работе [66] авторами был</w:t>
      </w:r>
      <w:r w:rsidR="00176E1B" w:rsidRPr="00EC5E1C">
        <w:rPr>
          <w:rFonts w:ascii="Times New Roman" w:hAnsi="Times New Roman" w:cs="Times New Roman"/>
          <w:sz w:val="28"/>
          <w:szCs w:val="28"/>
        </w:rPr>
        <w:t>а</w:t>
      </w:r>
      <w:r w:rsidRPr="00EC5E1C">
        <w:rPr>
          <w:rFonts w:ascii="Times New Roman" w:hAnsi="Times New Roman" w:cs="Times New Roman"/>
          <w:sz w:val="28"/>
          <w:szCs w:val="28"/>
        </w:rPr>
        <w:t xml:space="preserve"> рассмотрен</w:t>
      </w:r>
      <w:r w:rsidR="00176E1B" w:rsidRPr="00EC5E1C">
        <w:rPr>
          <w:rFonts w:ascii="Times New Roman" w:hAnsi="Times New Roman" w:cs="Times New Roman"/>
          <w:sz w:val="28"/>
          <w:szCs w:val="28"/>
        </w:rPr>
        <w:t>а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возможность использования тонких пл</w:t>
      </w:r>
      <w:r w:rsidR="00176E1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на основе оксида цинка, полученных методом пиролиза, с добавлением в них бора с различной концентрацией, в качестве экранирующих защитных материалов для защиты от электронного излучения. На рисунке 1.15 представлены результаты сравнительного анализа эффективности экранирования (коэффициентов линейного и массового ослабления) для исследуемых пл</w:t>
      </w:r>
      <w:r w:rsidR="00176E1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согласно которым было установлено, что изменение концентрации бора в составе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приводит к увеличению эффективности экранирования, изменение которой обусловлено высокой поглощающей способностью бора.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При этом анализ оптических характеристик полученных пл</w:t>
      </w:r>
      <w:r w:rsidR="00176E1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показал, что увеличение концентрации бора в составе пл</w:t>
      </w:r>
      <w:r w:rsidR="00176E1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приводит к смещению края фундаментального поглощения (изменениям ширины запрещ</w:t>
      </w:r>
      <w:r w:rsidR="00176E1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нной зоны и, как следствие, электронной плотности), а также </w:t>
      </w:r>
      <w:r w:rsidR="00333428" w:rsidRPr="00EC5E1C">
        <w:rPr>
          <w:rFonts w:ascii="Times New Roman" w:hAnsi="Times New Roman" w:cs="Times New Roman"/>
          <w:sz w:val="28"/>
          <w:szCs w:val="28"/>
        </w:rPr>
        <w:t>снижению оптической пропускающей способности в области видимого света, что свидетельствует о возникновении дополнительных поглощающих центрах, а также снижению прозрачности пл</w:t>
      </w:r>
      <w:r w:rsidR="00176E1B" w:rsidRPr="00EC5E1C">
        <w:rPr>
          <w:rFonts w:ascii="Times New Roman" w:hAnsi="Times New Roman" w:cs="Times New Roman"/>
          <w:sz w:val="28"/>
          <w:szCs w:val="28"/>
        </w:rPr>
        <w:t>ё</w:t>
      </w:r>
      <w:r w:rsidR="00333428" w:rsidRPr="00EC5E1C">
        <w:rPr>
          <w:rFonts w:ascii="Times New Roman" w:hAnsi="Times New Roman" w:cs="Times New Roman"/>
          <w:sz w:val="28"/>
          <w:szCs w:val="28"/>
        </w:rPr>
        <w:t>нок, связанной с изменениями дефектной структуры и морфологических особенностей</w:t>
      </w:r>
      <w:proofErr w:type="gramEnd"/>
      <w:r w:rsidR="00333428" w:rsidRPr="00EC5E1C">
        <w:rPr>
          <w:rFonts w:ascii="Times New Roman" w:hAnsi="Times New Roman" w:cs="Times New Roman"/>
          <w:sz w:val="28"/>
          <w:szCs w:val="28"/>
        </w:rPr>
        <w:t xml:space="preserve"> полученных пл</w:t>
      </w:r>
      <w:r w:rsidR="00176E1B" w:rsidRPr="00EC5E1C">
        <w:rPr>
          <w:rFonts w:ascii="Times New Roman" w:hAnsi="Times New Roman" w:cs="Times New Roman"/>
          <w:sz w:val="28"/>
          <w:szCs w:val="28"/>
        </w:rPr>
        <w:t>ё</w:t>
      </w:r>
      <w:r w:rsidR="00333428" w:rsidRPr="00EC5E1C">
        <w:rPr>
          <w:rFonts w:ascii="Times New Roman" w:hAnsi="Times New Roman" w:cs="Times New Roman"/>
          <w:sz w:val="28"/>
          <w:szCs w:val="28"/>
        </w:rPr>
        <w:t xml:space="preserve">нок. </w:t>
      </w:r>
    </w:p>
    <w:p w14:paraId="5A88C5C2" w14:textId="77777777" w:rsidR="00E02F78" w:rsidRPr="00EC5E1C" w:rsidRDefault="00E02F78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C177A51" w14:textId="77777777" w:rsidR="00E02F78" w:rsidRPr="00EC5E1C" w:rsidRDefault="00E02F78" w:rsidP="00601E0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9BF8A87" wp14:editId="24323144">
            <wp:extent cx="3473362" cy="2806996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77244" cy="2810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06E12" w14:textId="62CD47DF" w:rsidR="00333428" w:rsidRPr="00EC5E1C" w:rsidRDefault="00333428" w:rsidP="00601E0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br/>
        <w:t>Рисунок 1.15 – Результаты сравнения экранирующих характеристик в зависимости о вариации состава пл</w:t>
      </w:r>
      <w:r w:rsidR="00601E0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[6</w:t>
      </w:r>
      <w:r w:rsidR="009940ED" w:rsidRPr="00EC5E1C">
        <w:rPr>
          <w:rFonts w:ascii="Times New Roman" w:hAnsi="Times New Roman" w:cs="Times New Roman"/>
          <w:sz w:val="28"/>
          <w:szCs w:val="28"/>
        </w:rPr>
        <w:t>6</w:t>
      </w:r>
      <w:r w:rsidRPr="00EC5E1C">
        <w:rPr>
          <w:rFonts w:ascii="Times New Roman" w:hAnsi="Times New Roman" w:cs="Times New Roman"/>
          <w:sz w:val="28"/>
          <w:szCs w:val="28"/>
        </w:rPr>
        <w:t>, p.</w:t>
      </w:r>
      <w:r w:rsidRPr="00EC5E1C">
        <w:rPr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109871]</w:t>
      </w:r>
    </w:p>
    <w:p w14:paraId="146B8E12" w14:textId="25F5BAE0" w:rsidR="00333428" w:rsidRPr="00EC5E1C" w:rsidRDefault="00333428" w:rsidP="00176E1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7D3600BB" w14:textId="3E12C9E6" w:rsidR="00A0216C" w:rsidRPr="00EC5E1C" w:rsidRDefault="009940ED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Использование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композитных пл</w:t>
      </w:r>
      <w:r w:rsidR="00601E0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содержащих в себе оксид железа в качестве одного из перспективных материалов для экранирования ионизирующего излучения рассмотрено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в работе [67]. </w:t>
      </w:r>
      <w:r w:rsidR="00A0216C" w:rsidRPr="00EC5E1C">
        <w:rPr>
          <w:rFonts w:ascii="Times New Roman" w:hAnsi="Times New Roman" w:cs="Times New Roman"/>
          <w:sz w:val="28"/>
          <w:szCs w:val="28"/>
          <w:lang w:val="kk-KZ"/>
        </w:rPr>
        <w:t>В качестве метода получения был использован способ соосаждения поливинилового спирта (ПВС), смешиваемого с магнитными наночастицами оксида железа, которые в составе пл</w:t>
      </w:r>
      <w:r w:rsidR="00601E0F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="00A0216C" w:rsidRPr="00EC5E1C">
        <w:rPr>
          <w:rFonts w:ascii="Times New Roman" w:hAnsi="Times New Roman" w:cs="Times New Roman"/>
          <w:sz w:val="28"/>
          <w:szCs w:val="28"/>
          <w:lang w:val="kk-KZ"/>
        </w:rPr>
        <w:t>нок располагаются равновероятно по всему объему. Авторами работы в ходе своих исследований было установлено, что композитные пленки из магнетита и ПВС показали лучшие показатели по сравнению с чистым ПВС. Чистый ПВС имеет экранирующую способность почти 8</w:t>
      </w:r>
      <w:r w:rsidR="00601E0F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0216C" w:rsidRPr="00EC5E1C">
        <w:rPr>
          <w:rFonts w:ascii="Times New Roman" w:hAnsi="Times New Roman" w:cs="Times New Roman"/>
          <w:sz w:val="28"/>
          <w:szCs w:val="28"/>
          <w:lang w:val="kk-KZ"/>
        </w:rPr>
        <w:t>% от экранирующей способности свинца, тогда как экранирующая способность композитных пл</w:t>
      </w:r>
      <w:r w:rsidR="00601E0F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="00A0216C" w:rsidRPr="00EC5E1C">
        <w:rPr>
          <w:rFonts w:ascii="Times New Roman" w:hAnsi="Times New Roman" w:cs="Times New Roman"/>
          <w:sz w:val="28"/>
          <w:szCs w:val="28"/>
          <w:lang w:val="kk-KZ"/>
        </w:rPr>
        <w:t>нок магнетита и ПВС составляет порядка 59</w:t>
      </w:r>
      <w:r w:rsidR="00601E0F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0216C" w:rsidRPr="00EC5E1C">
        <w:rPr>
          <w:rFonts w:ascii="Times New Roman" w:hAnsi="Times New Roman" w:cs="Times New Roman"/>
          <w:sz w:val="28"/>
          <w:szCs w:val="28"/>
          <w:lang w:val="kk-KZ"/>
        </w:rPr>
        <w:t>% от экранирующей способности свинца с точки зрения линейного коэффициента затухания. Однако нанокомпозит магнетита демонстрирует лучшие свойства, чем свинец, с точки зрения л</w:t>
      </w:r>
      <w:r w:rsidR="00601E0F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="00A0216C" w:rsidRPr="00EC5E1C">
        <w:rPr>
          <w:rFonts w:ascii="Times New Roman" w:hAnsi="Times New Roman" w:cs="Times New Roman"/>
          <w:sz w:val="28"/>
          <w:szCs w:val="28"/>
          <w:lang w:val="kk-KZ"/>
        </w:rPr>
        <w:t>гкости и гибкости, за счет того что плотность композитных пл</w:t>
      </w:r>
      <w:r w:rsidR="00601E0F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="00A0216C" w:rsidRPr="00EC5E1C">
        <w:rPr>
          <w:rFonts w:ascii="Times New Roman" w:hAnsi="Times New Roman" w:cs="Times New Roman"/>
          <w:sz w:val="28"/>
          <w:szCs w:val="28"/>
          <w:lang w:val="kk-KZ"/>
        </w:rPr>
        <w:t>нок содержащих магнетит составляет всего 16</w:t>
      </w:r>
      <w:r w:rsidR="00601E0F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0216C" w:rsidRPr="00EC5E1C">
        <w:rPr>
          <w:rFonts w:ascii="Times New Roman" w:hAnsi="Times New Roman" w:cs="Times New Roman"/>
          <w:sz w:val="28"/>
          <w:szCs w:val="28"/>
          <w:lang w:val="kk-KZ"/>
        </w:rPr>
        <w:t>% от плотности свинца.</w:t>
      </w:r>
    </w:p>
    <w:p w14:paraId="1BC70EFB" w14:textId="76F95280" w:rsidR="00E02F78" w:rsidRPr="00EC5E1C" w:rsidRDefault="00A0216C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Предложенная технология получения подобных пл</w:t>
      </w:r>
      <w:r w:rsidR="00601E0F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нок достаточно проста и эффективна для получения защитных структур в большом промышленном объ</w:t>
      </w:r>
      <w:r w:rsidR="00601E0F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ме, однако низкая устойчивость к коррозии и высокотемпературным воздействиям ограничивает потенциал использования подобных структур в качестве экранирующих материалов, однако данное направление исследований достаточно бурно развивается в последние несколько лет. </w:t>
      </w:r>
    </w:p>
    <w:p w14:paraId="3E966F34" w14:textId="77777777" w:rsidR="009940ED" w:rsidRPr="00EC5E1C" w:rsidRDefault="009940ED" w:rsidP="00176E1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C34E453" w14:textId="77777777" w:rsidR="009940ED" w:rsidRPr="00EC5E1C" w:rsidRDefault="009940ED" w:rsidP="00176E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498B779" wp14:editId="61C37885">
            <wp:extent cx="3136675" cy="3189768"/>
            <wp:effectExtent l="0" t="0" r="698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37549" cy="319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8141B" w14:textId="77777777" w:rsidR="009940ED" w:rsidRPr="00EC5E1C" w:rsidRDefault="009940ED" w:rsidP="00176E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32C0C75" w14:textId="7DC4D6DA" w:rsidR="00601E0F" w:rsidRPr="00EC5E1C" w:rsidRDefault="009940ED" w:rsidP="00601E0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5E1C">
        <w:rPr>
          <w:rFonts w:ascii="Times New Roman" w:hAnsi="Times New Roman" w:cs="Times New Roman"/>
          <w:sz w:val="28"/>
          <w:szCs w:val="28"/>
        </w:rPr>
        <w:t>Рисунок 1.16 – Результаты оценки эффективности экранирующих характеристик композитных пл</w:t>
      </w:r>
      <w:r w:rsidR="00601E0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в зависимости от энергии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гамма</w:t>
      </w:r>
      <w:r w:rsidR="00601E0F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квантов</w:t>
      </w:r>
      <w:proofErr w:type="gramEnd"/>
      <w:r w:rsidR="00601E0F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[67, p.</w:t>
      </w:r>
      <w:r w:rsidRPr="00EC5E1C">
        <w:rPr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978]</w:t>
      </w:r>
    </w:p>
    <w:p w14:paraId="1A191612" w14:textId="77777777" w:rsidR="00601E0F" w:rsidRPr="00EC5E1C" w:rsidRDefault="00601E0F" w:rsidP="00601E0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CF6F05B" w14:textId="5871BFC6" w:rsidR="009940ED" w:rsidRPr="00EC5E1C" w:rsidRDefault="005A44DA" w:rsidP="00176E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Применение тонких пл</w:t>
      </w:r>
      <w:r w:rsidR="00554DF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в качестве защиты от рентгеновского излучения было детально рассмотрено в работе [68], основная идея которой представлена на рисунке 1.17. </w:t>
      </w:r>
    </w:p>
    <w:p w14:paraId="1ED6E27A" w14:textId="77777777" w:rsidR="00554DF8" w:rsidRPr="00EC5E1C" w:rsidRDefault="00554DF8" w:rsidP="00176E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86FC181" w14:textId="77777777" w:rsidR="005A44DA" w:rsidRPr="00EC5E1C" w:rsidRDefault="005A44DA" w:rsidP="00176E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F35ECF" wp14:editId="6D88F287">
            <wp:extent cx="5039832" cy="2391697"/>
            <wp:effectExtent l="0" t="0" r="8890" b="889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42433" cy="2392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F41AA" w14:textId="77777777" w:rsidR="009940ED" w:rsidRPr="00EC5E1C" w:rsidRDefault="009940ED" w:rsidP="00176E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0985AF2" w14:textId="2219C442" w:rsidR="005A44DA" w:rsidRPr="00EC5E1C" w:rsidRDefault="005A44DA" w:rsidP="00554DF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Рисунок 1.17 – Графическое представление получения и применения композитных пл</w:t>
      </w:r>
      <w:r w:rsidR="00554DF8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нок для экранирования рентгеновского излучения</w:t>
      </w:r>
      <w:r w:rsidRPr="00EC5E1C">
        <w:rPr>
          <w:rFonts w:ascii="Times New Roman" w:hAnsi="Times New Roman" w:cs="Times New Roman"/>
          <w:sz w:val="28"/>
          <w:szCs w:val="28"/>
        </w:rPr>
        <w:t xml:space="preserve"> [68, p.</w:t>
      </w:r>
      <w:r w:rsidRPr="00EC5E1C">
        <w:rPr>
          <w:sz w:val="28"/>
          <w:szCs w:val="28"/>
        </w:rPr>
        <w:t xml:space="preserve">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7]</w:t>
      </w:r>
      <w:proofErr w:type="gramEnd"/>
    </w:p>
    <w:p w14:paraId="518AEB12" w14:textId="5968FC3C" w:rsidR="00554DF8" w:rsidRPr="00EC5E1C" w:rsidRDefault="00554DF8" w:rsidP="00554DF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E5CD34" w14:textId="4A39AD38" w:rsidR="005A44DA" w:rsidRPr="00EC5E1C" w:rsidRDefault="00E74215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В качестве объектов для исследования авторы работы выбрали тонкие пл</w:t>
      </w:r>
      <w:r w:rsidR="0040316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</w:t>
      </w:r>
      <w:r w:rsidR="00403160" w:rsidRPr="00EC5E1C">
        <w:rPr>
          <w:rFonts w:ascii="Times New Roman" w:hAnsi="Times New Roman" w:cs="Times New Roman"/>
          <w:sz w:val="28"/>
          <w:szCs w:val="28"/>
        </w:rPr>
        <w:t>ки</w:t>
      </w:r>
      <w:r w:rsidRPr="00EC5E1C">
        <w:rPr>
          <w:rFonts w:ascii="Times New Roman" w:hAnsi="Times New Roman" w:cs="Times New Roman"/>
          <w:sz w:val="28"/>
          <w:szCs w:val="28"/>
        </w:rPr>
        <w:t xml:space="preserve"> на основе наностержней оксида цинка, легированных ацетатом свинца, нитрата свинца и нитрата висмута, полученных методом химического осаждения. При этом авторам</w:t>
      </w:r>
      <w:r w:rsidR="00403160" w:rsidRPr="00EC5E1C">
        <w:rPr>
          <w:rFonts w:ascii="Times New Roman" w:hAnsi="Times New Roman" w:cs="Times New Roman"/>
          <w:sz w:val="28"/>
          <w:szCs w:val="28"/>
        </w:rPr>
        <w:t>и</w:t>
      </w:r>
      <w:r w:rsidRPr="00EC5E1C">
        <w:rPr>
          <w:rFonts w:ascii="Times New Roman" w:hAnsi="Times New Roman" w:cs="Times New Roman"/>
          <w:sz w:val="28"/>
          <w:szCs w:val="28"/>
        </w:rPr>
        <w:t xml:space="preserve"> было установлено, что добавление данных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>нитратов приводит к увеличению эффективности экранирования, а также повышению поглощающих характеристик.</w:t>
      </w:r>
    </w:p>
    <w:p w14:paraId="3DFE352F" w14:textId="40CB29FE" w:rsidR="00E74215" w:rsidRPr="00EC5E1C" w:rsidRDefault="00E74215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Использование вольфрамовых тонких пл</w:t>
      </w:r>
      <w:r w:rsidR="00403160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нок в качестве экранирующих материалов для защиты от рентгеновского излучения было рассмотрено в работе </w:t>
      </w:r>
      <w:r w:rsidRPr="00EC5E1C">
        <w:rPr>
          <w:rFonts w:ascii="Times New Roman" w:hAnsi="Times New Roman" w:cs="Times New Roman"/>
          <w:sz w:val="28"/>
          <w:szCs w:val="28"/>
        </w:rPr>
        <w:t>[69], в которой авторами в результате проведенных экспериментов было показано, что при подаче пикового напряжения 100 кВ на рентгеновскую трубку наблюдаемая эффективность экранирования составила 80</w:t>
      </w:r>
      <w:r w:rsidR="00403160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% и 96</w:t>
      </w:r>
      <w:r w:rsidR="00403160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% при толщине пластины 0,1 мм и 0,3 мм соответственно, что свидетельствует о высокой перспективности использования подобных пл</w:t>
      </w:r>
      <w:r w:rsidR="0040316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качестве защитных экранирующих материалов (см. схему эксперимента</w:t>
      </w:r>
      <w:r w:rsidR="00403160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представленную на рисунке 1.18</w:t>
      </w:r>
      <w:r w:rsidR="00403160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>.</w:t>
      </w:r>
    </w:p>
    <w:p w14:paraId="5C4B1820" w14:textId="77777777" w:rsidR="00E74215" w:rsidRPr="00EC5E1C" w:rsidRDefault="00E74215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7E96B7A" w14:textId="77777777" w:rsidR="005A44DA" w:rsidRPr="00EC5E1C" w:rsidRDefault="00E74215" w:rsidP="00176E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noProof/>
          <w:lang w:eastAsia="ru-RU"/>
        </w:rPr>
        <w:drawing>
          <wp:inline distT="0" distB="0" distL="0" distR="0" wp14:anchorId="39CD2240" wp14:editId="0DA7B8CF">
            <wp:extent cx="2902688" cy="2794602"/>
            <wp:effectExtent l="0" t="0" r="0" b="6350"/>
            <wp:docPr id="195" name="Рисунок 195" descr="https://www.mdpi.com/applsci/applsci-11-09111/article_deploy/html/images/applsci-11-09111-g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www.mdpi.com/applsci/applsci-11-09111/article_deploy/html/images/applsci-11-09111-g001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134" cy="279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CF7B7" w14:textId="77777777" w:rsidR="00E74215" w:rsidRPr="00EC5E1C" w:rsidRDefault="00E74215" w:rsidP="00176E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451CFDB" w14:textId="1F9D3D63" w:rsidR="00E74215" w:rsidRPr="00EC5E1C" w:rsidRDefault="00E74215" w:rsidP="0040316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Рисунок 1.18 – Схема эксперимента по экранировани</w:t>
      </w:r>
      <w:r w:rsidR="00403160" w:rsidRPr="00EC5E1C">
        <w:rPr>
          <w:rFonts w:ascii="Times New Roman" w:hAnsi="Times New Roman" w:cs="Times New Roman"/>
          <w:sz w:val="28"/>
          <w:szCs w:val="28"/>
        </w:rPr>
        <w:t>ю</w:t>
      </w:r>
      <w:r w:rsidRPr="00EC5E1C">
        <w:rPr>
          <w:rFonts w:ascii="Times New Roman" w:hAnsi="Times New Roman" w:cs="Times New Roman"/>
          <w:sz w:val="28"/>
          <w:szCs w:val="28"/>
        </w:rPr>
        <w:t xml:space="preserve"> рентгеновского излучения [69, p.</w:t>
      </w:r>
      <w:r w:rsidRPr="00EC5E1C">
        <w:rPr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9114]</w:t>
      </w:r>
    </w:p>
    <w:p w14:paraId="195B2760" w14:textId="77777777" w:rsidR="00403160" w:rsidRPr="00EC5E1C" w:rsidRDefault="00403160" w:rsidP="0040316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19FBFAD" w14:textId="22E6DE8F" w:rsidR="00E74215" w:rsidRPr="00EC5E1C" w:rsidRDefault="00E74215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Большое внимание в последнее время уделяется не только фундаментальным исследованиям в области экранирования ионизирующего излучения с применением различных керамик</w:t>
      </w:r>
      <w:r w:rsidRPr="00EC5E1C">
        <w:rPr>
          <w:rFonts w:ascii="Times New Roman" w:hAnsi="Times New Roman" w:cs="Times New Roman"/>
          <w:sz w:val="28"/>
          <w:szCs w:val="28"/>
        </w:rPr>
        <w:t>, ст</w:t>
      </w:r>
      <w:r w:rsidR="0040316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кол или тонких пл</w:t>
      </w:r>
      <w:r w:rsidR="0040316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но и разработкам технологий производства экранирующих материалов в больших объ</w:t>
      </w:r>
      <w:r w:rsidR="0040316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мах. Так, к примеру, в работе [70], авторами был</w:t>
      </w:r>
      <w:r w:rsidR="00806F02" w:rsidRPr="00EC5E1C">
        <w:rPr>
          <w:rFonts w:ascii="Times New Roman" w:hAnsi="Times New Roman" w:cs="Times New Roman"/>
          <w:sz w:val="28"/>
          <w:szCs w:val="28"/>
        </w:rPr>
        <w:t xml:space="preserve"> предложен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806F02" w:rsidRPr="00EC5E1C">
        <w:rPr>
          <w:rFonts w:ascii="Times New Roman" w:hAnsi="Times New Roman" w:cs="Times New Roman"/>
          <w:sz w:val="28"/>
          <w:szCs w:val="28"/>
        </w:rPr>
        <w:t>экономичный и простой подход крупномасштабного производства</w:t>
      </w:r>
      <w:r w:rsidRPr="00EC5E1C">
        <w:rPr>
          <w:rFonts w:ascii="Times New Roman" w:hAnsi="Times New Roman" w:cs="Times New Roman"/>
          <w:sz w:val="28"/>
          <w:szCs w:val="28"/>
        </w:rPr>
        <w:t xml:space="preserve"> тонких графеновых пл</w:t>
      </w:r>
      <w:r w:rsidR="0040316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с высокой теплопроводностью и эффективными свойствами экранирования электромагнитных помех</w:t>
      </w:r>
      <w:r w:rsidR="00806F02" w:rsidRPr="00EC5E1C">
        <w:rPr>
          <w:rFonts w:ascii="Times New Roman" w:hAnsi="Times New Roman" w:cs="Times New Roman"/>
          <w:sz w:val="28"/>
          <w:szCs w:val="28"/>
        </w:rPr>
        <w:t xml:space="preserve"> и ионизирующего излучения</w:t>
      </w:r>
      <w:r w:rsidRPr="00EC5E1C">
        <w:rPr>
          <w:rFonts w:ascii="Times New Roman" w:hAnsi="Times New Roman" w:cs="Times New Roman"/>
          <w:sz w:val="28"/>
          <w:szCs w:val="28"/>
        </w:rPr>
        <w:t xml:space="preserve">, что очень желательно для будущих портативных электронных устройств. </w:t>
      </w:r>
    </w:p>
    <w:p w14:paraId="188935C1" w14:textId="6F2A2753" w:rsidR="008D06F4" w:rsidRPr="00EC5E1C" w:rsidRDefault="001C7F57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Немаловажную роль тонким пл</w:t>
      </w:r>
      <w:r w:rsidR="00403160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нкам отводят в экранировании не только различных видов ионизирующего излучения (гамма-, нейтронного или электронного), но и защите от электромагнитного воздействия, которое может привести к возникновению сбоев в микроэлектронных приборах наравне с радиационными повреждениями. Интерес к данной тематике, как и в случае с экранированием ионизирующего излучения, обусловлен ежегодным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увеличением источников электромагнитного излучения, а также увеличением электромагнитного фона, обусловленного расширением частотного диапазоне электромагнитного излучения и его частот. Так, в работе </w:t>
      </w:r>
      <w:r w:rsidRPr="00EC5E1C">
        <w:rPr>
          <w:rFonts w:ascii="Times New Roman" w:hAnsi="Times New Roman" w:cs="Times New Roman"/>
          <w:sz w:val="28"/>
          <w:szCs w:val="28"/>
        </w:rPr>
        <w:t xml:space="preserve">[71] показана перспективность использования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FeNi</w:t>
      </w:r>
      <w:r w:rsidRPr="00EC5E1C">
        <w:rPr>
          <w:rFonts w:ascii="Times New Roman" w:hAnsi="Times New Roman" w:cs="Times New Roman"/>
          <w:sz w:val="28"/>
          <w:szCs w:val="28"/>
        </w:rPr>
        <w:t xml:space="preserve"> тонких пл</w:t>
      </w:r>
      <w:r w:rsidR="0040316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для защиты от электромагнитного излучения. Как видно, из представленных зависимостей на рисунке </w:t>
      </w:r>
      <w:r w:rsidR="00806F02" w:rsidRPr="00EC5E1C">
        <w:rPr>
          <w:rFonts w:ascii="Times New Roman" w:hAnsi="Times New Roman" w:cs="Times New Roman"/>
          <w:sz w:val="28"/>
          <w:szCs w:val="28"/>
        </w:rPr>
        <w:t xml:space="preserve">1.19 </w:t>
      </w:r>
      <w:r w:rsidRPr="00EC5E1C">
        <w:rPr>
          <w:rFonts w:ascii="Times New Roman" w:hAnsi="Times New Roman" w:cs="Times New Roman"/>
          <w:sz w:val="28"/>
          <w:szCs w:val="28"/>
        </w:rPr>
        <w:t xml:space="preserve">[71,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EC5E1C">
        <w:rPr>
          <w:rFonts w:ascii="Times New Roman" w:hAnsi="Times New Roman" w:cs="Times New Roman"/>
          <w:sz w:val="28"/>
          <w:szCs w:val="28"/>
        </w:rPr>
        <w:t xml:space="preserve">. 641] использование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FeNi</w:t>
      </w:r>
      <w:r w:rsidRPr="00EC5E1C">
        <w:rPr>
          <w:rFonts w:ascii="Times New Roman" w:hAnsi="Times New Roman" w:cs="Times New Roman"/>
          <w:sz w:val="28"/>
          <w:szCs w:val="28"/>
        </w:rPr>
        <w:t xml:space="preserve"> тонких пл</w:t>
      </w:r>
      <w:r w:rsidR="0040316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позволяет снизить эффективность электромагнитного излучения за счет ферромагнитных свойств синтезированных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нок. </w:t>
      </w:r>
    </w:p>
    <w:p w14:paraId="62DFE1C9" w14:textId="77777777" w:rsidR="001C7F57" w:rsidRPr="00EC5E1C" w:rsidRDefault="001C7F57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E5D075" w14:textId="77777777" w:rsidR="001C7F57" w:rsidRPr="00EC5E1C" w:rsidRDefault="001C7F57" w:rsidP="00176E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69A294" wp14:editId="4D8F0F9C">
            <wp:extent cx="3572539" cy="2390698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73742" cy="2391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4E0E1" w14:textId="32B95F97" w:rsidR="001C7F57" w:rsidRPr="00EC5E1C" w:rsidRDefault="001C7F57" w:rsidP="000419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806F02" w:rsidRPr="00EC5E1C">
        <w:rPr>
          <w:rFonts w:ascii="Times New Roman" w:hAnsi="Times New Roman" w:cs="Times New Roman"/>
          <w:sz w:val="28"/>
          <w:szCs w:val="28"/>
        </w:rPr>
        <w:t xml:space="preserve">1.19 </w:t>
      </w:r>
      <w:r w:rsidRPr="00EC5E1C">
        <w:rPr>
          <w:rFonts w:ascii="Times New Roman" w:hAnsi="Times New Roman" w:cs="Times New Roman"/>
          <w:sz w:val="28"/>
          <w:szCs w:val="28"/>
        </w:rPr>
        <w:t>– Результаты оценки изменения электромагнитных характеристик</w:t>
      </w:r>
      <w:r w:rsidR="00041980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[71, p.641]</w:t>
      </w:r>
    </w:p>
    <w:p w14:paraId="024667B4" w14:textId="77777777" w:rsidR="00041980" w:rsidRPr="00EC5E1C" w:rsidRDefault="00041980" w:rsidP="00176E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393F34D" w14:textId="10FE49CB" w:rsidR="001C7F57" w:rsidRPr="00EC5E1C" w:rsidRDefault="00D54C6C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Пример разработанных цилиндрических защитных экранирующих пл</w:t>
      </w:r>
      <w:r w:rsidR="0004198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для защиты от электромагнитного излучения был представлен в работе [72], согласно которой, авторами была предложена схема для создания установки для защиты от негативного воздействия электромагнитного излучения, которая представляет собой слоистые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структуры</w:t>
      </w:r>
      <w:proofErr w:type="gramEnd"/>
      <w:r w:rsidR="00041980" w:rsidRPr="00EC5E1C">
        <w:rPr>
          <w:rFonts w:ascii="Times New Roman" w:hAnsi="Times New Roman" w:cs="Times New Roman"/>
          <w:sz w:val="28"/>
          <w:szCs w:val="28"/>
        </w:rPr>
        <w:t xml:space="preserve"> выполненные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из ферромагнитного материала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FeNi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 проводящего материала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. Чередование сло</w:t>
      </w:r>
      <w:r w:rsidR="0004198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в позволило авторам работы создать высокоэффективную пленку, которую можно наносить на любые предметы сложной геометрии (</w:t>
      </w:r>
      <w:r w:rsidR="00041980" w:rsidRPr="00EC5E1C">
        <w:rPr>
          <w:rFonts w:ascii="Times New Roman" w:hAnsi="Times New Roman" w:cs="Times New Roman"/>
          <w:sz w:val="28"/>
          <w:szCs w:val="28"/>
        </w:rPr>
        <w:t>р</w:t>
      </w:r>
      <w:r w:rsidRPr="00EC5E1C">
        <w:rPr>
          <w:rFonts w:ascii="Times New Roman" w:hAnsi="Times New Roman" w:cs="Times New Roman"/>
          <w:sz w:val="28"/>
          <w:szCs w:val="28"/>
        </w:rPr>
        <w:t xml:space="preserve">исунок </w:t>
      </w:r>
      <w:r w:rsidR="00806F02" w:rsidRPr="00EC5E1C">
        <w:rPr>
          <w:rFonts w:ascii="Times New Roman" w:hAnsi="Times New Roman" w:cs="Times New Roman"/>
          <w:sz w:val="28"/>
          <w:szCs w:val="28"/>
        </w:rPr>
        <w:t>1.20</w:t>
      </w:r>
      <w:r w:rsidRPr="00EC5E1C">
        <w:rPr>
          <w:rFonts w:ascii="Times New Roman" w:hAnsi="Times New Roman" w:cs="Times New Roman"/>
          <w:sz w:val="28"/>
          <w:szCs w:val="28"/>
        </w:rPr>
        <w:t>). При этом авторами было установлено, что коэффициент экранирования увеличивается с увеличением количества сло</w:t>
      </w:r>
      <w:r w:rsidR="0004198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в экрана при одинаковой т</w:t>
      </w:r>
      <w:r w:rsidR="0035160D" w:rsidRPr="00EC5E1C">
        <w:rPr>
          <w:rFonts w:ascii="Times New Roman" w:hAnsi="Times New Roman" w:cs="Times New Roman"/>
          <w:sz w:val="28"/>
          <w:szCs w:val="28"/>
        </w:rPr>
        <w:t xml:space="preserve">олщине магнитомягкого материала, что позволяет получать высокоэффективные экранирующие материалы для защиты от электромагнитного излучения. </w:t>
      </w:r>
    </w:p>
    <w:p w14:paraId="6DE9A976" w14:textId="77777777" w:rsidR="00D54C6C" w:rsidRPr="00EC5E1C" w:rsidRDefault="00D54C6C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8170190" w14:textId="77777777" w:rsidR="00D54C6C" w:rsidRPr="00EC5E1C" w:rsidRDefault="00D54C6C" w:rsidP="00176E1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456B9A7" wp14:editId="0E1CF750">
            <wp:extent cx="2291204" cy="2051182"/>
            <wp:effectExtent l="0" t="0" r="0" b="635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9993" cy="205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3C827" w14:textId="77777777" w:rsidR="001C7F57" w:rsidRPr="00EC5E1C" w:rsidRDefault="001C7F57" w:rsidP="00176E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57426E03" w14:textId="77777777" w:rsidR="00D54C6C" w:rsidRPr="00EC5E1C" w:rsidRDefault="00D54C6C" w:rsidP="00176E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806F02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1.20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– Установка для экранирования цилиндрической формы</w:t>
      </w:r>
    </w:p>
    <w:p w14:paraId="0A4F2341" w14:textId="6E74B9CC" w:rsidR="00D54C6C" w:rsidRPr="00EC5E1C" w:rsidRDefault="00D54C6C" w:rsidP="000419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[72, p.44]</w:t>
      </w:r>
    </w:p>
    <w:p w14:paraId="15759AD0" w14:textId="77777777" w:rsidR="00041980" w:rsidRPr="00EC5E1C" w:rsidRDefault="00041980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90833C8" w14:textId="267D9A46" w:rsidR="00D54C6C" w:rsidRPr="00EC5E1C" w:rsidRDefault="000D72A8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>Эффективность использования тонких пл</w:t>
      </w:r>
      <w:r w:rsidR="0004198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для защиты от электромагнитного излучения в случае необходимости экранирования источников сложной геометрической формы была рассмотрена авторами в работе [73], в которой с использованием теоретических расч</w:t>
      </w:r>
      <w:r w:rsidR="0004198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тов и экспериментальных данных были определены оптимальные геометрии защитных экранирующих боксов, позволяющих достигнуть максимальной эффективности в защите от негативного воздействия электромагнитного излучения (рисунок </w:t>
      </w:r>
      <w:r w:rsidR="00806F02" w:rsidRPr="00EC5E1C">
        <w:rPr>
          <w:rFonts w:ascii="Times New Roman" w:hAnsi="Times New Roman" w:cs="Times New Roman"/>
          <w:sz w:val="28"/>
          <w:szCs w:val="28"/>
        </w:rPr>
        <w:t>1.21</w:t>
      </w:r>
      <w:r w:rsidRPr="00EC5E1C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14:paraId="3B944419" w14:textId="77777777" w:rsidR="00041980" w:rsidRPr="00EC5E1C" w:rsidRDefault="00041980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AB737DA" w14:textId="77777777" w:rsidR="000D72A8" w:rsidRPr="00EC5E1C" w:rsidRDefault="000D72A8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1E688E1" w14:textId="77777777" w:rsidR="000D72A8" w:rsidRPr="00EC5E1C" w:rsidRDefault="000D72A8" w:rsidP="00176E1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8488205" wp14:editId="60B0B801">
            <wp:extent cx="1877203" cy="2371061"/>
            <wp:effectExtent l="0" t="0" r="889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886806" cy="238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DDBAE" w14:textId="77777777" w:rsidR="000D72A8" w:rsidRPr="00EC5E1C" w:rsidRDefault="000D72A8" w:rsidP="00176E1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6C9BA96" w14:textId="4D5A211C" w:rsidR="000D72A8" w:rsidRPr="00EC5E1C" w:rsidRDefault="000D72A8" w:rsidP="000419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806F02" w:rsidRPr="00EC5E1C">
        <w:rPr>
          <w:rFonts w:ascii="Times New Roman" w:hAnsi="Times New Roman" w:cs="Times New Roman"/>
          <w:sz w:val="28"/>
          <w:szCs w:val="28"/>
        </w:rPr>
        <w:t xml:space="preserve">1.21 </w:t>
      </w:r>
      <w:r w:rsidRPr="00EC5E1C">
        <w:rPr>
          <w:rFonts w:ascii="Times New Roman" w:hAnsi="Times New Roman" w:cs="Times New Roman"/>
          <w:sz w:val="28"/>
          <w:szCs w:val="28"/>
        </w:rPr>
        <w:t>– Схематичное представление эффективности использования защитных экранов различной формы для экранирования электромагнитного излучения [73, p.8]</w:t>
      </w:r>
    </w:p>
    <w:p w14:paraId="5878677C" w14:textId="77777777" w:rsidR="00041980" w:rsidRPr="00EC5E1C" w:rsidRDefault="00041980" w:rsidP="000419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407F04B" w14:textId="271BE6F4" w:rsidR="00D54C6C" w:rsidRPr="00EC5E1C" w:rsidRDefault="009940ED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>При этом в последнее время в качестве экранирующих тонких пл</w:t>
      </w:r>
      <w:r w:rsidR="0004198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используются не только металлические или металлосодержащие пл</w:t>
      </w:r>
      <w:r w:rsidR="0004198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нки, но и композитные пл</w:t>
      </w:r>
      <w:r w:rsidR="0004198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 на основе полиимида с нанесенным на ним соединением из Ti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EC5E1C">
        <w:rPr>
          <w:rFonts w:ascii="Times New Roman" w:hAnsi="Times New Roman" w:cs="Times New Roman"/>
          <w:sz w:val="28"/>
          <w:szCs w:val="28"/>
        </w:rPr>
        <w:t>C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</w:rPr>
        <w:t>T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x</w:t>
      </w:r>
      <w:r w:rsidRPr="00EC5E1C">
        <w:rPr>
          <w:rFonts w:ascii="Times New Roman" w:hAnsi="Times New Roman" w:cs="Times New Roman"/>
          <w:sz w:val="28"/>
          <w:szCs w:val="28"/>
        </w:rPr>
        <w:t xml:space="preserve">, которые согласно данным представленным в работе [74] обладают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>высокой устойчивостью к механическим воздействиям, а также хорошей проводимостью и экранирующей способностью поглощая электромагнитное излучени</w:t>
      </w:r>
      <w:r w:rsidR="00041980" w:rsidRPr="00EC5E1C">
        <w:rPr>
          <w:rFonts w:ascii="Times New Roman" w:hAnsi="Times New Roman" w:cs="Times New Roman"/>
          <w:sz w:val="28"/>
          <w:szCs w:val="28"/>
        </w:rPr>
        <w:t>е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 терагерцовом диапазоне. </w:t>
      </w:r>
      <w:proofErr w:type="gramEnd"/>
    </w:p>
    <w:p w14:paraId="1F9A6B5A" w14:textId="3A8EE51C" w:rsidR="00B54A66" w:rsidRPr="00EC5E1C" w:rsidRDefault="00B54A66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Использование композитных пл</w:t>
      </w:r>
      <w:r w:rsidR="0004198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качестве защиты от электромагнитного излучения было рассмотрено в работе [75], в которой авторы делают упор на использование тонкопл</w:t>
      </w:r>
      <w:r w:rsidR="0004198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ночных покрытий на основе соединений меди с пермаллойными пл</w:t>
      </w:r>
      <w:r w:rsidR="0004198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нками для поглощения электромагнитного излучения в диапазоне от 0</w:t>
      </w:r>
      <w:r w:rsidR="00041980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7 ГГц до 10 ГГц. Согласно полученным результатам исследований, авторами было установлено, что использование слоистых пл</w:t>
      </w:r>
      <w:r w:rsidR="0004198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(комбинации слоев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FeNi</w:t>
      </w:r>
      <w:r w:rsidRPr="00EC5E1C">
        <w:rPr>
          <w:rFonts w:ascii="Times New Roman" w:hAnsi="Times New Roman" w:cs="Times New Roman"/>
          <w:sz w:val="28"/>
          <w:szCs w:val="28"/>
        </w:rPr>
        <w:t>) приводит к увеличению эффективности экранирования (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см</w:t>
      </w:r>
      <w:r w:rsidRPr="00EC5E1C">
        <w:rPr>
          <w:rFonts w:ascii="Times New Roman" w:hAnsi="Times New Roman" w:cs="Times New Roman"/>
          <w:sz w:val="28"/>
          <w:szCs w:val="28"/>
        </w:rPr>
        <w:t>. данные на рисунке 1.22).</w:t>
      </w:r>
    </w:p>
    <w:p w14:paraId="02152A13" w14:textId="77777777" w:rsidR="00B54A66" w:rsidRPr="00EC5E1C" w:rsidRDefault="00B54A66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FBCE3B" w14:textId="77777777" w:rsidR="00806F02" w:rsidRPr="00EC5E1C" w:rsidRDefault="00B54A66" w:rsidP="00176E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8FF56C" wp14:editId="0BC72221">
            <wp:extent cx="4182512" cy="3141553"/>
            <wp:effectExtent l="0" t="0" r="8890" b="190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181192" cy="3140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3712C" w14:textId="77777777" w:rsidR="001F2A9C" w:rsidRPr="00EC5E1C" w:rsidRDefault="001F2A9C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B2363C6" w14:textId="597E50C9" w:rsidR="00B54A66" w:rsidRPr="00EC5E1C" w:rsidRDefault="00B54A66" w:rsidP="0004198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5E1C">
        <w:rPr>
          <w:rFonts w:ascii="Times New Roman" w:hAnsi="Times New Roman" w:cs="Times New Roman"/>
          <w:sz w:val="28"/>
          <w:szCs w:val="28"/>
        </w:rPr>
        <w:t>Рисунок 1.22 – Результаты эффективности экранирования электромагнитного излучения в широком диапазоне частот</w:t>
      </w:r>
      <w:r w:rsidR="00041980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[75, p.135]</w:t>
      </w:r>
    </w:p>
    <w:p w14:paraId="5DEE1811" w14:textId="121E3758" w:rsidR="00041980" w:rsidRPr="00EC5E1C" w:rsidRDefault="00041980" w:rsidP="0004198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B7A71B" w14:textId="050C2F50" w:rsidR="00B54A66" w:rsidRPr="00EC5E1C" w:rsidRDefault="00B54A66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Использование различных типов модификации для повышения эффективности экранирования также является одним из важных направлений исследований в области создания защитных экранирующих материалов, в особенности тонких пл</w:t>
      </w:r>
      <w:r w:rsidR="00041980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нок и покрытий, для которых как известно, классический фактор увеличение толщины с целью повышения эффективности поглощения не применим в виду особенностей их применения. Так, к примеру, в работе </w:t>
      </w:r>
      <w:r w:rsidRPr="00EC5E1C">
        <w:rPr>
          <w:rFonts w:ascii="Times New Roman" w:hAnsi="Times New Roman" w:cs="Times New Roman"/>
          <w:sz w:val="28"/>
          <w:szCs w:val="28"/>
        </w:rPr>
        <w:t>[76] использование методов механической деформации (растяжения) полимерных композитных пл</w:t>
      </w:r>
      <w:r w:rsidR="0004198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приводит не только к увеличению удлинения пл</w:t>
      </w:r>
      <w:r w:rsidR="0004198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нок, но и увеличению их экранирующих характеристик (см. данные на рисунке 1.23). </w:t>
      </w:r>
      <w:r w:rsidR="005275B1" w:rsidRPr="00EC5E1C">
        <w:rPr>
          <w:rFonts w:ascii="Times New Roman" w:hAnsi="Times New Roman" w:cs="Times New Roman"/>
          <w:sz w:val="28"/>
          <w:szCs w:val="28"/>
        </w:rPr>
        <w:t>При этом</w:t>
      </w:r>
      <w:proofErr w:type="gramStart"/>
      <w:r w:rsidR="005275B1" w:rsidRPr="00EC5E1C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5275B1" w:rsidRPr="00EC5E1C">
        <w:rPr>
          <w:rFonts w:ascii="Times New Roman" w:hAnsi="Times New Roman" w:cs="Times New Roman"/>
          <w:sz w:val="28"/>
          <w:szCs w:val="28"/>
        </w:rPr>
        <w:t xml:space="preserve"> авторы в своей работе показали, что использование методов многократного растяжения не приводит к снижению эффективности экранирования, что позволяет использовать данные пл</w:t>
      </w:r>
      <w:r w:rsidR="00041980" w:rsidRPr="00EC5E1C">
        <w:rPr>
          <w:rFonts w:ascii="Times New Roman" w:hAnsi="Times New Roman" w:cs="Times New Roman"/>
          <w:sz w:val="28"/>
          <w:szCs w:val="28"/>
        </w:rPr>
        <w:t>ё</w:t>
      </w:r>
      <w:r w:rsidR="005275B1" w:rsidRPr="00EC5E1C">
        <w:rPr>
          <w:rFonts w:ascii="Times New Roman" w:hAnsi="Times New Roman" w:cs="Times New Roman"/>
          <w:sz w:val="28"/>
          <w:szCs w:val="28"/>
        </w:rPr>
        <w:t xml:space="preserve">нки в условиях больших механических нагрузок. </w:t>
      </w:r>
    </w:p>
    <w:p w14:paraId="7B927A2A" w14:textId="77777777" w:rsidR="00B54A66" w:rsidRPr="00EC5E1C" w:rsidRDefault="00B54A66" w:rsidP="00176E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75030F" wp14:editId="310343B2">
            <wp:extent cx="4486901" cy="3115110"/>
            <wp:effectExtent l="0" t="0" r="0" b="952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486901" cy="311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5A8C6" w14:textId="77777777" w:rsidR="00B54A66" w:rsidRPr="00EC5E1C" w:rsidRDefault="00B54A66" w:rsidP="00176E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AFFA14F" w14:textId="00DBA17B" w:rsidR="005275B1" w:rsidRPr="00EC5E1C" w:rsidRDefault="00B54A66" w:rsidP="003D48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5E1C">
        <w:rPr>
          <w:rFonts w:ascii="Times New Roman" w:hAnsi="Times New Roman" w:cs="Times New Roman"/>
          <w:sz w:val="28"/>
          <w:szCs w:val="28"/>
        </w:rPr>
        <w:t>Рисунок 1.23 – Результаты оценки эффективности модификации в экранировании электромагнитного излучения</w:t>
      </w:r>
      <w:r w:rsidR="003D4883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5275B1" w:rsidRPr="00EC5E1C">
        <w:rPr>
          <w:rFonts w:ascii="Times New Roman" w:hAnsi="Times New Roman" w:cs="Times New Roman"/>
          <w:sz w:val="28"/>
          <w:szCs w:val="28"/>
        </w:rPr>
        <w:t>[76, p.6530]</w:t>
      </w:r>
    </w:p>
    <w:p w14:paraId="0BDC0CCC" w14:textId="77777777" w:rsidR="005275B1" w:rsidRPr="00EC5E1C" w:rsidRDefault="005275B1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3E3B153" w14:textId="3B18D7D2" w:rsidR="005275B1" w:rsidRPr="00EC5E1C" w:rsidRDefault="005275B1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Большое внимание, в последние годы как было сказано выше, уделяется поиску оптимальных составов пл</w:t>
      </w:r>
      <w:r w:rsidR="003D4883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обладающих высокой эффективностью экранирования, а также использования их в качестве защитных материалов с хорошим сочетанием прочностных и экранирующих характеристик. Так среди многообразия тонких пл</w:t>
      </w:r>
      <w:r w:rsidR="003D4883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и покрытий можно выделить два типа материалов оксид цинка и медь, которые обладают хорошими проводящими свойствами, а также результаты ряда работ [77-82] показывают большую перспективность использования их в качестве экранирующих материалов для защиты от гамм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, электронного, рентгеновского или электромагнитного излучения. Интерес к данным типам пл</w:t>
      </w:r>
      <w:r w:rsidR="003D4883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обусловлен не только их </w:t>
      </w:r>
      <w:r w:rsidR="00327071" w:rsidRPr="00EC5E1C">
        <w:rPr>
          <w:rFonts w:ascii="Times New Roman" w:hAnsi="Times New Roman" w:cs="Times New Roman"/>
          <w:sz w:val="28"/>
          <w:szCs w:val="28"/>
        </w:rPr>
        <w:t xml:space="preserve">проводящими, прочностными и экранирующими свойствами, но и простотой их получения (как правило, с применением методов магнетронного распыления или электрохимического осаждения). При этом в последнее время большое внимание уделяется поиску </w:t>
      </w:r>
      <w:proofErr w:type="gramStart"/>
      <w:r w:rsidR="00327071" w:rsidRPr="00EC5E1C">
        <w:rPr>
          <w:rFonts w:ascii="Times New Roman" w:hAnsi="Times New Roman" w:cs="Times New Roman"/>
          <w:sz w:val="28"/>
          <w:szCs w:val="28"/>
        </w:rPr>
        <w:t>способов повышения эффективности данных типов пл</w:t>
      </w:r>
      <w:r w:rsidR="0082142C" w:rsidRPr="00EC5E1C">
        <w:rPr>
          <w:rFonts w:ascii="Times New Roman" w:hAnsi="Times New Roman" w:cs="Times New Roman"/>
          <w:sz w:val="28"/>
          <w:szCs w:val="28"/>
        </w:rPr>
        <w:t>ё</w:t>
      </w:r>
      <w:r w:rsidR="00327071" w:rsidRPr="00EC5E1C">
        <w:rPr>
          <w:rFonts w:ascii="Times New Roman" w:hAnsi="Times New Roman" w:cs="Times New Roman"/>
          <w:sz w:val="28"/>
          <w:szCs w:val="28"/>
        </w:rPr>
        <w:t>нок</w:t>
      </w:r>
      <w:proofErr w:type="gramEnd"/>
      <w:r w:rsidR="00327071" w:rsidRPr="00EC5E1C">
        <w:rPr>
          <w:rFonts w:ascii="Times New Roman" w:hAnsi="Times New Roman" w:cs="Times New Roman"/>
          <w:sz w:val="28"/>
          <w:szCs w:val="28"/>
        </w:rPr>
        <w:t xml:space="preserve"> за счет их структурной модификации, путем добавлени</w:t>
      </w:r>
      <w:r w:rsidR="0082142C" w:rsidRPr="00EC5E1C">
        <w:rPr>
          <w:rFonts w:ascii="Times New Roman" w:hAnsi="Times New Roman" w:cs="Times New Roman"/>
          <w:sz w:val="28"/>
          <w:szCs w:val="28"/>
        </w:rPr>
        <w:t>я</w:t>
      </w:r>
      <w:r w:rsidR="00327071" w:rsidRPr="00EC5E1C">
        <w:rPr>
          <w:rFonts w:ascii="Times New Roman" w:hAnsi="Times New Roman" w:cs="Times New Roman"/>
          <w:sz w:val="28"/>
          <w:szCs w:val="28"/>
        </w:rPr>
        <w:t xml:space="preserve"> в них тяж</w:t>
      </w:r>
      <w:r w:rsidR="0082142C" w:rsidRPr="00EC5E1C">
        <w:rPr>
          <w:rFonts w:ascii="Times New Roman" w:hAnsi="Times New Roman" w:cs="Times New Roman"/>
          <w:sz w:val="28"/>
          <w:szCs w:val="28"/>
        </w:rPr>
        <w:t>ё</w:t>
      </w:r>
      <w:r w:rsidR="00327071" w:rsidRPr="00EC5E1C">
        <w:rPr>
          <w:rFonts w:ascii="Times New Roman" w:hAnsi="Times New Roman" w:cs="Times New Roman"/>
          <w:sz w:val="28"/>
          <w:szCs w:val="28"/>
        </w:rPr>
        <w:t>лых или редкоземельных элементов [83-85]. Использование данного типа структурной модификации позволяет повысить эффективность экранирования, а также изменить свойства синтезируемых тонких пл</w:t>
      </w:r>
      <w:r w:rsidR="0082142C" w:rsidRPr="00EC5E1C">
        <w:rPr>
          <w:rFonts w:ascii="Times New Roman" w:hAnsi="Times New Roman" w:cs="Times New Roman"/>
          <w:sz w:val="28"/>
          <w:szCs w:val="28"/>
        </w:rPr>
        <w:t>ё</w:t>
      </w:r>
      <w:r w:rsidR="00327071" w:rsidRPr="00EC5E1C">
        <w:rPr>
          <w:rFonts w:ascii="Times New Roman" w:hAnsi="Times New Roman" w:cs="Times New Roman"/>
          <w:sz w:val="28"/>
          <w:szCs w:val="28"/>
        </w:rPr>
        <w:t xml:space="preserve">нок или покрытий, в том числе увеличить их устойчивость к деградации, коррозии, повысить прочностные свойства и т.д. При этом в ряде работ [68, </w:t>
      </w:r>
      <w:r w:rsidR="00327071" w:rsidRPr="00EC5E1C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327071" w:rsidRPr="00EC5E1C">
        <w:rPr>
          <w:rFonts w:ascii="Times New Roman" w:hAnsi="Times New Roman" w:cs="Times New Roman"/>
          <w:sz w:val="28"/>
          <w:szCs w:val="28"/>
        </w:rPr>
        <w:t xml:space="preserve">.3-18, 83, </w:t>
      </w:r>
      <w:r w:rsidR="00327071" w:rsidRPr="00EC5E1C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327071" w:rsidRPr="00EC5E1C">
        <w:rPr>
          <w:rFonts w:ascii="Times New Roman" w:hAnsi="Times New Roman" w:cs="Times New Roman"/>
          <w:sz w:val="28"/>
          <w:szCs w:val="28"/>
        </w:rPr>
        <w:t>.168600] в качестве допанта рассматривают соединения с висмутом</w:t>
      </w:r>
      <w:r w:rsidR="0082142C" w:rsidRPr="00EC5E1C">
        <w:rPr>
          <w:rFonts w:ascii="Times New Roman" w:hAnsi="Times New Roman" w:cs="Times New Roman"/>
          <w:sz w:val="28"/>
          <w:szCs w:val="28"/>
        </w:rPr>
        <w:t>,</w:t>
      </w:r>
      <w:r w:rsidR="00327071" w:rsidRPr="00EC5E1C">
        <w:rPr>
          <w:rFonts w:ascii="Times New Roman" w:hAnsi="Times New Roman" w:cs="Times New Roman"/>
          <w:sz w:val="28"/>
          <w:szCs w:val="28"/>
        </w:rPr>
        <w:t xml:space="preserve"> добавление которого приводит к существенному увеличению не только экранирующих характеристик, но и устойчивости к внешним воздействиям, за счет повышения прочности и износостойкости. Сам по себе висмут или его оксидные соединения рассматриваются как один из перспективн</w:t>
      </w:r>
      <w:r w:rsidR="00C367A7" w:rsidRPr="00EC5E1C">
        <w:rPr>
          <w:rFonts w:ascii="Times New Roman" w:hAnsi="Times New Roman" w:cs="Times New Roman"/>
          <w:sz w:val="28"/>
          <w:szCs w:val="28"/>
        </w:rPr>
        <w:t xml:space="preserve">ых материалов для экранирования, </w:t>
      </w:r>
      <w:r w:rsidR="00C367A7" w:rsidRPr="00EC5E1C">
        <w:rPr>
          <w:rFonts w:ascii="Times New Roman" w:hAnsi="Times New Roman" w:cs="Times New Roman"/>
          <w:sz w:val="28"/>
          <w:szCs w:val="28"/>
        </w:rPr>
        <w:lastRenderedPageBreak/>
        <w:t>использование которого</w:t>
      </w:r>
      <w:r w:rsidR="0082142C" w:rsidRPr="00EC5E1C">
        <w:rPr>
          <w:rFonts w:ascii="Times New Roman" w:hAnsi="Times New Roman" w:cs="Times New Roman"/>
          <w:sz w:val="28"/>
          <w:szCs w:val="28"/>
        </w:rPr>
        <w:t>,</w:t>
      </w:r>
      <w:r w:rsidR="00C367A7" w:rsidRPr="00EC5E1C">
        <w:rPr>
          <w:rFonts w:ascii="Times New Roman" w:hAnsi="Times New Roman" w:cs="Times New Roman"/>
          <w:sz w:val="28"/>
          <w:szCs w:val="28"/>
        </w:rPr>
        <w:t xml:space="preserve"> как было показано в ряде работ [86-</w:t>
      </w:r>
      <w:r w:rsidR="002C37CA" w:rsidRPr="00EC5E1C">
        <w:rPr>
          <w:rFonts w:ascii="Times New Roman" w:hAnsi="Times New Roman" w:cs="Times New Roman"/>
          <w:sz w:val="28"/>
          <w:szCs w:val="28"/>
        </w:rPr>
        <w:t>89</w:t>
      </w:r>
      <w:r w:rsidR="00C367A7" w:rsidRPr="00EC5E1C">
        <w:rPr>
          <w:rFonts w:ascii="Times New Roman" w:hAnsi="Times New Roman" w:cs="Times New Roman"/>
          <w:sz w:val="28"/>
          <w:szCs w:val="28"/>
        </w:rPr>
        <w:t>]</w:t>
      </w:r>
      <w:r w:rsidR="0082142C" w:rsidRPr="00EC5E1C">
        <w:rPr>
          <w:rFonts w:ascii="Times New Roman" w:hAnsi="Times New Roman" w:cs="Times New Roman"/>
          <w:sz w:val="28"/>
          <w:szCs w:val="28"/>
        </w:rPr>
        <w:t>,</w:t>
      </w:r>
      <w:r w:rsidR="00C367A7" w:rsidRPr="00EC5E1C">
        <w:rPr>
          <w:rFonts w:ascii="Times New Roman" w:hAnsi="Times New Roman" w:cs="Times New Roman"/>
          <w:sz w:val="28"/>
          <w:szCs w:val="28"/>
        </w:rPr>
        <w:t xml:space="preserve"> приводит к существенным изменениям экранирующих характеристик защитных материалов. </w:t>
      </w:r>
    </w:p>
    <w:p w14:paraId="21166E02" w14:textId="77777777" w:rsidR="005275B1" w:rsidRPr="00EC5E1C" w:rsidRDefault="005275B1" w:rsidP="00176E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48706AF" w14:textId="79B823F1" w:rsidR="003B0EB0" w:rsidRPr="00EC5E1C" w:rsidRDefault="0078000C" w:rsidP="009179E0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  <w:lang w:val="kk-KZ"/>
        </w:rPr>
      </w:pPr>
      <w:bookmarkStart w:id="8" w:name="_Toc213057855"/>
      <w:r w:rsidRPr="00EC5E1C">
        <w:rPr>
          <w:rFonts w:ascii="Times New Roman" w:hAnsi="Times New Roman" w:cs="Times New Roman"/>
          <w:color w:val="000000" w:themeColor="text1"/>
          <w:lang w:val="kk-KZ"/>
        </w:rPr>
        <w:t xml:space="preserve">1.4 </w:t>
      </w:r>
      <w:r w:rsidR="00300CD8" w:rsidRPr="00EC5E1C">
        <w:rPr>
          <w:rFonts w:ascii="Times New Roman" w:hAnsi="Times New Roman" w:cs="Times New Roman"/>
          <w:color w:val="000000" w:themeColor="text1"/>
          <w:lang w:val="kk-KZ"/>
        </w:rPr>
        <w:t>Выводы по литературному обзору</w:t>
      </w:r>
      <w:r w:rsidRPr="00EC5E1C">
        <w:rPr>
          <w:rFonts w:ascii="Times New Roman" w:hAnsi="Times New Roman" w:cs="Times New Roman"/>
          <w:color w:val="000000" w:themeColor="text1"/>
          <w:lang w:val="kk-KZ"/>
        </w:rPr>
        <w:t xml:space="preserve"> и постановка задачи исследования</w:t>
      </w:r>
      <w:bookmarkEnd w:id="8"/>
      <w:r w:rsidRPr="00EC5E1C">
        <w:rPr>
          <w:rFonts w:ascii="Times New Roman" w:hAnsi="Times New Roman" w:cs="Times New Roman"/>
          <w:lang w:val="kk-KZ"/>
        </w:rPr>
        <w:t xml:space="preserve"> </w:t>
      </w:r>
    </w:p>
    <w:p w14:paraId="7B185E1C" w14:textId="30D6D23A" w:rsidR="00C367A7" w:rsidRPr="00EC5E1C" w:rsidRDefault="003B0EB0" w:rsidP="00C36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>Основываясь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на проведенном анализе последних достижений в области разработок защитных экранирующих материалов для защиты от негативного воздействия ионизирующего излучения была сформулирована ключевая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гипотеза, которая легла в основу данного диссертационного исследования</w:t>
      </w:r>
      <w:r w:rsidRPr="00EC5E1C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004E74" w:rsidRPr="00EC5E1C">
        <w:rPr>
          <w:rFonts w:ascii="Times New Roman" w:hAnsi="Times New Roman" w:cs="Times New Roman"/>
          <w:sz w:val="28"/>
          <w:szCs w:val="28"/>
        </w:rPr>
        <w:t>Данная гипотеза заключается в том, что использование соединений л</w:t>
      </w:r>
      <w:r w:rsidR="00300CD8" w:rsidRPr="00EC5E1C">
        <w:rPr>
          <w:rFonts w:ascii="Times New Roman" w:hAnsi="Times New Roman" w:cs="Times New Roman"/>
          <w:sz w:val="28"/>
          <w:szCs w:val="28"/>
        </w:rPr>
        <w:t>ё</w:t>
      </w:r>
      <w:r w:rsidR="00004E74" w:rsidRPr="00EC5E1C">
        <w:rPr>
          <w:rFonts w:ascii="Times New Roman" w:hAnsi="Times New Roman" w:cs="Times New Roman"/>
          <w:sz w:val="28"/>
          <w:szCs w:val="28"/>
        </w:rPr>
        <w:t>гких элементов (меди и кислорода) и тяж</w:t>
      </w:r>
      <w:r w:rsidR="00300CD8" w:rsidRPr="00EC5E1C">
        <w:rPr>
          <w:rFonts w:ascii="Times New Roman" w:hAnsi="Times New Roman" w:cs="Times New Roman"/>
          <w:sz w:val="28"/>
          <w:szCs w:val="28"/>
        </w:rPr>
        <w:t>ё</w:t>
      </w:r>
      <w:r w:rsidR="00004E74" w:rsidRPr="00EC5E1C">
        <w:rPr>
          <w:rFonts w:ascii="Times New Roman" w:hAnsi="Times New Roman" w:cs="Times New Roman"/>
          <w:sz w:val="28"/>
          <w:szCs w:val="28"/>
        </w:rPr>
        <w:t>лых (висмута) в составе получаемых пл</w:t>
      </w:r>
      <w:r w:rsidR="00300CD8" w:rsidRPr="00EC5E1C">
        <w:rPr>
          <w:rFonts w:ascii="Times New Roman" w:hAnsi="Times New Roman" w:cs="Times New Roman"/>
          <w:sz w:val="28"/>
          <w:szCs w:val="28"/>
        </w:rPr>
        <w:t>ё</w:t>
      </w:r>
      <w:r w:rsidR="00004E74" w:rsidRPr="00EC5E1C">
        <w:rPr>
          <w:rFonts w:ascii="Times New Roman" w:hAnsi="Times New Roman" w:cs="Times New Roman"/>
          <w:sz w:val="28"/>
          <w:szCs w:val="28"/>
        </w:rPr>
        <w:t>нок позволяет увеличить эффективность экранирования за сч</w:t>
      </w:r>
      <w:r w:rsidR="00300CD8" w:rsidRPr="00EC5E1C">
        <w:rPr>
          <w:rFonts w:ascii="Times New Roman" w:hAnsi="Times New Roman" w:cs="Times New Roman"/>
          <w:sz w:val="28"/>
          <w:szCs w:val="28"/>
        </w:rPr>
        <w:t>ё</w:t>
      </w:r>
      <w:r w:rsidR="00004E74" w:rsidRPr="00EC5E1C">
        <w:rPr>
          <w:rFonts w:ascii="Times New Roman" w:hAnsi="Times New Roman" w:cs="Times New Roman"/>
          <w:sz w:val="28"/>
          <w:szCs w:val="28"/>
        </w:rPr>
        <w:t xml:space="preserve">т разницы в электронной структуре элементов (величины </w:t>
      </w:r>
      <w:r w:rsidR="00004E74" w:rsidRPr="00EC5E1C">
        <w:rPr>
          <w:rFonts w:ascii="Times New Roman" w:hAnsi="Times New Roman" w:cs="Times New Roman"/>
          <w:sz w:val="28"/>
          <w:szCs w:val="28"/>
          <w:lang w:val="en-US"/>
        </w:rPr>
        <w:t>Z</w:t>
      </w:r>
      <w:r w:rsidR="00004E74" w:rsidRPr="00EC5E1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eff</w:t>
      </w:r>
      <w:r w:rsidR="00004E74" w:rsidRPr="00EC5E1C">
        <w:rPr>
          <w:rFonts w:ascii="Times New Roman" w:hAnsi="Times New Roman" w:cs="Times New Roman"/>
          <w:sz w:val="28"/>
          <w:szCs w:val="28"/>
        </w:rPr>
        <w:t>, характеризующей поглощающую способность материалов), что также позволяет увеличить эффективность поглощения вторичного излучения, образующегося при взаимодействии высокоэнергетических гамма</w:t>
      </w:r>
      <w:r w:rsidR="00300CD8" w:rsidRPr="00EC5E1C">
        <w:rPr>
          <w:rFonts w:ascii="Times New Roman" w:hAnsi="Times New Roman" w:cs="Times New Roman"/>
          <w:sz w:val="28"/>
          <w:szCs w:val="28"/>
        </w:rPr>
        <w:t>-</w:t>
      </w:r>
      <w:r w:rsidR="00004E74" w:rsidRPr="00EC5E1C">
        <w:rPr>
          <w:rFonts w:ascii="Times New Roman" w:hAnsi="Times New Roman" w:cs="Times New Roman"/>
          <w:sz w:val="28"/>
          <w:szCs w:val="28"/>
        </w:rPr>
        <w:t>квантов с экранирующим материалом, тем самым уменьшая риск повреждения от вторичного</w:t>
      </w:r>
      <w:proofErr w:type="gramEnd"/>
      <w:r w:rsidR="00004E74" w:rsidRPr="00EC5E1C">
        <w:rPr>
          <w:rFonts w:ascii="Times New Roman" w:hAnsi="Times New Roman" w:cs="Times New Roman"/>
          <w:sz w:val="28"/>
          <w:szCs w:val="28"/>
        </w:rPr>
        <w:t xml:space="preserve"> излучения (при образовании электрон-позитронных пар).</w:t>
      </w:r>
      <w:r w:rsidR="00C367A7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C367A7" w:rsidRPr="00EC5E1C">
        <w:rPr>
          <w:rFonts w:ascii="Times New Roman" w:hAnsi="Times New Roman" w:cs="Times New Roman"/>
          <w:sz w:val="28"/>
          <w:szCs w:val="28"/>
          <w:lang w:val="kk-KZ"/>
        </w:rPr>
        <w:t>При этом модификация данных пл</w:t>
      </w:r>
      <w:r w:rsidR="00300CD8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="00C367A7" w:rsidRPr="00EC5E1C">
        <w:rPr>
          <w:rFonts w:ascii="Times New Roman" w:hAnsi="Times New Roman" w:cs="Times New Roman"/>
          <w:sz w:val="28"/>
          <w:szCs w:val="28"/>
          <w:lang w:val="kk-KZ"/>
        </w:rPr>
        <w:t>нок соединениями кобальта или никеля позволит не только повысить эффективность экранирования за сч</w:t>
      </w:r>
      <w:r w:rsidR="00300CD8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="00C367A7" w:rsidRPr="00EC5E1C">
        <w:rPr>
          <w:rFonts w:ascii="Times New Roman" w:hAnsi="Times New Roman" w:cs="Times New Roman"/>
          <w:sz w:val="28"/>
          <w:szCs w:val="28"/>
          <w:lang w:val="kk-KZ"/>
        </w:rPr>
        <w:t>т изменения структурных особенностей пл</w:t>
      </w:r>
      <w:r w:rsidR="00300CD8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="00C367A7" w:rsidRPr="00EC5E1C">
        <w:rPr>
          <w:rFonts w:ascii="Times New Roman" w:hAnsi="Times New Roman" w:cs="Times New Roman"/>
          <w:sz w:val="28"/>
          <w:szCs w:val="28"/>
          <w:lang w:val="kk-KZ"/>
        </w:rPr>
        <w:t>нок и их плотности</w:t>
      </w:r>
      <w:r w:rsidR="00C367A7" w:rsidRPr="00EC5E1C">
        <w:rPr>
          <w:rFonts w:ascii="Times New Roman" w:hAnsi="Times New Roman" w:cs="Times New Roman"/>
          <w:sz w:val="28"/>
          <w:szCs w:val="28"/>
        </w:rPr>
        <w:t>, связанной с замещением меди кобальтом или никелем, но и повышением устойчивости пл</w:t>
      </w:r>
      <w:r w:rsidR="00300CD8" w:rsidRPr="00EC5E1C">
        <w:rPr>
          <w:rFonts w:ascii="Times New Roman" w:hAnsi="Times New Roman" w:cs="Times New Roman"/>
          <w:sz w:val="28"/>
          <w:szCs w:val="28"/>
        </w:rPr>
        <w:t>ё</w:t>
      </w:r>
      <w:r w:rsidR="00C367A7" w:rsidRPr="00EC5E1C">
        <w:rPr>
          <w:rFonts w:ascii="Times New Roman" w:hAnsi="Times New Roman" w:cs="Times New Roman"/>
          <w:sz w:val="28"/>
          <w:szCs w:val="28"/>
        </w:rPr>
        <w:t>нок к внешним воздействиям, а также сопротивляемости и износостойкости при механическом трении или давлении. На основании этого была сформулирована цель диссертационного исследования, которая заключается в разработке технологии получения композитных пл</w:t>
      </w:r>
      <w:r w:rsidR="00300CD8" w:rsidRPr="00EC5E1C">
        <w:rPr>
          <w:rFonts w:ascii="Times New Roman" w:hAnsi="Times New Roman" w:cs="Times New Roman"/>
          <w:sz w:val="28"/>
          <w:szCs w:val="28"/>
        </w:rPr>
        <w:t>ё</w:t>
      </w:r>
      <w:r w:rsidR="00C367A7" w:rsidRPr="00EC5E1C">
        <w:rPr>
          <w:rFonts w:ascii="Times New Roman" w:hAnsi="Times New Roman" w:cs="Times New Roman"/>
          <w:sz w:val="28"/>
          <w:szCs w:val="28"/>
        </w:rPr>
        <w:t>нок на основе соединений меди, висмута, никел</w:t>
      </w:r>
      <w:r w:rsidR="00300CD8" w:rsidRPr="00EC5E1C">
        <w:rPr>
          <w:rFonts w:ascii="Times New Roman" w:hAnsi="Times New Roman" w:cs="Times New Roman"/>
          <w:sz w:val="28"/>
          <w:szCs w:val="28"/>
        </w:rPr>
        <w:t>я</w:t>
      </w:r>
      <w:r w:rsidR="00C367A7" w:rsidRPr="00EC5E1C">
        <w:rPr>
          <w:rFonts w:ascii="Times New Roman" w:hAnsi="Times New Roman" w:cs="Times New Roman"/>
          <w:sz w:val="28"/>
          <w:szCs w:val="28"/>
        </w:rPr>
        <w:t>, кобальта и их оксидных соединений, а также оценки применения их в качестве экранирующих материалов для защиты от негативного воздействия ионизирующего излучения.</w:t>
      </w:r>
    </w:p>
    <w:p w14:paraId="70DF3FCC" w14:textId="054CFAAE" w:rsidR="00C367A7" w:rsidRPr="00EC5E1C" w:rsidRDefault="00C367A7" w:rsidP="00C36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Основываясь на поставленной цели, а также основной гипотезе диссертационного исследования были сформулированы задачи, решение которых позволило достичь всех ожидаемых результатов, а также получить новые значения в области использования тонких пл</w:t>
      </w:r>
      <w:r w:rsidR="00300CD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качестве экранирующих защитных материалов. Ниже привед</w:t>
      </w:r>
      <w:r w:rsidR="00300CD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 перечень основных задач диссертационного исследования:</w:t>
      </w:r>
    </w:p>
    <w:p w14:paraId="3F9F570A" w14:textId="75D5C250" w:rsidR="00C367A7" w:rsidRPr="00EC5E1C" w:rsidRDefault="00C367A7" w:rsidP="00C36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1</w:t>
      </w:r>
      <w:r w:rsidR="00300CD8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Изучение процессов формирования композитных пл</w:t>
      </w:r>
      <w:r w:rsidR="00300CD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на основе соединений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при частичном замещении меди никелем или кобальтом в составе раствора</w:t>
      </w:r>
      <w:r w:rsidR="00300CD8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электролита.</w:t>
      </w:r>
    </w:p>
    <w:p w14:paraId="5EDB040E" w14:textId="52C990A6" w:rsidR="00C367A7" w:rsidRPr="00EC5E1C" w:rsidRDefault="00C367A7" w:rsidP="00C36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2</w:t>
      </w:r>
      <w:r w:rsidR="00300CD8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Изучение фазового состава, структурных и прочностных свойств композитных пл</w:t>
      </w:r>
      <w:r w:rsidR="00300CD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 зависимости от вариации условий получения, а также замещения меди никелем или кобальтом. </w:t>
      </w:r>
    </w:p>
    <w:p w14:paraId="13377CBB" w14:textId="45232B98" w:rsidR="00C367A7" w:rsidRPr="00EC5E1C" w:rsidRDefault="00C367A7" w:rsidP="00C36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3</w:t>
      </w:r>
      <w:r w:rsidR="00300CD8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Изучение влияни</w:t>
      </w:r>
      <w:r w:rsidR="00300CD8" w:rsidRPr="00EC5E1C">
        <w:rPr>
          <w:rFonts w:ascii="Times New Roman" w:hAnsi="Times New Roman" w:cs="Times New Roman"/>
          <w:sz w:val="28"/>
          <w:szCs w:val="28"/>
        </w:rPr>
        <w:t>я</w:t>
      </w:r>
      <w:r w:rsidRPr="00EC5E1C">
        <w:rPr>
          <w:rFonts w:ascii="Times New Roman" w:hAnsi="Times New Roman" w:cs="Times New Roman"/>
          <w:sz w:val="28"/>
          <w:szCs w:val="28"/>
        </w:rPr>
        <w:t xml:space="preserve"> фазового состава пл</w:t>
      </w:r>
      <w:r w:rsidR="00300CD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на коррозионную устойчивость к воздействию агрессивных сред полученных пл</w:t>
      </w:r>
      <w:r w:rsidR="00300CD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нок. </w:t>
      </w:r>
    </w:p>
    <w:p w14:paraId="52B8DE23" w14:textId="26D3CBAF" w:rsidR="003B0EB0" w:rsidRPr="00EC5E1C" w:rsidRDefault="00C367A7" w:rsidP="00C36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lastRenderedPageBreak/>
        <w:t>4</w:t>
      </w:r>
      <w:r w:rsidR="00300CD8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Оценка перспектив применения полученных композитных пл</w:t>
      </w:r>
      <w:r w:rsidR="00300CD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качестве экранирующих материалов для защиты от рентгеновского и гамма</w:t>
      </w:r>
      <w:r w:rsidR="00300CD8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излучения. </w:t>
      </w:r>
    </w:p>
    <w:p w14:paraId="192EB424" w14:textId="5C52099D" w:rsidR="003B0EB0" w:rsidRPr="00EC5E1C" w:rsidRDefault="003B0EB0" w:rsidP="00004E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Выбор в качестве объектов исследования для разработки защитных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экранирующих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300CD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на основе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обусловлен высокой плотностью данных соединений (порядка </w:t>
      </w:r>
      <w:r w:rsidR="00300CD8" w:rsidRPr="00EC5E1C">
        <w:rPr>
          <w:rFonts w:ascii="Times New Roman" w:hAnsi="Times New Roman" w:cs="Times New Roman"/>
          <w:sz w:val="28"/>
          <w:szCs w:val="28"/>
        </w:rPr>
        <w:t xml:space="preserve">от </w:t>
      </w:r>
      <w:r w:rsidRPr="00EC5E1C">
        <w:rPr>
          <w:rFonts w:ascii="Times New Roman" w:hAnsi="Times New Roman" w:cs="Times New Roman"/>
          <w:sz w:val="28"/>
          <w:szCs w:val="28"/>
        </w:rPr>
        <w:t>8</w:t>
      </w:r>
      <w:r w:rsidR="00300CD8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5 </w:t>
      </w:r>
      <w:r w:rsidR="00300CD8" w:rsidRPr="00EC5E1C">
        <w:rPr>
          <w:rFonts w:ascii="Times New Roman" w:hAnsi="Times New Roman" w:cs="Times New Roman"/>
          <w:sz w:val="28"/>
          <w:szCs w:val="28"/>
        </w:rPr>
        <w:t>до</w:t>
      </w:r>
      <w:r w:rsidRPr="00EC5E1C">
        <w:rPr>
          <w:rFonts w:ascii="Times New Roman" w:hAnsi="Times New Roman" w:cs="Times New Roman"/>
          <w:sz w:val="28"/>
          <w:szCs w:val="28"/>
        </w:rPr>
        <w:t xml:space="preserve"> 8</w:t>
      </w:r>
      <w:r w:rsidR="00300CD8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6 г/см</w:t>
      </w:r>
      <w:r w:rsidR="00004E74" w:rsidRPr="00EC5E1C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EC5E1C">
        <w:rPr>
          <w:rFonts w:ascii="Times New Roman" w:hAnsi="Times New Roman" w:cs="Times New Roman"/>
          <w:sz w:val="28"/>
          <w:szCs w:val="28"/>
        </w:rPr>
        <w:t>), сравнимой с альтернативными керамическими или стеклоподобными материалами на основе оксидных соединений теллура, вольфрама, висмута, свинца (плотность данных структур варьируется от 5</w:t>
      </w:r>
      <w:r w:rsidR="00300CD8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до 10</w:t>
      </w:r>
      <w:r w:rsidR="00300CD8" w:rsidRPr="00EC5E1C">
        <w:rPr>
          <w:rFonts w:ascii="Times New Roman" w:hAnsi="Times New Roman" w:cs="Times New Roman"/>
          <w:sz w:val="28"/>
          <w:szCs w:val="28"/>
        </w:rPr>
        <w:t>,0</w:t>
      </w:r>
      <w:r w:rsidRPr="00EC5E1C">
        <w:rPr>
          <w:rFonts w:ascii="Times New Roman" w:hAnsi="Times New Roman" w:cs="Times New Roman"/>
          <w:sz w:val="28"/>
          <w:szCs w:val="28"/>
        </w:rPr>
        <w:t xml:space="preserve"> г/см</w:t>
      </w:r>
      <w:r w:rsidR="00004E74" w:rsidRPr="00EC5E1C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004E74" w:rsidRPr="00EC5E1C">
        <w:rPr>
          <w:rFonts w:ascii="Times New Roman" w:hAnsi="Times New Roman" w:cs="Times New Roman"/>
          <w:sz w:val="28"/>
          <w:szCs w:val="28"/>
        </w:rPr>
        <w:t>, в зависимости от количества компонент в материал</w:t>
      </w:r>
      <w:r w:rsidR="00300CD8" w:rsidRPr="00EC5E1C">
        <w:rPr>
          <w:rFonts w:ascii="Times New Roman" w:hAnsi="Times New Roman" w:cs="Times New Roman"/>
          <w:sz w:val="28"/>
          <w:szCs w:val="28"/>
        </w:rPr>
        <w:t>е</w:t>
      </w:r>
      <w:r w:rsidR="00004E74" w:rsidRPr="00EC5E1C">
        <w:rPr>
          <w:rFonts w:ascii="Times New Roman" w:hAnsi="Times New Roman" w:cs="Times New Roman"/>
          <w:sz w:val="28"/>
          <w:szCs w:val="28"/>
        </w:rPr>
        <w:t xml:space="preserve"> и их</w:t>
      </w:r>
      <w:proofErr w:type="gramEnd"/>
      <w:r w:rsidR="00004E74" w:rsidRPr="00EC5E1C">
        <w:rPr>
          <w:rFonts w:ascii="Times New Roman" w:hAnsi="Times New Roman" w:cs="Times New Roman"/>
          <w:sz w:val="28"/>
          <w:szCs w:val="28"/>
        </w:rPr>
        <w:t xml:space="preserve"> стехиометрического состава), а также возможностью создания защитных пл</w:t>
      </w:r>
      <w:r w:rsidR="00300CD8" w:rsidRPr="00EC5E1C">
        <w:rPr>
          <w:rFonts w:ascii="Times New Roman" w:hAnsi="Times New Roman" w:cs="Times New Roman"/>
          <w:sz w:val="28"/>
          <w:szCs w:val="28"/>
        </w:rPr>
        <w:t>ё</w:t>
      </w:r>
      <w:r w:rsidR="00004E74" w:rsidRPr="00EC5E1C">
        <w:rPr>
          <w:rFonts w:ascii="Times New Roman" w:hAnsi="Times New Roman" w:cs="Times New Roman"/>
          <w:sz w:val="28"/>
          <w:szCs w:val="28"/>
        </w:rPr>
        <w:t>нок, обладающих большой гибкостью, которая обусловлена используемой полимерной матрицей в качестве подложки для синтезируемых пл</w:t>
      </w:r>
      <w:r w:rsidR="00300CD8" w:rsidRPr="00EC5E1C">
        <w:rPr>
          <w:rFonts w:ascii="Times New Roman" w:hAnsi="Times New Roman" w:cs="Times New Roman"/>
          <w:sz w:val="28"/>
          <w:szCs w:val="28"/>
        </w:rPr>
        <w:t>ё</w:t>
      </w:r>
      <w:r w:rsidR="00004E74" w:rsidRPr="00EC5E1C">
        <w:rPr>
          <w:rFonts w:ascii="Times New Roman" w:hAnsi="Times New Roman" w:cs="Times New Roman"/>
          <w:sz w:val="28"/>
          <w:szCs w:val="28"/>
        </w:rPr>
        <w:t>нок, что позволяет использовать их при экранировании устрой</w:t>
      </w:r>
      <w:proofErr w:type="gramStart"/>
      <w:r w:rsidR="00004E74" w:rsidRPr="00EC5E1C">
        <w:rPr>
          <w:rFonts w:ascii="Times New Roman" w:hAnsi="Times New Roman" w:cs="Times New Roman"/>
          <w:sz w:val="28"/>
          <w:szCs w:val="28"/>
        </w:rPr>
        <w:t>ств сл</w:t>
      </w:r>
      <w:proofErr w:type="gramEnd"/>
      <w:r w:rsidR="00004E74" w:rsidRPr="00EC5E1C">
        <w:rPr>
          <w:rFonts w:ascii="Times New Roman" w:hAnsi="Times New Roman" w:cs="Times New Roman"/>
          <w:sz w:val="28"/>
          <w:szCs w:val="28"/>
        </w:rPr>
        <w:t xml:space="preserve">ожной геометрии. </w:t>
      </w:r>
    </w:p>
    <w:p w14:paraId="2FC1913C" w14:textId="77777777" w:rsidR="00C367A7" w:rsidRPr="00EC5E1C" w:rsidRDefault="00C367A7" w:rsidP="00004E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Новизна и актуальность данного диссертационного исследования основана на возможности получения новых типов высокопрочных экранирующих материалов на основе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 частичным замещением меди кобальтом или никелем, </w:t>
      </w:r>
      <w:r w:rsidR="00EE2238" w:rsidRPr="00EC5E1C">
        <w:rPr>
          <w:rFonts w:ascii="Times New Roman" w:hAnsi="Times New Roman" w:cs="Times New Roman"/>
          <w:sz w:val="28"/>
          <w:szCs w:val="28"/>
        </w:rPr>
        <w:t xml:space="preserve">которые можно применять для защиты от негативного воздействия ионизирующего излучения (гамма – и рентгеновского), а также использовать их в качестве гибких защитных экранов для экранирования, обладающих хорошей коррозионной стойкостью и износостойкостью (устойчивостью к механическим воздействиям). </w:t>
      </w:r>
      <w:proofErr w:type="gramEnd"/>
    </w:p>
    <w:p w14:paraId="2FED8191" w14:textId="77777777" w:rsidR="0049459F" w:rsidRPr="00EC5E1C" w:rsidRDefault="0049459F" w:rsidP="00004E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5905830" w14:textId="77777777" w:rsidR="003B0EB0" w:rsidRPr="00EC5E1C" w:rsidRDefault="003B0EB0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b/>
          <w:sz w:val="28"/>
          <w:szCs w:val="28"/>
          <w:lang w:val="kk-KZ"/>
        </w:rPr>
        <w:br w:type="page"/>
      </w:r>
    </w:p>
    <w:p w14:paraId="4D941256" w14:textId="45BBDA6C" w:rsidR="0078000C" w:rsidRPr="00EC5E1C" w:rsidRDefault="00C96C2A" w:rsidP="00B05AF7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9" w:name="_Toc213057856"/>
      <w:r w:rsidRPr="00EC5E1C">
        <w:rPr>
          <w:rFonts w:ascii="Times New Roman" w:hAnsi="Times New Roman" w:cs="Times New Roman"/>
          <w:color w:val="000000" w:themeColor="text1"/>
        </w:rPr>
        <w:lastRenderedPageBreak/>
        <w:t>2 МАТЕРИАЛЫ И МЕТОДЫ ИССЛЕДОВАНИЯ</w:t>
      </w:r>
      <w:bookmarkEnd w:id="9"/>
    </w:p>
    <w:p w14:paraId="44905278" w14:textId="77777777" w:rsidR="00C96C2A" w:rsidRPr="00EC5E1C" w:rsidRDefault="00C96C2A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FB8AEA4" w14:textId="36B6E804" w:rsidR="009C1A23" w:rsidRPr="00EC5E1C" w:rsidRDefault="00C96C2A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В данной главе приведено описание используемых методов для получения тонких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с применением метода электрохимического осаждения, а также всех задействованных методик, используемых для характеризации полученных образцов, а также детальное описание экспериментов по экранированию ионизирующего излучения с использованием различных источников ионизирующего излучения. Также в данной главе приведены результаты моделирования процессов взаимодействия ионизирующего излучения с выбранными объектами исследований, выполненные с применением программного кода XCOM. </w:t>
      </w:r>
    </w:p>
    <w:p w14:paraId="1B10BCBF" w14:textId="77777777" w:rsidR="00C96C2A" w:rsidRPr="00EC5E1C" w:rsidRDefault="00C96C2A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C25A5E7" w14:textId="2FE34170" w:rsidR="009C1A23" w:rsidRPr="00EC5E1C" w:rsidRDefault="009C1A23" w:rsidP="00204C06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10" w:name="_Toc213057857"/>
      <w:r w:rsidRPr="00EC5E1C">
        <w:rPr>
          <w:rFonts w:ascii="Times New Roman" w:hAnsi="Times New Roman" w:cs="Times New Roman"/>
          <w:color w:val="000000" w:themeColor="text1"/>
        </w:rPr>
        <w:t>2.1 Химические реактивы, используемые для электрохимического осаждения тонких пл</w:t>
      </w:r>
      <w:r w:rsidR="00204C06" w:rsidRPr="00EC5E1C">
        <w:rPr>
          <w:rFonts w:ascii="Times New Roman" w:hAnsi="Times New Roman" w:cs="Times New Roman"/>
          <w:color w:val="000000" w:themeColor="text1"/>
        </w:rPr>
        <w:t>ё</w:t>
      </w:r>
      <w:r w:rsidRPr="00EC5E1C">
        <w:rPr>
          <w:rFonts w:ascii="Times New Roman" w:hAnsi="Times New Roman" w:cs="Times New Roman"/>
          <w:color w:val="000000" w:themeColor="text1"/>
        </w:rPr>
        <w:t>нок</w:t>
      </w:r>
      <w:bookmarkEnd w:id="10"/>
      <w:r w:rsidRPr="00EC5E1C">
        <w:rPr>
          <w:rFonts w:ascii="Times New Roman" w:hAnsi="Times New Roman" w:cs="Times New Roman"/>
        </w:rPr>
        <w:t xml:space="preserve"> </w:t>
      </w:r>
    </w:p>
    <w:p w14:paraId="7B5A89CC" w14:textId="431C632A" w:rsidR="009C1A23" w:rsidRPr="00EC5E1C" w:rsidRDefault="009C1A23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В качестве исходных компонент для приготовления растворов электролитов использовались следующие компоненты: раствор</w:t>
      </w:r>
      <w:r w:rsidR="000171D0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</w:t>
      </w:r>
      <w:r w:rsidR="008A3F60" w:rsidRPr="00EC5E1C">
        <w:rPr>
          <w:rFonts w:ascii="Times New Roman" w:hAnsi="Times New Roman" w:cs="Times New Roman"/>
          <w:sz w:val="28"/>
          <w:szCs w:val="28"/>
        </w:rPr>
        <w:t xml:space="preserve"> №1</w:t>
      </w:r>
      <w:r w:rsidRPr="00EC5E1C">
        <w:rPr>
          <w:rFonts w:ascii="Times New Roman" w:hAnsi="Times New Roman" w:cs="Times New Roman"/>
          <w:sz w:val="28"/>
          <w:szCs w:val="28"/>
        </w:rPr>
        <w:t xml:space="preserve"> для получения пл</w:t>
      </w:r>
      <w:r w:rsidR="000171D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–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CuSO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>·5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</w:rPr>
        <w:t xml:space="preserve"> (238 г/л),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EC5E1C">
        <w:rPr>
          <w:rFonts w:ascii="Times New Roman" w:hAnsi="Times New Roman" w:cs="Times New Roman"/>
          <w:sz w:val="28"/>
          <w:szCs w:val="28"/>
        </w:rPr>
        <w:t xml:space="preserve"> (10 г/л),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(21 г/л); раствор</w:t>
      </w:r>
      <w:r w:rsidR="000171D0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 </w:t>
      </w:r>
      <w:r w:rsidR="008A3F60" w:rsidRPr="00EC5E1C">
        <w:rPr>
          <w:rFonts w:ascii="Times New Roman" w:hAnsi="Times New Roman" w:cs="Times New Roman"/>
          <w:sz w:val="28"/>
          <w:szCs w:val="28"/>
        </w:rPr>
        <w:t xml:space="preserve">№2 </w:t>
      </w:r>
      <w:r w:rsidRPr="00EC5E1C">
        <w:rPr>
          <w:rFonts w:ascii="Times New Roman" w:hAnsi="Times New Roman" w:cs="Times New Roman"/>
          <w:sz w:val="28"/>
          <w:szCs w:val="28"/>
        </w:rPr>
        <w:t xml:space="preserve">для получения </w:t>
      </w:r>
      <w:r w:rsidR="001E7513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1E7513" w:rsidRPr="00EC5E1C">
        <w:rPr>
          <w:rFonts w:ascii="Times New Roman" w:hAnsi="Times New Roman" w:cs="Times New Roman"/>
          <w:sz w:val="28"/>
          <w:szCs w:val="28"/>
        </w:rPr>
        <w:t>/</w:t>
      </w:r>
      <w:r w:rsidR="001E7513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1E7513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1E7513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1E7513"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0171D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с частичным замещением меди никелем –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CuSO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>·5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</w:rPr>
        <w:t xml:space="preserve"> (200 г/л),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Ni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EC5E1C">
        <w:rPr>
          <w:rFonts w:ascii="Times New Roman" w:hAnsi="Times New Roman" w:cs="Times New Roman"/>
          <w:sz w:val="28"/>
          <w:szCs w:val="28"/>
        </w:rPr>
        <w:t>4·7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</w:rPr>
        <w:t xml:space="preserve"> (40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Pr="00EC5E1C">
        <w:rPr>
          <w:rFonts w:ascii="Times New Roman" w:hAnsi="Times New Roman" w:cs="Times New Roman"/>
          <w:sz w:val="28"/>
          <w:szCs w:val="28"/>
        </w:rPr>
        <w:t xml:space="preserve">/л),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EC5E1C">
        <w:rPr>
          <w:rFonts w:ascii="Times New Roman" w:hAnsi="Times New Roman" w:cs="Times New Roman"/>
          <w:sz w:val="28"/>
          <w:szCs w:val="28"/>
        </w:rPr>
        <w:t xml:space="preserve"> (10 г/л),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(21 г/л);</w:t>
      </w:r>
      <w:r w:rsidR="00C96C2A" w:rsidRPr="00EC5E1C">
        <w:rPr>
          <w:rFonts w:ascii="Times New Roman" w:hAnsi="Times New Roman" w:cs="Times New Roman"/>
          <w:sz w:val="28"/>
          <w:szCs w:val="28"/>
        </w:rPr>
        <w:t xml:space="preserve"> раствор</w:t>
      </w:r>
      <w:r w:rsidR="000171D0" w:rsidRPr="00EC5E1C">
        <w:rPr>
          <w:rFonts w:ascii="Times New Roman" w:hAnsi="Times New Roman" w:cs="Times New Roman"/>
          <w:sz w:val="28"/>
          <w:szCs w:val="28"/>
        </w:rPr>
        <w:t>-</w:t>
      </w:r>
      <w:r w:rsidR="00C96C2A" w:rsidRPr="00EC5E1C">
        <w:rPr>
          <w:rFonts w:ascii="Times New Roman" w:hAnsi="Times New Roman" w:cs="Times New Roman"/>
          <w:sz w:val="28"/>
          <w:szCs w:val="28"/>
        </w:rPr>
        <w:t>электролит</w:t>
      </w:r>
      <w:r w:rsidR="008A3F60" w:rsidRPr="00EC5E1C">
        <w:rPr>
          <w:rFonts w:ascii="Times New Roman" w:hAnsi="Times New Roman" w:cs="Times New Roman"/>
          <w:sz w:val="28"/>
          <w:szCs w:val="28"/>
        </w:rPr>
        <w:t xml:space="preserve"> №3</w:t>
      </w:r>
      <w:r w:rsidR="00C96C2A" w:rsidRPr="00EC5E1C">
        <w:rPr>
          <w:rFonts w:ascii="Times New Roman" w:hAnsi="Times New Roman" w:cs="Times New Roman"/>
          <w:sz w:val="28"/>
          <w:szCs w:val="28"/>
        </w:rPr>
        <w:t xml:space="preserve"> для получения пл</w:t>
      </w:r>
      <w:r w:rsidR="000171D0" w:rsidRPr="00EC5E1C">
        <w:rPr>
          <w:rFonts w:ascii="Times New Roman" w:hAnsi="Times New Roman" w:cs="Times New Roman"/>
          <w:sz w:val="28"/>
          <w:szCs w:val="28"/>
        </w:rPr>
        <w:t>ё</w:t>
      </w:r>
      <w:r w:rsidR="00C96C2A" w:rsidRPr="00EC5E1C">
        <w:rPr>
          <w:rFonts w:ascii="Times New Roman" w:hAnsi="Times New Roman" w:cs="Times New Roman"/>
          <w:sz w:val="28"/>
          <w:szCs w:val="28"/>
        </w:rPr>
        <w:t xml:space="preserve">нок </w:t>
      </w:r>
      <w:r w:rsidR="00C96C2A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C96C2A" w:rsidRPr="00EC5E1C">
        <w:rPr>
          <w:rFonts w:ascii="Times New Roman" w:hAnsi="Times New Roman" w:cs="Times New Roman"/>
          <w:sz w:val="28"/>
          <w:szCs w:val="28"/>
        </w:rPr>
        <w:t>/</w:t>
      </w:r>
      <w:r w:rsidR="00C96C2A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C96C2A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C96C2A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C96C2A"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="00C96C2A" w:rsidRPr="00EC5E1C">
        <w:rPr>
          <w:rFonts w:ascii="Times New Roman" w:hAnsi="Times New Roman" w:cs="Times New Roman"/>
          <w:sz w:val="28"/>
          <w:szCs w:val="28"/>
        </w:rPr>
        <w:t xml:space="preserve">с частичным замещением меди кобальтом – </w:t>
      </w:r>
      <w:r w:rsidR="00C96C2A" w:rsidRPr="00EC5E1C">
        <w:rPr>
          <w:rFonts w:ascii="Times New Roman" w:hAnsi="Times New Roman" w:cs="Times New Roman"/>
          <w:sz w:val="28"/>
          <w:szCs w:val="28"/>
          <w:lang w:val="en-US"/>
        </w:rPr>
        <w:t>CuSO</w:t>
      </w:r>
      <w:r w:rsidR="00C96C2A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C96C2A" w:rsidRPr="00EC5E1C">
        <w:rPr>
          <w:rFonts w:ascii="Times New Roman" w:hAnsi="Times New Roman" w:cs="Times New Roman"/>
          <w:sz w:val="28"/>
          <w:szCs w:val="28"/>
        </w:rPr>
        <w:t>·5</w:t>
      </w:r>
      <w:r w:rsidR="00C96C2A" w:rsidRPr="00EC5E1C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C96C2A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C96C2A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C96C2A" w:rsidRPr="00EC5E1C">
        <w:rPr>
          <w:rFonts w:ascii="Times New Roman" w:hAnsi="Times New Roman" w:cs="Times New Roman"/>
          <w:sz w:val="28"/>
          <w:szCs w:val="28"/>
        </w:rPr>
        <w:t xml:space="preserve"> (200 г/л), Со</w:t>
      </w:r>
      <w:r w:rsidR="00C96C2A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C96C2A" w:rsidRPr="00EC5E1C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="00C96C2A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C96C2A" w:rsidRPr="00EC5E1C">
        <w:rPr>
          <w:rFonts w:ascii="Times New Roman" w:hAnsi="Times New Roman" w:cs="Times New Roman"/>
          <w:sz w:val="28"/>
          <w:szCs w:val="28"/>
        </w:rPr>
        <w:t>·7</w:t>
      </w:r>
      <w:r w:rsidR="00C96C2A" w:rsidRPr="00EC5E1C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C96C2A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C96C2A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C96C2A" w:rsidRPr="00EC5E1C">
        <w:rPr>
          <w:rFonts w:ascii="Times New Roman" w:hAnsi="Times New Roman" w:cs="Times New Roman"/>
          <w:sz w:val="28"/>
          <w:szCs w:val="28"/>
        </w:rPr>
        <w:t xml:space="preserve"> (40 </w:t>
      </w:r>
      <w:r w:rsidR="00C96C2A" w:rsidRPr="00EC5E1C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C96C2A" w:rsidRPr="00EC5E1C">
        <w:rPr>
          <w:rFonts w:ascii="Times New Roman" w:hAnsi="Times New Roman" w:cs="Times New Roman"/>
          <w:sz w:val="28"/>
          <w:szCs w:val="28"/>
        </w:rPr>
        <w:t xml:space="preserve">/л), </w:t>
      </w:r>
      <w:r w:rsidR="00C96C2A"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C96C2A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C96C2A" w:rsidRPr="00EC5E1C">
        <w:rPr>
          <w:rFonts w:ascii="Times New Roman" w:hAnsi="Times New Roman" w:cs="Times New Roman"/>
          <w:sz w:val="28"/>
          <w:szCs w:val="28"/>
        </w:rPr>
        <w:t>(</w:t>
      </w:r>
      <w:r w:rsidR="00C96C2A" w:rsidRPr="00EC5E1C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="00C96C2A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C96C2A" w:rsidRPr="00EC5E1C">
        <w:rPr>
          <w:rFonts w:ascii="Times New Roman" w:hAnsi="Times New Roman" w:cs="Times New Roman"/>
          <w:sz w:val="28"/>
          <w:szCs w:val="28"/>
        </w:rPr>
        <w:t>)</w:t>
      </w:r>
      <w:r w:rsidR="00C96C2A" w:rsidRPr="00EC5E1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C96C2A" w:rsidRPr="00EC5E1C">
        <w:rPr>
          <w:rFonts w:ascii="Times New Roman" w:hAnsi="Times New Roman" w:cs="Times New Roman"/>
          <w:sz w:val="28"/>
          <w:szCs w:val="28"/>
        </w:rPr>
        <w:t xml:space="preserve"> (10 г/л), </w:t>
      </w:r>
      <w:r w:rsidR="00C96C2A" w:rsidRPr="00EC5E1C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C96C2A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C96C2A" w:rsidRPr="00EC5E1C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="00C96C2A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C96C2A" w:rsidRPr="00EC5E1C">
        <w:rPr>
          <w:rFonts w:ascii="Times New Roman" w:hAnsi="Times New Roman" w:cs="Times New Roman"/>
          <w:sz w:val="28"/>
          <w:szCs w:val="28"/>
        </w:rPr>
        <w:t xml:space="preserve"> (21 г/л). Раствор</w:t>
      </w:r>
      <w:proofErr w:type="gramStart"/>
      <w:r w:rsidR="00C96C2A" w:rsidRPr="00EC5E1C">
        <w:rPr>
          <w:rFonts w:ascii="Times New Roman" w:hAnsi="Times New Roman" w:cs="Times New Roman"/>
          <w:sz w:val="28"/>
          <w:szCs w:val="28"/>
        </w:rPr>
        <w:t>ы</w:t>
      </w:r>
      <w:r w:rsidR="000171D0" w:rsidRPr="00EC5E1C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C96C2A" w:rsidRPr="00EC5E1C">
        <w:rPr>
          <w:rFonts w:ascii="Times New Roman" w:hAnsi="Times New Roman" w:cs="Times New Roman"/>
          <w:sz w:val="28"/>
          <w:szCs w:val="28"/>
        </w:rPr>
        <w:t xml:space="preserve"> электролиты были приготовлены пут</w:t>
      </w:r>
      <w:r w:rsidR="000171D0" w:rsidRPr="00EC5E1C">
        <w:rPr>
          <w:rFonts w:ascii="Times New Roman" w:hAnsi="Times New Roman" w:cs="Times New Roman"/>
          <w:sz w:val="28"/>
          <w:szCs w:val="28"/>
        </w:rPr>
        <w:t>ё</w:t>
      </w:r>
      <w:r w:rsidR="00C96C2A" w:rsidRPr="00EC5E1C">
        <w:rPr>
          <w:rFonts w:ascii="Times New Roman" w:hAnsi="Times New Roman" w:cs="Times New Roman"/>
          <w:sz w:val="28"/>
          <w:szCs w:val="28"/>
        </w:rPr>
        <w:t>м растворения всех компонент в заданных пропорциях в дистиллированной воде, смешение компонент происходило с использованием магнитных мешалок при постоянной скорости перемешивания (50</w:t>
      </w:r>
      <w:r w:rsidR="000171D0" w:rsidRPr="00EC5E1C">
        <w:rPr>
          <w:rFonts w:ascii="Times New Roman" w:hAnsi="Times New Roman" w:cs="Times New Roman"/>
          <w:sz w:val="28"/>
          <w:szCs w:val="28"/>
        </w:rPr>
        <w:t xml:space="preserve"> ÷ </w:t>
      </w:r>
      <w:r w:rsidR="00C96C2A" w:rsidRPr="00EC5E1C">
        <w:rPr>
          <w:rFonts w:ascii="Times New Roman" w:hAnsi="Times New Roman" w:cs="Times New Roman"/>
          <w:sz w:val="28"/>
          <w:szCs w:val="28"/>
        </w:rPr>
        <w:t>100</w:t>
      </w:r>
      <w:r w:rsidR="000171D0" w:rsidRPr="00EC5E1C">
        <w:rPr>
          <w:rFonts w:ascii="Times New Roman" w:hAnsi="Times New Roman" w:cs="Times New Roman"/>
          <w:sz w:val="28"/>
          <w:szCs w:val="28"/>
        </w:rPr>
        <w:t>)</w:t>
      </w:r>
      <w:r w:rsidR="00C96C2A" w:rsidRPr="00EC5E1C">
        <w:rPr>
          <w:rFonts w:ascii="Times New Roman" w:hAnsi="Times New Roman" w:cs="Times New Roman"/>
          <w:sz w:val="28"/>
          <w:szCs w:val="28"/>
        </w:rPr>
        <w:t xml:space="preserve"> оборот/мин и температуре </w:t>
      </w:r>
      <w:r w:rsidR="000171D0" w:rsidRPr="00EC5E1C">
        <w:rPr>
          <w:rFonts w:ascii="Times New Roman" w:hAnsi="Times New Roman" w:cs="Times New Roman"/>
          <w:sz w:val="28"/>
          <w:szCs w:val="28"/>
        </w:rPr>
        <w:t>(</w:t>
      </w:r>
      <w:r w:rsidR="00C96C2A" w:rsidRPr="00EC5E1C">
        <w:rPr>
          <w:rFonts w:ascii="Times New Roman" w:hAnsi="Times New Roman" w:cs="Times New Roman"/>
          <w:sz w:val="28"/>
          <w:szCs w:val="28"/>
        </w:rPr>
        <w:t xml:space="preserve">45 </w:t>
      </w:r>
      <w:r w:rsidR="000171D0" w:rsidRPr="00EC5E1C">
        <w:rPr>
          <w:rFonts w:ascii="Times New Roman" w:hAnsi="Times New Roman" w:cs="Times New Roman"/>
          <w:sz w:val="28"/>
          <w:szCs w:val="28"/>
        </w:rPr>
        <w:t>÷</w:t>
      </w:r>
      <w:r w:rsidR="00C96C2A" w:rsidRPr="00EC5E1C">
        <w:rPr>
          <w:rFonts w:ascii="Times New Roman" w:hAnsi="Times New Roman" w:cs="Times New Roman"/>
          <w:sz w:val="28"/>
          <w:szCs w:val="28"/>
        </w:rPr>
        <w:t xml:space="preserve"> 50</w:t>
      </w:r>
      <w:r w:rsidR="000171D0" w:rsidRPr="00EC5E1C">
        <w:rPr>
          <w:rFonts w:ascii="Times New Roman" w:hAnsi="Times New Roman" w:cs="Times New Roman"/>
          <w:sz w:val="28"/>
          <w:szCs w:val="28"/>
        </w:rPr>
        <w:t>)</w:t>
      </w:r>
      <w:r w:rsidR="00C96C2A" w:rsidRPr="00EC5E1C">
        <w:rPr>
          <w:rFonts w:ascii="Times New Roman" w:hAnsi="Times New Roman" w:cs="Times New Roman"/>
          <w:sz w:val="28"/>
          <w:szCs w:val="28"/>
        </w:rPr>
        <w:t xml:space="preserve"> °С, с целью достижения полного растворения всех используемых солей. Подбор соотношения компонент для приготовления растворов электролитов был осуществлен экспериментальным путем, целью которого являл</w:t>
      </w:r>
      <w:r w:rsidR="000171D0" w:rsidRPr="00EC5E1C">
        <w:rPr>
          <w:rFonts w:ascii="Times New Roman" w:hAnsi="Times New Roman" w:cs="Times New Roman"/>
          <w:sz w:val="28"/>
          <w:szCs w:val="28"/>
        </w:rPr>
        <w:t>а</w:t>
      </w:r>
      <w:r w:rsidR="00C96C2A" w:rsidRPr="00EC5E1C">
        <w:rPr>
          <w:rFonts w:ascii="Times New Roman" w:hAnsi="Times New Roman" w:cs="Times New Roman"/>
          <w:sz w:val="28"/>
          <w:szCs w:val="28"/>
        </w:rPr>
        <w:t>сь отработка режимов получения пл</w:t>
      </w:r>
      <w:r w:rsidR="000171D0" w:rsidRPr="00EC5E1C">
        <w:rPr>
          <w:rFonts w:ascii="Times New Roman" w:hAnsi="Times New Roman" w:cs="Times New Roman"/>
          <w:sz w:val="28"/>
          <w:szCs w:val="28"/>
        </w:rPr>
        <w:t>ё</w:t>
      </w:r>
      <w:r w:rsidR="00C96C2A" w:rsidRPr="00EC5E1C">
        <w:rPr>
          <w:rFonts w:ascii="Times New Roman" w:hAnsi="Times New Roman" w:cs="Times New Roman"/>
          <w:sz w:val="28"/>
          <w:szCs w:val="28"/>
        </w:rPr>
        <w:t xml:space="preserve">нок и возможностями </w:t>
      </w:r>
      <w:proofErr w:type="gramStart"/>
      <w:r w:rsidR="00C96C2A" w:rsidRPr="00EC5E1C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="00C96C2A" w:rsidRPr="00EC5E1C">
        <w:rPr>
          <w:rFonts w:ascii="Times New Roman" w:hAnsi="Times New Roman" w:cs="Times New Roman"/>
          <w:sz w:val="28"/>
          <w:szCs w:val="28"/>
        </w:rPr>
        <w:t xml:space="preserve"> стехиометрическим составом получаемых пл</w:t>
      </w:r>
      <w:r w:rsidR="000171D0" w:rsidRPr="00EC5E1C">
        <w:rPr>
          <w:rFonts w:ascii="Times New Roman" w:hAnsi="Times New Roman" w:cs="Times New Roman"/>
          <w:sz w:val="28"/>
          <w:szCs w:val="28"/>
        </w:rPr>
        <w:t>ё</w:t>
      </w:r>
      <w:r w:rsidR="00C96C2A" w:rsidRPr="00EC5E1C">
        <w:rPr>
          <w:rFonts w:ascii="Times New Roman" w:hAnsi="Times New Roman" w:cs="Times New Roman"/>
          <w:sz w:val="28"/>
          <w:szCs w:val="28"/>
        </w:rPr>
        <w:t xml:space="preserve">нок. </w:t>
      </w:r>
      <w:r w:rsidR="00424852" w:rsidRPr="00EC5E1C">
        <w:rPr>
          <w:rFonts w:ascii="Times New Roman" w:hAnsi="Times New Roman" w:cs="Times New Roman"/>
          <w:sz w:val="28"/>
          <w:szCs w:val="28"/>
        </w:rPr>
        <w:t xml:space="preserve">После перемешивания с целью достижения полного растворения всех солей, полученные растворы выдерживались в течение двух – трех часов </w:t>
      </w:r>
      <w:r w:rsidR="00994DB5" w:rsidRPr="00EC5E1C">
        <w:rPr>
          <w:rFonts w:ascii="Times New Roman" w:hAnsi="Times New Roman" w:cs="Times New Roman"/>
          <w:sz w:val="28"/>
          <w:szCs w:val="28"/>
        </w:rPr>
        <w:t>до достижения комнатной температуры, с целью недопущения влияния температурных факторов на процессы электрохимического восстановления металлического осадка в виде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="00994DB5" w:rsidRPr="00EC5E1C">
        <w:rPr>
          <w:rFonts w:ascii="Times New Roman" w:hAnsi="Times New Roman" w:cs="Times New Roman"/>
          <w:sz w:val="28"/>
          <w:szCs w:val="28"/>
        </w:rPr>
        <w:t>нок на поверхности подложек</w:t>
      </w:r>
      <w:r w:rsidR="002C37CA" w:rsidRPr="00EC5E1C">
        <w:rPr>
          <w:rFonts w:ascii="Times New Roman" w:hAnsi="Times New Roman" w:cs="Times New Roman"/>
          <w:sz w:val="28"/>
          <w:szCs w:val="28"/>
        </w:rPr>
        <w:t xml:space="preserve"> [90]</w:t>
      </w:r>
      <w:r w:rsidR="00994DB5" w:rsidRPr="00EC5E1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B65531D" w14:textId="77777777" w:rsidR="00F82183" w:rsidRPr="00EC5E1C" w:rsidRDefault="00F82183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32710D" w14:textId="19DA3EAD" w:rsidR="00F82183" w:rsidRPr="00EC5E1C" w:rsidRDefault="00F82183" w:rsidP="00204C06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11" w:name="_Toc213057858"/>
      <w:r w:rsidRPr="00EC5E1C">
        <w:rPr>
          <w:rFonts w:ascii="Times New Roman" w:hAnsi="Times New Roman" w:cs="Times New Roman"/>
          <w:color w:val="000000" w:themeColor="text1"/>
        </w:rPr>
        <w:t>2.2 Электрохимический синтез тонких пл</w:t>
      </w:r>
      <w:r w:rsidR="00393B17" w:rsidRPr="00EC5E1C">
        <w:rPr>
          <w:rFonts w:ascii="Times New Roman" w:hAnsi="Times New Roman" w:cs="Times New Roman"/>
          <w:color w:val="000000" w:themeColor="text1"/>
        </w:rPr>
        <w:t>ё</w:t>
      </w:r>
      <w:r w:rsidRPr="00EC5E1C">
        <w:rPr>
          <w:rFonts w:ascii="Times New Roman" w:hAnsi="Times New Roman" w:cs="Times New Roman"/>
          <w:color w:val="000000" w:themeColor="text1"/>
        </w:rPr>
        <w:t>нок с использованием различных электролитов</w:t>
      </w:r>
      <w:bookmarkEnd w:id="11"/>
    </w:p>
    <w:p w14:paraId="7F27E0AD" w14:textId="1786AF95" w:rsidR="00B42302" w:rsidRPr="00EC5E1C" w:rsidRDefault="00F82183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В качестве основного метода получения тонких пл</w:t>
      </w:r>
      <w:r w:rsidR="00393B1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был использован метод электрохимического синтеза, в основе которого лежит восстановление металлического осадка из водных растворов</w:t>
      </w:r>
      <w:r w:rsidR="00393B17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электролитов на поверхности </w:t>
      </w:r>
      <w:r w:rsidR="00970739" w:rsidRPr="00EC5E1C">
        <w:rPr>
          <w:rFonts w:ascii="Times New Roman" w:hAnsi="Times New Roman" w:cs="Times New Roman"/>
          <w:sz w:val="28"/>
          <w:szCs w:val="28"/>
        </w:rPr>
        <w:t xml:space="preserve">катода при прохождении электрического тока через </w:t>
      </w:r>
      <w:proofErr w:type="gramStart"/>
      <w:r w:rsidR="00970739" w:rsidRPr="00EC5E1C">
        <w:rPr>
          <w:rFonts w:ascii="Times New Roman" w:hAnsi="Times New Roman" w:cs="Times New Roman"/>
          <w:sz w:val="28"/>
          <w:szCs w:val="28"/>
        </w:rPr>
        <w:t>раствор</w:t>
      </w:r>
      <w:r w:rsidR="00393B17" w:rsidRPr="00EC5E1C">
        <w:rPr>
          <w:rFonts w:ascii="Times New Roman" w:hAnsi="Times New Roman" w:cs="Times New Roman"/>
          <w:sz w:val="28"/>
          <w:szCs w:val="28"/>
        </w:rPr>
        <w:t>-</w:t>
      </w:r>
      <w:r w:rsidR="00970739" w:rsidRPr="00EC5E1C">
        <w:rPr>
          <w:rFonts w:ascii="Times New Roman" w:hAnsi="Times New Roman" w:cs="Times New Roman"/>
          <w:sz w:val="28"/>
          <w:szCs w:val="28"/>
        </w:rPr>
        <w:t>электролита</w:t>
      </w:r>
      <w:proofErr w:type="gramEnd"/>
      <w:r w:rsidR="00970739" w:rsidRPr="00EC5E1C">
        <w:rPr>
          <w:rFonts w:ascii="Times New Roman" w:hAnsi="Times New Roman" w:cs="Times New Roman"/>
          <w:sz w:val="28"/>
          <w:szCs w:val="28"/>
        </w:rPr>
        <w:t xml:space="preserve">. В качестве анода и катода использовались медные пластины одинаковой </w:t>
      </w:r>
      <w:r w:rsidR="00970739" w:rsidRPr="00EC5E1C">
        <w:rPr>
          <w:rFonts w:ascii="Times New Roman" w:hAnsi="Times New Roman" w:cs="Times New Roman"/>
          <w:sz w:val="28"/>
          <w:szCs w:val="28"/>
        </w:rPr>
        <w:lastRenderedPageBreak/>
        <w:t>площади, варьирование которой позволяет получать пл</w:t>
      </w:r>
      <w:r w:rsidR="00393B17" w:rsidRPr="00EC5E1C">
        <w:rPr>
          <w:rFonts w:ascii="Times New Roman" w:hAnsi="Times New Roman" w:cs="Times New Roman"/>
          <w:sz w:val="28"/>
          <w:szCs w:val="28"/>
        </w:rPr>
        <w:t>ё</w:t>
      </w:r>
      <w:r w:rsidR="00970739" w:rsidRPr="00EC5E1C">
        <w:rPr>
          <w:rFonts w:ascii="Times New Roman" w:hAnsi="Times New Roman" w:cs="Times New Roman"/>
          <w:sz w:val="28"/>
          <w:szCs w:val="28"/>
        </w:rPr>
        <w:t xml:space="preserve">нки различного размера. </w:t>
      </w:r>
    </w:p>
    <w:p w14:paraId="37E34EB3" w14:textId="6AD53304" w:rsidR="00F82183" w:rsidRPr="00EC5E1C" w:rsidRDefault="00970739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Восстановление металлического осадка (осаждение пл</w:t>
      </w:r>
      <w:r w:rsidR="00393B1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нки) осуществлялось на полимерной подложке из полиэтилентерефталата (ПЭТФ) толщиной 12 мкм, с нанес</w:t>
      </w:r>
      <w:r w:rsidR="00393B1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нным на нее проводящим слоем золота толщиной порядка 30 нм, который выступает в качестве основы для формирования роста з</w:t>
      </w:r>
      <w:r w:rsidR="00393B1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рен на поверхности полимерной подложки в виду ее диэлектрической природы.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При этом выбор полимерной подложки в качестве основы для отработки режимов получения тонких пл</w:t>
      </w:r>
      <w:r w:rsidR="00D2350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обусловлен е</w:t>
      </w:r>
      <w:r w:rsidR="00D2350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высокой адгезионной способностью, позволяющей формировать на е</w:t>
      </w:r>
      <w:r w:rsidR="00D2350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поверхности достаточно прочные пл</w:t>
      </w:r>
      <w:r w:rsidR="00D2350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 (не отслаивающиеся после синтеза), а также высокой степенью инертности к сернокислым растворам</w:t>
      </w:r>
      <w:r w:rsidR="00D2350D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электролитам, что позволяет снизить риск деградации подложки в процессе длительного времени выращивания пл</w:t>
      </w:r>
      <w:r w:rsidR="00D2350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заданной толщины.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971388" w:rsidRPr="00EC5E1C">
        <w:rPr>
          <w:rFonts w:ascii="Times New Roman" w:hAnsi="Times New Roman" w:cs="Times New Roman"/>
          <w:sz w:val="28"/>
          <w:szCs w:val="28"/>
        </w:rPr>
        <w:t>Проводящий слой золота (30 нм) наносился на полимерную подложку пут</w:t>
      </w:r>
      <w:r w:rsidR="00D2350D" w:rsidRPr="00EC5E1C">
        <w:rPr>
          <w:rFonts w:ascii="Times New Roman" w:hAnsi="Times New Roman" w:cs="Times New Roman"/>
          <w:sz w:val="28"/>
          <w:szCs w:val="28"/>
        </w:rPr>
        <w:t>ё</w:t>
      </w:r>
      <w:r w:rsidR="00971388" w:rsidRPr="00EC5E1C">
        <w:rPr>
          <w:rFonts w:ascii="Times New Roman" w:hAnsi="Times New Roman" w:cs="Times New Roman"/>
          <w:sz w:val="28"/>
          <w:szCs w:val="28"/>
        </w:rPr>
        <w:t xml:space="preserve">м магнетронного напыления на установке CCU-010 (Safematik, Зизерс, Швейцария). </w:t>
      </w:r>
    </w:p>
    <w:p w14:paraId="264EFAA0" w14:textId="306DE5EF" w:rsidR="00B42302" w:rsidRPr="00EC5E1C" w:rsidRDefault="00B42302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>Электрохимический синтез (восстановление металлического осадка в виде пл</w:t>
      </w:r>
      <w:r w:rsidR="00D2350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нки) проводился в специальной электрохимической ячейке из полилактид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а 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PLA</w:t>
      </w:r>
      <w:r w:rsidRPr="00EC5E1C">
        <w:rPr>
          <w:rFonts w:ascii="Times New Roman" w:hAnsi="Times New Roman" w:cs="Times New Roman"/>
          <w:sz w:val="28"/>
          <w:szCs w:val="28"/>
        </w:rPr>
        <w:t>), распечатанной на 3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EC5E1C">
        <w:rPr>
          <w:rFonts w:ascii="Times New Roman" w:hAnsi="Times New Roman" w:cs="Times New Roman"/>
          <w:sz w:val="28"/>
          <w:szCs w:val="28"/>
        </w:rPr>
        <w:t xml:space="preserve"> –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принтере </w:t>
      </w:r>
      <w:r w:rsidRPr="00EC5E1C">
        <w:rPr>
          <w:rFonts w:ascii="Times New Roman" w:hAnsi="Times New Roman" w:cs="Times New Roman"/>
          <w:sz w:val="28"/>
          <w:szCs w:val="28"/>
        </w:rPr>
        <w:t>с уч</w:t>
      </w:r>
      <w:r w:rsidR="00D2350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том геометрии используемых катода и анода, а также возможностью фиксации расстояния между катодом и анодом с целью соблюдения равных условий осаждения, связанных с определением плотности тока осаждения при изменении условий прикладывания разности потенциалов.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C4416" w:rsidRPr="00EC5E1C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="007C4416" w:rsidRPr="00EC5E1C">
        <w:rPr>
          <w:rFonts w:ascii="Times New Roman" w:hAnsi="Times New Roman" w:cs="Times New Roman"/>
          <w:sz w:val="28"/>
          <w:szCs w:val="28"/>
        </w:rPr>
        <w:t xml:space="preserve"> процессами осаждения проводился с применением моноканального потенциостата VersaSTAT 3 (Ametek-AMT, США), позволяющего путем построения графиков хроноамперограмм контролировать процесс осаждения за сч</w:t>
      </w:r>
      <w:r w:rsidR="00D2350D" w:rsidRPr="00EC5E1C">
        <w:rPr>
          <w:rFonts w:ascii="Times New Roman" w:hAnsi="Times New Roman" w:cs="Times New Roman"/>
          <w:sz w:val="28"/>
          <w:szCs w:val="28"/>
        </w:rPr>
        <w:t>ё</w:t>
      </w:r>
      <w:r w:rsidR="007C4416" w:rsidRPr="00EC5E1C">
        <w:rPr>
          <w:rFonts w:ascii="Times New Roman" w:hAnsi="Times New Roman" w:cs="Times New Roman"/>
          <w:sz w:val="28"/>
          <w:szCs w:val="28"/>
        </w:rPr>
        <w:t>т изменения показателей силы тока и плотности тока в ячейке в процессе осаждения. Для контроля за процессом осаждения использовалась система из тр</w:t>
      </w:r>
      <w:r w:rsidR="00D2350D" w:rsidRPr="00EC5E1C">
        <w:rPr>
          <w:rFonts w:ascii="Times New Roman" w:hAnsi="Times New Roman" w:cs="Times New Roman"/>
          <w:sz w:val="28"/>
          <w:szCs w:val="28"/>
        </w:rPr>
        <w:t>ё</w:t>
      </w:r>
      <w:r w:rsidR="007C4416" w:rsidRPr="00EC5E1C">
        <w:rPr>
          <w:rFonts w:ascii="Times New Roman" w:hAnsi="Times New Roman" w:cs="Times New Roman"/>
          <w:sz w:val="28"/>
          <w:szCs w:val="28"/>
        </w:rPr>
        <w:t>х электродов, где в качестве электрода</w:t>
      </w:r>
      <w:r w:rsidR="00D2350D" w:rsidRPr="00EC5E1C">
        <w:rPr>
          <w:rFonts w:ascii="Times New Roman" w:hAnsi="Times New Roman" w:cs="Times New Roman"/>
          <w:sz w:val="28"/>
          <w:szCs w:val="28"/>
        </w:rPr>
        <w:t>-</w:t>
      </w:r>
      <w:r w:rsidR="007C4416" w:rsidRPr="00EC5E1C">
        <w:rPr>
          <w:rFonts w:ascii="Times New Roman" w:hAnsi="Times New Roman" w:cs="Times New Roman"/>
          <w:sz w:val="28"/>
          <w:szCs w:val="28"/>
        </w:rPr>
        <w:t xml:space="preserve">сравнения использовался </w:t>
      </w:r>
      <w:proofErr w:type="gramStart"/>
      <w:r w:rsidR="007C4416" w:rsidRPr="00EC5E1C">
        <w:rPr>
          <w:rFonts w:ascii="Times New Roman" w:hAnsi="Times New Roman" w:cs="Times New Roman"/>
          <w:sz w:val="28"/>
          <w:szCs w:val="28"/>
        </w:rPr>
        <w:t>хлор</w:t>
      </w:r>
      <w:r w:rsidR="00D2350D" w:rsidRPr="00EC5E1C">
        <w:rPr>
          <w:rFonts w:ascii="Times New Roman" w:hAnsi="Times New Roman" w:cs="Times New Roman"/>
          <w:sz w:val="28"/>
          <w:szCs w:val="28"/>
        </w:rPr>
        <w:t>-</w:t>
      </w:r>
      <w:r w:rsidR="007C4416" w:rsidRPr="00EC5E1C">
        <w:rPr>
          <w:rFonts w:ascii="Times New Roman" w:hAnsi="Times New Roman" w:cs="Times New Roman"/>
          <w:sz w:val="28"/>
          <w:szCs w:val="28"/>
        </w:rPr>
        <w:t>серебряный</w:t>
      </w:r>
      <w:proofErr w:type="gramEnd"/>
      <w:r w:rsidR="007C4416" w:rsidRPr="00EC5E1C">
        <w:rPr>
          <w:rFonts w:ascii="Times New Roman" w:hAnsi="Times New Roman" w:cs="Times New Roman"/>
          <w:sz w:val="28"/>
          <w:szCs w:val="28"/>
        </w:rPr>
        <w:t xml:space="preserve"> электрод. </w:t>
      </w:r>
    </w:p>
    <w:p w14:paraId="3EF19E8C" w14:textId="1D0FA471" w:rsidR="009C61CD" w:rsidRPr="00EC5E1C" w:rsidRDefault="009C61CD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Для определения оптимальных врем</w:t>
      </w:r>
      <w:r w:rsidR="00D2350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 осаждения в виду возможного обеднения растворов</w:t>
      </w:r>
      <w:r w:rsidR="00D2350D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при длительном электрохимическом осаждении пл</w:t>
      </w:r>
      <w:r w:rsidR="00D2350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(более 1 часа) был провед</w:t>
      </w:r>
      <w:r w:rsidR="00D2350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 эксперимент, направленный на установление зависимости изменений толщины получаемых пл</w:t>
      </w:r>
      <w:r w:rsidR="00D2350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от времени осаждения, и как следствие определение скорости осаждения. Для этого были выбраны оптимальные условия осаждения (разность прикладываемых потенциалов 3</w:t>
      </w:r>
      <w:r w:rsidR="00D2350D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В) и времена осаждения от 10 до 90 минут.</w:t>
      </w:r>
    </w:p>
    <w:p w14:paraId="565C3334" w14:textId="215A3955" w:rsidR="009C61CD" w:rsidRPr="00EC5E1C" w:rsidRDefault="009C61CD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Для определения толщины синтезированных пл</w:t>
      </w:r>
      <w:r w:rsidR="00D2350D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нок в зависимости от времени осаждения были использованы методы определения толщины с помощью оценки боковых сколов с использованием растровой электронной микроскопии, а также оценочных расч</w:t>
      </w:r>
      <w:r w:rsidR="00D2350D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тов толщины, основанных на определении плотности тока и времени осаждения, с применением метода Фарадея. Результаты сравнительного анализа представлены на рисунке </w:t>
      </w:r>
      <w:r w:rsidRPr="00EC5E1C">
        <w:rPr>
          <w:rFonts w:ascii="Times New Roman" w:hAnsi="Times New Roman" w:cs="Times New Roman"/>
          <w:sz w:val="28"/>
          <w:szCs w:val="28"/>
        </w:rPr>
        <w:t>2.1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3C7BBF" w:rsidRPr="00EC5E1C">
        <w:rPr>
          <w:rFonts w:ascii="Times New Roman" w:hAnsi="Times New Roman" w:cs="Times New Roman"/>
          <w:sz w:val="28"/>
          <w:szCs w:val="28"/>
          <w:lang w:val="kk-KZ"/>
        </w:rPr>
        <w:t>Как видно из представленных данных, изменение толщины пл</w:t>
      </w:r>
      <w:r w:rsidR="00D2350D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="003C7BBF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нок в зависимости от времени осаждения, определенное с помощью двух методов имеет хорошее </w:t>
      </w:r>
      <w:r w:rsidR="003C7BBF" w:rsidRPr="00EC5E1C">
        <w:rPr>
          <w:rFonts w:ascii="Times New Roman" w:hAnsi="Times New Roman" w:cs="Times New Roman"/>
          <w:sz w:val="28"/>
          <w:szCs w:val="28"/>
          <w:lang w:val="kk-KZ"/>
        </w:rPr>
        <w:lastRenderedPageBreak/>
        <w:t>согласие, а также линейную зависимость увеличения толщины от времени, вплоть до 70 минут осаждения</w:t>
      </w:r>
      <w:r w:rsidR="003C7BBF" w:rsidRPr="00EC5E1C">
        <w:rPr>
          <w:rFonts w:ascii="Times New Roman" w:hAnsi="Times New Roman" w:cs="Times New Roman"/>
          <w:sz w:val="28"/>
          <w:szCs w:val="28"/>
        </w:rPr>
        <w:t xml:space="preserve"> [91]</w:t>
      </w:r>
      <w:r w:rsidR="003C7BBF" w:rsidRPr="00EC5E1C">
        <w:rPr>
          <w:rFonts w:ascii="Times New Roman" w:hAnsi="Times New Roman" w:cs="Times New Roman"/>
          <w:sz w:val="28"/>
          <w:szCs w:val="28"/>
          <w:lang w:val="kk-KZ"/>
        </w:rPr>
        <w:t>. В случае осаждения пл</w:t>
      </w:r>
      <w:r w:rsidR="00D2350D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="003C7BBF" w:rsidRPr="00EC5E1C">
        <w:rPr>
          <w:rFonts w:ascii="Times New Roman" w:hAnsi="Times New Roman" w:cs="Times New Roman"/>
          <w:sz w:val="28"/>
          <w:szCs w:val="28"/>
          <w:lang w:val="kk-KZ"/>
        </w:rPr>
        <w:t>нок при времени выше 70 минут наблюдается снижение толщины пл</w:t>
      </w:r>
      <w:r w:rsidR="00D2350D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="003C7BBF" w:rsidRPr="00EC5E1C">
        <w:rPr>
          <w:rFonts w:ascii="Times New Roman" w:hAnsi="Times New Roman" w:cs="Times New Roman"/>
          <w:sz w:val="28"/>
          <w:szCs w:val="28"/>
          <w:lang w:val="kk-KZ"/>
        </w:rPr>
        <w:t>нок, что свидетельствует о замедлении роста пл</w:t>
      </w:r>
      <w:r w:rsidR="00D2350D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="003C7BBF" w:rsidRPr="00EC5E1C">
        <w:rPr>
          <w:rFonts w:ascii="Times New Roman" w:hAnsi="Times New Roman" w:cs="Times New Roman"/>
          <w:sz w:val="28"/>
          <w:szCs w:val="28"/>
          <w:lang w:val="kk-KZ"/>
        </w:rPr>
        <w:t>нок. Такое замедление может быть объяснено эффектами обеднения сернокислых растворов при длительном времени осаждения, о ч</w:t>
      </w:r>
      <w:r w:rsidR="00D2350D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="003C7BBF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м также свидетельствует снижение плотности тока после 70 минут на </w:t>
      </w:r>
      <w:r w:rsidR="00D2350D" w:rsidRPr="00EC5E1C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3C7BBF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5 </w:t>
      </w:r>
      <w:r w:rsidR="00D2350D" w:rsidRPr="00EC5E1C">
        <w:rPr>
          <w:rFonts w:ascii="Times New Roman" w:hAnsi="Times New Roman" w:cs="Times New Roman"/>
          <w:sz w:val="28"/>
          <w:szCs w:val="28"/>
          <w:lang w:val="kk-KZ"/>
        </w:rPr>
        <w:t>÷</w:t>
      </w:r>
      <w:r w:rsidR="003C7BBF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7</w:t>
      </w:r>
      <w:r w:rsidR="00D2350D" w:rsidRPr="00EC5E1C">
        <w:rPr>
          <w:rFonts w:ascii="Times New Roman" w:hAnsi="Times New Roman" w:cs="Times New Roman"/>
          <w:sz w:val="28"/>
          <w:szCs w:val="28"/>
          <w:lang w:val="kk-KZ"/>
        </w:rPr>
        <w:t>)</w:t>
      </w:r>
      <w:r w:rsidR="003C7BBF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% в сравнении с начальными значениями плотности тока. Снижение темпов роста толщины пл</w:t>
      </w:r>
      <w:r w:rsidR="00D2350D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="003C7BBF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нок после </w:t>
      </w:r>
      <w:r w:rsidR="003C7BBF" w:rsidRPr="00EC5E1C">
        <w:rPr>
          <w:rFonts w:ascii="Times New Roman" w:hAnsi="Times New Roman" w:cs="Times New Roman"/>
          <w:sz w:val="28"/>
          <w:szCs w:val="28"/>
        </w:rPr>
        <w:t>70 минут, указанное на рисунке 2.2, обусловленное процессами обеднения растворов</w:t>
      </w:r>
      <w:r w:rsidR="00D2350D" w:rsidRPr="00EC5E1C">
        <w:rPr>
          <w:rFonts w:ascii="Times New Roman" w:hAnsi="Times New Roman" w:cs="Times New Roman"/>
          <w:sz w:val="28"/>
          <w:szCs w:val="28"/>
        </w:rPr>
        <w:t>-</w:t>
      </w:r>
      <w:r w:rsidR="003C7BBF" w:rsidRPr="00EC5E1C">
        <w:rPr>
          <w:rFonts w:ascii="Times New Roman" w:hAnsi="Times New Roman" w:cs="Times New Roman"/>
          <w:sz w:val="28"/>
          <w:szCs w:val="28"/>
        </w:rPr>
        <w:t>электролитов, имеет схожее поведение для электрохимических процессов восстановления металлов или их осаждения на поверхности различных материалов при длительном осаждении [92].</w:t>
      </w:r>
    </w:p>
    <w:p w14:paraId="1D5638FD" w14:textId="77777777" w:rsidR="00D2350D" w:rsidRPr="00EC5E1C" w:rsidRDefault="00D2350D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A2543A2" w14:textId="77777777" w:rsidR="009C61CD" w:rsidRPr="00EC5E1C" w:rsidRDefault="003C7BBF" w:rsidP="0075499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sz w:val="28"/>
          <w:szCs w:val="28"/>
        </w:rPr>
        <w:object w:dxaOrig="6789" w:dyaOrig="5204" w14:anchorId="6548D7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0.35pt;height:224.35pt" o:ole="">
            <v:imagedata r:id="rId34" o:title=""/>
          </v:shape>
          <o:OLEObject Type="Embed" ProgID="Origin50.Graph" ShapeID="_x0000_i1025" DrawAspect="Content" ObjectID="_1823671464" r:id="rId35"/>
        </w:object>
      </w:r>
    </w:p>
    <w:p w14:paraId="72A06D59" w14:textId="4FDB45D1" w:rsidR="009C61CD" w:rsidRPr="00EC5E1C" w:rsidRDefault="009C61CD" w:rsidP="0075499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3C7BBF" w:rsidRPr="00EC5E1C">
        <w:rPr>
          <w:rFonts w:ascii="Times New Roman" w:hAnsi="Times New Roman" w:cs="Times New Roman"/>
          <w:sz w:val="28"/>
          <w:szCs w:val="28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3C7BBF" w:rsidRPr="00EC5E1C">
        <w:rPr>
          <w:rFonts w:ascii="Times New Roman" w:hAnsi="Times New Roman" w:cs="Times New Roman"/>
          <w:sz w:val="28"/>
          <w:szCs w:val="28"/>
        </w:rPr>
        <w:t>1 –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Зависимость изменения толщины синтезированных тонких пл</w:t>
      </w:r>
      <w:r w:rsidR="007A4145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нок от времени осаждения</w:t>
      </w:r>
      <w:r w:rsidR="00D2350D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2350D" w:rsidRPr="00EC5E1C">
        <w:rPr>
          <w:rFonts w:ascii="Times New Roman" w:hAnsi="Times New Roman" w:cs="Times New Roman"/>
          <w:sz w:val="28"/>
          <w:szCs w:val="28"/>
        </w:rPr>
        <w:t>[91, p.7243]</w:t>
      </w:r>
    </w:p>
    <w:p w14:paraId="09CCC75E" w14:textId="77777777" w:rsidR="00D2350D" w:rsidRPr="00EC5E1C" w:rsidRDefault="00D2350D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E4A1EF0" w14:textId="31E6B431" w:rsidR="009C61CD" w:rsidRPr="00EC5E1C" w:rsidRDefault="003C7BBF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Данное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снижение обусловлено уменьшением концентрации ионов в растворе</w:t>
      </w:r>
      <w:r w:rsidR="00D2350D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электролите, что приводит к замедлению процессов формирования кристаллической структуры пл</w:t>
      </w:r>
      <w:r w:rsidR="00D2350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и как следствие, уменьшению скорости прироста толщины синтезируемых пл</w:t>
      </w:r>
      <w:r w:rsidR="00D2350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нок. </w:t>
      </w:r>
      <w:r w:rsidR="009C61CD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При этом увеличение времени осаждения выше 50 минут, согласно данным атомно-силовой микроскопии приводит к изменению морфологии формирующихся покрытий с образованием крупных агломератов, представляющих собой скопления зерен (см. </w:t>
      </w:r>
      <w:r w:rsidR="002B1ADF" w:rsidRPr="00EC5E1C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9C61CD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анные на рисунке </w:t>
      </w:r>
      <w:r w:rsidRPr="00EC5E1C">
        <w:rPr>
          <w:rFonts w:ascii="Times New Roman" w:hAnsi="Times New Roman" w:cs="Times New Roman"/>
          <w:sz w:val="28"/>
          <w:szCs w:val="28"/>
        </w:rPr>
        <w:t>2.2</w:t>
      </w:r>
      <w:r w:rsidR="009C61CD" w:rsidRPr="00EC5E1C">
        <w:rPr>
          <w:rFonts w:ascii="Times New Roman" w:hAnsi="Times New Roman" w:cs="Times New Roman"/>
          <w:sz w:val="28"/>
          <w:szCs w:val="28"/>
          <w:lang w:val="kk-KZ"/>
        </w:rPr>
        <w:t>)</w:t>
      </w:r>
      <w:r w:rsidR="009C61CD" w:rsidRPr="00EC5E1C">
        <w:rPr>
          <w:rFonts w:ascii="Times New Roman" w:hAnsi="Times New Roman" w:cs="Times New Roman"/>
          <w:sz w:val="28"/>
          <w:szCs w:val="28"/>
        </w:rPr>
        <w:t>, что приводит к возникновению неоднородностей пл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="009C61CD" w:rsidRPr="00EC5E1C">
        <w:rPr>
          <w:rFonts w:ascii="Times New Roman" w:hAnsi="Times New Roman" w:cs="Times New Roman"/>
          <w:sz w:val="28"/>
          <w:szCs w:val="28"/>
        </w:rPr>
        <w:t xml:space="preserve">нок и увеличению шероховатости. </w:t>
      </w:r>
      <w:r w:rsidR="00F37AC9" w:rsidRPr="00EC5E1C">
        <w:rPr>
          <w:rFonts w:ascii="Times New Roman" w:hAnsi="Times New Roman" w:cs="Times New Roman"/>
          <w:sz w:val="28"/>
          <w:szCs w:val="28"/>
        </w:rPr>
        <w:t>Как видно из представленных данных при малых временах осаждения (до 10 минут) основной рост пл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="00F37AC9" w:rsidRPr="00EC5E1C">
        <w:rPr>
          <w:rFonts w:ascii="Times New Roman" w:hAnsi="Times New Roman" w:cs="Times New Roman"/>
          <w:sz w:val="28"/>
          <w:szCs w:val="28"/>
        </w:rPr>
        <w:t xml:space="preserve">нок заключается в формировании центров нуклеации на поверхности подложки, которые выступают своего рода «якорными центрами» </w:t>
      </w:r>
      <w:proofErr w:type="gramStart"/>
      <w:r w:rsidR="002B1ADF" w:rsidRPr="00EC5E1C">
        <w:rPr>
          <w:rFonts w:ascii="Times New Roman" w:hAnsi="Times New Roman" w:cs="Times New Roman"/>
          <w:sz w:val="28"/>
          <w:szCs w:val="28"/>
        </w:rPr>
        <w:t xml:space="preserve">в </w:t>
      </w:r>
      <w:r w:rsidR="00F37AC9" w:rsidRPr="00EC5E1C">
        <w:rPr>
          <w:rFonts w:ascii="Times New Roman" w:hAnsi="Times New Roman" w:cs="Times New Roman"/>
          <w:sz w:val="28"/>
          <w:szCs w:val="28"/>
        </w:rPr>
        <w:t>близи</w:t>
      </w:r>
      <w:proofErr w:type="gramEnd"/>
      <w:r w:rsidR="00F37AC9" w:rsidRPr="00EC5E1C">
        <w:rPr>
          <w:rFonts w:ascii="Times New Roman" w:hAnsi="Times New Roman" w:cs="Times New Roman"/>
          <w:sz w:val="28"/>
          <w:szCs w:val="28"/>
        </w:rPr>
        <w:t xml:space="preserve"> которых происходит рост пл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="00F37AC9" w:rsidRPr="00EC5E1C">
        <w:rPr>
          <w:rFonts w:ascii="Times New Roman" w:hAnsi="Times New Roman" w:cs="Times New Roman"/>
          <w:sz w:val="28"/>
          <w:szCs w:val="28"/>
        </w:rPr>
        <w:t>нок. В результате подобного механизма роста, согласно представленным 3</w:t>
      </w:r>
      <w:r w:rsidR="00F37AC9" w:rsidRPr="00EC5E1C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F37AC9" w:rsidRPr="00EC5E1C">
        <w:rPr>
          <w:rFonts w:ascii="Times New Roman" w:hAnsi="Times New Roman" w:cs="Times New Roman"/>
          <w:sz w:val="28"/>
          <w:szCs w:val="28"/>
        </w:rPr>
        <w:t xml:space="preserve"> изображениям наблюдается явно выраженное различие как в геометрии з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="00F37AC9" w:rsidRPr="00EC5E1C">
        <w:rPr>
          <w:rFonts w:ascii="Times New Roman" w:hAnsi="Times New Roman" w:cs="Times New Roman"/>
          <w:sz w:val="28"/>
          <w:szCs w:val="28"/>
        </w:rPr>
        <w:t xml:space="preserve">рен (образовании крупных и мелких зерен), так и различий в </w:t>
      </w:r>
      <w:r w:rsidR="00F37AC9" w:rsidRPr="00EC5E1C">
        <w:rPr>
          <w:rFonts w:ascii="Times New Roman" w:hAnsi="Times New Roman" w:cs="Times New Roman"/>
          <w:sz w:val="28"/>
          <w:szCs w:val="28"/>
        </w:rPr>
        <w:lastRenderedPageBreak/>
        <w:t>профиле высоты получаемых пл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="00F37AC9" w:rsidRPr="00EC5E1C">
        <w:rPr>
          <w:rFonts w:ascii="Times New Roman" w:hAnsi="Times New Roman" w:cs="Times New Roman"/>
          <w:sz w:val="28"/>
          <w:szCs w:val="28"/>
        </w:rPr>
        <w:t xml:space="preserve">нок. </w:t>
      </w:r>
      <w:proofErr w:type="gramStart"/>
      <w:r w:rsidR="00F37AC9" w:rsidRPr="00EC5E1C">
        <w:rPr>
          <w:rFonts w:ascii="Times New Roman" w:hAnsi="Times New Roman" w:cs="Times New Roman"/>
          <w:sz w:val="28"/>
          <w:szCs w:val="28"/>
        </w:rPr>
        <w:t xml:space="preserve">При увеличении времени осаждения </w:t>
      </w:r>
      <w:r w:rsidR="002B1ADF" w:rsidRPr="00EC5E1C">
        <w:rPr>
          <w:rFonts w:ascii="Times New Roman" w:hAnsi="Times New Roman" w:cs="Times New Roman"/>
          <w:sz w:val="28"/>
          <w:szCs w:val="28"/>
        </w:rPr>
        <w:t xml:space="preserve">от </w:t>
      </w:r>
      <w:r w:rsidR="00F37AC9" w:rsidRPr="00EC5E1C">
        <w:rPr>
          <w:rFonts w:ascii="Times New Roman" w:hAnsi="Times New Roman" w:cs="Times New Roman"/>
          <w:sz w:val="28"/>
          <w:szCs w:val="28"/>
        </w:rPr>
        <w:t xml:space="preserve">30 </w:t>
      </w:r>
      <w:r w:rsidR="002B1ADF" w:rsidRPr="00EC5E1C">
        <w:rPr>
          <w:rFonts w:ascii="Times New Roman" w:hAnsi="Times New Roman" w:cs="Times New Roman"/>
          <w:sz w:val="28"/>
          <w:szCs w:val="28"/>
        </w:rPr>
        <w:t>до</w:t>
      </w:r>
      <w:r w:rsidR="00F37AC9" w:rsidRPr="00EC5E1C">
        <w:rPr>
          <w:rFonts w:ascii="Times New Roman" w:hAnsi="Times New Roman" w:cs="Times New Roman"/>
          <w:sz w:val="28"/>
          <w:szCs w:val="28"/>
        </w:rPr>
        <w:t xml:space="preserve"> 60 минут наблюдается стабилизация роста пл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="00F37AC9" w:rsidRPr="00EC5E1C">
        <w:rPr>
          <w:rFonts w:ascii="Times New Roman" w:hAnsi="Times New Roman" w:cs="Times New Roman"/>
          <w:sz w:val="28"/>
          <w:szCs w:val="28"/>
        </w:rPr>
        <w:t>нок, выражающаяся в формировании более крупных з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="00F37AC9" w:rsidRPr="00EC5E1C">
        <w:rPr>
          <w:rFonts w:ascii="Times New Roman" w:hAnsi="Times New Roman" w:cs="Times New Roman"/>
          <w:sz w:val="28"/>
          <w:szCs w:val="28"/>
        </w:rPr>
        <w:t>рен (за счет протекания процессов укрупнения более мелких з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="00F37AC9" w:rsidRPr="00EC5E1C">
        <w:rPr>
          <w:rFonts w:ascii="Times New Roman" w:hAnsi="Times New Roman" w:cs="Times New Roman"/>
          <w:sz w:val="28"/>
          <w:szCs w:val="28"/>
        </w:rPr>
        <w:t>рен, связанных с кристаллизацией в процессе роста), а также формированию более равномерных по толщине пл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="00F37AC9" w:rsidRPr="00EC5E1C">
        <w:rPr>
          <w:rFonts w:ascii="Times New Roman" w:hAnsi="Times New Roman" w:cs="Times New Roman"/>
          <w:sz w:val="28"/>
          <w:szCs w:val="28"/>
        </w:rPr>
        <w:t>нок (снижению шероховатости и волнистости пл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="00F37AC9" w:rsidRPr="00EC5E1C">
        <w:rPr>
          <w:rFonts w:ascii="Times New Roman" w:hAnsi="Times New Roman" w:cs="Times New Roman"/>
          <w:sz w:val="28"/>
          <w:szCs w:val="28"/>
        </w:rPr>
        <w:t>нок за сч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="00F37AC9" w:rsidRPr="00EC5E1C">
        <w:rPr>
          <w:rFonts w:ascii="Times New Roman" w:hAnsi="Times New Roman" w:cs="Times New Roman"/>
          <w:sz w:val="28"/>
          <w:szCs w:val="28"/>
        </w:rPr>
        <w:t>т уменьшения перепадов в размерах и формах кристаллизующихся з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="00F37AC9" w:rsidRPr="00EC5E1C">
        <w:rPr>
          <w:rFonts w:ascii="Times New Roman" w:hAnsi="Times New Roman" w:cs="Times New Roman"/>
          <w:sz w:val="28"/>
          <w:szCs w:val="28"/>
        </w:rPr>
        <w:t xml:space="preserve">рен). </w:t>
      </w:r>
      <w:proofErr w:type="gramEnd"/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76"/>
        <w:gridCol w:w="3320"/>
        <w:gridCol w:w="3256"/>
      </w:tblGrid>
      <w:tr w:rsidR="009C61CD" w:rsidRPr="00EC5E1C" w14:paraId="2083F338" w14:textId="77777777" w:rsidTr="00885877">
        <w:tc>
          <w:tcPr>
            <w:tcW w:w="2995" w:type="dxa"/>
          </w:tcPr>
          <w:p w14:paraId="1C919E14" w14:textId="77777777" w:rsidR="009C61CD" w:rsidRPr="00EC5E1C" w:rsidRDefault="009C61CD" w:rsidP="007549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74FA66" wp14:editId="40B6F558">
                  <wp:extent cx="1888860" cy="1813306"/>
                  <wp:effectExtent l="0" t="0" r="0" b="0"/>
                  <wp:docPr id="8" name="Рисунок 8" descr="C:\Users\Артем\Desktop\CuBi2O4\2023_03_09_Serik\CuBi_2-1_20min_3.5V_10x10um_3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тем\Desktop\CuBi2O4\2023_03_09_Serik\CuBi_2-1_20min_3.5V_10x10um_3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436" cy="1815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0" w:type="dxa"/>
          </w:tcPr>
          <w:p w14:paraId="196A2448" w14:textId="77777777" w:rsidR="009C61CD" w:rsidRPr="00EC5E1C" w:rsidRDefault="009C61CD" w:rsidP="007549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EF0616" wp14:editId="7DC96104">
                  <wp:extent cx="1971146" cy="1892300"/>
                  <wp:effectExtent l="0" t="0" r="0" b="0"/>
                  <wp:docPr id="5" name="Рисунок 5" descr="C:\Users\Артем\Desktop\CuBi2O4\2023_03_09_Serik\CuBi_2-1_20min_2.5V_10x10um_3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ртем\Desktop\CuBi2O4\2023_03_09_Serik\CuBi_2-1_20min_2.5V_10x10um_3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146" cy="189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</w:tcPr>
          <w:p w14:paraId="17FEAEC8" w14:textId="77777777" w:rsidR="009C61CD" w:rsidRPr="00EC5E1C" w:rsidRDefault="009C61CD" w:rsidP="007549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9BCD4A" wp14:editId="411F6D05">
                  <wp:extent cx="1930400" cy="1853184"/>
                  <wp:effectExtent l="0" t="0" r="0" b="0"/>
                  <wp:docPr id="6" name="Рисунок 6" descr="C:\Users\Артем\Desktop\CuBi2O4\2023_03_09_Serik\CuBi_2-1_20min_2V_10x10um_3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тем\Desktop\CuBi2O4\2023_03_09_Serik\CuBi_2-1_20min_2V_10x10um_3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049" cy="1853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1CD" w:rsidRPr="00EC5E1C" w14:paraId="287B760D" w14:textId="77777777" w:rsidTr="00885877">
        <w:tc>
          <w:tcPr>
            <w:tcW w:w="2995" w:type="dxa"/>
          </w:tcPr>
          <w:p w14:paraId="0116668B" w14:textId="77777777" w:rsidR="009C61CD" w:rsidRPr="00EC5E1C" w:rsidRDefault="00F37AC9" w:rsidP="0075499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3320" w:type="dxa"/>
          </w:tcPr>
          <w:p w14:paraId="536882A4" w14:textId="77777777" w:rsidR="009C61CD" w:rsidRPr="00EC5E1C" w:rsidRDefault="00F37AC9" w:rsidP="007549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  <w:tc>
          <w:tcPr>
            <w:tcW w:w="3256" w:type="dxa"/>
          </w:tcPr>
          <w:p w14:paraId="6B68A47E" w14:textId="77777777" w:rsidR="009C61CD" w:rsidRPr="00EC5E1C" w:rsidRDefault="00F37AC9" w:rsidP="007549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</w:tc>
      </w:tr>
      <w:tr w:rsidR="009C61CD" w:rsidRPr="00EC5E1C" w14:paraId="0C780D2C" w14:textId="77777777" w:rsidTr="00885877">
        <w:tc>
          <w:tcPr>
            <w:tcW w:w="2995" w:type="dxa"/>
          </w:tcPr>
          <w:p w14:paraId="236CA95D" w14:textId="77777777" w:rsidR="009C61CD" w:rsidRPr="00EC5E1C" w:rsidRDefault="009C61CD" w:rsidP="007549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A62A30" wp14:editId="1AAD5752">
                  <wp:extent cx="1938073" cy="1860550"/>
                  <wp:effectExtent l="0" t="0" r="5080" b="6350"/>
                  <wp:docPr id="7" name="Рисунок 7" descr="C:\Users\Артем\Desktop\CuBi2O4\2023_03_09_Serik\CuBi_2-1_20min_4V_10x10um_3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ртем\Desktop\CuBi2O4\2023_03_09_Serik\CuBi_2-1_20min_4V_10x10um_3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089" cy="186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0" w:type="dxa"/>
          </w:tcPr>
          <w:p w14:paraId="1AAA2A0E" w14:textId="77777777" w:rsidR="009C61CD" w:rsidRPr="00EC5E1C" w:rsidRDefault="009C61CD" w:rsidP="007549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FB9D37" wp14:editId="7DCAF1D6">
                  <wp:extent cx="1936750" cy="1859279"/>
                  <wp:effectExtent l="0" t="0" r="6350" b="8255"/>
                  <wp:docPr id="10" name="Рисунок 10" descr="C:\Users\Артем\Desktop\CuBi2O4\2023_03_09_Serik\CoBiCuO_2-1_20min_2V_10x10um_3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тем\Desktop\CuBi2O4\2023_03_09_Serik\CoBiCuO_2-1_20min_2V_10x10um_3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552" cy="1861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</w:tcPr>
          <w:p w14:paraId="0D1C29B0" w14:textId="77777777" w:rsidR="009C61CD" w:rsidRPr="00EC5E1C" w:rsidRDefault="009C61CD" w:rsidP="007549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AC9B0C" wp14:editId="11C50264">
                  <wp:extent cx="1898650" cy="1822704"/>
                  <wp:effectExtent l="0" t="0" r="6350" b="6350"/>
                  <wp:docPr id="9" name="Рисунок 9" descr="C:\Users\Артем\Desktop\CuBi2O4\2023_03_09_Serik\NiBiCuO_2-1_20min_3.5V_10x10um_3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Артем\Desktop\CuBi2O4\2023_03_09_Serik\NiBiCuO_2-1_20min_3.5V_10x10um_3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2273" cy="1826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1CD" w:rsidRPr="00EC5E1C" w14:paraId="71878C43" w14:textId="77777777" w:rsidTr="00885877">
        <w:tc>
          <w:tcPr>
            <w:tcW w:w="2995" w:type="dxa"/>
          </w:tcPr>
          <w:p w14:paraId="749E085A" w14:textId="77777777" w:rsidR="009C61CD" w:rsidRPr="00EC5E1C" w:rsidRDefault="00F37AC9" w:rsidP="0075499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г)</w:t>
            </w:r>
          </w:p>
        </w:tc>
        <w:tc>
          <w:tcPr>
            <w:tcW w:w="3320" w:type="dxa"/>
          </w:tcPr>
          <w:p w14:paraId="6DB36DD0" w14:textId="77777777" w:rsidR="009C61CD" w:rsidRPr="00EC5E1C" w:rsidRDefault="00F37AC9" w:rsidP="007549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д)</w:t>
            </w:r>
          </w:p>
        </w:tc>
        <w:tc>
          <w:tcPr>
            <w:tcW w:w="3256" w:type="dxa"/>
          </w:tcPr>
          <w:p w14:paraId="1788ADFD" w14:textId="77777777" w:rsidR="009C61CD" w:rsidRPr="00EC5E1C" w:rsidRDefault="00F37AC9" w:rsidP="0075499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е)</w:t>
            </w:r>
          </w:p>
        </w:tc>
      </w:tr>
    </w:tbl>
    <w:p w14:paraId="781CDFDF" w14:textId="77777777" w:rsidR="009C61CD" w:rsidRPr="00EC5E1C" w:rsidRDefault="009C61CD" w:rsidP="0075499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06C55FD5" w14:textId="7A9B7DBC" w:rsidR="00F37AC9" w:rsidRPr="00EC5E1C" w:rsidRDefault="00F37AC9" w:rsidP="0075499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а) 10 минут; б) 30 минут; в) 50 минут; г) 60 минут; д) 80 минут; е) 90 минут</w:t>
      </w:r>
    </w:p>
    <w:p w14:paraId="3A338F81" w14:textId="77777777" w:rsidR="002B1ADF" w:rsidRPr="00EC5E1C" w:rsidRDefault="002B1ADF" w:rsidP="0075499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27325ED" w14:textId="188C9E8F" w:rsidR="003C7BBF" w:rsidRPr="00EC5E1C" w:rsidRDefault="009C61CD" w:rsidP="002B1AD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3C7BBF" w:rsidRPr="00EC5E1C">
        <w:rPr>
          <w:rFonts w:ascii="Times New Roman" w:hAnsi="Times New Roman" w:cs="Times New Roman"/>
          <w:sz w:val="28"/>
          <w:szCs w:val="28"/>
        </w:rPr>
        <w:t>2.2 –</w:t>
      </w:r>
      <w:r w:rsidRPr="00EC5E1C">
        <w:rPr>
          <w:rFonts w:ascii="Times New Roman" w:hAnsi="Times New Roman" w:cs="Times New Roman"/>
          <w:sz w:val="28"/>
          <w:szCs w:val="28"/>
        </w:rPr>
        <w:t xml:space="preserve"> Результаты 3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реконструкции морфологических особенностей синтезированных тонких пл</w:t>
      </w:r>
      <w:r w:rsidR="007A4145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нок</w:t>
      </w:r>
      <w:r w:rsidR="002B1ADF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C7BBF" w:rsidRPr="00EC5E1C">
        <w:rPr>
          <w:rFonts w:ascii="Times New Roman" w:hAnsi="Times New Roman" w:cs="Times New Roman"/>
          <w:sz w:val="28"/>
          <w:szCs w:val="28"/>
        </w:rPr>
        <w:t>[91, p.7244]</w:t>
      </w:r>
    </w:p>
    <w:p w14:paraId="41BED84C" w14:textId="517CA736" w:rsidR="002B1ADF" w:rsidRPr="00EC5E1C" w:rsidRDefault="002B1ADF" w:rsidP="002B1AD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829DA3" w14:textId="69FAB715" w:rsidR="009C61CD" w:rsidRPr="00EC5E1C" w:rsidRDefault="00F37AC9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При временах осаждения </w:t>
      </w:r>
      <w:r w:rsidR="002B1ADF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 xml:space="preserve">80 </w:t>
      </w:r>
      <w:r w:rsidR="002B1ADF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90</w:t>
      </w:r>
      <w:r w:rsidR="002B1ADF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минут наблюдается формирование крупных агломератов з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рен, а также увеличение волнистости и шероховатости получаемых пл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при увеличении времени осаждения. Такое поведение может быть объяснено эффектами, связанными с обеднением раствора</w:t>
      </w:r>
      <w:r w:rsidR="002B1ADF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электролита, а также незначительными снижениями плотности тока, свидетельствующими о снижении скорости роста пл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нок.</w:t>
      </w:r>
    </w:p>
    <w:p w14:paraId="2BE633F6" w14:textId="542A8CA6" w:rsidR="00F37AC9" w:rsidRPr="00EC5E1C" w:rsidRDefault="00F37AC9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Таким образом, основываясь на провед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нных экспериментах в работе [91,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EC5E1C">
        <w:rPr>
          <w:rFonts w:ascii="Times New Roman" w:hAnsi="Times New Roman" w:cs="Times New Roman"/>
          <w:sz w:val="28"/>
          <w:szCs w:val="28"/>
        </w:rPr>
        <w:t>.7241-7245], было выбрано время осаждения пл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равное 60 минутам, при котором сохраняется </w:t>
      </w:r>
      <w:r w:rsidR="007C4416" w:rsidRPr="00EC5E1C">
        <w:rPr>
          <w:rFonts w:ascii="Times New Roman" w:hAnsi="Times New Roman" w:cs="Times New Roman"/>
          <w:sz w:val="28"/>
          <w:szCs w:val="28"/>
        </w:rPr>
        <w:t>постоянная скорость осаждения, что приводит к равномерному росту пл</w:t>
      </w:r>
      <w:r w:rsidR="002B1ADF" w:rsidRPr="00EC5E1C">
        <w:rPr>
          <w:rFonts w:ascii="Times New Roman" w:hAnsi="Times New Roman" w:cs="Times New Roman"/>
          <w:sz w:val="28"/>
          <w:szCs w:val="28"/>
        </w:rPr>
        <w:t>ё</w:t>
      </w:r>
      <w:r w:rsidR="007C4416" w:rsidRPr="00EC5E1C">
        <w:rPr>
          <w:rFonts w:ascii="Times New Roman" w:hAnsi="Times New Roman" w:cs="Times New Roman"/>
          <w:sz w:val="28"/>
          <w:szCs w:val="28"/>
        </w:rPr>
        <w:t xml:space="preserve">нок по толщине, с достаточно развитой морфологией поверхности. </w:t>
      </w:r>
    </w:p>
    <w:p w14:paraId="39642242" w14:textId="09885145" w:rsidR="007C4416" w:rsidRPr="00EC5E1C" w:rsidRDefault="007C4416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lastRenderedPageBreak/>
        <w:t>Для изучения влияния вариации условий синтеза на фазовый состав пл</w:t>
      </w:r>
      <w:r w:rsidR="00E70A3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диапазон изменения разности прикладываемых потенциалов был выбран от 2</w:t>
      </w:r>
      <w:r w:rsidR="00E70A3F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до 4</w:t>
      </w:r>
      <w:r w:rsidR="00E70A3F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 шагом 0</w:t>
      </w:r>
      <w:r w:rsidR="00E70A3F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В, что позволило получить пл</w:t>
      </w:r>
      <w:r w:rsidR="00E70A3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 с управляемым фазовым составом, а также различным соотношением элементов, изменение котор</w:t>
      </w:r>
      <w:r w:rsidR="00E70A3F" w:rsidRPr="00EC5E1C">
        <w:rPr>
          <w:rFonts w:ascii="Times New Roman" w:hAnsi="Times New Roman" w:cs="Times New Roman"/>
          <w:sz w:val="28"/>
          <w:szCs w:val="28"/>
        </w:rPr>
        <w:t>ых</w:t>
      </w:r>
      <w:r w:rsidRPr="00EC5E1C">
        <w:rPr>
          <w:rFonts w:ascii="Times New Roman" w:hAnsi="Times New Roman" w:cs="Times New Roman"/>
          <w:sz w:val="28"/>
          <w:szCs w:val="28"/>
        </w:rPr>
        <w:t xml:space="preserve">, согласно работе [93], происходит при вариации условий синтеза. </w:t>
      </w:r>
    </w:p>
    <w:p w14:paraId="5183192A" w14:textId="77777777" w:rsidR="00F37AC9" w:rsidRPr="00EC5E1C" w:rsidRDefault="00F37AC9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D693C45" w14:textId="77777777" w:rsidR="00EA18DB" w:rsidRPr="00EC5E1C" w:rsidRDefault="00EA18DB" w:rsidP="00204C06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12" w:name="_Toc213057859"/>
      <w:r w:rsidRPr="00EC5E1C">
        <w:rPr>
          <w:rFonts w:ascii="Times New Roman" w:hAnsi="Times New Roman" w:cs="Times New Roman"/>
          <w:color w:val="000000" w:themeColor="text1"/>
        </w:rPr>
        <w:t>2.3 Изучение фазового состава, структурных и морфологических особенностей, прочностных характеристик</w:t>
      </w:r>
      <w:bookmarkEnd w:id="12"/>
    </w:p>
    <w:p w14:paraId="3939FF01" w14:textId="017107C9" w:rsidR="00C5420A" w:rsidRPr="00EC5E1C" w:rsidRDefault="00EA18DB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Для определения морфологии поверхности получаемых тонких пл</w:t>
      </w:r>
      <w:r w:rsidR="006A730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зависимости от вариации условий синтеза (изменении раствора</w:t>
      </w:r>
      <w:r w:rsidR="006A7306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электролита, разности прикладываемых потенциалов) был применен метод атомно</w:t>
      </w:r>
      <w:r w:rsidR="006A7306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силовой микроскопии, реализованный на микроскопе Smart SPM (AIST-NT, Зеленоград, Россия) в полуконтактном режиме съ</w:t>
      </w:r>
      <w:r w:rsidR="00BA2B9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мки. На основе полученных данных были построены 3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изображения поверхности образцов, отражающие изменение морфологии поверхности в процессе роста пл</w:t>
      </w:r>
      <w:r w:rsidR="00BA2B9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(в случае изменения времени осаждения), а также при вариации условий синтеза (изменении раствора</w:t>
      </w:r>
      <w:r w:rsidR="00BA2B99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электролита и разности прикладываемых потенциалов). </w:t>
      </w:r>
    </w:p>
    <w:p w14:paraId="00F89E56" w14:textId="45D9A695" w:rsidR="00971388" w:rsidRPr="00EC5E1C" w:rsidRDefault="00971388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Определение фазового состава синтезированных пл</w:t>
      </w:r>
      <w:r w:rsidR="00BA2B9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зависимости от условий синтеза (при вариации разности прикладываемых потенциалов, а также изменениях растворов</w:t>
      </w:r>
      <w:r w:rsidR="00BA2B99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электролитов) было проведено с применением метода рентгеновской дифракции. Съ</w:t>
      </w:r>
      <w:r w:rsidR="00BA2B9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мка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рентгеновских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дифрактограмм осуществлялась на рентгеновском дифрактометре D8 ADVANCE ECO (Bruker, Карлсруэ, Германия) в геометрии Брегг – Брентано (2θ</w:t>
      </w:r>
      <w:r w:rsidR="00BA2B99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= 30 - 100°, с шагом 0</w:t>
      </w:r>
      <w:r w:rsidR="00BA2B99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03° и временем набора спектра в точке 1 сек). Определение фазового состава было осуществлено пут</w:t>
      </w:r>
      <w:r w:rsidR="00BA2B9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м сравнительного анализа положения дифракционных линий на полученных экспериментальных дифрактограммах с карточными значениями из базы данных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EC5E1C">
        <w:rPr>
          <w:rFonts w:ascii="Times New Roman" w:hAnsi="Times New Roman" w:cs="Times New Roman"/>
          <w:sz w:val="28"/>
          <w:szCs w:val="28"/>
        </w:rPr>
        <w:t xml:space="preserve">-2 (2016), с учетом возможных искажений структуры (смещение дифракционных линий), вызванных процессом осаждения.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При этом сопоставление полученных данных с экспериментальными осуществлялось при совпадении карточных (эталонных) значений из базы данных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EC5E1C">
        <w:rPr>
          <w:rFonts w:ascii="Times New Roman" w:hAnsi="Times New Roman" w:cs="Times New Roman"/>
          <w:sz w:val="28"/>
          <w:szCs w:val="28"/>
        </w:rPr>
        <w:t xml:space="preserve">-2 с экспериментальными данными с точностью порядка 90 %. </w:t>
      </w:r>
      <w:proofErr w:type="gramEnd"/>
    </w:p>
    <w:p w14:paraId="5CDEFBF8" w14:textId="0EA0053A" w:rsidR="005943D7" w:rsidRPr="00EC5E1C" w:rsidRDefault="005943D7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Определение элементного состава исследуемых образцов пл</w:t>
      </w:r>
      <w:r w:rsidR="00BA2B9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зависимости от условий получения было проведено пут</w:t>
      </w:r>
      <w:r w:rsidR="00BA2B9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м съ</w:t>
      </w:r>
      <w:r w:rsidR="00BA2B9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мки энерго-дисперсионных спектров на растровом электронном микроскопе (РЭМ) TM3030 (Hitachi, Токио, Япония), оснащ</w:t>
      </w:r>
      <w:r w:rsidR="00BA2B9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нным приставкой для энерго-дисперсионного анализа. Точность измерений достигалась путем съемки порядка </w:t>
      </w:r>
      <w:r w:rsidR="00BA2B99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 xml:space="preserve">10 </w:t>
      </w:r>
      <w:r w:rsidR="00BA2B99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15</w:t>
      </w:r>
      <w:r w:rsidR="00BA2B99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спектров с различных участков образцов, а также последующей оценки распределения элементов в составе пл</w:t>
      </w:r>
      <w:r w:rsidR="00BA2B9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с применением метода картирования (определения равновероятного распределения элементов на больших участках образцов). </w:t>
      </w:r>
    </w:p>
    <w:p w14:paraId="717531CF" w14:textId="02AD78CC" w:rsidR="005943D7" w:rsidRPr="00EC5E1C" w:rsidRDefault="00EB2481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Определение прочностных характеристик синтезированных пл</w:t>
      </w:r>
      <w:r w:rsidR="00BA2B9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в зависимости от условий их получения проводилось с применением метода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индентирования,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реализованном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 помощью микротвердомера Duroline M1 (Metkon, Бурса, Турция). В качестве индентера использовалась алмазная пирамидка Виккерса, нагрузка на индентер составляла 10 Н, что позволяет измерять тв</w:t>
      </w:r>
      <w:r w:rsidR="00BA2B9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рдость тонких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без воздействия индентера на подложку. </w:t>
      </w:r>
    </w:p>
    <w:p w14:paraId="3804B9E7" w14:textId="5818E68F" w:rsidR="008E6648" w:rsidRPr="00EC5E1C" w:rsidRDefault="008E6648" w:rsidP="0075499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Испытания на измерение коэффициента сухого трения, а также определения эффективности влияния замещения меди кобальтом или никелем в составе пл</w:t>
      </w:r>
      <w:r w:rsidR="00BA2B9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к внешним механическим воздействиям было выполнено с использованием трибометра UNITEST 750 (Ducom Instruments, Бенгалуру, Индия). Испытания проводились путем последовательных испытаний с помощью индентера в форме шарика, который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воздействовал на поверхность при нагрузке 100 Н. Количество циклов повторений трения составило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20000. </w:t>
      </w:r>
      <w:proofErr w:type="gramStart"/>
      <w:r w:rsidR="00035D5B" w:rsidRPr="00EC5E1C">
        <w:rPr>
          <w:rFonts w:ascii="Times New Roman" w:hAnsi="Times New Roman" w:cs="Times New Roman"/>
          <w:sz w:val="28"/>
          <w:szCs w:val="28"/>
        </w:rPr>
        <w:t>На основе полученных данных трибологических испытаний были определены коэффициент сухого трения (а также динамика его изменения в зависимости от количества циклов последовательных испытаний), а также профиль износа покрытий, свидетельствующих о деградации поверхности пл</w:t>
      </w:r>
      <w:r w:rsidR="00BA2B99" w:rsidRPr="00EC5E1C">
        <w:rPr>
          <w:rFonts w:ascii="Times New Roman" w:hAnsi="Times New Roman" w:cs="Times New Roman"/>
          <w:sz w:val="28"/>
          <w:szCs w:val="28"/>
        </w:rPr>
        <w:t>ё</w:t>
      </w:r>
      <w:r w:rsidR="00035D5B" w:rsidRPr="00EC5E1C">
        <w:rPr>
          <w:rFonts w:ascii="Times New Roman" w:hAnsi="Times New Roman" w:cs="Times New Roman"/>
          <w:sz w:val="28"/>
          <w:szCs w:val="28"/>
        </w:rPr>
        <w:t xml:space="preserve">нок в зависимости от их типа. </w:t>
      </w:r>
      <w:proofErr w:type="gramEnd"/>
    </w:p>
    <w:p w14:paraId="285C9562" w14:textId="77777777" w:rsidR="00EB2481" w:rsidRPr="00EC5E1C" w:rsidRDefault="00EB2481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2DB8881" w14:textId="77777777" w:rsidR="001E7513" w:rsidRPr="00EC5E1C" w:rsidRDefault="001E7513" w:rsidP="00204C06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13" w:name="_Toc213057860"/>
      <w:r w:rsidRPr="00EC5E1C">
        <w:rPr>
          <w:rFonts w:ascii="Times New Roman" w:hAnsi="Times New Roman" w:cs="Times New Roman"/>
          <w:color w:val="000000" w:themeColor="text1"/>
        </w:rPr>
        <w:t>2.4 Эксперименты по определению устойчивости образцов к внешним воздействиям (к коррозии в агрессивной среде)</w:t>
      </w:r>
      <w:bookmarkEnd w:id="13"/>
    </w:p>
    <w:p w14:paraId="3B105D4F" w14:textId="692F801E" w:rsidR="00D72965" w:rsidRPr="00EC5E1C" w:rsidRDefault="008B72E0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</w:rPr>
        <w:t>Определение устойчивости пл</w:t>
      </w:r>
      <w:r w:rsidR="00BA2B9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к внешним воздействиям, в частности, к процессам деградации, вызванным воздействием агрессивной среды 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NaCl</w:t>
      </w:r>
      <w:r w:rsidRPr="00EC5E1C">
        <w:rPr>
          <w:rFonts w:ascii="Times New Roman" w:hAnsi="Times New Roman" w:cs="Times New Roman"/>
          <w:sz w:val="28"/>
          <w:szCs w:val="28"/>
        </w:rPr>
        <w:t xml:space="preserve">)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было проведено в виде серийных испытаний. </w:t>
      </w:r>
      <w:r w:rsidRPr="00EC5E1C">
        <w:rPr>
          <w:rFonts w:ascii="Times New Roman" w:hAnsi="Times New Roman" w:cs="Times New Roman"/>
          <w:sz w:val="28"/>
          <w:szCs w:val="28"/>
        </w:rPr>
        <w:t xml:space="preserve">Синтезированные образцы при различных разностях потенциалов, и как следствие, с различной степенью структурного упорядочения, а также элементного и фазового состава были помещены в раствор 0.1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NaCl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, использующ</w:t>
      </w:r>
      <w:r w:rsidR="00BA2B99" w:rsidRPr="00EC5E1C">
        <w:rPr>
          <w:rFonts w:ascii="Times New Roman" w:hAnsi="Times New Roman" w:cs="Times New Roman"/>
          <w:sz w:val="28"/>
          <w:szCs w:val="28"/>
          <w:lang w:val="kk-KZ"/>
        </w:rPr>
        <w:t>егося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в качестве модельного раствора для проведения коррозионных испытаний</w:t>
      </w:r>
      <w:r w:rsidR="00BA2B99" w:rsidRPr="00EC5E1C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с целью определения эффективности устойчивости материалов к деградации и окислению.</w:t>
      </w:r>
      <w:r w:rsidR="00D72965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Испытания проводились при двух температурах: комнатной </w:t>
      </w:r>
      <w:r w:rsidR="00BA2B99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равной </w:t>
      </w:r>
      <w:r w:rsidR="00D72965" w:rsidRPr="00EC5E1C">
        <w:rPr>
          <w:rFonts w:ascii="Times New Roman" w:hAnsi="Times New Roman" w:cs="Times New Roman"/>
          <w:sz w:val="28"/>
          <w:szCs w:val="28"/>
          <w:lang w:val="kk-KZ"/>
        </w:rPr>
        <w:t>25 °С и 50 °С, что позволило определить устойчивость полученных пл</w:t>
      </w:r>
      <w:r w:rsidR="00BA2B99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="00D72965" w:rsidRPr="00EC5E1C">
        <w:rPr>
          <w:rFonts w:ascii="Times New Roman" w:hAnsi="Times New Roman" w:cs="Times New Roman"/>
          <w:sz w:val="28"/>
          <w:szCs w:val="28"/>
          <w:lang w:val="kk-KZ"/>
        </w:rPr>
        <w:t>нок к процессам деградации. Время выдержки образцов 10 дней, после каждых двух дней образцы извлекались из растворов и на них проводил</w:t>
      </w:r>
      <w:r w:rsidR="00BA2B99" w:rsidRPr="00EC5E1C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D72965" w:rsidRPr="00EC5E1C">
        <w:rPr>
          <w:rFonts w:ascii="Times New Roman" w:hAnsi="Times New Roman" w:cs="Times New Roman"/>
          <w:sz w:val="28"/>
          <w:szCs w:val="28"/>
          <w:lang w:val="kk-KZ"/>
        </w:rPr>
        <w:t>сь изме</w:t>
      </w:r>
      <w:r w:rsidR="00BA2B99" w:rsidRPr="00EC5E1C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D72965" w:rsidRPr="00EC5E1C">
        <w:rPr>
          <w:rFonts w:ascii="Times New Roman" w:hAnsi="Times New Roman" w:cs="Times New Roman"/>
          <w:sz w:val="28"/>
          <w:szCs w:val="28"/>
          <w:lang w:val="kk-KZ"/>
        </w:rPr>
        <w:t>ения структурных и прочностных характеристик</w:t>
      </w:r>
      <w:r w:rsidR="002C37CA" w:rsidRPr="00EC5E1C">
        <w:rPr>
          <w:rFonts w:ascii="Times New Roman" w:hAnsi="Times New Roman" w:cs="Times New Roman"/>
          <w:sz w:val="28"/>
          <w:szCs w:val="28"/>
        </w:rPr>
        <w:t xml:space="preserve"> [9</w:t>
      </w:r>
      <w:r w:rsidR="0029126B" w:rsidRPr="00EC5E1C">
        <w:rPr>
          <w:rFonts w:ascii="Times New Roman" w:hAnsi="Times New Roman" w:cs="Times New Roman"/>
          <w:sz w:val="28"/>
          <w:szCs w:val="28"/>
        </w:rPr>
        <w:t>4</w:t>
      </w:r>
      <w:r w:rsidR="002C37CA" w:rsidRPr="00EC5E1C">
        <w:rPr>
          <w:rFonts w:ascii="Times New Roman" w:hAnsi="Times New Roman" w:cs="Times New Roman"/>
          <w:sz w:val="28"/>
          <w:szCs w:val="28"/>
        </w:rPr>
        <w:t>]</w:t>
      </w:r>
      <w:r w:rsidR="00D72965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</w:p>
    <w:p w14:paraId="7DD86C20" w14:textId="398AF666" w:rsidR="001E7513" w:rsidRPr="00EC5E1C" w:rsidRDefault="00D72965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Оценка структурной деградации была проведена пут</w:t>
      </w:r>
      <w:r w:rsidR="00BA2B99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м определения изменений степени структурного упорядочения (степени кристалличности) до и после испытаний. Изменение степени структурного упорядочения в зависимости от времени нахождения образцов в агрессивной среде, позволило определить скорость деградации пл</w:t>
      </w:r>
      <w:r w:rsidR="0090380C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нок, а также влияние эффектов замещения на сохранение стабильности к процессам деградации. </w:t>
      </w:r>
    </w:p>
    <w:p w14:paraId="465D1854" w14:textId="77777777" w:rsidR="00D41C4E" w:rsidRPr="00EC5E1C" w:rsidRDefault="00D72965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Определение изменений прочностных характеристик проводилось путем оценки тв</w:t>
      </w:r>
      <w:r w:rsidR="00D41C4E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рдости до и после выдержки образцов в агрессивной среде в течение определ</w:t>
      </w:r>
      <w:r w:rsidR="00D41C4E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нного времени, а на основе изменений значений тв</w:t>
      </w:r>
      <w:r w:rsidR="00D41C4E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рдости была определена степень разупрочнения пл</w:t>
      </w:r>
      <w:r w:rsidR="00D41C4E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нок при их деградации.</w:t>
      </w:r>
    </w:p>
    <w:p w14:paraId="1C0FD980" w14:textId="77777777" w:rsidR="00D41C4E" w:rsidRPr="00EC5E1C" w:rsidRDefault="00D41C4E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5593D251" w14:textId="77777777" w:rsidR="00D41C4E" w:rsidRPr="00EC5E1C" w:rsidRDefault="00D41C4E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2B902F4" w14:textId="2717C2AB" w:rsidR="00D72965" w:rsidRPr="00EC5E1C" w:rsidRDefault="00D72965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</w:t>
      </w:r>
    </w:p>
    <w:p w14:paraId="3EB34A3E" w14:textId="1E6D83C4" w:rsidR="001E7513" w:rsidRPr="00EC5E1C" w:rsidRDefault="001E7513" w:rsidP="00204C06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14" w:name="_Toc213057861"/>
      <w:r w:rsidRPr="00EC5E1C">
        <w:rPr>
          <w:rFonts w:ascii="Times New Roman" w:hAnsi="Times New Roman" w:cs="Times New Roman"/>
          <w:color w:val="000000" w:themeColor="text1"/>
        </w:rPr>
        <w:t xml:space="preserve">2.5 Эксперименты по экранированию ионизирующего излучения с использованием 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CuBi</w:t>
      </w:r>
      <w:r w:rsidRPr="00EC5E1C">
        <w:rPr>
          <w:rFonts w:ascii="Times New Roman" w:hAnsi="Times New Roman" w:cs="Times New Roman"/>
          <w:color w:val="000000" w:themeColor="text1"/>
        </w:rPr>
        <w:t>/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CuBi</w:t>
      </w:r>
      <w:r w:rsidRPr="00EC5E1C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O</w:t>
      </w:r>
      <w:r w:rsidRPr="00EC5E1C">
        <w:rPr>
          <w:rFonts w:ascii="Times New Roman" w:hAnsi="Times New Roman" w:cs="Times New Roman"/>
          <w:color w:val="000000" w:themeColor="text1"/>
          <w:vertAlign w:val="subscript"/>
        </w:rPr>
        <w:t xml:space="preserve">4 </w:t>
      </w:r>
      <w:r w:rsidR="00D41C4E" w:rsidRPr="00EC5E1C">
        <w:rPr>
          <w:rFonts w:ascii="Times New Roman" w:hAnsi="Times New Roman" w:cs="Times New Roman"/>
          <w:color w:val="000000" w:themeColor="text1"/>
        </w:rPr>
        <w:t>плёнок</w:t>
      </w:r>
      <w:bookmarkEnd w:id="14"/>
    </w:p>
    <w:p w14:paraId="7F34133F" w14:textId="47A31444" w:rsidR="008B72E0" w:rsidRPr="00EC5E1C" w:rsidRDefault="008B72E0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Оценка экранирующей способности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при экранировании гамма</w:t>
      </w:r>
      <w:r w:rsidR="00D41C4E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излучения была осуществлена с использованием классической схемы проведения эксперим</w:t>
      </w:r>
      <w:r w:rsidR="00AA0094" w:rsidRPr="00EC5E1C">
        <w:rPr>
          <w:rFonts w:ascii="Times New Roman" w:hAnsi="Times New Roman" w:cs="Times New Roman"/>
          <w:sz w:val="28"/>
          <w:szCs w:val="28"/>
        </w:rPr>
        <w:t>ентов по экранированию [9</w:t>
      </w:r>
      <w:r w:rsidR="0029126B" w:rsidRPr="00EC5E1C">
        <w:rPr>
          <w:rFonts w:ascii="Times New Roman" w:hAnsi="Times New Roman" w:cs="Times New Roman"/>
          <w:sz w:val="28"/>
          <w:szCs w:val="28"/>
        </w:rPr>
        <w:t>5</w:t>
      </w:r>
      <w:r w:rsidR="00155BBE" w:rsidRPr="00EC5E1C">
        <w:rPr>
          <w:rFonts w:ascii="Times New Roman" w:hAnsi="Times New Roman" w:cs="Times New Roman"/>
          <w:sz w:val="28"/>
          <w:szCs w:val="28"/>
        </w:rPr>
        <w:t>,96</w:t>
      </w:r>
      <w:r w:rsidR="00AA0094" w:rsidRPr="00EC5E1C">
        <w:rPr>
          <w:rFonts w:ascii="Times New Roman" w:hAnsi="Times New Roman" w:cs="Times New Roman"/>
          <w:sz w:val="28"/>
          <w:szCs w:val="28"/>
        </w:rPr>
        <w:t>]. Оценка эффективности экранирования и снижения интенсивности гамма</w:t>
      </w:r>
      <w:r w:rsidR="00D41C4E" w:rsidRPr="00EC5E1C">
        <w:rPr>
          <w:rFonts w:ascii="Times New Roman" w:hAnsi="Times New Roman" w:cs="Times New Roman"/>
          <w:sz w:val="28"/>
          <w:szCs w:val="28"/>
        </w:rPr>
        <w:t>-</w:t>
      </w:r>
      <w:r w:rsidR="00AA0094" w:rsidRPr="00EC5E1C">
        <w:rPr>
          <w:rFonts w:ascii="Times New Roman" w:hAnsi="Times New Roman" w:cs="Times New Roman"/>
          <w:sz w:val="28"/>
          <w:szCs w:val="28"/>
        </w:rPr>
        <w:t xml:space="preserve">излучения оценивалась с применением стандартного метода оценки интенсивности регистрируемого гамма-излучения с определенной энергией на расстоянии 10 см от источника </w:t>
      </w:r>
      <w:proofErr w:type="gramStart"/>
      <w:r w:rsidR="00AA0094" w:rsidRPr="00EC5E1C">
        <w:rPr>
          <w:rFonts w:ascii="Times New Roman" w:hAnsi="Times New Roman" w:cs="Times New Roman"/>
          <w:sz w:val="28"/>
          <w:szCs w:val="28"/>
        </w:rPr>
        <w:t>гамма-квантов</w:t>
      </w:r>
      <w:proofErr w:type="gramEnd"/>
      <w:r w:rsidR="00AA0094" w:rsidRPr="00EC5E1C">
        <w:rPr>
          <w:rFonts w:ascii="Times New Roman" w:hAnsi="Times New Roman" w:cs="Times New Roman"/>
          <w:sz w:val="28"/>
          <w:szCs w:val="28"/>
        </w:rPr>
        <w:t xml:space="preserve"> с помощью NaI детектора (</w:t>
      </w:r>
      <w:r w:rsidR="00D41C4E" w:rsidRPr="00EC5E1C">
        <w:rPr>
          <w:rFonts w:ascii="Times New Roman" w:hAnsi="Times New Roman" w:cs="Times New Roman"/>
          <w:sz w:val="28"/>
          <w:szCs w:val="28"/>
        </w:rPr>
        <w:t>р</w:t>
      </w:r>
      <w:r w:rsidR="00AA0094" w:rsidRPr="00EC5E1C">
        <w:rPr>
          <w:rFonts w:ascii="Times New Roman" w:hAnsi="Times New Roman" w:cs="Times New Roman"/>
          <w:sz w:val="28"/>
          <w:szCs w:val="28"/>
        </w:rPr>
        <w:t>исунок 2.3). В качестве источников гамма</w:t>
      </w:r>
      <w:r w:rsidR="00D41C4E" w:rsidRPr="00EC5E1C">
        <w:rPr>
          <w:rFonts w:ascii="Times New Roman" w:hAnsi="Times New Roman" w:cs="Times New Roman"/>
          <w:sz w:val="28"/>
          <w:szCs w:val="28"/>
        </w:rPr>
        <w:t>-</w:t>
      </w:r>
      <w:r w:rsidR="00AA0094" w:rsidRPr="00EC5E1C">
        <w:rPr>
          <w:rFonts w:ascii="Times New Roman" w:hAnsi="Times New Roman" w:cs="Times New Roman"/>
          <w:sz w:val="28"/>
          <w:szCs w:val="28"/>
        </w:rPr>
        <w:t xml:space="preserve">квантов использовались </w:t>
      </w:r>
      <w:r w:rsidR="00AA0094" w:rsidRPr="00EC5E1C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="00AA0094" w:rsidRPr="00EC5E1C">
        <w:rPr>
          <w:rFonts w:ascii="Times New Roman" w:hAnsi="Times New Roman" w:cs="Times New Roman"/>
          <w:sz w:val="28"/>
          <w:szCs w:val="28"/>
          <w:vertAlign w:val="superscript"/>
        </w:rPr>
        <w:t>57</w:t>
      </w:r>
      <w:r w:rsidR="00AA0094" w:rsidRPr="00EC5E1C">
        <w:rPr>
          <w:rFonts w:ascii="Times New Roman" w:hAnsi="Times New Roman" w:cs="Times New Roman"/>
          <w:sz w:val="28"/>
          <w:szCs w:val="28"/>
        </w:rPr>
        <w:t xml:space="preserve"> (130 </w:t>
      </w:r>
      <w:r w:rsidR="00AA0094" w:rsidRPr="00EC5E1C">
        <w:rPr>
          <w:rFonts w:ascii="Times New Roman" w:hAnsi="Times New Roman" w:cs="Times New Roman"/>
          <w:sz w:val="28"/>
          <w:szCs w:val="28"/>
          <w:lang w:val="kk-KZ"/>
        </w:rPr>
        <w:t>кэВ</w:t>
      </w:r>
      <w:r w:rsidR="00AA0094" w:rsidRPr="00EC5E1C">
        <w:rPr>
          <w:rFonts w:ascii="Times New Roman" w:hAnsi="Times New Roman" w:cs="Times New Roman"/>
          <w:sz w:val="28"/>
          <w:szCs w:val="28"/>
        </w:rPr>
        <w:t xml:space="preserve">), </w:t>
      </w:r>
      <w:r w:rsidR="00AA0094" w:rsidRPr="00EC5E1C">
        <w:rPr>
          <w:rFonts w:ascii="Times New Roman" w:hAnsi="Times New Roman" w:cs="Times New Roman"/>
          <w:sz w:val="28"/>
          <w:szCs w:val="28"/>
          <w:lang w:val="en-US"/>
        </w:rPr>
        <w:t>Cs</w:t>
      </w:r>
      <w:r w:rsidR="00AA0094" w:rsidRPr="00EC5E1C">
        <w:rPr>
          <w:rFonts w:ascii="Times New Roman" w:hAnsi="Times New Roman" w:cs="Times New Roman"/>
          <w:sz w:val="28"/>
          <w:szCs w:val="28"/>
          <w:vertAlign w:val="superscript"/>
        </w:rPr>
        <w:t>137</w:t>
      </w:r>
      <w:r w:rsidR="00AA0094" w:rsidRPr="00EC5E1C">
        <w:rPr>
          <w:rFonts w:ascii="Times New Roman" w:hAnsi="Times New Roman" w:cs="Times New Roman"/>
          <w:sz w:val="28"/>
          <w:szCs w:val="28"/>
        </w:rPr>
        <w:t xml:space="preserve"> (660 кэВ) и </w:t>
      </w:r>
      <w:r w:rsidR="00AA0094" w:rsidRPr="00EC5E1C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="00AA0094" w:rsidRPr="00EC5E1C">
        <w:rPr>
          <w:rFonts w:ascii="Times New Roman" w:hAnsi="Times New Roman" w:cs="Times New Roman"/>
          <w:sz w:val="28"/>
          <w:szCs w:val="28"/>
          <w:vertAlign w:val="superscript"/>
        </w:rPr>
        <w:t>22</w:t>
      </w:r>
      <w:r w:rsidR="00AA0094" w:rsidRPr="00EC5E1C">
        <w:rPr>
          <w:rFonts w:ascii="Times New Roman" w:hAnsi="Times New Roman" w:cs="Times New Roman"/>
          <w:sz w:val="28"/>
          <w:szCs w:val="28"/>
        </w:rPr>
        <w:t xml:space="preserve"> (1230 кэВ), которые позволяют моделировать процессы взаимодействия гамм</w:t>
      </w:r>
      <w:proofErr w:type="gramStart"/>
      <w:r w:rsidR="00D41C4E" w:rsidRPr="00EC5E1C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="00AA0094" w:rsidRPr="00EC5E1C">
        <w:rPr>
          <w:rFonts w:ascii="Times New Roman" w:hAnsi="Times New Roman" w:cs="Times New Roman"/>
          <w:sz w:val="28"/>
          <w:szCs w:val="28"/>
        </w:rPr>
        <w:t xml:space="preserve"> квантов с веществом, включающие в себя фотоэффект, Комптон эффект, а также образование электрон</w:t>
      </w:r>
      <w:r w:rsidR="00D41C4E" w:rsidRPr="00EC5E1C">
        <w:rPr>
          <w:rFonts w:ascii="Times New Roman" w:hAnsi="Times New Roman" w:cs="Times New Roman"/>
          <w:sz w:val="28"/>
          <w:szCs w:val="28"/>
        </w:rPr>
        <w:t>-</w:t>
      </w:r>
      <w:r w:rsidR="00AA0094" w:rsidRPr="00EC5E1C">
        <w:rPr>
          <w:rFonts w:ascii="Times New Roman" w:hAnsi="Times New Roman" w:cs="Times New Roman"/>
          <w:sz w:val="28"/>
          <w:szCs w:val="28"/>
        </w:rPr>
        <w:t>позитронных пар. Определение эффективности экранирования было осуществлено пут</w:t>
      </w:r>
      <w:r w:rsidR="00D41C4E" w:rsidRPr="00EC5E1C">
        <w:rPr>
          <w:rFonts w:ascii="Times New Roman" w:hAnsi="Times New Roman" w:cs="Times New Roman"/>
          <w:sz w:val="28"/>
          <w:szCs w:val="28"/>
        </w:rPr>
        <w:t>ё</w:t>
      </w:r>
      <w:r w:rsidR="00AA0094" w:rsidRPr="00EC5E1C">
        <w:rPr>
          <w:rFonts w:ascii="Times New Roman" w:hAnsi="Times New Roman" w:cs="Times New Roman"/>
          <w:sz w:val="28"/>
          <w:szCs w:val="28"/>
        </w:rPr>
        <w:t>м сравнения величины интенсивности зарегистрированной без защитного экрана и с использованием защитных экранов из синтезированных пл</w:t>
      </w:r>
      <w:r w:rsidR="00D41C4E" w:rsidRPr="00EC5E1C">
        <w:rPr>
          <w:rFonts w:ascii="Times New Roman" w:hAnsi="Times New Roman" w:cs="Times New Roman"/>
          <w:sz w:val="28"/>
          <w:szCs w:val="28"/>
        </w:rPr>
        <w:t>ё</w:t>
      </w:r>
      <w:r w:rsidR="00AA0094" w:rsidRPr="00EC5E1C">
        <w:rPr>
          <w:rFonts w:ascii="Times New Roman" w:hAnsi="Times New Roman" w:cs="Times New Roman"/>
          <w:sz w:val="28"/>
          <w:szCs w:val="28"/>
        </w:rPr>
        <w:t>нок.</w:t>
      </w:r>
    </w:p>
    <w:p w14:paraId="0BD35937" w14:textId="77777777" w:rsidR="00AA0094" w:rsidRPr="00EC5E1C" w:rsidRDefault="00AA0094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6125A3D" w14:textId="77777777" w:rsidR="00AA0094" w:rsidRPr="00EC5E1C" w:rsidRDefault="00AA0094" w:rsidP="0075499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DF96083" wp14:editId="72F8658B">
            <wp:extent cx="5583761" cy="168394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02006" cy="1689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CA609" w14:textId="77777777" w:rsidR="00AA0094" w:rsidRPr="00EC5E1C" w:rsidRDefault="00AA0094" w:rsidP="0075499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B218021" w14:textId="78DEED04" w:rsidR="00863643" w:rsidRPr="00EC5E1C" w:rsidRDefault="00AA0094" w:rsidP="008636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Рисунок 2.3 – Схема проведения экспериментов по экранировани</w:t>
      </w:r>
      <w:r w:rsidR="00863643" w:rsidRPr="00EC5E1C">
        <w:rPr>
          <w:rFonts w:ascii="Times New Roman" w:hAnsi="Times New Roman" w:cs="Times New Roman"/>
          <w:sz w:val="28"/>
          <w:szCs w:val="28"/>
        </w:rPr>
        <w:t>ю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69700A3" w14:textId="5C2795A7" w:rsidR="00AA0094" w:rsidRPr="00EC5E1C" w:rsidRDefault="00AA0094" w:rsidP="008636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гамма-излучения с использованием защитных экранов</w:t>
      </w:r>
      <w:r w:rsidR="00863643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[9</w:t>
      </w:r>
      <w:r w:rsidR="0029126B" w:rsidRPr="00EC5E1C">
        <w:rPr>
          <w:rFonts w:ascii="Times New Roman" w:hAnsi="Times New Roman" w:cs="Times New Roman"/>
          <w:sz w:val="28"/>
          <w:szCs w:val="28"/>
        </w:rPr>
        <w:t>5</w:t>
      </w:r>
      <w:r w:rsidRPr="00EC5E1C">
        <w:rPr>
          <w:rFonts w:ascii="Times New Roman" w:hAnsi="Times New Roman" w:cs="Times New Roman"/>
          <w:sz w:val="28"/>
          <w:szCs w:val="28"/>
        </w:rPr>
        <w:t>, с.16]</w:t>
      </w:r>
    </w:p>
    <w:p w14:paraId="04605898" w14:textId="7F336C06" w:rsidR="00863643" w:rsidRPr="00EC5E1C" w:rsidRDefault="00863643" w:rsidP="0086364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001AB2" w14:textId="70C11B7F" w:rsidR="00942FE6" w:rsidRPr="00EC5E1C" w:rsidRDefault="00942FE6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EC5E1C">
        <w:rPr>
          <w:rFonts w:ascii="Times New Roman" w:hAnsi="Times New Roman" w:cs="Times New Roman"/>
          <w:sz w:val="28"/>
          <w:szCs w:val="24"/>
        </w:rPr>
        <w:t xml:space="preserve">Определение эффективности экранирования оценивалось по изменениям спектров регистрируемых </w:t>
      </w:r>
      <w:proofErr w:type="gramStart"/>
      <w:r w:rsidRPr="00EC5E1C">
        <w:rPr>
          <w:rFonts w:ascii="Times New Roman" w:hAnsi="Times New Roman" w:cs="Times New Roman"/>
          <w:sz w:val="28"/>
          <w:szCs w:val="24"/>
        </w:rPr>
        <w:t>гамма</w:t>
      </w:r>
      <w:r w:rsidR="00863643" w:rsidRPr="00EC5E1C">
        <w:rPr>
          <w:rFonts w:ascii="Times New Roman" w:hAnsi="Times New Roman" w:cs="Times New Roman"/>
          <w:sz w:val="28"/>
          <w:szCs w:val="24"/>
        </w:rPr>
        <w:t>-</w:t>
      </w:r>
      <w:r w:rsidRPr="00EC5E1C">
        <w:rPr>
          <w:rFonts w:ascii="Times New Roman" w:hAnsi="Times New Roman" w:cs="Times New Roman"/>
          <w:sz w:val="28"/>
          <w:szCs w:val="24"/>
        </w:rPr>
        <w:t>квантов</w:t>
      </w:r>
      <w:proofErr w:type="gramEnd"/>
      <w:r w:rsidRPr="00EC5E1C">
        <w:rPr>
          <w:rFonts w:ascii="Times New Roman" w:hAnsi="Times New Roman" w:cs="Times New Roman"/>
          <w:sz w:val="28"/>
          <w:szCs w:val="24"/>
        </w:rPr>
        <w:t xml:space="preserve"> до и после экранирования. В </w:t>
      </w:r>
      <w:r w:rsidRPr="00EC5E1C">
        <w:rPr>
          <w:rFonts w:ascii="Times New Roman" w:hAnsi="Times New Roman" w:cs="Times New Roman"/>
          <w:sz w:val="28"/>
          <w:szCs w:val="28"/>
        </w:rPr>
        <w:t>случае</w:t>
      </w:r>
      <w:r w:rsidRPr="00EC5E1C">
        <w:rPr>
          <w:rFonts w:ascii="Times New Roman" w:hAnsi="Times New Roman" w:cs="Times New Roman"/>
          <w:sz w:val="28"/>
          <w:szCs w:val="24"/>
        </w:rPr>
        <w:t xml:space="preserve"> использования экранирующих тонких пл</w:t>
      </w:r>
      <w:r w:rsidR="00863643" w:rsidRPr="00EC5E1C">
        <w:rPr>
          <w:rFonts w:ascii="Times New Roman" w:hAnsi="Times New Roman" w:cs="Times New Roman"/>
          <w:sz w:val="28"/>
          <w:szCs w:val="24"/>
        </w:rPr>
        <w:t>ё</w:t>
      </w:r>
      <w:r w:rsidRPr="00EC5E1C">
        <w:rPr>
          <w:rFonts w:ascii="Times New Roman" w:hAnsi="Times New Roman" w:cs="Times New Roman"/>
          <w:sz w:val="28"/>
          <w:szCs w:val="24"/>
        </w:rPr>
        <w:t>нок, качество спектра резко ухудшается, за сч</w:t>
      </w:r>
      <w:r w:rsidR="00863643" w:rsidRPr="00EC5E1C">
        <w:rPr>
          <w:rFonts w:ascii="Times New Roman" w:hAnsi="Times New Roman" w:cs="Times New Roman"/>
          <w:sz w:val="28"/>
          <w:szCs w:val="24"/>
        </w:rPr>
        <w:t>ё</w:t>
      </w:r>
      <w:r w:rsidRPr="00EC5E1C">
        <w:rPr>
          <w:rFonts w:ascii="Times New Roman" w:hAnsi="Times New Roman" w:cs="Times New Roman"/>
          <w:sz w:val="28"/>
          <w:szCs w:val="24"/>
        </w:rPr>
        <w:t>т снижения статистики, а также уменьшению интенсивности линий. Увеличение статистического разброса точек на спектре свидетельствует о малом количестве регистрируемых эффект</w:t>
      </w:r>
      <w:r w:rsidR="00863643" w:rsidRPr="00EC5E1C">
        <w:rPr>
          <w:rFonts w:ascii="Times New Roman" w:hAnsi="Times New Roman" w:cs="Times New Roman"/>
          <w:sz w:val="28"/>
          <w:szCs w:val="24"/>
        </w:rPr>
        <w:t>ов</w:t>
      </w:r>
      <w:r w:rsidRPr="00EC5E1C">
        <w:rPr>
          <w:rFonts w:ascii="Times New Roman" w:hAnsi="Times New Roman" w:cs="Times New Roman"/>
          <w:sz w:val="28"/>
          <w:szCs w:val="24"/>
        </w:rPr>
        <w:t xml:space="preserve">, связанных с прохождением и последующим взаимодействием </w:t>
      </w:r>
      <w:proofErr w:type="gramStart"/>
      <w:r w:rsidRPr="00EC5E1C">
        <w:rPr>
          <w:rFonts w:ascii="Times New Roman" w:hAnsi="Times New Roman" w:cs="Times New Roman"/>
          <w:sz w:val="28"/>
          <w:szCs w:val="24"/>
        </w:rPr>
        <w:t>гамма</w:t>
      </w:r>
      <w:r w:rsidR="00863643" w:rsidRPr="00EC5E1C">
        <w:rPr>
          <w:rFonts w:ascii="Times New Roman" w:hAnsi="Times New Roman" w:cs="Times New Roman"/>
          <w:sz w:val="28"/>
          <w:szCs w:val="24"/>
        </w:rPr>
        <w:t>-</w:t>
      </w:r>
      <w:r w:rsidRPr="00EC5E1C">
        <w:rPr>
          <w:rFonts w:ascii="Times New Roman" w:hAnsi="Times New Roman" w:cs="Times New Roman"/>
          <w:sz w:val="28"/>
          <w:szCs w:val="24"/>
        </w:rPr>
        <w:t>квантов</w:t>
      </w:r>
      <w:proofErr w:type="gramEnd"/>
      <w:r w:rsidRPr="00EC5E1C">
        <w:rPr>
          <w:rFonts w:ascii="Times New Roman" w:hAnsi="Times New Roman" w:cs="Times New Roman"/>
          <w:sz w:val="28"/>
          <w:szCs w:val="24"/>
        </w:rPr>
        <w:t xml:space="preserve">. </w:t>
      </w:r>
    </w:p>
    <w:p w14:paraId="79C1817F" w14:textId="2EB8FB49" w:rsidR="00863643" w:rsidRPr="00EC5E1C" w:rsidRDefault="00942FE6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EC5E1C">
        <w:rPr>
          <w:rFonts w:ascii="Times New Roman" w:hAnsi="Times New Roman" w:cs="Times New Roman"/>
          <w:sz w:val="28"/>
          <w:szCs w:val="24"/>
        </w:rPr>
        <w:t>Для определения величины эффективности экранирования (</w:t>
      </w:r>
      <w:r w:rsidRPr="00EC5E1C">
        <w:rPr>
          <w:rFonts w:ascii="Times New Roman" w:hAnsi="Times New Roman" w:cs="Times New Roman"/>
          <w:i/>
          <w:sz w:val="28"/>
          <w:szCs w:val="24"/>
          <w:lang w:val="en-US"/>
        </w:rPr>
        <w:t>RFE</w:t>
      </w:r>
      <w:r w:rsidRPr="00EC5E1C">
        <w:rPr>
          <w:rFonts w:ascii="Times New Roman" w:hAnsi="Times New Roman" w:cs="Times New Roman"/>
          <w:sz w:val="28"/>
          <w:szCs w:val="24"/>
        </w:rPr>
        <w:t>) была использована формула (2.1) [9</w:t>
      </w:r>
      <w:r w:rsidR="00155BBE" w:rsidRPr="00EC5E1C">
        <w:rPr>
          <w:rFonts w:ascii="Times New Roman" w:hAnsi="Times New Roman" w:cs="Times New Roman"/>
          <w:sz w:val="28"/>
          <w:szCs w:val="24"/>
        </w:rPr>
        <w:t>7</w:t>
      </w:r>
      <w:r w:rsidRPr="00EC5E1C">
        <w:rPr>
          <w:rFonts w:ascii="Times New Roman" w:hAnsi="Times New Roman" w:cs="Times New Roman"/>
          <w:sz w:val="28"/>
          <w:szCs w:val="24"/>
        </w:rPr>
        <w:t>]</w:t>
      </w:r>
      <w:r w:rsidR="00863643" w:rsidRPr="00EC5E1C">
        <w:rPr>
          <w:rFonts w:ascii="Times New Roman" w:hAnsi="Times New Roman" w:cs="Times New Roman"/>
          <w:sz w:val="28"/>
          <w:szCs w:val="24"/>
        </w:rPr>
        <w:t>:</w:t>
      </w:r>
    </w:p>
    <w:p w14:paraId="210D0252" w14:textId="495FC2D0" w:rsidR="00942FE6" w:rsidRPr="00EC5E1C" w:rsidRDefault="00942FE6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EC5E1C">
        <w:rPr>
          <w:rFonts w:ascii="Times New Roman" w:hAnsi="Times New Roman" w:cs="Times New Roman"/>
          <w:sz w:val="28"/>
          <w:szCs w:val="24"/>
        </w:rPr>
        <w:t xml:space="preserve"> 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39"/>
        <w:gridCol w:w="753"/>
      </w:tblGrid>
      <w:tr w:rsidR="00942FE6" w:rsidRPr="00EC5E1C" w14:paraId="2BF2E8AF" w14:textId="77777777" w:rsidTr="00537AA9">
        <w:tc>
          <w:tcPr>
            <w:tcW w:w="9039" w:type="dxa"/>
          </w:tcPr>
          <w:p w14:paraId="0B1ECD99" w14:textId="0F91E079" w:rsidR="00942FE6" w:rsidRPr="00EC5E1C" w:rsidRDefault="00942FE6" w:rsidP="00863643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m:oMath>
              <m:r>
                <w:rPr>
                  <w:rFonts w:ascii="Cambria Math" w:hAnsi="Cambria Math" w:cs="Times New Roman"/>
                  <w:sz w:val="28"/>
                  <w:szCs w:val="24"/>
                  <w:lang w:val="en-US"/>
                </w:rPr>
                <m:t>RFE</m:t>
              </m:r>
              <m:r>
                <w:rPr>
                  <w:rFonts w:ascii="Cambria Math" w:hAnsi="Cambria Math" w:cs="Times New Roman"/>
                  <w:sz w:val="28"/>
                  <w:szCs w:val="24"/>
                </w:rPr>
                <m:t>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4"/>
                          <w:lang w:val="en-US"/>
                        </w:rPr>
                        <m:t>I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4"/>
                        </w:rPr>
                        <m:t>0</m:t>
                      </m:r>
                    </m:sub>
                  </m:sSub>
                  <m:r>
                    <w:rPr>
                      <w:rFonts w:ascii="Cambria Math" w:hAnsi="Cambria Math" w:cs="Times New Roman"/>
                      <w:sz w:val="28"/>
                      <w:szCs w:val="24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4"/>
                        </w:rPr>
                        <m:t>I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4"/>
                        </w:rPr>
                        <m:t>I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4"/>
                        </w:rPr>
                        <m:t>I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4"/>
                        </w:rPr>
                        <m:t>0</m:t>
                      </m:r>
                    </m:sub>
                  </m:sSub>
                </m:den>
              </m:f>
              <m:r>
                <w:rPr>
                  <w:rFonts w:ascii="Cambria Math" w:hAnsi="Cambria Math" w:cs="Times New Roman"/>
                  <w:sz w:val="28"/>
                  <w:szCs w:val="24"/>
                </w:rPr>
                <m:t>×100 %</m:t>
              </m:r>
            </m:oMath>
            <w:r w:rsidR="00863643" w:rsidRPr="00EC5E1C">
              <w:rPr>
                <w:rFonts w:ascii="Times New Roman" w:eastAsiaTheme="minorEastAsia" w:hAnsi="Times New Roman" w:cs="Times New Roman"/>
                <w:sz w:val="28"/>
                <w:szCs w:val="24"/>
              </w:rPr>
              <w:t>,</w:t>
            </w:r>
          </w:p>
        </w:tc>
        <w:tc>
          <w:tcPr>
            <w:tcW w:w="532" w:type="dxa"/>
          </w:tcPr>
          <w:p w14:paraId="37C216D6" w14:textId="77777777" w:rsidR="00942FE6" w:rsidRPr="00EC5E1C" w:rsidRDefault="00942FE6" w:rsidP="00754995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EC5E1C">
              <w:rPr>
                <w:rFonts w:ascii="Times New Roman" w:hAnsi="Times New Roman" w:cs="Times New Roman"/>
                <w:sz w:val="28"/>
                <w:szCs w:val="24"/>
              </w:rPr>
              <w:t>(2.1)</w:t>
            </w:r>
          </w:p>
        </w:tc>
      </w:tr>
    </w:tbl>
    <w:p w14:paraId="14C0B609" w14:textId="77777777" w:rsidR="00863643" w:rsidRPr="00EC5E1C" w:rsidRDefault="00863643" w:rsidP="007549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</w:p>
    <w:p w14:paraId="20D54C5B" w14:textId="5FD87D25" w:rsidR="00942FE6" w:rsidRPr="00EC5E1C" w:rsidRDefault="00863643" w:rsidP="008636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EC5E1C">
        <w:rPr>
          <w:rFonts w:ascii="Times New Roman" w:hAnsi="Times New Roman" w:cs="Times New Roman"/>
          <w:sz w:val="28"/>
          <w:szCs w:val="24"/>
        </w:rPr>
        <w:t>г</w:t>
      </w:r>
      <w:r w:rsidR="00942FE6" w:rsidRPr="00EC5E1C">
        <w:rPr>
          <w:rFonts w:ascii="Times New Roman" w:hAnsi="Times New Roman" w:cs="Times New Roman"/>
          <w:sz w:val="28"/>
          <w:szCs w:val="24"/>
        </w:rPr>
        <w:t xml:space="preserve">де </w:t>
      </w:r>
      <w:r w:rsidR="00942FE6" w:rsidRPr="00EC5E1C">
        <w:rPr>
          <w:rFonts w:ascii="Times New Roman" w:hAnsi="Times New Roman" w:cs="Times New Roman"/>
          <w:sz w:val="28"/>
          <w:szCs w:val="24"/>
          <w:lang w:val="en-US"/>
        </w:rPr>
        <w:t>I</w:t>
      </w:r>
      <w:r w:rsidR="00942FE6" w:rsidRPr="00EC5E1C">
        <w:rPr>
          <w:rFonts w:ascii="Times New Roman" w:hAnsi="Times New Roman" w:cs="Times New Roman"/>
          <w:sz w:val="28"/>
          <w:szCs w:val="24"/>
          <w:vertAlign w:val="subscript"/>
        </w:rPr>
        <w:t>0</w:t>
      </w:r>
      <w:r w:rsidR="00942FE6" w:rsidRPr="00EC5E1C">
        <w:rPr>
          <w:rFonts w:ascii="Times New Roman" w:hAnsi="Times New Roman" w:cs="Times New Roman"/>
          <w:sz w:val="28"/>
          <w:szCs w:val="24"/>
        </w:rPr>
        <w:t xml:space="preserve">, </w:t>
      </w:r>
      <w:r w:rsidR="00942FE6" w:rsidRPr="00EC5E1C">
        <w:rPr>
          <w:rFonts w:ascii="Times New Roman" w:hAnsi="Times New Roman" w:cs="Times New Roman"/>
          <w:sz w:val="28"/>
          <w:szCs w:val="24"/>
          <w:lang w:val="en-US"/>
        </w:rPr>
        <w:t>I</w:t>
      </w:r>
      <w:r w:rsidR="00942FE6" w:rsidRPr="00EC5E1C">
        <w:rPr>
          <w:rFonts w:ascii="Times New Roman" w:hAnsi="Times New Roman" w:cs="Times New Roman"/>
          <w:sz w:val="28"/>
          <w:szCs w:val="24"/>
          <w:vertAlign w:val="subscript"/>
          <w:lang w:val="en-US"/>
        </w:rPr>
        <w:t>i</w:t>
      </w:r>
      <w:r w:rsidR="00942FE6" w:rsidRPr="00EC5E1C">
        <w:rPr>
          <w:rFonts w:ascii="Times New Roman" w:hAnsi="Times New Roman" w:cs="Times New Roman"/>
          <w:sz w:val="28"/>
          <w:szCs w:val="24"/>
        </w:rPr>
        <w:t xml:space="preserve"> – величины интенсивности до и после экранирования.</w:t>
      </w:r>
    </w:p>
    <w:p w14:paraId="6E877ED5" w14:textId="7F587AD3" w:rsidR="00863643" w:rsidRPr="00EC5E1C" w:rsidRDefault="00942FE6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EC5E1C">
        <w:rPr>
          <w:rFonts w:ascii="Times New Roman" w:hAnsi="Times New Roman" w:cs="Times New Roman"/>
          <w:sz w:val="28"/>
          <w:szCs w:val="24"/>
          <w:lang w:val="kk-KZ"/>
        </w:rPr>
        <w:lastRenderedPageBreak/>
        <w:t>Оценка</w:t>
      </w:r>
      <w:r w:rsidRPr="00EC5E1C">
        <w:rPr>
          <w:rFonts w:ascii="Times New Roman" w:hAnsi="Times New Roman" w:cs="Times New Roman"/>
          <w:sz w:val="28"/>
          <w:szCs w:val="24"/>
        </w:rPr>
        <w:t xml:space="preserve"> </w:t>
      </w:r>
      <w:r w:rsidRPr="00EC5E1C">
        <w:rPr>
          <w:rFonts w:ascii="Times New Roman" w:hAnsi="Times New Roman" w:cs="Times New Roman"/>
          <w:sz w:val="28"/>
          <w:szCs w:val="24"/>
          <w:lang w:val="kk-KZ"/>
        </w:rPr>
        <w:t xml:space="preserve">величины </w:t>
      </w:r>
      <w:r w:rsidRPr="00EC5E1C">
        <w:rPr>
          <w:rFonts w:ascii="Times New Roman" w:hAnsi="Times New Roman" w:cs="Times New Roman"/>
          <w:sz w:val="28"/>
          <w:szCs w:val="24"/>
        </w:rPr>
        <w:t>линейного коэффициента осла</w:t>
      </w:r>
      <w:r w:rsidRPr="00EC5E1C">
        <w:rPr>
          <w:rFonts w:ascii="Times New Roman" w:hAnsi="Times New Roman" w:cs="Times New Roman"/>
          <w:sz w:val="28"/>
          <w:szCs w:val="24"/>
          <w:lang w:val="kk-KZ"/>
        </w:rPr>
        <w:t xml:space="preserve">бления </w:t>
      </w:r>
      <w:r w:rsidR="00D7614F" w:rsidRPr="00EC5E1C">
        <w:rPr>
          <w:rFonts w:ascii="Times New Roman" w:hAnsi="Times New Roman" w:cs="Times New Roman"/>
          <w:sz w:val="28"/>
          <w:szCs w:val="24"/>
        </w:rPr>
        <w:t>(</w:t>
      </w:r>
      <w:r w:rsidR="00D7614F" w:rsidRPr="00EC5E1C">
        <w:rPr>
          <w:rFonts w:ascii="Times New Roman" w:hAnsi="Times New Roman" w:cs="Times New Roman"/>
          <w:sz w:val="28"/>
          <w:szCs w:val="24"/>
          <w:lang w:val="en-US"/>
        </w:rPr>
        <w:t>LAC</w:t>
      </w:r>
      <w:r w:rsidR="00D7614F" w:rsidRPr="00EC5E1C">
        <w:rPr>
          <w:rFonts w:ascii="Times New Roman" w:hAnsi="Times New Roman" w:cs="Times New Roman"/>
          <w:sz w:val="28"/>
          <w:szCs w:val="24"/>
        </w:rPr>
        <w:t xml:space="preserve">) </w:t>
      </w:r>
      <w:r w:rsidRPr="00EC5E1C">
        <w:rPr>
          <w:rFonts w:ascii="Times New Roman" w:hAnsi="Times New Roman" w:cs="Times New Roman"/>
          <w:sz w:val="28"/>
          <w:szCs w:val="24"/>
          <w:lang w:val="kk-KZ"/>
        </w:rPr>
        <w:t xml:space="preserve">была проведена с применением расчетной формулы </w:t>
      </w:r>
      <w:r w:rsidRPr="00EC5E1C">
        <w:rPr>
          <w:rFonts w:ascii="Times New Roman" w:hAnsi="Times New Roman" w:cs="Times New Roman"/>
          <w:sz w:val="28"/>
          <w:szCs w:val="24"/>
        </w:rPr>
        <w:t>(2.2) [9</w:t>
      </w:r>
      <w:r w:rsidR="00155BBE" w:rsidRPr="00EC5E1C">
        <w:rPr>
          <w:rFonts w:ascii="Times New Roman" w:hAnsi="Times New Roman" w:cs="Times New Roman"/>
          <w:sz w:val="28"/>
          <w:szCs w:val="24"/>
        </w:rPr>
        <w:t>8</w:t>
      </w:r>
      <w:r w:rsidRPr="00EC5E1C">
        <w:rPr>
          <w:rFonts w:ascii="Times New Roman" w:hAnsi="Times New Roman" w:cs="Times New Roman"/>
          <w:sz w:val="28"/>
          <w:szCs w:val="24"/>
        </w:rPr>
        <w:t>]</w:t>
      </w:r>
      <w:r w:rsidR="00863643" w:rsidRPr="00EC5E1C">
        <w:rPr>
          <w:rFonts w:ascii="Times New Roman" w:hAnsi="Times New Roman" w:cs="Times New Roman"/>
          <w:sz w:val="28"/>
          <w:szCs w:val="24"/>
        </w:rPr>
        <w:t>:</w:t>
      </w:r>
    </w:p>
    <w:p w14:paraId="31DEFD2D" w14:textId="695EA25B" w:rsidR="00942FE6" w:rsidRPr="00EC5E1C" w:rsidRDefault="00942FE6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  <w:lang w:val="kk-KZ"/>
        </w:rPr>
      </w:pPr>
      <w:r w:rsidRPr="00EC5E1C">
        <w:rPr>
          <w:rFonts w:ascii="Times New Roman" w:hAnsi="Times New Roman" w:cs="Times New Roman"/>
          <w:sz w:val="28"/>
          <w:szCs w:val="24"/>
        </w:rPr>
        <w:t xml:space="preserve"> 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28"/>
        <w:gridCol w:w="753"/>
      </w:tblGrid>
      <w:tr w:rsidR="00942FE6" w:rsidRPr="00EC5E1C" w14:paraId="0DB6368E" w14:textId="77777777" w:rsidTr="00537AA9">
        <w:tc>
          <w:tcPr>
            <w:tcW w:w="9028" w:type="dxa"/>
          </w:tcPr>
          <w:p w14:paraId="52A37114" w14:textId="75740D41" w:rsidR="00942FE6" w:rsidRPr="00EC5E1C" w:rsidRDefault="00942FE6" w:rsidP="00754995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EC5E1C">
              <w:rPr>
                <w:rFonts w:ascii="Times New Roman" w:hAnsi="Times New Roman" w:cs="Times New Roman"/>
                <w:sz w:val="28"/>
                <w:szCs w:val="24"/>
              </w:rPr>
              <w:object w:dxaOrig="1180" w:dyaOrig="1160" w14:anchorId="3E5C6B2D">
                <v:shape id="_x0000_i1026" type="#_x0000_t75" alt="" style="width:59.35pt;height:54.65pt;mso-width-percent:0;mso-height-percent:0;mso-width-percent:0;mso-height-percent:0" o:ole="">
                  <v:imagedata r:id="rId43" o:title=""/>
                </v:shape>
                <o:OLEObject Type="Embed" ProgID="Equation.3" ShapeID="_x0000_i1026" DrawAspect="Content" ObjectID="_1823671465" r:id="rId44"/>
              </w:object>
            </w:r>
          </w:p>
        </w:tc>
        <w:tc>
          <w:tcPr>
            <w:tcW w:w="543" w:type="dxa"/>
          </w:tcPr>
          <w:p w14:paraId="6335DBEA" w14:textId="77777777" w:rsidR="00942FE6" w:rsidRPr="00EC5E1C" w:rsidRDefault="00942FE6" w:rsidP="00754995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14:paraId="24427D12" w14:textId="77777777" w:rsidR="00942FE6" w:rsidRPr="00EC5E1C" w:rsidRDefault="00942FE6" w:rsidP="00754995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14:paraId="25C4E5F2" w14:textId="77777777" w:rsidR="00942FE6" w:rsidRPr="00EC5E1C" w:rsidRDefault="00942FE6" w:rsidP="00754995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EC5E1C">
              <w:rPr>
                <w:rFonts w:ascii="Times New Roman" w:hAnsi="Times New Roman" w:cs="Times New Roman"/>
                <w:sz w:val="28"/>
                <w:szCs w:val="24"/>
              </w:rPr>
              <w:t>(2.2)</w:t>
            </w:r>
          </w:p>
        </w:tc>
      </w:tr>
    </w:tbl>
    <w:p w14:paraId="22579D8F" w14:textId="77777777" w:rsidR="00942FE6" w:rsidRPr="00EC5E1C" w:rsidRDefault="00942FE6" w:rsidP="007549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</w:p>
    <w:p w14:paraId="164444BA" w14:textId="67D655C7" w:rsidR="00942FE6" w:rsidRPr="00EC5E1C" w:rsidRDefault="00942FE6" w:rsidP="008636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4"/>
          <w:lang w:val="en-US"/>
        </w:rPr>
      </w:pPr>
      <w:r w:rsidRPr="00EC5E1C">
        <w:rPr>
          <w:rFonts w:ascii="Times New Roman" w:hAnsi="Times New Roman" w:cs="Times New Roman"/>
          <w:sz w:val="28"/>
          <w:szCs w:val="24"/>
        </w:rPr>
        <w:t xml:space="preserve">где </w:t>
      </w:r>
      <w:r w:rsidRPr="00EC5E1C">
        <w:rPr>
          <w:rFonts w:ascii="Times New Roman" w:hAnsi="Times New Roman" w:cs="Times New Roman"/>
          <w:sz w:val="28"/>
          <w:szCs w:val="24"/>
          <w:lang w:val="en-US"/>
        </w:rPr>
        <w:t xml:space="preserve">d – </w:t>
      </w:r>
      <w:r w:rsidRPr="00EC5E1C">
        <w:rPr>
          <w:rFonts w:ascii="Times New Roman" w:hAnsi="Times New Roman" w:cs="Times New Roman"/>
          <w:sz w:val="28"/>
          <w:szCs w:val="24"/>
        </w:rPr>
        <w:t>толщина пл</w:t>
      </w:r>
      <w:r w:rsidR="007A4145" w:rsidRPr="00EC5E1C">
        <w:rPr>
          <w:rFonts w:ascii="Times New Roman" w:hAnsi="Times New Roman" w:cs="Times New Roman"/>
          <w:sz w:val="28"/>
          <w:szCs w:val="24"/>
        </w:rPr>
        <w:t>ё</w:t>
      </w:r>
      <w:r w:rsidRPr="00EC5E1C">
        <w:rPr>
          <w:rFonts w:ascii="Times New Roman" w:hAnsi="Times New Roman" w:cs="Times New Roman"/>
          <w:sz w:val="28"/>
          <w:szCs w:val="24"/>
        </w:rPr>
        <w:t xml:space="preserve">нок. </w:t>
      </w:r>
    </w:p>
    <w:p w14:paraId="540D5BE0" w14:textId="6DD3F991" w:rsidR="00942FE6" w:rsidRPr="00EC5E1C" w:rsidRDefault="00942FE6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EC5E1C">
        <w:rPr>
          <w:rFonts w:ascii="Times New Roman" w:hAnsi="Times New Roman" w:cs="Times New Roman"/>
          <w:sz w:val="28"/>
          <w:szCs w:val="24"/>
          <w:lang w:val="kk-KZ"/>
        </w:rPr>
        <w:t>Величина</w:t>
      </w:r>
      <w:r w:rsidRPr="00EC5E1C">
        <w:rPr>
          <w:rFonts w:ascii="Times New Roman" w:hAnsi="Times New Roman" w:cs="Times New Roman"/>
          <w:sz w:val="28"/>
          <w:szCs w:val="24"/>
        </w:rPr>
        <w:t xml:space="preserve"> толщины половинного ослабления (∆</w:t>
      </w:r>
      <w:r w:rsidRPr="00EC5E1C">
        <w:rPr>
          <w:rFonts w:ascii="Times New Roman" w:hAnsi="Times New Roman" w:cs="Times New Roman"/>
          <w:sz w:val="28"/>
          <w:szCs w:val="24"/>
          <w:vertAlign w:val="subscript"/>
        </w:rPr>
        <w:t>1/2</w:t>
      </w:r>
      <w:r w:rsidRPr="00EC5E1C">
        <w:rPr>
          <w:rFonts w:ascii="Times New Roman" w:hAnsi="Times New Roman" w:cs="Times New Roman"/>
          <w:sz w:val="28"/>
          <w:szCs w:val="24"/>
        </w:rPr>
        <w:t>) была рассчитана с использованием формулы (2.3) [9</w:t>
      </w:r>
      <w:r w:rsidR="00155BBE" w:rsidRPr="00EC5E1C">
        <w:rPr>
          <w:rFonts w:ascii="Times New Roman" w:hAnsi="Times New Roman" w:cs="Times New Roman"/>
          <w:sz w:val="28"/>
          <w:szCs w:val="24"/>
        </w:rPr>
        <w:t>7</w:t>
      </w:r>
      <w:r w:rsidRPr="00EC5E1C">
        <w:rPr>
          <w:rFonts w:ascii="Times New Roman" w:hAnsi="Times New Roman" w:cs="Times New Roman"/>
          <w:sz w:val="28"/>
          <w:szCs w:val="24"/>
        </w:rPr>
        <w:t xml:space="preserve">, </w:t>
      </w:r>
      <w:r w:rsidRPr="00EC5E1C">
        <w:rPr>
          <w:rFonts w:ascii="Times New Roman" w:hAnsi="Times New Roman" w:cs="Times New Roman"/>
          <w:sz w:val="28"/>
          <w:szCs w:val="24"/>
          <w:lang w:val="en-US"/>
        </w:rPr>
        <w:t>p</w:t>
      </w:r>
      <w:r w:rsidRPr="00EC5E1C">
        <w:rPr>
          <w:rFonts w:ascii="Times New Roman" w:hAnsi="Times New Roman" w:cs="Times New Roman"/>
          <w:sz w:val="28"/>
          <w:szCs w:val="24"/>
        </w:rPr>
        <w:t>.</w:t>
      </w:r>
      <w:r w:rsidRPr="00EC5E1C">
        <w:t xml:space="preserve"> </w:t>
      </w:r>
      <w:proofErr w:type="gramStart"/>
      <w:r w:rsidRPr="00EC5E1C">
        <w:rPr>
          <w:rFonts w:ascii="Times New Roman" w:hAnsi="Times New Roman" w:cs="Times New Roman"/>
          <w:sz w:val="28"/>
          <w:szCs w:val="24"/>
        </w:rPr>
        <w:t>19170]</w:t>
      </w:r>
      <w:r w:rsidR="00863643" w:rsidRPr="00EC5E1C">
        <w:rPr>
          <w:rFonts w:ascii="Times New Roman" w:hAnsi="Times New Roman" w:cs="Times New Roman"/>
          <w:sz w:val="28"/>
          <w:szCs w:val="24"/>
        </w:rPr>
        <w:t>:</w:t>
      </w:r>
      <w:r w:rsidRPr="00EC5E1C">
        <w:rPr>
          <w:rFonts w:ascii="Times New Roman" w:hAnsi="Times New Roman" w:cs="Times New Roman"/>
          <w:sz w:val="28"/>
          <w:szCs w:val="24"/>
        </w:rPr>
        <w:t xml:space="preserve">  </w:t>
      </w:r>
      <w:proofErr w:type="gramEnd"/>
    </w:p>
    <w:p w14:paraId="1F8A8515" w14:textId="77777777" w:rsidR="00942FE6" w:rsidRPr="00EC5E1C" w:rsidRDefault="00942FE6" w:rsidP="007549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39"/>
        <w:gridCol w:w="753"/>
      </w:tblGrid>
      <w:tr w:rsidR="00942FE6" w:rsidRPr="00EC5E1C" w14:paraId="50EB0413" w14:textId="77777777" w:rsidTr="00537AA9">
        <w:tc>
          <w:tcPr>
            <w:tcW w:w="9039" w:type="dxa"/>
          </w:tcPr>
          <w:p w14:paraId="20202EE7" w14:textId="4B07AD03" w:rsidR="00942FE6" w:rsidRPr="00EC5E1C" w:rsidRDefault="006D2F0A" w:rsidP="00863643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4"/>
                    </w:rPr>
                    <m:t>∆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4"/>
                    </w:rPr>
                    <m:t>1/2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4"/>
                </w:rPr>
                <m:t>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4"/>
                    </w:rPr>
                    <m:t>ln2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4"/>
                    </w:rPr>
                    <m:t>µ</m:t>
                  </m:r>
                </m:den>
              </m:f>
            </m:oMath>
            <w:r w:rsidR="00863643" w:rsidRPr="00EC5E1C">
              <w:rPr>
                <w:rFonts w:ascii="Times New Roman" w:eastAsiaTheme="minorEastAsia" w:hAnsi="Times New Roman" w:cs="Times New Roman"/>
                <w:sz w:val="28"/>
                <w:szCs w:val="24"/>
              </w:rPr>
              <w:t>.</w:t>
            </w:r>
          </w:p>
        </w:tc>
        <w:tc>
          <w:tcPr>
            <w:tcW w:w="532" w:type="dxa"/>
          </w:tcPr>
          <w:p w14:paraId="0DB41735" w14:textId="77777777" w:rsidR="00942FE6" w:rsidRPr="00EC5E1C" w:rsidRDefault="00942FE6" w:rsidP="00754995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EC5E1C">
              <w:rPr>
                <w:rFonts w:ascii="Times New Roman" w:hAnsi="Times New Roman" w:cs="Times New Roman"/>
                <w:sz w:val="28"/>
                <w:szCs w:val="24"/>
              </w:rPr>
              <w:t>(</w:t>
            </w:r>
            <w:r w:rsidRPr="00EC5E1C">
              <w:rPr>
                <w:rFonts w:ascii="Times New Roman" w:hAnsi="Times New Roman" w:cs="Times New Roman"/>
                <w:sz w:val="28"/>
                <w:szCs w:val="24"/>
                <w:lang w:val="en-US"/>
              </w:rPr>
              <w:t>2.3</w:t>
            </w:r>
            <w:r w:rsidRPr="00EC5E1C">
              <w:rPr>
                <w:rFonts w:ascii="Times New Roman" w:hAnsi="Times New Roman" w:cs="Times New Roman"/>
                <w:sz w:val="28"/>
                <w:szCs w:val="24"/>
              </w:rPr>
              <w:t>)</w:t>
            </w:r>
          </w:p>
        </w:tc>
      </w:tr>
    </w:tbl>
    <w:p w14:paraId="10A51AC6" w14:textId="77777777" w:rsidR="00863643" w:rsidRPr="00EC5E1C" w:rsidRDefault="00863643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</w:p>
    <w:p w14:paraId="6308331A" w14:textId="1B5EB97C" w:rsidR="00942FE6" w:rsidRPr="00EC5E1C" w:rsidRDefault="00942FE6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EC5E1C">
        <w:rPr>
          <w:rFonts w:ascii="Times New Roman" w:hAnsi="Times New Roman" w:cs="Times New Roman"/>
          <w:sz w:val="28"/>
          <w:szCs w:val="24"/>
        </w:rPr>
        <w:t xml:space="preserve">Величины коэффициента массового ослабления </w:t>
      </w:r>
      <w:r w:rsidR="00D7614F" w:rsidRPr="00EC5E1C">
        <w:rPr>
          <w:rFonts w:ascii="Times New Roman" w:hAnsi="Times New Roman" w:cs="Times New Roman"/>
          <w:sz w:val="28"/>
          <w:szCs w:val="24"/>
        </w:rPr>
        <w:t>(</w:t>
      </w:r>
      <w:r w:rsidR="00D7614F" w:rsidRPr="00EC5E1C">
        <w:rPr>
          <w:rFonts w:ascii="Times New Roman" w:hAnsi="Times New Roman" w:cs="Times New Roman"/>
          <w:sz w:val="28"/>
          <w:szCs w:val="24"/>
          <w:lang w:val="en-US"/>
        </w:rPr>
        <w:t>MAC</w:t>
      </w:r>
      <w:r w:rsidR="00D7614F" w:rsidRPr="00EC5E1C">
        <w:rPr>
          <w:rFonts w:ascii="Times New Roman" w:hAnsi="Times New Roman" w:cs="Times New Roman"/>
          <w:sz w:val="28"/>
          <w:szCs w:val="24"/>
        </w:rPr>
        <w:t xml:space="preserve">) </w:t>
      </w:r>
      <w:r w:rsidRPr="00EC5E1C">
        <w:rPr>
          <w:rFonts w:ascii="Times New Roman" w:hAnsi="Times New Roman" w:cs="Times New Roman"/>
          <w:sz w:val="28"/>
          <w:szCs w:val="24"/>
        </w:rPr>
        <w:t>в зависимости от толщины синтезированных пл</w:t>
      </w:r>
      <w:r w:rsidR="00863643" w:rsidRPr="00EC5E1C">
        <w:rPr>
          <w:rFonts w:ascii="Times New Roman" w:hAnsi="Times New Roman" w:cs="Times New Roman"/>
          <w:sz w:val="28"/>
          <w:szCs w:val="24"/>
        </w:rPr>
        <w:t>ё</w:t>
      </w:r>
      <w:r w:rsidRPr="00EC5E1C">
        <w:rPr>
          <w:rFonts w:ascii="Times New Roman" w:hAnsi="Times New Roman" w:cs="Times New Roman"/>
          <w:sz w:val="28"/>
          <w:szCs w:val="24"/>
        </w:rPr>
        <w:t>нок</w:t>
      </w:r>
      <w:r w:rsidRPr="00EC5E1C">
        <w:rPr>
          <w:rFonts w:ascii="Times New Roman" w:hAnsi="Times New Roman" w:cs="Times New Roman"/>
          <w:sz w:val="28"/>
          <w:szCs w:val="24"/>
          <w:lang w:val="kk-KZ"/>
        </w:rPr>
        <w:t xml:space="preserve"> была рассчитана</w:t>
      </w:r>
      <w:r w:rsidRPr="00EC5E1C">
        <w:rPr>
          <w:rFonts w:ascii="Times New Roman" w:hAnsi="Times New Roman" w:cs="Times New Roman"/>
          <w:sz w:val="28"/>
          <w:szCs w:val="24"/>
        </w:rPr>
        <w:t xml:space="preserve"> с использованием формулы (2.4) [9</w:t>
      </w:r>
      <w:r w:rsidR="00155BBE" w:rsidRPr="00EC5E1C">
        <w:rPr>
          <w:rFonts w:ascii="Times New Roman" w:hAnsi="Times New Roman" w:cs="Times New Roman"/>
          <w:sz w:val="28"/>
          <w:szCs w:val="24"/>
        </w:rPr>
        <w:t>7</w:t>
      </w:r>
      <w:r w:rsidRPr="00EC5E1C">
        <w:rPr>
          <w:rFonts w:ascii="Times New Roman" w:hAnsi="Times New Roman" w:cs="Times New Roman"/>
          <w:sz w:val="28"/>
          <w:szCs w:val="24"/>
        </w:rPr>
        <w:t xml:space="preserve">, </w:t>
      </w:r>
      <w:r w:rsidRPr="00EC5E1C">
        <w:rPr>
          <w:rFonts w:ascii="Times New Roman" w:hAnsi="Times New Roman" w:cs="Times New Roman"/>
          <w:sz w:val="28"/>
          <w:szCs w:val="24"/>
          <w:lang w:val="en-US"/>
        </w:rPr>
        <w:t>p</w:t>
      </w:r>
      <w:r w:rsidRPr="00EC5E1C">
        <w:rPr>
          <w:rFonts w:ascii="Times New Roman" w:hAnsi="Times New Roman" w:cs="Times New Roman"/>
          <w:sz w:val="28"/>
          <w:szCs w:val="24"/>
        </w:rPr>
        <w:t>.</w:t>
      </w:r>
      <w:r w:rsidRPr="00EC5E1C">
        <w:t xml:space="preserve"> </w:t>
      </w:r>
      <w:r w:rsidRPr="00EC5E1C">
        <w:rPr>
          <w:rFonts w:ascii="Times New Roman" w:hAnsi="Times New Roman" w:cs="Times New Roman"/>
          <w:sz w:val="28"/>
          <w:szCs w:val="24"/>
        </w:rPr>
        <w:t>19170]</w:t>
      </w:r>
      <w:r w:rsidR="00863643" w:rsidRPr="00EC5E1C">
        <w:rPr>
          <w:rFonts w:ascii="Times New Roman" w:hAnsi="Times New Roman" w:cs="Times New Roman"/>
          <w:sz w:val="28"/>
          <w:szCs w:val="24"/>
        </w:rPr>
        <w:t>:</w:t>
      </w:r>
      <w:r w:rsidRPr="00EC5E1C">
        <w:rPr>
          <w:rFonts w:ascii="Times New Roman" w:hAnsi="Times New Roman" w:cs="Times New Roman"/>
          <w:sz w:val="28"/>
          <w:szCs w:val="24"/>
        </w:rPr>
        <w:t xml:space="preserve">  </w:t>
      </w:r>
    </w:p>
    <w:p w14:paraId="4C9D635B" w14:textId="77777777" w:rsidR="00942FE6" w:rsidRPr="00EC5E1C" w:rsidRDefault="00942FE6" w:rsidP="007549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18"/>
        <w:gridCol w:w="753"/>
      </w:tblGrid>
      <w:tr w:rsidR="00942FE6" w:rsidRPr="00EC5E1C" w14:paraId="0DFD31B4" w14:textId="77777777" w:rsidTr="0025066F">
        <w:tc>
          <w:tcPr>
            <w:tcW w:w="8818" w:type="dxa"/>
          </w:tcPr>
          <w:p w14:paraId="4CF97E03" w14:textId="77777777" w:rsidR="00942FE6" w:rsidRPr="00EC5E1C" w:rsidRDefault="006D2F0A" w:rsidP="00754995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4"/>
                      </w:rPr>
                      <m:t>µ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4"/>
                        <w:lang w:val="en-US"/>
                      </w:rPr>
                      <m:t>m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8"/>
                        <w:szCs w:val="24"/>
                      </w:rPr>
                      <m:t>µ</m:t>
                    </m:r>
                  </m:num>
                  <m:den>
                    <m:r>
                      <w:rPr>
                        <w:rFonts w:ascii="Cambria Math" w:hAnsi="Cambria Math" w:cs="Times New Roman"/>
                        <w:sz w:val="28"/>
                        <w:szCs w:val="24"/>
                      </w:rPr>
                      <m:t>ρ</m:t>
                    </m:r>
                  </m:den>
                </m:f>
              </m:oMath>
            </m:oMathPara>
          </w:p>
        </w:tc>
        <w:tc>
          <w:tcPr>
            <w:tcW w:w="753" w:type="dxa"/>
          </w:tcPr>
          <w:p w14:paraId="1A641EC5" w14:textId="77777777" w:rsidR="00942FE6" w:rsidRPr="00EC5E1C" w:rsidRDefault="00942FE6" w:rsidP="00754995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EC5E1C">
              <w:rPr>
                <w:rFonts w:ascii="Times New Roman" w:hAnsi="Times New Roman" w:cs="Times New Roman"/>
                <w:sz w:val="28"/>
                <w:szCs w:val="24"/>
              </w:rPr>
              <w:t>(</w:t>
            </w:r>
            <w:r w:rsidRPr="00EC5E1C">
              <w:rPr>
                <w:rFonts w:ascii="Times New Roman" w:hAnsi="Times New Roman" w:cs="Times New Roman"/>
                <w:sz w:val="28"/>
                <w:szCs w:val="24"/>
                <w:lang w:val="en-US"/>
              </w:rPr>
              <w:t>2.4</w:t>
            </w:r>
            <w:r w:rsidRPr="00EC5E1C">
              <w:rPr>
                <w:rFonts w:ascii="Times New Roman" w:hAnsi="Times New Roman" w:cs="Times New Roman"/>
                <w:sz w:val="28"/>
                <w:szCs w:val="24"/>
              </w:rPr>
              <w:t>)</w:t>
            </w:r>
          </w:p>
        </w:tc>
      </w:tr>
    </w:tbl>
    <w:p w14:paraId="2CB25A38" w14:textId="77777777" w:rsidR="00863643" w:rsidRPr="00EC5E1C" w:rsidRDefault="00863643" w:rsidP="007549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  <w:lang w:val="kk-KZ"/>
        </w:rPr>
      </w:pPr>
    </w:p>
    <w:p w14:paraId="45687A77" w14:textId="7E97A500" w:rsidR="00942FE6" w:rsidRPr="00EC5E1C" w:rsidRDefault="00942FE6" w:rsidP="008636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EC5E1C">
        <w:rPr>
          <w:rFonts w:ascii="Times New Roman" w:hAnsi="Times New Roman" w:cs="Times New Roman"/>
          <w:sz w:val="28"/>
          <w:szCs w:val="24"/>
          <w:lang w:val="kk-KZ"/>
        </w:rPr>
        <w:t xml:space="preserve">где ρ </w:t>
      </w:r>
      <w:r w:rsidRPr="00EC5E1C">
        <w:rPr>
          <w:rFonts w:ascii="Times New Roman" w:hAnsi="Times New Roman" w:cs="Times New Roman"/>
          <w:sz w:val="28"/>
          <w:szCs w:val="24"/>
        </w:rPr>
        <w:t xml:space="preserve">– плотность образцов тонких </w:t>
      </w:r>
      <w:r w:rsidRPr="00EC5E1C">
        <w:rPr>
          <w:rFonts w:ascii="Times New Roman" w:hAnsi="Times New Roman" w:cs="Times New Roman"/>
          <w:sz w:val="28"/>
          <w:szCs w:val="24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4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4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4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4"/>
        </w:rPr>
        <w:t xml:space="preserve"> пл</w:t>
      </w:r>
      <w:r w:rsidR="00863643" w:rsidRPr="00EC5E1C">
        <w:rPr>
          <w:rFonts w:ascii="Times New Roman" w:hAnsi="Times New Roman" w:cs="Times New Roman"/>
          <w:sz w:val="28"/>
          <w:szCs w:val="24"/>
        </w:rPr>
        <w:t>ё</w:t>
      </w:r>
      <w:r w:rsidRPr="00EC5E1C">
        <w:rPr>
          <w:rFonts w:ascii="Times New Roman" w:hAnsi="Times New Roman" w:cs="Times New Roman"/>
          <w:sz w:val="28"/>
          <w:szCs w:val="24"/>
        </w:rPr>
        <w:t>нок.</w:t>
      </w:r>
    </w:p>
    <w:p w14:paraId="542F0A49" w14:textId="1AA1E657" w:rsidR="00F01A16" w:rsidRPr="00EC5E1C" w:rsidRDefault="00F01A16" w:rsidP="007549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EC5E1C">
        <w:rPr>
          <w:rFonts w:ascii="Times New Roman" w:hAnsi="Times New Roman" w:cs="Times New Roman"/>
          <w:sz w:val="28"/>
          <w:szCs w:val="24"/>
        </w:rPr>
        <w:t>Величину средней длины свободного пробега (</w:t>
      </w:r>
      <w:r w:rsidRPr="00EC5E1C">
        <w:rPr>
          <w:rFonts w:ascii="Times New Roman" w:hAnsi="Times New Roman" w:cs="Times New Roman"/>
          <w:sz w:val="28"/>
          <w:szCs w:val="24"/>
          <w:lang w:val="en-US"/>
        </w:rPr>
        <w:t>MFP</w:t>
      </w:r>
      <w:r w:rsidRPr="00EC5E1C">
        <w:rPr>
          <w:rFonts w:ascii="Times New Roman" w:hAnsi="Times New Roman" w:cs="Times New Roman"/>
          <w:sz w:val="28"/>
          <w:szCs w:val="24"/>
        </w:rPr>
        <w:t>) рассчитывали по формуле (2.5):</w:t>
      </w:r>
    </w:p>
    <w:p w14:paraId="500E5C77" w14:textId="77777777" w:rsidR="00863643" w:rsidRPr="00EC5E1C" w:rsidRDefault="00863643" w:rsidP="007549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8568"/>
        <w:gridCol w:w="1003"/>
      </w:tblGrid>
      <w:tr w:rsidR="00F01A16" w:rsidRPr="00EC5E1C" w14:paraId="4EA9E6C7" w14:textId="77777777" w:rsidTr="000549BA">
        <w:tc>
          <w:tcPr>
            <w:tcW w:w="8568" w:type="dxa"/>
          </w:tcPr>
          <w:p w14:paraId="2BAA714E" w14:textId="51FE184C" w:rsidR="00F01A16" w:rsidRPr="00EC5E1C" w:rsidRDefault="00F01A16" w:rsidP="007549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8"/>
                <w:szCs w:val="24"/>
                <w:vertAlign w:val="superscript"/>
                <w:lang w:val="en-US"/>
              </w:rPr>
              <w:object w:dxaOrig="1040" w:dyaOrig="1040" w14:anchorId="7A88638D">
                <v:shape id="_x0000_i1027" type="#_x0000_t75" style="width:50.35pt;height:50.35pt" o:ole="">
                  <v:imagedata r:id="rId45" o:title=""/>
                </v:shape>
                <o:OLEObject Type="Embed" ProgID="Equation.3" ShapeID="_x0000_i1027" DrawAspect="Content" ObjectID="_1823671466" r:id="rId46"/>
              </w:object>
            </w:r>
          </w:p>
        </w:tc>
        <w:tc>
          <w:tcPr>
            <w:tcW w:w="1003" w:type="dxa"/>
          </w:tcPr>
          <w:p w14:paraId="44C98E8F" w14:textId="77777777" w:rsidR="00F01A16" w:rsidRPr="00EC5E1C" w:rsidRDefault="00F01A16" w:rsidP="007549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14:paraId="036ED9E5" w14:textId="77777777" w:rsidR="00F01A16" w:rsidRPr="00EC5E1C" w:rsidRDefault="00F01A16" w:rsidP="007549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8"/>
                <w:szCs w:val="24"/>
                <w:lang w:val="en-US"/>
              </w:rPr>
              <w:t>(2.5)</w:t>
            </w:r>
          </w:p>
        </w:tc>
      </w:tr>
    </w:tbl>
    <w:p w14:paraId="67075029" w14:textId="77777777" w:rsidR="00F01A16" w:rsidRPr="00EC5E1C" w:rsidRDefault="00F01A16" w:rsidP="007549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  <w:lang w:val="en-US"/>
        </w:rPr>
      </w:pPr>
    </w:p>
    <w:p w14:paraId="1E9B1601" w14:textId="0DBD885F" w:rsidR="008E6648" w:rsidRPr="00EC5E1C" w:rsidRDefault="008B72E0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Экранирование рентгеновского излучения с использованием синтезированных пл</w:t>
      </w:r>
      <w:r w:rsidR="00863643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различного элементного и фазового состава было осуществлено в ходе следующих экспериментов. Полученные образцы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863643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рентгенографировались в угловом диапазоне 2θ = 20 - 30°, который характеризуется основным дифракционным рефлексо</w:t>
      </w:r>
      <w:r w:rsidR="00863643" w:rsidRPr="00EC5E1C">
        <w:rPr>
          <w:rFonts w:ascii="Times New Roman" w:hAnsi="Times New Roman" w:cs="Times New Roman"/>
          <w:sz w:val="28"/>
          <w:szCs w:val="28"/>
        </w:rPr>
        <w:t>м</w:t>
      </w:r>
      <w:r w:rsidRPr="00EC5E1C">
        <w:rPr>
          <w:rFonts w:ascii="Times New Roman" w:hAnsi="Times New Roman" w:cs="Times New Roman"/>
          <w:sz w:val="28"/>
          <w:szCs w:val="28"/>
        </w:rPr>
        <w:t xml:space="preserve">, характерным для полимерной пленки ПЭТФ с высокой интенсивностью.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При этом изменение интенсивности данного рефлекса характеризует поглощающую способность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в случае, когда все рентгеновские дифрактограммы были сняты при одинаковых условиях, в том числе и рентгеновская дифрактограмма подложки.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8E6648" w:rsidRPr="00EC5E1C">
        <w:rPr>
          <w:rFonts w:ascii="Times New Roman" w:hAnsi="Times New Roman" w:cs="Times New Roman"/>
          <w:sz w:val="28"/>
          <w:szCs w:val="28"/>
        </w:rPr>
        <w:t>В качестве источника рентгеновского излучения была использована рентгеновская трубка мощностью 1000 Вт (ток 40</w:t>
      </w:r>
      <w:proofErr w:type="gramStart"/>
      <w:r w:rsidR="008E6648" w:rsidRPr="00EC5E1C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="008E6648" w:rsidRPr="00EC5E1C">
        <w:rPr>
          <w:rFonts w:ascii="Times New Roman" w:hAnsi="Times New Roman" w:cs="Times New Roman"/>
          <w:sz w:val="28"/>
          <w:szCs w:val="28"/>
        </w:rPr>
        <w:t>, напряжение 25 В), с длиной волны рентгеновского излучения 1.54 Å</w:t>
      </w:r>
      <w:r w:rsidR="00155BBE" w:rsidRPr="00EC5E1C">
        <w:rPr>
          <w:rFonts w:ascii="Times New Roman" w:hAnsi="Times New Roman" w:cs="Times New Roman"/>
          <w:sz w:val="28"/>
          <w:szCs w:val="28"/>
        </w:rPr>
        <w:t xml:space="preserve"> [99]</w:t>
      </w:r>
      <w:r w:rsidR="008E6648" w:rsidRPr="00EC5E1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EA7E76D" w14:textId="00290CE4" w:rsidR="00EB2481" w:rsidRPr="00EC5E1C" w:rsidRDefault="00EB2481" w:rsidP="007549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Определение</w:t>
      </w:r>
      <w:r w:rsidRPr="00EC5E1C">
        <w:rPr>
          <w:rFonts w:ascii="Times New Roman" w:hAnsi="Times New Roman"/>
          <w:sz w:val="28"/>
          <w:szCs w:val="28"/>
        </w:rPr>
        <w:t xml:space="preserve"> эффективности экранирования (ЭЭ) было произведено пут</w:t>
      </w:r>
      <w:r w:rsidR="00863643" w:rsidRPr="00EC5E1C">
        <w:rPr>
          <w:rFonts w:ascii="Times New Roman" w:hAnsi="Times New Roman"/>
          <w:sz w:val="28"/>
          <w:szCs w:val="28"/>
        </w:rPr>
        <w:t>ё</w:t>
      </w:r>
      <w:r w:rsidRPr="00EC5E1C">
        <w:rPr>
          <w:rFonts w:ascii="Times New Roman" w:hAnsi="Times New Roman"/>
          <w:sz w:val="28"/>
          <w:szCs w:val="28"/>
        </w:rPr>
        <w:t xml:space="preserve">м сравнительного анализа величины интенсивности дифракционного </w:t>
      </w:r>
      <w:r w:rsidRPr="00EC5E1C">
        <w:rPr>
          <w:rFonts w:ascii="Times New Roman" w:hAnsi="Times New Roman"/>
          <w:sz w:val="28"/>
          <w:szCs w:val="28"/>
        </w:rPr>
        <w:lastRenderedPageBreak/>
        <w:t>рефлекса полимерной пл</w:t>
      </w:r>
      <w:r w:rsidR="00863643" w:rsidRPr="00EC5E1C">
        <w:rPr>
          <w:rFonts w:ascii="Times New Roman" w:hAnsi="Times New Roman"/>
          <w:sz w:val="28"/>
          <w:szCs w:val="28"/>
        </w:rPr>
        <w:t>ё</w:t>
      </w:r>
      <w:r w:rsidRPr="00EC5E1C">
        <w:rPr>
          <w:rFonts w:ascii="Times New Roman" w:hAnsi="Times New Roman"/>
          <w:sz w:val="28"/>
          <w:szCs w:val="28"/>
        </w:rPr>
        <w:t xml:space="preserve">нки, снятого без покрытия и с покрытием, </w:t>
      </w:r>
      <w:proofErr w:type="gramStart"/>
      <w:r w:rsidRPr="00EC5E1C">
        <w:rPr>
          <w:rFonts w:ascii="Times New Roman" w:hAnsi="Times New Roman"/>
          <w:sz w:val="28"/>
          <w:szCs w:val="28"/>
        </w:rPr>
        <w:t>полученными</w:t>
      </w:r>
      <w:proofErr w:type="gramEnd"/>
      <w:r w:rsidRPr="00EC5E1C">
        <w:rPr>
          <w:rFonts w:ascii="Times New Roman" w:hAnsi="Times New Roman"/>
          <w:sz w:val="28"/>
          <w:szCs w:val="28"/>
        </w:rPr>
        <w:t xml:space="preserve"> при различных условиях синтеза. </w:t>
      </w:r>
    </w:p>
    <w:p w14:paraId="4A6609E1" w14:textId="77777777" w:rsidR="00EB2481" w:rsidRPr="00EC5E1C" w:rsidRDefault="00EB2481" w:rsidP="007549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C5E1C">
        <w:rPr>
          <w:rFonts w:ascii="Times New Roman" w:hAnsi="Times New Roman"/>
          <w:sz w:val="28"/>
          <w:szCs w:val="28"/>
        </w:rPr>
        <w:t>Для оценки использовалась расчетная формула (</w:t>
      </w:r>
      <w:r w:rsidR="00942FE6" w:rsidRPr="00EC5E1C">
        <w:rPr>
          <w:rFonts w:ascii="Times New Roman" w:hAnsi="Times New Roman"/>
          <w:sz w:val="28"/>
          <w:szCs w:val="28"/>
        </w:rPr>
        <w:t>2.</w:t>
      </w:r>
      <w:r w:rsidR="00F01A16" w:rsidRPr="00EC5E1C">
        <w:rPr>
          <w:rFonts w:ascii="Times New Roman" w:hAnsi="Times New Roman"/>
          <w:sz w:val="28"/>
          <w:szCs w:val="28"/>
        </w:rPr>
        <w:t>6</w:t>
      </w:r>
      <w:r w:rsidRPr="00EC5E1C">
        <w:rPr>
          <w:rFonts w:ascii="Times New Roman" w:hAnsi="Times New Roman"/>
          <w:sz w:val="28"/>
          <w:szCs w:val="28"/>
        </w:rPr>
        <w:t>):</w:t>
      </w:r>
    </w:p>
    <w:p w14:paraId="4795C8F1" w14:textId="77777777" w:rsidR="00EB2481" w:rsidRPr="00EC5E1C" w:rsidRDefault="00EB2481" w:rsidP="0075499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EC5E1C">
        <w:rPr>
          <w:rFonts w:ascii="Times New Roman" w:hAnsi="Times New Roman"/>
          <w:sz w:val="28"/>
          <w:szCs w:val="28"/>
        </w:rPr>
        <w:t xml:space="preserve">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8755"/>
        <w:gridCol w:w="816"/>
      </w:tblGrid>
      <w:tr w:rsidR="00EB2481" w:rsidRPr="00EC5E1C" w14:paraId="3F790796" w14:textId="77777777" w:rsidTr="00537AA9">
        <w:tc>
          <w:tcPr>
            <w:tcW w:w="8755" w:type="dxa"/>
            <w:shd w:val="clear" w:color="auto" w:fill="auto"/>
          </w:tcPr>
          <w:p w14:paraId="584A94F9" w14:textId="77777777" w:rsidR="00EB2481" w:rsidRPr="00EC5E1C" w:rsidRDefault="00EB2481" w:rsidP="0075499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m:oMathPara>
              <m:oMath>
                <m:r>
                  <w:rPr>
                    <w:rFonts w:ascii="Cambria Math" w:hAnsi="Cambria Math"/>
                    <w:sz w:val="28"/>
                    <w:szCs w:val="28"/>
                    <w:lang w:val="kk-KZ"/>
                  </w:rPr>
                  <m:t xml:space="preserve">ЭЭ= 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kk-KZ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  <w:lang w:val="kk-KZ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8"/>
                            <w:szCs w:val="28"/>
                            <w:lang w:val="kk-KZ"/>
                          </w:rPr>
                          <m:t>0</m:t>
                        </m:r>
                      </m:sub>
                    </m:sSub>
                    <m:r>
                      <w:rPr>
                        <w:rFonts w:ascii="Cambria Math" w:hAnsi="Cambria Math"/>
                        <w:sz w:val="28"/>
                        <w:szCs w:val="28"/>
                        <w:lang w:val="kk-KZ"/>
                      </w:rPr>
                      <m:t xml:space="preserve">- 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  <w:lang w:val="kk-KZ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  <w:lang w:val="kk-KZ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8"/>
                            <w:szCs w:val="28"/>
                            <w:lang w:val="kk-KZ"/>
                          </w:rPr>
                          <m:t>i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  <w:lang w:val="kk-KZ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  <w:lang w:val="kk-KZ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8"/>
                            <w:szCs w:val="28"/>
                            <w:lang w:val="kk-KZ"/>
                          </w:rPr>
                          <m:t>0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sz w:val="28"/>
                    <w:szCs w:val="28"/>
                    <w:lang w:val="kk-KZ"/>
                  </w:rPr>
                  <m:t>×100 %</m:t>
                </m:r>
              </m:oMath>
            </m:oMathPara>
          </w:p>
        </w:tc>
        <w:tc>
          <w:tcPr>
            <w:tcW w:w="816" w:type="dxa"/>
            <w:shd w:val="clear" w:color="auto" w:fill="auto"/>
          </w:tcPr>
          <w:p w14:paraId="404202FA" w14:textId="77777777" w:rsidR="00EB2481" w:rsidRPr="00EC5E1C" w:rsidRDefault="00EB2481" w:rsidP="00754995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C5E1C">
              <w:rPr>
                <w:rFonts w:ascii="Times New Roman" w:hAnsi="Times New Roman"/>
                <w:sz w:val="28"/>
                <w:szCs w:val="28"/>
                <w:lang w:val="kk-KZ"/>
              </w:rPr>
              <w:t>(</w:t>
            </w:r>
            <w:r w:rsidR="00942FE6" w:rsidRPr="00EC5E1C">
              <w:rPr>
                <w:rFonts w:ascii="Times New Roman" w:hAnsi="Times New Roman"/>
                <w:sz w:val="28"/>
                <w:szCs w:val="28"/>
                <w:lang w:val="en-US"/>
              </w:rPr>
              <w:t>2.</w:t>
            </w:r>
            <w:r w:rsidR="00F01A16" w:rsidRPr="00EC5E1C">
              <w:rPr>
                <w:rFonts w:ascii="Times New Roman" w:hAnsi="Times New Roman"/>
                <w:sz w:val="28"/>
                <w:szCs w:val="28"/>
                <w:lang w:val="en-US"/>
              </w:rPr>
              <w:t>6</w:t>
            </w:r>
            <w:r w:rsidRPr="00EC5E1C">
              <w:rPr>
                <w:rFonts w:ascii="Times New Roman" w:hAnsi="Times New Roman"/>
                <w:sz w:val="28"/>
                <w:szCs w:val="28"/>
                <w:lang w:val="kk-KZ"/>
              </w:rPr>
              <w:t>)</w:t>
            </w:r>
          </w:p>
        </w:tc>
      </w:tr>
    </w:tbl>
    <w:p w14:paraId="4EF658DE" w14:textId="77777777" w:rsidR="00863643" w:rsidRPr="00EC5E1C" w:rsidRDefault="00863643" w:rsidP="0075499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2124EC5F" w14:textId="41E024F3" w:rsidR="008E6648" w:rsidRPr="00EC5E1C" w:rsidRDefault="00EB2481" w:rsidP="0086364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C5E1C">
        <w:rPr>
          <w:rFonts w:ascii="Times New Roman" w:hAnsi="Times New Roman"/>
          <w:sz w:val="28"/>
          <w:szCs w:val="28"/>
        </w:rPr>
        <w:t xml:space="preserve">где </w:t>
      </w:r>
      <w:r w:rsidRPr="00EC5E1C">
        <w:rPr>
          <w:rFonts w:ascii="Times New Roman" w:hAnsi="Times New Roman"/>
          <w:sz w:val="28"/>
          <w:szCs w:val="28"/>
          <w:lang w:val="en-US"/>
        </w:rPr>
        <w:t>I</w:t>
      </w:r>
      <w:r w:rsidRPr="00EC5E1C">
        <w:rPr>
          <w:rFonts w:ascii="Times New Roman" w:hAnsi="Times New Roman"/>
          <w:sz w:val="28"/>
          <w:szCs w:val="28"/>
          <w:vertAlign w:val="subscript"/>
        </w:rPr>
        <w:t>0</w:t>
      </w:r>
      <w:r w:rsidRPr="00EC5E1C">
        <w:rPr>
          <w:rFonts w:ascii="Times New Roman" w:hAnsi="Times New Roman"/>
          <w:sz w:val="28"/>
          <w:szCs w:val="28"/>
        </w:rPr>
        <w:t xml:space="preserve"> и </w:t>
      </w:r>
      <w:r w:rsidRPr="00EC5E1C">
        <w:rPr>
          <w:rFonts w:ascii="Times New Roman" w:hAnsi="Times New Roman"/>
          <w:sz w:val="28"/>
          <w:szCs w:val="28"/>
          <w:lang w:val="en-US"/>
        </w:rPr>
        <w:t>I</w:t>
      </w:r>
      <w:r w:rsidRPr="00EC5E1C">
        <w:rPr>
          <w:rFonts w:ascii="Times New Roman" w:hAnsi="Times New Roman"/>
          <w:sz w:val="28"/>
          <w:szCs w:val="28"/>
          <w:vertAlign w:val="subscript"/>
          <w:lang w:val="en-US"/>
        </w:rPr>
        <w:t>i</w:t>
      </w:r>
      <w:r w:rsidRPr="00EC5E1C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EC5E1C">
        <w:rPr>
          <w:rFonts w:ascii="Times New Roman" w:hAnsi="Times New Roman"/>
          <w:sz w:val="28"/>
          <w:szCs w:val="28"/>
        </w:rPr>
        <w:t xml:space="preserve">– интенсивности дифракционного рефлекса полимерной пленки без покрытия и с осажденным покрытием. </w:t>
      </w:r>
    </w:p>
    <w:p w14:paraId="208CBB0D" w14:textId="5491B2C1" w:rsidR="00EB2481" w:rsidRPr="00EC5E1C" w:rsidRDefault="00EB2481" w:rsidP="007549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C5E1C">
        <w:rPr>
          <w:rFonts w:ascii="Times New Roman" w:hAnsi="Times New Roman"/>
          <w:sz w:val="28"/>
          <w:szCs w:val="28"/>
        </w:rPr>
        <w:t>На рисунке 2.</w:t>
      </w:r>
      <w:r w:rsidR="00AA0094" w:rsidRPr="00EC5E1C">
        <w:rPr>
          <w:rFonts w:ascii="Times New Roman" w:hAnsi="Times New Roman"/>
          <w:sz w:val="28"/>
          <w:szCs w:val="28"/>
        </w:rPr>
        <w:t>4</w:t>
      </w:r>
      <w:r w:rsidRPr="00EC5E1C">
        <w:rPr>
          <w:rFonts w:ascii="Times New Roman" w:hAnsi="Times New Roman"/>
          <w:sz w:val="28"/>
          <w:szCs w:val="28"/>
        </w:rPr>
        <w:t xml:space="preserve"> представлено схематичное представление изменени</w:t>
      </w:r>
      <w:r w:rsidR="00863643" w:rsidRPr="00EC5E1C">
        <w:rPr>
          <w:rFonts w:ascii="Times New Roman" w:hAnsi="Times New Roman"/>
          <w:sz w:val="28"/>
          <w:szCs w:val="28"/>
        </w:rPr>
        <w:t>я</w:t>
      </w:r>
      <w:r w:rsidRPr="00EC5E1C">
        <w:rPr>
          <w:rFonts w:ascii="Times New Roman" w:hAnsi="Times New Roman"/>
          <w:sz w:val="28"/>
          <w:szCs w:val="28"/>
        </w:rPr>
        <w:t xml:space="preserve"> интенсивности дифракционного рефлекса полимерной пленки ПЭТФ до и после нанесения на не</w:t>
      </w:r>
      <w:r w:rsidR="00863643" w:rsidRPr="00EC5E1C">
        <w:rPr>
          <w:rFonts w:ascii="Times New Roman" w:hAnsi="Times New Roman"/>
          <w:sz w:val="28"/>
          <w:szCs w:val="28"/>
        </w:rPr>
        <w:t>ё</w:t>
      </w:r>
      <w:r w:rsidRPr="00EC5E1C">
        <w:rPr>
          <w:rFonts w:ascii="Times New Roman" w:hAnsi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863643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нок, отражающих экранирующую способность и их эффективность. </w:t>
      </w:r>
    </w:p>
    <w:p w14:paraId="51F0A096" w14:textId="77777777" w:rsidR="00EB2481" w:rsidRPr="00EC5E1C" w:rsidRDefault="00EB2481" w:rsidP="0075499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174D838B" w14:textId="77777777" w:rsidR="00EB2481" w:rsidRPr="00EC5E1C" w:rsidRDefault="00EB2481" w:rsidP="0075499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C5E1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D601FFE" wp14:editId="4BB83235">
            <wp:extent cx="4043668" cy="3232087"/>
            <wp:effectExtent l="0" t="0" r="0" b="6985"/>
            <wp:docPr id="172" name="Рисунок 172" descr="C:\Users\Артем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Артем\Desktop\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143" cy="3236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C384D" w14:textId="77777777" w:rsidR="009501F0" w:rsidRPr="00EC5E1C" w:rsidRDefault="009501F0" w:rsidP="0075499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45FF9E6D" w14:textId="77777777" w:rsidR="00863643" w:rsidRPr="00EC5E1C" w:rsidRDefault="00EB2481" w:rsidP="007549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C5E1C">
        <w:rPr>
          <w:rFonts w:ascii="Times New Roman" w:hAnsi="Times New Roman"/>
          <w:sz w:val="28"/>
          <w:szCs w:val="24"/>
          <w:lang w:val="kk-KZ"/>
        </w:rPr>
        <w:t>Рисунок 2.</w:t>
      </w:r>
      <w:r w:rsidR="00AA0094" w:rsidRPr="00EC5E1C">
        <w:rPr>
          <w:rFonts w:ascii="Times New Roman" w:hAnsi="Times New Roman"/>
          <w:sz w:val="28"/>
          <w:szCs w:val="24"/>
          <w:lang w:val="kk-KZ"/>
        </w:rPr>
        <w:t>4</w:t>
      </w:r>
      <w:r w:rsidRPr="00EC5E1C">
        <w:rPr>
          <w:rFonts w:ascii="Times New Roman" w:hAnsi="Times New Roman"/>
          <w:sz w:val="28"/>
          <w:szCs w:val="24"/>
        </w:rPr>
        <w:t xml:space="preserve"> – Результаты оценки эффективности основного дифракционного рефлекса полимерной пл</w:t>
      </w:r>
      <w:r w:rsidR="00863643" w:rsidRPr="00EC5E1C">
        <w:rPr>
          <w:rFonts w:ascii="Times New Roman" w:hAnsi="Times New Roman"/>
          <w:sz w:val="28"/>
          <w:szCs w:val="24"/>
        </w:rPr>
        <w:t>ё</w:t>
      </w:r>
      <w:r w:rsidRPr="00EC5E1C">
        <w:rPr>
          <w:rFonts w:ascii="Times New Roman" w:hAnsi="Times New Roman"/>
          <w:sz w:val="28"/>
          <w:szCs w:val="24"/>
        </w:rPr>
        <w:t xml:space="preserve">нки с учетом </w:t>
      </w:r>
      <w:r w:rsidRPr="00EC5E1C">
        <w:rPr>
          <w:rFonts w:ascii="Times New Roman" w:hAnsi="Times New Roman"/>
          <w:sz w:val="28"/>
          <w:szCs w:val="28"/>
        </w:rPr>
        <w:t xml:space="preserve">наличия покрытий </w:t>
      </w:r>
    </w:p>
    <w:p w14:paraId="4925826C" w14:textId="68225109" w:rsidR="00EB2481" w:rsidRPr="00EC5E1C" w:rsidRDefault="00EB2481" w:rsidP="0086364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C5E1C">
        <w:rPr>
          <w:rFonts w:ascii="Times New Roman" w:hAnsi="Times New Roman"/>
          <w:sz w:val="28"/>
          <w:szCs w:val="28"/>
        </w:rPr>
        <w:t>на поверхности пл</w:t>
      </w:r>
      <w:r w:rsidR="00863643" w:rsidRPr="00EC5E1C">
        <w:rPr>
          <w:rFonts w:ascii="Times New Roman" w:hAnsi="Times New Roman"/>
          <w:sz w:val="28"/>
          <w:szCs w:val="28"/>
        </w:rPr>
        <w:t>ё</w:t>
      </w:r>
      <w:r w:rsidRPr="00EC5E1C">
        <w:rPr>
          <w:rFonts w:ascii="Times New Roman" w:hAnsi="Times New Roman"/>
          <w:sz w:val="28"/>
          <w:szCs w:val="28"/>
        </w:rPr>
        <w:t>нки</w:t>
      </w:r>
      <w:r w:rsidR="00863643" w:rsidRPr="00EC5E1C">
        <w:rPr>
          <w:rFonts w:ascii="Times New Roman" w:hAnsi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 xml:space="preserve">[93,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C5E1C">
        <w:rPr>
          <w:rFonts w:ascii="Times New Roman" w:hAnsi="Times New Roman" w:cs="Times New Roman"/>
          <w:sz w:val="28"/>
          <w:szCs w:val="28"/>
        </w:rPr>
        <w:t>. 437-451]</w:t>
      </w:r>
    </w:p>
    <w:p w14:paraId="705AAAE6" w14:textId="77777777" w:rsidR="00863643" w:rsidRPr="00EC5E1C" w:rsidRDefault="00863643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15C21B4" w14:textId="435ACFFE" w:rsidR="008B72E0" w:rsidRPr="00EC5E1C" w:rsidRDefault="008B72E0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На основе данных изменений интенсивности дифракционного рефлекса подложки с использованием расч</w:t>
      </w:r>
      <w:r w:rsidR="00863643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тной формулы (</w:t>
      </w:r>
      <w:r w:rsidR="00B86297" w:rsidRPr="00EC5E1C">
        <w:rPr>
          <w:rFonts w:ascii="Times New Roman" w:hAnsi="Times New Roman" w:cs="Times New Roman"/>
          <w:sz w:val="28"/>
          <w:szCs w:val="28"/>
        </w:rPr>
        <w:t>2.5</w:t>
      </w:r>
      <w:r w:rsidRPr="00EC5E1C">
        <w:rPr>
          <w:rFonts w:ascii="Times New Roman" w:hAnsi="Times New Roman" w:cs="Times New Roman"/>
          <w:sz w:val="28"/>
          <w:szCs w:val="28"/>
        </w:rPr>
        <w:t>) была рассчитана эффективность экранирования рентгеновского излучения, а также определено влияние изменение фазового и элементного состава пл</w:t>
      </w:r>
      <w:r w:rsidR="00863643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на эффективность экранирования и защиты от рентгеновского излучения. </w:t>
      </w:r>
    </w:p>
    <w:p w14:paraId="2685D3E7" w14:textId="122839FA" w:rsidR="008E6648" w:rsidRDefault="008E6648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C44EAD6" w14:textId="77777777" w:rsidR="00D34328" w:rsidRPr="00EC5E1C" w:rsidRDefault="00D34328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71F12C4" w14:textId="1FCF4913" w:rsidR="009501F0" w:rsidRPr="00EC5E1C" w:rsidRDefault="009501F0" w:rsidP="00204C06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15" w:name="_Toc213057862"/>
      <w:r w:rsidRPr="00EC5E1C">
        <w:rPr>
          <w:rFonts w:ascii="Times New Roman" w:hAnsi="Times New Roman" w:cs="Times New Roman"/>
          <w:color w:val="000000" w:themeColor="text1"/>
        </w:rPr>
        <w:lastRenderedPageBreak/>
        <w:t xml:space="preserve">2.6 </w:t>
      </w:r>
      <w:r w:rsidR="00863643" w:rsidRPr="00EC5E1C">
        <w:rPr>
          <w:rFonts w:ascii="Times New Roman" w:hAnsi="Times New Roman" w:cs="Times New Roman"/>
          <w:color w:val="000000" w:themeColor="text1"/>
        </w:rPr>
        <w:t>Выводы по</w:t>
      </w:r>
      <w:r w:rsidRPr="00EC5E1C">
        <w:rPr>
          <w:rFonts w:ascii="Times New Roman" w:hAnsi="Times New Roman" w:cs="Times New Roman"/>
          <w:color w:val="000000" w:themeColor="text1"/>
        </w:rPr>
        <w:t xml:space="preserve"> главе</w:t>
      </w:r>
      <w:r w:rsidR="00863643" w:rsidRPr="00EC5E1C">
        <w:rPr>
          <w:rFonts w:ascii="Times New Roman" w:hAnsi="Times New Roman" w:cs="Times New Roman"/>
          <w:color w:val="000000" w:themeColor="text1"/>
        </w:rPr>
        <w:t xml:space="preserve"> 2</w:t>
      </w:r>
      <w:bookmarkEnd w:id="15"/>
      <w:r w:rsidRPr="00EC5E1C">
        <w:rPr>
          <w:rFonts w:ascii="Times New Roman" w:hAnsi="Times New Roman" w:cs="Times New Roman"/>
        </w:rPr>
        <w:t xml:space="preserve"> </w:t>
      </w:r>
    </w:p>
    <w:p w14:paraId="7E1FDED6" w14:textId="46A96A04" w:rsidR="009501F0" w:rsidRPr="00EC5E1C" w:rsidRDefault="009501F0" w:rsidP="007549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В главе приведена информация об основных методах, используемых для характеризации исследуемых образцов пл</w:t>
      </w:r>
      <w:r w:rsidR="00863643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методом электрохимического осаждения. Большое внимание в главе уделено описанию метода получения пл</w:t>
      </w:r>
      <w:r w:rsidR="00863643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а также установленным зависимостям вариации условий получения пл</w:t>
      </w:r>
      <w:r w:rsidR="00863643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и их толщины в зависимости от времени осаждения. Дается описание экспериментов по экранированию ионизирующего излучения (гамм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и рентгеновского), а также используемые расчетные формулы, с помощью которых проводилась оценка экранирующих характеристик.</w:t>
      </w:r>
    </w:p>
    <w:p w14:paraId="27B4BED7" w14:textId="77777777" w:rsidR="00C5420A" w:rsidRPr="00EC5E1C" w:rsidRDefault="00C5420A" w:rsidP="007549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br w:type="page"/>
      </w:r>
    </w:p>
    <w:p w14:paraId="5C0A04C3" w14:textId="4C0E6927" w:rsidR="00EA18DB" w:rsidRPr="00EC5E1C" w:rsidRDefault="00C5420A" w:rsidP="00204C06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16" w:name="_Toc213057863"/>
      <w:r w:rsidRPr="00EC5E1C">
        <w:rPr>
          <w:rFonts w:ascii="Times New Roman" w:hAnsi="Times New Roman" w:cs="Times New Roman"/>
          <w:color w:val="000000" w:themeColor="text1"/>
        </w:rPr>
        <w:lastRenderedPageBreak/>
        <w:t xml:space="preserve">3 СИНТЕЗ И ХАРАКТЕРИЗАЦИЯ 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CuBi</w:t>
      </w:r>
      <w:r w:rsidRPr="00EC5E1C">
        <w:rPr>
          <w:rFonts w:ascii="Times New Roman" w:hAnsi="Times New Roman" w:cs="Times New Roman"/>
          <w:color w:val="000000" w:themeColor="text1"/>
        </w:rPr>
        <w:t>/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CuBi</w:t>
      </w:r>
      <w:r w:rsidRPr="00EC5E1C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O</w:t>
      </w:r>
      <w:r w:rsidRPr="00EC5E1C">
        <w:rPr>
          <w:rFonts w:ascii="Times New Roman" w:hAnsi="Times New Roman" w:cs="Times New Roman"/>
          <w:color w:val="000000" w:themeColor="text1"/>
          <w:vertAlign w:val="subscript"/>
        </w:rPr>
        <w:t>4</w:t>
      </w:r>
      <w:r w:rsidRPr="00EC5E1C">
        <w:rPr>
          <w:rFonts w:ascii="Times New Roman" w:hAnsi="Times New Roman" w:cs="Times New Roman"/>
          <w:color w:val="000000" w:themeColor="text1"/>
        </w:rPr>
        <w:t xml:space="preserve"> ПЛ</w:t>
      </w:r>
      <w:r w:rsidR="00204C06" w:rsidRPr="00EC5E1C">
        <w:rPr>
          <w:rFonts w:ascii="Times New Roman" w:hAnsi="Times New Roman" w:cs="Times New Roman"/>
          <w:color w:val="000000" w:themeColor="text1"/>
        </w:rPr>
        <w:t>Ё</w:t>
      </w:r>
      <w:r w:rsidRPr="00EC5E1C">
        <w:rPr>
          <w:rFonts w:ascii="Times New Roman" w:hAnsi="Times New Roman" w:cs="Times New Roman"/>
          <w:color w:val="000000" w:themeColor="text1"/>
        </w:rPr>
        <w:t>НОК, ПОЛУЧЕННЫХ С ПРИМЕНЕНИЕМ МЕТОДА ЭЛЕКТРОХИМИЧЕСКОГО ОСАЖДЕНИЯ</w:t>
      </w:r>
      <w:bookmarkEnd w:id="16"/>
      <w:r w:rsidRPr="00EC5E1C">
        <w:rPr>
          <w:rFonts w:ascii="Times New Roman" w:hAnsi="Times New Roman" w:cs="Times New Roman"/>
        </w:rPr>
        <w:t xml:space="preserve"> </w:t>
      </w:r>
    </w:p>
    <w:p w14:paraId="076591B2" w14:textId="77777777" w:rsidR="00C5420A" w:rsidRPr="00EC5E1C" w:rsidRDefault="00C5420A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E931FDF" w14:textId="5A01C8B0" w:rsidR="00B45FD6" w:rsidRPr="00EC5E1C" w:rsidRDefault="00B45FD6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В данной главе представлены результаты оценки влияния вариации условий синтеза (изменение разности прикладываемых потенциалов), а также добавлении в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раствор</w:t>
      </w:r>
      <w:r w:rsidR="009E5B58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сульфатов кобальта и никеля на структурные параметры и фазовый состав получаемых пл</w:t>
      </w:r>
      <w:r w:rsidR="009E5B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нок. Варьирование условий получения пл</w:t>
      </w:r>
      <w:r w:rsidR="009E5B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позволяет получать пл</w:t>
      </w:r>
      <w:r w:rsidR="009E5B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нки с различными структурными характеристиками, а также элементным составов,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изменение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которого играет </w:t>
      </w:r>
      <w:r w:rsidR="009E5B58" w:rsidRPr="00EC5E1C">
        <w:rPr>
          <w:rFonts w:ascii="Times New Roman" w:hAnsi="Times New Roman" w:cs="Times New Roman"/>
          <w:sz w:val="28"/>
          <w:szCs w:val="28"/>
        </w:rPr>
        <w:t>существенную</w:t>
      </w:r>
      <w:r w:rsidRPr="00EC5E1C">
        <w:rPr>
          <w:rFonts w:ascii="Times New Roman" w:hAnsi="Times New Roman" w:cs="Times New Roman"/>
          <w:sz w:val="28"/>
          <w:szCs w:val="28"/>
        </w:rPr>
        <w:t xml:space="preserve"> роль в определении как прочностных, так и экранирующих характеристик пл</w:t>
      </w:r>
      <w:r w:rsidR="009E5B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так как увеличение содержания более тяжелых элементов (висмута), а также формирование пл</w:t>
      </w:r>
      <w:r w:rsidR="009E5B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со шпинельным типом кристаллической решетки 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>) позволяет увеличить плотность пл</w:t>
      </w:r>
      <w:r w:rsidR="009E5B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нок, что играет весьма важную роль в экранировании ионизирующего излучения. </w:t>
      </w:r>
    </w:p>
    <w:p w14:paraId="4D3A8F6B" w14:textId="77777777" w:rsidR="00B45FD6" w:rsidRPr="00EC5E1C" w:rsidRDefault="00B45FD6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9CDACE" w14:textId="5F75AA6B" w:rsidR="00C5420A" w:rsidRPr="00EC5E1C" w:rsidRDefault="00C5420A" w:rsidP="002145B3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17" w:name="_Toc213057864"/>
      <w:r w:rsidRPr="00EC5E1C">
        <w:rPr>
          <w:rFonts w:ascii="Times New Roman" w:hAnsi="Times New Roman" w:cs="Times New Roman"/>
          <w:color w:val="000000" w:themeColor="text1"/>
        </w:rPr>
        <w:t xml:space="preserve">3.1 </w:t>
      </w:r>
      <w:r w:rsidR="00490EF5" w:rsidRPr="00EC5E1C">
        <w:rPr>
          <w:rFonts w:ascii="Times New Roman" w:hAnsi="Times New Roman" w:cs="Times New Roman"/>
          <w:color w:val="000000" w:themeColor="text1"/>
        </w:rPr>
        <w:t>Определение влияния</w:t>
      </w:r>
      <w:r w:rsidRPr="00EC5E1C">
        <w:rPr>
          <w:rFonts w:ascii="Times New Roman" w:hAnsi="Times New Roman" w:cs="Times New Roman"/>
          <w:color w:val="000000" w:themeColor="text1"/>
        </w:rPr>
        <w:t xml:space="preserve"> вариации растворов</w:t>
      </w:r>
      <w:r w:rsidR="00CF2AB7" w:rsidRPr="00EC5E1C">
        <w:rPr>
          <w:rFonts w:ascii="Times New Roman" w:hAnsi="Times New Roman" w:cs="Times New Roman"/>
          <w:color w:val="000000" w:themeColor="text1"/>
        </w:rPr>
        <w:t>-</w:t>
      </w:r>
      <w:r w:rsidRPr="00EC5E1C">
        <w:rPr>
          <w:rFonts w:ascii="Times New Roman" w:hAnsi="Times New Roman" w:cs="Times New Roman"/>
          <w:color w:val="000000" w:themeColor="text1"/>
        </w:rPr>
        <w:t xml:space="preserve">электролитов на изменение фазового состава и структурных параметров синтезируемых 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CuBi</w:t>
      </w:r>
      <w:r w:rsidRPr="00EC5E1C">
        <w:rPr>
          <w:rFonts w:ascii="Times New Roman" w:hAnsi="Times New Roman" w:cs="Times New Roman"/>
          <w:color w:val="000000" w:themeColor="text1"/>
        </w:rPr>
        <w:t>/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CuBi</w:t>
      </w:r>
      <w:r w:rsidRPr="00EC5E1C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O</w:t>
      </w:r>
      <w:r w:rsidRPr="00EC5E1C">
        <w:rPr>
          <w:rFonts w:ascii="Times New Roman" w:hAnsi="Times New Roman" w:cs="Times New Roman"/>
          <w:color w:val="000000" w:themeColor="text1"/>
          <w:vertAlign w:val="subscript"/>
        </w:rPr>
        <w:t>4</w:t>
      </w:r>
      <w:r w:rsidRPr="00EC5E1C">
        <w:rPr>
          <w:rFonts w:ascii="Times New Roman" w:hAnsi="Times New Roman" w:cs="Times New Roman"/>
          <w:color w:val="000000" w:themeColor="text1"/>
        </w:rPr>
        <w:t xml:space="preserve"> пл</w:t>
      </w:r>
      <w:r w:rsidR="00CF2AB7" w:rsidRPr="00EC5E1C">
        <w:rPr>
          <w:rFonts w:ascii="Times New Roman" w:hAnsi="Times New Roman" w:cs="Times New Roman"/>
          <w:color w:val="000000" w:themeColor="text1"/>
        </w:rPr>
        <w:t>ё</w:t>
      </w:r>
      <w:r w:rsidRPr="00EC5E1C">
        <w:rPr>
          <w:rFonts w:ascii="Times New Roman" w:hAnsi="Times New Roman" w:cs="Times New Roman"/>
          <w:color w:val="000000" w:themeColor="text1"/>
        </w:rPr>
        <w:t>нок</w:t>
      </w:r>
      <w:bookmarkEnd w:id="17"/>
      <w:r w:rsidRPr="00EC5E1C">
        <w:rPr>
          <w:rFonts w:ascii="Times New Roman" w:hAnsi="Times New Roman" w:cs="Times New Roman"/>
        </w:rPr>
        <w:t xml:space="preserve"> </w:t>
      </w:r>
    </w:p>
    <w:p w14:paraId="4E82EFFF" w14:textId="2BD85A91" w:rsidR="00801E1B" w:rsidRPr="00EC5E1C" w:rsidRDefault="00801E1B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Одним из способов вариации фазового состава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CF2AB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с применением метода электрохимического осаждения является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изменение условий синтеза (вариация разности прикладываемых потенциалов). Как известно, увеличение разности прикладываемых потенциалов в случае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двух</w:t>
      </w:r>
      <w:r w:rsidR="00CF2AB7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тр</w:t>
      </w:r>
      <w:r w:rsidR="00CF2AB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хкомпонентных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растворов</w:t>
      </w:r>
      <w:r w:rsidR="00CF2AB7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приводит к изменению скорости восстановления ионов металлов в растворе, что в свою очередь приводит к изменению элементного состава получаемых структур, и как следствие возможности изменения фазового состава за сч</w:t>
      </w:r>
      <w:r w:rsidR="00CF2AB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т структурного формирования пл</w:t>
      </w:r>
      <w:r w:rsidR="00CF2AB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из различных элементов.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В этом случае, доминирование скорости восстановления (потенциала восстановления) ионов металлов из водных растворов</w:t>
      </w:r>
      <w:r w:rsidR="00CF2AB7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может привести к тому, что в получаемых структурах будет наблюдаться доминирование одного из элементов, что при определ</w:t>
      </w:r>
      <w:r w:rsidR="00CF2AB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нных условиях или концентрациях может привести к формированию новых структурных элементов в виде включений новых фаз, или полной фазовой трансформации получаемых пл</w:t>
      </w:r>
      <w:r w:rsidR="00CF2AB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нок.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Наиболее достоверным методом для определения фазовых и структурных изменений в пл</w:t>
      </w:r>
      <w:r w:rsidR="00CF2AB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нках является метод рентгеновской дифракции, использование которого позволяет получить данные не только о фазовых изменениях пл</w:t>
      </w:r>
      <w:r w:rsidR="00CF2AB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при вариации условий их получения, но и определить влияния вариации разности прикладываемых потенциалов (как следствие, изменения скорости восстановления ионов металлов) на структурные параметры получаемых пл</w:t>
      </w:r>
      <w:r w:rsidR="00CF2AB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и степень структурного упорядочения.  </w:t>
      </w:r>
      <w:proofErr w:type="gramEnd"/>
    </w:p>
    <w:p w14:paraId="103DD757" w14:textId="79A8522C" w:rsidR="00C5420A" w:rsidRPr="00EC5E1C" w:rsidRDefault="00C5420A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На рисунке </w:t>
      </w:r>
      <w:r w:rsidR="009003AB" w:rsidRPr="00EC5E1C">
        <w:rPr>
          <w:rFonts w:ascii="Times New Roman" w:hAnsi="Times New Roman" w:cs="Times New Roman"/>
          <w:sz w:val="28"/>
          <w:szCs w:val="28"/>
        </w:rPr>
        <w:t xml:space="preserve">3.1 </w:t>
      </w:r>
      <w:r w:rsidRPr="00EC5E1C">
        <w:rPr>
          <w:rFonts w:ascii="Times New Roman" w:hAnsi="Times New Roman" w:cs="Times New Roman"/>
          <w:sz w:val="28"/>
          <w:szCs w:val="28"/>
        </w:rPr>
        <w:t xml:space="preserve">представлены рентгеновские дифрактограммы исследуемых образцов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</w:t>
      </w:r>
      <w:r w:rsidR="007A4145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полученных из раствора</w:t>
      </w:r>
      <w:r w:rsidR="00CF2AB7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электролита №1, </w:t>
      </w:r>
      <w:r w:rsidR="008A3F60" w:rsidRPr="00EC5E1C">
        <w:rPr>
          <w:rFonts w:ascii="Times New Roman" w:hAnsi="Times New Roman" w:cs="Times New Roman"/>
          <w:sz w:val="28"/>
          <w:szCs w:val="28"/>
        </w:rPr>
        <w:t xml:space="preserve">при вариации разности прикладываемых потенциалов, </w:t>
      </w:r>
      <w:r w:rsidR="008A3F60"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изменение которых позволяет увеличить скорость осаждения за счет изменения скорости восстановления металлических осадков из сернокислых водных растворов. </w:t>
      </w:r>
    </w:p>
    <w:p w14:paraId="5A26F6A0" w14:textId="77777777" w:rsidR="00CF2AB7" w:rsidRPr="00EC5E1C" w:rsidRDefault="00D40E8E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Согласно оценке общего вида представленных рентгеновских дифрактограмм исследуемых образцов можно сделать вывод о том, что изменение разности прикладываемых потенциалов приводит к двум типам структурных изменений: </w:t>
      </w:r>
    </w:p>
    <w:p w14:paraId="07A0654F" w14:textId="77777777" w:rsidR="00CF2AB7" w:rsidRPr="00EC5E1C" w:rsidRDefault="00D40E8E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1) изменение степени структурного упорядочения, выражающегося в изменении формы </w:t>
      </w:r>
      <w:r w:rsidR="00E30168" w:rsidRPr="00EC5E1C">
        <w:rPr>
          <w:rFonts w:ascii="Times New Roman" w:hAnsi="Times New Roman" w:cs="Times New Roman"/>
          <w:sz w:val="28"/>
          <w:szCs w:val="28"/>
        </w:rPr>
        <w:t xml:space="preserve">дифракционных максимумов, а также изменении их интенсивности (эффект текстурирования); </w:t>
      </w:r>
    </w:p>
    <w:p w14:paraId="2F7AE5F2" w14:textId="6A7D193F" w:rsidR="00C5420A" w:rsidRPr="00EC5E1C" w:rsidRDefault="00E30168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2) изменение фазового состава пл</w:t>
      </w:r>
      <w:r w:rsidR="00CF2AB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которое проявляется за сч</w:t>
      </w:r>
      <w:r w:rsidR="00CF2AB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т появления новых дифракционных рефлексов на дифрактограммах при высоких разностях потенциалов. </w:t>
      </w:r>
      <w:r w:rsidR="00B45FD6" w:rsidRPr="00EC5E1C">
        <w:rPr>
          <w:rFonts w:ascii="Times New Roman" w:hAnsi="Times New Roman" w:cs="Times New Roman"/>
          <w:sz w:val="28"/>
          <w:szCs w:val="28"/>
        </w:rPr>
        <w:t>При этом соотношение интенсивностей дифракционных рефлексов и фонового излучения свидетельствует о поликристаллической структуре получаемых пл</w:t>
      </w:r>
      <w:r w:rsidR="00CF2AB7" w:rsidRPr="00EC5E1C">
        <w:rPr>
          <w:rFonts w:ascii="Times New Roman" w:hAnsi="Times New Roman" w:cs="Times New Roman"/>
          <w:sz w:val="28"/>
          <w:szCs w:val="28"/>
        </w:rPr>
        <w:t>ё</w:t>
      </w:r>
      <w:r w:rsidR="00B45FD6" w:rsidRPr="00EC5E1C">
        <w:rPr>
          <w:rFonts w:ascii="Times New Roman" w:hAnsi="Times New Roman" w:cs="Times New Roman"/>
          <w:sz w:val="28"/>
          <w:szCs w:val="28"/>
        </w:rPr>
        <w:t>нок, а также достаточно высокой степени структурного упорядочения (степени кристалличности) пл</w:t>
      </w:r>
      <w:r w:rsidR="00CF2AB7" w:rsidRPr="00EC5E1C">
        <w:rPr>
          <w:rFonts w:ascii="Times New Roman" w:hAnsi="Times New Roman" w:cs="Times New Roman"/>
          <w:sz w:val="28"/>
          <w:szCs w:val="28"/>
        </w:rPr>
        <w:t>ё</w:t>
      </w:r>
      <w:r w:rsidR="00B45FD6" w:rsidRPr="00EC5E1C">
        <w:rPr>
          <w:rFonts w:ascii="Times New Roman" w:hAnsi="Times New Roman" w:cs="Times New Roman"/>
          <w:sz w:val="28"/>
          <w:szCs w:val="28"/>
        </w:rPr>
        <w:t xml:space="preserve">нок, изменение которой наблюдается при вариации условий синтеза (изменении разности прикладываемых потенциалов). </w:t>
      </w:r>
    </w:p>
    <w:p w14:paraId="18D43761" w14:textId="77777777" w:rsidR="00D40E8E" w:rsidRPr="00EC5E1C" w:rsidRDefault="00D40E8E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5D3C23" w14:textId="77777777" w:rsidR="00C5420A" w:rsidRPr="00EC5E1C" w:rsidRDefault="00D40E8E" w:rsidP="00EF18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6AFA69" wp14:editId="47158235">
            <wp:extent cx="5940425" cy="2738150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3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8D186" w14:textId="0D160012" w:rsidR="00C5420A" w:rsidRPr="00EC5E1C" w:rsidRDefault="00C5420A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1) 2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; 2) 2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3) 3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В; 4) 3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5) 4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="00CF2AB7" w:rsidRPr="00EC5E1C">
        <w:rPr>
          <w:rFonts w:ascii="Times New Roman" w:hAnsi="Times New Roman" w:cs="Times New Roman"/>
          <w:sz w:val="28"/>
          <w:szCs w:val="28"/>
        </w:rPr>
        <w:t>0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В.</w:t>
      </w:r>
    </w:p>
    <w:p w14:paraId="1FEACE1C" w14:textId="77777777" w:rsidR="00C5420A" w:rsidRPr="00EC5E1C" w:rsidRDefault="00C5420A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DF1C624" w14:textId="780E8E19" w:rsidR="00C5420A" w:rsidRPr="00EC5E1C" w:rsidRDefault="00C5420A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003AB" w:rsidRPr="00EC5E1C">
        <w:rPr>
          <w:rFonts w:ascii="Times New Roman" w:hAnsi="Times New Roman" w:cs="Times New Roman"/>
          <w:sz w:val="28"/>
          <w:szCs w:val="28"/>
        </w:rPr>
        <w:t xml:space="preserve">3.1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Результаты рентгеновской дифракции исследуемых образцов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CF2AB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полученных с применением метода электрохимического осаждения при вариации разности прикладываемых потенциалов </w:t>
      </w:r>
    </w:p>
    <w:p w14:paraId="0F4B0EE0" w14:textId="77777777" w:rsidR="00D40E8E" w:rsidRPr="00EC5E1C" w:rsidRDefault="00D40E8E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D8658E7" w14:textId="54AC8CBD" w:rsidR="00AA0BCE" w:rsidRPr="00EC5E1C" w:rsidRDefault="00AA0BCE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Общий вид представленных дифрактограмм в зависимости от изменений условий синтеза </w:t>
      </w:r>
      <w:r w:rsidRPr="00EC5E1C">
        <w:rPr>
          <w:rFonts w:ascii="Times New Roman" w:hAnsi="Times New Roman" w:cs="Times New Roman"/>
          <w:sz w:val="28"/>
          <w:szCs w:val="28"/>
        </w:rPr>
        <w:t>(при вариации разности прикладываемых потенциалов) свидетельствует не только об изменениях степени структурного упорядочения (выражающейся в изменении формы и интенсивности дифракционных рефлексов), но и процессах фазовых трансформаций, которые проявляются при разностях прикладываемых потенциалов выше 3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0 В. В случае прикладываемых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>разностях потенциалов от 2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до 3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основные положения дифракционных рефлексов, представленные на рентгеновских дифрактограммах</w:t>
      </w:r>
      <w:r w:rsidR="00CF2AB7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соответствуют кубической фазе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 xml:space="preserve"> (</w:t>
      </w:r>
      <w:r w:rsidR="009003AB" w:rsidRPr="00EC5E1C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="009003AB" w:rsidRPr="00EC5E1C">
        <w:rPr>
          <w:rFonts w:ascii="Times New Roman" w:hAnsi="Times New Roman" w:cs="Times New Roman"/>
          <w:sz w:val="28"/>
          <w:szCs w:val="28"/>
        </w:rPr>
        <w:t>-00-004-0836), формирование которой обусловлено процессами электрохимического восстановления металлического осадка, а также потенциалом восстановления меди из сернокислых водных растворов</w:t>
      </w:r>
      <w:r w:rsidR="00CF2AB7" w:rsidRPr="00EC5E1C">
        <w:rPr>
          <w:rFonts w:ascii="Times New Roman" w:hAnsi="Times New Roman" w:cs="Times New Roman"/>
          <w:sz w:val="28"/>
          <w:szCs w:val="28"/>
        </w:rPr>
        <w:t>-</w:t>
      </w:r>
      <w:r w:rsidR="009003AB" w:rsidRPr="00EC5E1C">
        <w:rPr>
          <w:rFonts w:ascii="Times New Roman" w:hAnsi="Times New Roman" w:cs="Times New Roman"/>
          <w:sz w:val="28"/>
          <w:szCs w:val="28"/>
        </w:rPr>
        <w:t>электролитов</w:t>
      </w:r>
      <w:r w:rsidR="00155BBE" w:rsidRPr="00EC5E1C">
        <w:rPr>
          <w:rFonts w:ascii="Times New Roman" w:hAnsi="Times New Roman" w:cs="Times New Roman"/>
          <w:sz w:val="28"/>
          <w:szCs w:val="28"/>
        </w:rPr>
        <w:t xml:space="preserve"> [100</w:t>
      </w:r>
      <w:r w:rsidR="00C169C8" w:rsidRPr="00EC5E1C">
        <w:rPr>
          <w:rFonts w:ascii="Times New Roman" w:hAnsi="Times New Roman" w:cs="Times New Roman"/>
          <w:sz w:val="28"/>
          <w:szCs w:val="28"/>
        </w:rPr>
        <w:t>,</w:t>
      </w:r>
      <w:r w:rsidR="00CF2AB7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155BBE" w:rsidRPr="00EC5E1C">
        <w:rPr>
          <w:rFonts w:ascii="Times New Roman" w:hAnsi="Times New Roman" w:cs="Times New Roman"/>
          <w:sz w:val="28"/>
          <w:szCs w:val="28"/>
        </w:rPr>
        <w:t>101</w:t>
      </w:r>
      <w:r w:rsidR="00C169C8" w:rsidRPr="00EC5E1C">
        <w:rPr>
          <w:rFonts w:ascii="Times New Roman" w:hAnsi="Times New Roman" w:cs="Times New Roman"/>
          <w:sz w:val="28"/>
          <w:szCs w:val="28"/>
        </w:rPr>
        <w:t>]</w:t>
      </w:r>
      <w:r w:rsidR="009003AB" w:rsidRPr="00EC5E1C">
        <w:rPr>
          <w:rFonts w:ascii="Times New Roman" w:hAnsi="Times New Roman" w:cs="Times New Roman"/>
          <w:sz w:val="28"/>
          <w:szCs w:val="28"/>
        </w:rPr>
        <w:t>. При этом форма и угловое положение дифракционных рефлексов, свидетельству</w:t>
      </w:r>
      <w:r w:rsidR="00CF2AB7" w:rsidRPr="00EC5E1C">
        <w:rPr>
          <w:rFonts w:ascii="Times New Roman" w:hAnsi="Times New Roman" w:cs="Times New Roman"/>
          <w:sz w:val="28"/>
          <w:szCs w:val="28"/>
        </w:rPr>
        <w:t>ю</w:t>
      </w:r>
      <w:r w:rsidR="009003AB" w:rsidRPr="00EC5E1C">
        <w:rPr>
          <w:rFonts w:ascii="Times New Roman" w:hAnsi="Times New Roman" w:cs="Times New Roman"/>
          <w:sz w:val="28"/>
          <w:szCs w:val="28"/>
        </w:rPr>
        <w:t>т о деформационном искажении кристаллической решетки растягивающего типа (смещение рефлексов в область малых углов), что может быть объяснено эффектом частичного замещения ионов меди ионами висмута в узлах кристаллической реш</w:t>
      </w:r>
      <w:r w:rsidR="00EF185E" w:rsidRPr="00EC5E1C">
        <w:rPr>
          <w:rFonts w:ascii="Times New Roman" w:hAnsi="Times New Roman" w:cs="Times New Roman"/>
          <w:sz w:val="28"/>
          <w:szCs w:val="28"/>
        </w:rPr>
        <w:t>ё</w:t>
      </w:r>
      <w:r w:rsidR="009003AB" w:rsidRPr="00EC5E1C">
        <w:rPr>
          <w:rFonts w:ascii="Times New Roman" w:hAnsi="Times New Roman" w:cs="Times New Roman"/>
          <w:sz w:val="28"/>
          <w:szCs w:val="28"/>
        </w:rPr>
        <w:t>тки, ионный радиус (1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="009003AB" w:rsidRPr="00EC5E1C">
        <w:rPr>
          <w:rFonts w:ascii="Times New Roman" w:hAnsi="Times New Roman" w:cs="Times New Roman"/>
          <w:sz w:val="28"/>
          <w:szCs w:val="28"/>
        </w:rPr>
        <w:t>2 Å) которых значительно больше ионного радиуса меди (0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="009003AB" w:rsidRPr="00EC5E1C">
        <w:rPr>
          <w:rFonts w:ascii="Times New Roman" w:hAnsi="Times New Roman" w:cs="Times New Roman"/>
          <w:sz w:val="28"/>
          <w:szCs w:val="28"/>
        </w:rPr>
        <w:t xml:space="preserve">98 Å). В этом случае смещение положения дифракционных рефлексов относительно начального положения (определенного для образцов </w:t>
      </w:r>
      <w:r w:rsidR="009003AB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9003AB" w:rsidRPr="00EC5E1C">
        <w:rPr>
          <w:rFonts w:ascii="Times New Roman" w:hAnsi="Times New Roman" w:cs="Times New Roman"/>
          <w:sz w:val="28"/>
          <w:szCs w:val="28"/>
        </w:rPr>
        <w:t>/</w:t>
      </w:r>
      <w:r w:rsidR="009003AB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9003AB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9003AB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9003AB"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="009003AB" w:rsidRPr="00EC5E1C">
        <w:rPr>
          <w:rFonts w:ascii="Times New Roman" w:hAnsi="Times New Roman" w:cs="Times New Roman"/>
          <w:sz w:val="28"/>
          <w:szCs w:val="28"/>
        </w:rPr>
        <w:t>пл</w:t>
      </w:r>
      <w:r w:rsidR="00EF185E" w:rsidRPr="00EC5E1C">
        <w:rPr>
          <w:rFonts w:ascii="Times New Roman" w:hAnsi="Times New Roman" w:cs="Times New Roman"/>
          <w:sz w:val="28"/>
          <w:szCs w:val="28"/>
        </w:rPr>
        <w:t>ё</w:t>
      </w:r>
      <w:r w:rsidR="009003AB" w:rsidRPr="00EC5E1C">
        <w:rPr>
          <w:rFonts w:ascii="Times New Roman" w:hAnsi="Times New Roman" w:cs="Times New Roman"/>
          <w:sz w:val="28"/>
          <w:szCs w:val="28"/>
        </w:rPr>
        <w:t>нок полученных при разности потенциалов 2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="009003AB" w:rsidRPr="00EC5E1C">
        <w:rPr>
          <w:rFonts w:ascii="Times New Roman" w:hAnsi="Times New Roman" w:cs="Times New Roman"/>
          <w:sz w:val="28"/>
          <w:szCs w:val="28"/>
        </w:rPr>
        <w:t>0 В), может быть объяснено увеличением содержания висмута в составе пл</w:t>
      </w:r>
      <w:r w:rsidR="00EF185E" w:rsidRPr="00EC5E1C">
        <w:rPr>
          <w:rFonts w:ascii="Times New Roman" w:hAnsi="Times New Roman" w:cs="Times New Roman"/>
          <w:sz w:val="28"/>
          <w:szCs w:val="28"/>
        </w:rPr>
        <w:t>ё</w:t>
      </w:r>
      <w:r w:rsidR="009003AB" w:rsidRPr="00EC5E1C">
        <w:rPr>
          <w:rFonts w:ascii="Times New Roman" w:hAnsi="Times New Roman" w:cs="Times New Roman"/>
          <w:sz w:val="28"/>
          <w:szCs w:val="28"/>
        </w:rPr>
        <w:t>нок, которое наблюдается согласно данным энерго</w:t>
      </w:r>
      <w:r w:rsidR="00EF185E" w:rsidRPr="00EC5E1C">
        <w:rPr>
          <w:rFonts w:ascii="Times New Roman" w:hAnsi="Times New Roman" w:cs="Times New Roman"/>
          <w:sz w:val="28"/>
          <w:szCs w:val="28"/>
        </w:rPr>
        <w:t>-</w:t>
      </w:r>
      <w:r w:rsidR="009003AB" w:rsidRPr="00EC5E1C">
        <w:rPr>
          <w:rFonts w:ascii="Times New Roman" w:hAnsi="Times New Roman" w:cs="Times New Roman"/>
          <w:sz w:val="28"/>
          <w:szCs w:val="28"/>
        </w:rPr>
        <w:t>дисперсионного анализа (результаты представлены на рисунке 3.</w:t>
      </w:r>
      <w:r w:rsidR="00C169C8" w:rsidRPr="00EC5E1C">
        <w:rPr>
          <w:rFonts w:ascii="Times New Roman" w:hAnsi="Times New Roman" w:cs="Times New Roman"/>
          <w:sz w:val="28"/>
          <w:szCs w:val="28"/>
        </w:rPr>
        <w:t>2). Также об изменении параметров кристаллической реш</w:t>
      </w:r>
      <w:r w:rsidR="00EF185E" w:rsidRPr="00EC5E1C">
        <w:rPr>
          <w:rFonts w:ascii="Times New Roman" w:hAnsi="Times New Roman" w:cs="Times New Roman"/>
          <w:sz w:val="28"/>
          <w:szCs w:val="28"/>
        </w:rPr>
        <w:t>ё</w:t>
      </w:r>
      <w:r w:rsidR="00C169C8" w:rsidRPr="00EC5E1C">
        <w:rPr>
          <w:rFonts w:ascii="Times New Roman" w:hAnsi="Times New Roman" w:cs="Times New Roman"/>
          <w:sz w:val="28"/>
          <w:szCs w:val="28"/>
        </w:rPr>
        <w:t>тки (их увеличении) свидетельствуют данные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="00C169C8" w:rsidRPr="00EC5E1C">
        <w:rPr>
          <w:rFonts w:ascii="Times New Roman" w:hAnsi="Times New Roman" w:cs="Times New Roman"/>
          <w:sz w:val="28"/>
          <w:szCs w:val="28"/>
        </w:rPr>
        <w:t xml:space="preserve"> представленные в таблице 3.1, которые были определены с применением методики Нельсона – Тейлора, используемой для оценки структурных параметров пут</w:t>
      </w:r>
      <w:r w:rsidR="00EF185E" w:rsidRPr="00EC5E1C">
        <w:rPr>
          <w:rFonts w:ascii="Times New Roman" w:hAnsi="Times New Roman" w:cs="Times New Roman"/>
          <w:sz w:val="28"/>
          <w:szCs w:val="28"/>
        </w:rPr>
        <w:t>ё</w:t>
      </w:r>
      <w:r w:rsidR="00C169C8" w:rsidRPr="00EC5E1C">
        <w:rPr>
          <w:rFonts w:ascii="Times New Roman" w:hAnsi="Times New Roman" w:cs="Times New Roman"/>
          <w:sz w:val="28"/>
          <w:szCs w:val="28"/>
        </w:rPr>
        <w:t>м подбора определенного количества аппроксимирующих функций при анализе формы и положения дифракционных рефлексов [</w:t>
      </w:r>
      <w:r w:rsidR="0029126B" w:rsidRPr="00EC5E1C">
        <w:rPr>
          <w:rFonts w:ascii="Times New Roman" w:hAnsi="Times New Roman" w:cs="Times New Roman"/>
          <w:sz w:val="28"/>
          <w:szCs w:val="28"/>
        </w:rPr>
        <w:t>10</w:t>
      </w:r>
      <w:r w:rsidR="00155BBE" w:rsidRPr="00EC5E1C">
        <w:rPr>
          <w:rFonts w:ascii="Times New Roman" w:hAnsi="Times New Roman" w:cs="Times New Roman"/>
          <w:sz w:val="28"/>
          <w:szCs w:val="28"/>
        </w:rPr>
        <w:t>2</w:t>
      </w:r>
      <w:r w:rsidR="00C169C8" w:rsidRPr="00EC5E1C">
        <w:rPr>
          <w:rFonts w:ascii="Times New Roman" w:hAnsi="Times New Roman" w:cs="Times New Roman"/>
          <w:sz w:val="28"/>
          <w:szCs w:val="28"/>
        </w:rPr>
        <w:t xml:space="preserve">]. </w:t>
      </w:r>
      <w:r w:rsidR="00AA302D" w:rsidRPr="00EC5E1C">
        <w:rPr>
          <w:rFonts w:ascii="Times New Roman" w:hAnsi="Times New Roman" w:cs="Times New Roman"/>
          <w:sz w:val="28"/>
          <w:szCs w:val="28"/>
        </w:rPr>
        <w:t xml:space="preserve">При этом в случае увеличения разности прикладываемых потенциалов </w:t>
      </w:r>
      <w:r w:rsidR="00EF185E" w:rsidRPr="00EC5E1C">
        <w:rPr>
          <w:rFonts w:ascii="Times New Roman" w:hAnsi="Times New Roman" w:cs="Times New Roman"/>
          <w:sz w:val="28"/>
          <w:szCs w:val="28"/>
        </w:rPr>
        <w:t>от</w:t>
      </w:r>
      <w:r w:rsidR="00AA302D" w:rsidRPr="00EC5E1C">
        <w:rPr>
          <w:rFonts w:ascii="Times New Roman" w:hAnsi="Times New Roman" w:cs="Times New Roman"/>
          <w:sz w:val="28"/>
          <w:szCs w:val="28"/>
        </w:rPr>
        <w:t xml:space="preserve"> 2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="00AA302D" w:rsidRPr="00EC5E1C">
        <w:rPr>
          <w:rFonts w:ascii="Times New Roman" w:hAnsi="Times New Roman" w:cs="Times New Roman"/>
          <w:sz w:val="28"/>
          <w:szCs w:val="28"/>
        </w:rPr>
        <w:t>0 до 3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="00AA302D" w:rsidRPr="00EC5E1C">
        <w:rPr>
          <w:rFonts w:ascii="Times New Roman" w:hAnsi="Times New Roman" w:cs="Times New Roman"/>
          <w:sz w:val="28"/>
          <w:szCs w:val="28"/>
        </w:rPr>
        <w:t>5</w:t>
      </w:r>
      <w:proofErr w:type="gramStart"/>
      <w:r w:rsidR="00AA302D"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AA302D" w:rsidRPr="00EC5E1C">
        <w:rPr>
          <w:rFonts w:ascii="Times New Roman" w:hAnsi="Times New Roman" w:cs="Times New Roman"/>
          <w:sz w:val="28"/>
          <w:szCs w:val="28"/>
        </w:rPr>
        <w:t xml:space="preserve"> наблюдается изменение не только формы основных дифракционных рефлексов, свидетельствующее о степени структурного упорядочения, но и возникновение эффекта текстуры, который наиболее проявлен для образцов пл</w:t>
      </w:r>
      <w:r w:rsidR="00EF185E" w:rsidRPr="00EC5E1C">
        <w:rPr>
          <w:rFonts w:ascii="Times New Roman" w:hAnsi="Times New Roman" w:cs="Times New Roman"/>
          <w:sz w:val="28"/>
          <w:szCs w:val="28"/>
        </w:rPr>
        <w:t>ё</w:t>
      </w:r>
      <w:r w:rsidR="00AA302D" w:rsidRPr="00EC5E1C">
        <w:rPr>
          <w:rFonts w:ascii="Times New Roman" w:hAnsi="Times New Roman" w:cs="Times New Roman"/>
          <w:sz w:val="28"/>
          <w:szCs w:val="28"/>
        </w:rPr>
        <w:t xml:space="preserve">нок полученных при разностях потенциалов </w:t>
      </w:r>
      <w:r w:rsidR="00EF185E" w:rsidRPr="00EC5E1C">
        <w:rPr>
          <w:rFonts w:ascii="Times New Roman" w:hAnsi="Times New Roman" w:cs="Times New Roman"/>
          <w:sz w:val="28"/>
          <w:szCs w:val="28"/>
        </w:rPr>
        <w:t>(</w:t>
      </w:r>
      <w:r w:rsidR="00AA302D" w:rsidRPr="00EC5E1C">
        <w:rPr>
          <w:rFonts w:ascii="Times New Roman" w:hAnsi="Times New Roman" w:cs="Times New Roman"/>
          <w:sz w:val="28"/>
          <w:szCs w:val="28"/>
        </w:rPr>
        <w:t>3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="00AA302D" w:rsidRPr="00EC5E1C">
        <w:rPr>
          <w:rFonts w:ascii="Times New Roman" w:hAnsi="Times New Roman" w:cs="Times New Roman"/>
          <w:sz w:val="28"/>
          <w:szCs w:val="28"/>
        </w:rPr>
        <w:t xml:space="preserve">0 </w:t>
      </w:r>
      <w:r w:rsidR="00EF185E" w:rsidRPr="00EC5E1C">
        <w:rPr>
          <w:rFonts w:ascii="Times New Roman" w:hAnsi="Times New Roman" w:cs="Times New Roman"/>
          <w:sz w:val="28"/>
          <w:szCs w:val="28"/>
        </w:rPr>
        <w:t>÷</w:t>
      </w:r>
      <w:r w:rsidR="00AA302D" w:rsidRPr="00EC5E1C">
        <w:rPr>
          <w:rFonts w:ascii="Times New Roman" w:hAnsi="Times New Roman" w:cs="Times New Roman"/>
          <w:sz w:val="28"/>
          <w:szCs w:val="28"/>
        </w:rPr>
        <w:t xml:space="preserve"> 3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="00AA302D" w:rsidRPr="00EC5E1C">
        <w:rPr>
          <w:rFonts w:ascii="Times New Roman" w:hAnsi="Times New Roman" w:cs="Times New Roman"/>
          <w:sz w:val="28"/>
          <w:szCs w:val="28"/>
        </w:rPr>
        <w:t>5</w:t>
      </w:r>
      <w:r w:rsidR="00EF185E" w:rsidRPr="00EC5E1C">
        <w:rPr>
          <w:rFonts w:ascii="Times New Roman" w:hAnsi="Times New Roman" w:cs="Times New Roman"/>
          <w:sz w:val="28"/>
          <w:szCs w:val="28"/>
        </w:rPr>
        <w:t>)</w:t>
      </w:r>
      <w:r w:rsidR="00AA302D" w:rsidRPr="00EC5E1C">
        <w:rPr>
          <w:rFonts w:ascii="Times New Roman" w:hAnsi="Times New Roman" w:cs="Times New Roman"/>
          <w:sz w:val="28"/>
          <w:szCs w:val="28"/>
        </w:rPr>
        <w:t xml:space="preserve"> В, для которых наблюдается увеличение интенсивности дифракционного рефлекса при угловом положении 2θ = </w:t>
      </w:r>
      <w:r w:rsidR="00EF185E" w:rsidRPr="00EC5E1C">
        <w:rPr>
          <w:rFonts w:ascii="Times New Roman" w:hAnsi="Times New Roman" w:cs="Times New Roman"/>
          <w:sz w:val="28"/>
          <w:szCs w:val="28"/>
        </w:rPr>
        <w:t>(</w:t>
      </w:r>
      <w:r w:rsidR="00AA302D" w:rsidRPr="00EC5E1C">
        <w:rPr>
          <w:rFonts w:ascii="Times New Roman" w:hAnsi="Times New Roman" w:cs="Times New Roman"/>
          <w:sz w:val="28"/>
          <w:szCs w:val="28"/>
        </w:rPr>
        <w:t>74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="009D4C34" w:rsidRPr="00EC5E1C">
        <w:rPr>
          <w:rFonts w:ascii="Times New Roman" w:hAnsi="Times New Roman" w:cs="Times New Roman"/>
          <w:sz w:val="28"/>
          <w:szCs w:val="28"/>
        </w:rPr>
        <w:t>0</w:t>
      </w:r>
      <w:r w:rsidR="00B978AC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EF185E" w:rsidRPr="00EC5E1C">
        <w:rPr>
          <w:rFonts w:ascii="Times New Roman" w:hAnsi="Times New Roman" w:cs="Times New Roman"/>
          <w:sz w:val="28"/>
          <w:szCs w:val="28"/>
        </w:rPr>
        <w:t>÷</w:t>
      </w:r>
      <w:r w:rsidR="009D4C34" w:rsidRPr="00EC5E1C">
        <w:rPr>
          <w:rFonts w:ascii="Times New Roman" w:hAnsi="Times New Roman" w:cs="Times New Roman"/>
          <w:sz w:val="28"/>
          <w:szCs w:val="28"/>
        </w:rPr>
        <w:t xml:space="preserve"> 74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="009D4C34" w:rsidRPr="00EC5E1C">
        <w:rPr>
          <w:rFonts w:ascii="Times New Roman" w:hAnsi="Times New Roman" w:cs="Times New Roman"/>
          <w:sz w:val="28"/>
          <w:szCs w:val="28"/>
        </w:rPr>
        <w:t>5</w:t>
      </w:r>
      <w:r w:rsidR="00EF185E" w:rsidRPr="00EC5E1C">
        <w:rPr>
          <w:rFonts w:ascii="Times New Roman" w:hAnsi="Times New Roman" w:cs="Times New Roman"/>
          <w:sz w:val="28"/>
          <w:szCs w:val="28"/>
        </w:rPr>
        <w:t xml:space="preserve">) </w:t>
      </w:r>
      <w:r w:rsidR="00AA302D" w:rsidRPr="00EC5E1C">
        <w:rPr>
          <w:rFonts w:ascii="Times New Roman" w:hAnsi="Times New Roman" w:cs="Times New Roman"/>
          <w:sz w:val="28"/>
          <w:szCs w:val="28"/>
        </w:rPr>
        <w:t>°</w:t>
      </w:r>
      <w:r w:rsidR="009D4C34" w:rsidRPr="00EC5E1C">
        <w:rPr>
          <w:rFonts w:ascii="Times New Roman" w:hAnsi="Times New Roman" w:cs="Times New Roman"/>
          <w:sz w:val="28"/>
          <w:szCs w:val="28"/>
        </w:rPr>
        <w:t xml:space="preserve">, сравнимой по величине </w:t>
      </w:r>
      <w:proofErr w:type="gramStart"/>
      <w:r w:rsidR="009D4C34" w:rsidRPr="00EC5E1C">
        <w:rPr>
          <w:rFonts w:ascii="Times New Roman" w:hAnsi="Times New Roman" w:cs="Times New Roman"/>
          <w:sz w:val="28"/>
          <w:szCs w:val="28"/>
        </w:rPr>
        <w:t xml:space="preserve">с интенсивностью дифракционного рефлекса при 2θ = </w:t>
      </w:r>
      <w:r w:rsidR="00EF185E" w:rsidRPr="00EC5E1C">
        <w:rPr>
          <w:rFonts w:ascii="Times New Roman" w:hAnsi="Times New Roman" w:cs="Times New Roman"/>
          <w:sz w:val="28"/>
          <w:szCs w:val="28"/>
        </w:rPr>
        <w:t>(</w:t>
      </w:r>
      <w:r w:rsidR="009D4C34" w:rsidRPr="00EC5E1C">
        <w:rPr>
          <w:rFonts w:ascii="Times New Roman" w:hAnsi="Times New Roman" w:cs="Times New Roman"/>
          <w:sz w:val="28"/>
          <w:szCs w:val="28"/>
        </w:rPr>
        <w:t>43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="009D4C34" w:rsidRPr="00EC5E1C">
        <w:rPr>
          <w:rFonts w:ascii="Times New Roman" w:hAnsi="Times New Roman" w:cs="Times New Roman"/>
          <w:sz w:val="28"/>
          <w:szCs w:val="28"/>
        </w:rPr>
        <w:t xml:space="preserve">0 </w:t>
      </w:r>
      <w:r w:rsidR="00EF185E" w:rsidRPr="00EC5E1C">
        <w:rPr>
          <w:rFonts w:ascii="Times New Roman" w:hAnsi="Times New Roman" w:cs="Times New Roman"/>
          <w:sz w:val="28"/>
          <w:szCs w:val="28"/>
        </w:rPr>
        <w:t>÷</w:t>
      </w:r>
      <w:r w:rsidR="009D4C34" w:rsidRPr="00EC5E1C">
        <w:rPr>
          <w:rFonts w:ascii="Times New Roman" w:hAnsi="Times New Roman" w:cs="Times New Roman"/>
          <w:sz w:val="28"/>
          <w:szCs w:val="28"/>
        </w:rPr>
        <w:t xml:space="preserve"> 43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="009D4C34" w:rsidRPr="00EC5E1C">
        <w:rPr>
          <w:rFonts w:ascii="Times New Roman" w:hAnsi="Times New Roman" w:cs="Times New Roman"/>
          <w:sz w:val="28"/>
          <w:szCs w:val="28"/>
        </w:rPr>
        <w:t>5</w:t>
      </w:r>
      <w:r w:rsidR="00EF185E" w:rsidRPr="00EC5E1C">
        <w:rPr>
          <w:rFonts w:ascii="Times New Roman" w:hAnsi="Times New Roman" w:cs="Times New Roman"/>
          <w:sz w:val="28"/>
          <w:szCs w:val="28"/>
        </w:rPr>
        <w:t xml:space="preserve">) </w:t>
      </w:r>
      <w:r w:rsidR="009D4C34" w:rsidRPr="00EC5E1C">
        <w:rPr>
          <w:rFonts w:ascii="Times New Roman" w:hAnsi="Times New Roman" w:cs="Times New Roman"/>
          <w:sz w:val="28"/>
          <w:szCs w:val="28"/>
        </w:rPr>
        <w:t>°. Такое изменение интенсивностей дифракционных рефлексов при увеличении разности прикладываемых потенциалов обусловлено тем, что формирование з</w:t>
      </w:r>
      <w:r w:rsidR="00EF185E" w:rsidRPr="00EC5E1C">
        <w:rPr>
          <w:rFonts w:ascii="Times New Roman" w:hAnsi="Times New Roman" w:cs="Times New Roman"/>
          <w:sz w:val="28"/>
          <w:szCs w:val="28"/>
        </w:rPr>
        <w:t>ё</w:t>
      </w:r>
      <w:r w:rsidR="009D4C34" w:rsidRPr="00EC5E1C">
        <w:rPr>
          <w:rFonts w:ascii="Times New Roman" w:hAnsi="Times New Roman" w:cs="Times New Roman"/>
          <w:sz w:val="28"/>
          <w:szCs w:val="28"/>
        </w:rPr>
        <w:t>рен в структуре пл</w:t>
      </w:r>
      <w:r w:rsidR="00EF185E" w:rsidRPr="00EC5E1C">
        <w:rPr>
          <w:rFonts w:ascii="Times New Roman" w:hAnsi="Times New Roman" w:cs="Times New Roman"/>
          <w:sz w:val="28"/>
          <w:szCs w:val="28"/>
        </w:rPr>
        <w:t>ё</w:t>
      </w:r>
      <w:r w:rsidR="009D4C34" w:rsidRPr="00EC5E1C">
        <w:rPr>
          <w:rFonts w:ascii="Times New Roman" w:hAnsi="Times New Roman" w:cs="Times New Roman"/>
          <w:sz w:val="28"/>
          <w:szCs w:val="28"/>
        </w:rPr>
        <w:t>нок происходит вдоль двух выделенных текстурных направлений, что свидетельствует о возникновении эффекта текстурной разориентации з</w:t>
      </w:r>
      <w:r w:rsidR="00EF185E" w:rsidRPr="00EC5E1C">
        <w:rPr>
          <w:rFonts w:ascii="Times New Roman" w:hAnsi="Times New Roman" w:cs="Times New Roman"/>
          <w:sz w:val="28"/>
          <w:szCs w:val="28"/>
        </w:rPr>
        <w:t>ё</w:t>
      </w:r>
      <w:r w:rsidR="009D4C34" w:rsidRPr="00EC5E1C">
        <w:rPr>
          <w:rFonts w:ascii="Times New Roman" w:hAnsi="Times New Roman" w:cs="Times New Roman"/>
          <w:sz w:val="28"/>
          <w:szCs w:val="28"/>
        </w:rPr>
        <w:t>рен, который проявляется для наноструктурных материалов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="009D4C34" w:rsidRPr="00EC5E1C">
        <w:rPr>
          <w:rFonts w:ascii="Times New Roman" w:hAnsi="Times New Roman" w:cs="Times New Roman"/>
          <w:sz w:val="28"/>
          <w:szCs w:val="28"/>
        </w:rPr>
        <w:t xml:space="preserve"> получаемых методом электрохимического осаждения [10</w:t>
      </w:r>
      <w:r w:rsidR="00155BBE" w:rsidRPr="00EC5E1C">
        <w:rPr>
          <w:rFonts w:ascii="Times New Roman" w:hAnsi="Times New Roman" w:cs="Times New Roman"/>
          <w:sz w:val="28"/>
          <w:szCs w:val="28"/>
        </w:rPr>
        <w:t>3</w:t>
      </w:r>
      <w:r w:rsidR="009D4C34" w:rsidRPr="00EC5E1C">
        <w:rPr>
          <w:rFonts w:ascii="Times New Roman" w:hAnsi="Times New Roman" w:cs="Times New Roman"/>
          <w:sz w:val="28"/>
          <w:szCs w:val="28"/>
        </w:rPr>
        <w:t>,</w:t>
      </w:r>
      <w:r w:rsidR="00EF185E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9D4C34" w:rsidRPr="00EC5E1C">
        <w:rPr>
          <w:rFonts w:ascii="Times New Roman" w:hAnsi="Times New Roman" w:cs="Times New Roman"/>
          <w:sz w:val="28"/>
          <w:szCs w:val="28"/>
        </w:rPr>
        <w:t>10</w:t>
      </w:r>
      <w:r w:rsidR="00155BBE" w:rsidRPr="00EC5E1C">
        <w:rPr>
          <w:rFonts w:ascii="Times New Roman" w:hAnsi="Times New Roman" w:cs="Times New Roman"/>
          <w:sz w:val="28"/>
          <w:szCs w:val="28"/>
        </w:rPr>
        <w:t>4</w:t>
      </w:r>
      <w:r w:rsidR="009D4C34" w:rsidRPr="00EC5E1C">
        <w:rPr>
          <w:rFonts w:ascii="Times New Roman" w:hAnsi="Times New Roman" w:cs="Times New Roman"/>
          <w:sz w:val="28"/>
          <w:szCs w:val="28"/>
        </w:rPr>
        <w:t>]</w:t>
      </w:r>
      <w:r w:rsidR="00EF185E" w:rsidRPr="00EC5E1C">
        <w:rPr>
          <w:rFonts w:ascii="Times New Roman" w:hAnsi="Times New Roman" w:cs="Times New Roman"/>
          <w:sz w:val="28"/>
          <w:szCs w:val="28"/>
        </w:rPr>
        <w:t>.</w:t>
      </w:r>
      <w:r w:rsidR="009D4C34" w:rsidRPr="00EC5E1C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14:paraId="360D723B" w14:textId="402EECFD" w:rsidR="00B978AC" w:rsidRPr="00EC5E1C" w:rsidRDefault="00B978AC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Анализируя изменения элементного состава </w:t>
      </w:r>
      <w:r w:rsidRPr="00EC5E1C">
        <w:rPr>
          <w:rFonts w:ascii="Times New Roman" w:hAnsi="Times New Roman" w:cs="Times New Roman"/>
          <w:sz w:val="28"/>
          <w:szCs w:val="28"/>
        </w:rPr>
        <w:t xml:space="preserve">полученных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EF185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при изменении разности прикладываемых потенциалов можно сделать следующие выводы (данные на рисунке 3.2). Основные изменения элементного состава пл</w:t>
      </w:r>
      <w:r w:rsidR="00EF185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при увеличении разности прикладываемых потенциалов </w:t>
      </w:r>
      <w:r w:rsidR="00EF185E" w:rsidRPr="00EC5E1C">
        <w:rPr>
          <w:rFonts w:ascii="Times New Roman" w:hAnsi="Times New Roman" w:cs="Times New Roman"/>
          <w:sz w:val="28"/>
          <w:szCs w:val="28"/>
        </w:rPr>
        <w:t>от</w:t>
      </w:r>
      <w:r w:rsidRPr="00EC5E1C">
        <w:rPr>
          <w:rFonts w:ascii="Times New Roman" w:hAnsi="Times New Roman" w:cs="Times New Roman"/>
          <w:sz w:val="28"/>
          <w:szCs w:val="28"/>
        </w:rPr>
        <w:t xml:space="preserve"> 2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до 2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связаны с увеличением весового вклада висмута, содержание которого увеличивается </w:t>
      </w:r>
      <w:r w:rsidR="00EF185E" w:rsidRPr="00EC5E1C">
        <w:rPr>
          <w:rFonts w:ascii="Times New Roman" w:hAnsi="Times New Roman" w:cs="Times New Roman"/>
          <w:sz w:val="28"/>
          <w:szCs w:val="28"/>
        </w:rPr>
        <w:t>от</w:t>
      </w:r>
      <w:r w:rsidRPr="00EC5E1C">
        <w:rPr>
          <w:rFonts w:ascii="Times New Roman" w:hAnsi="Times New Roman" w:cs="Times New Roman"/>
          <w:sz w:val="28"/>
          <w:szCs w:val="28"/>
        </w:rPr>
        <w:t xml:space="preserve"> 6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6 ат.% до 12</w:t>
      </w:r>
      <w:r w:rsidR="00EF185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ат.%. При этом такое изменение хорошо согласуется с данными изменений параметров кристаллической реш</w:t>
      </w:r>
      <w:r w:rsidR="00EF185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тки, представленных в таблице 3.1, а также высказанном предположении о частичном замещен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ии ио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нов меди ионами висмута в процессе формирования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>пл</w:t>
      </w:r>
      <w:r w:rsidR="00EF185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нок. При этом отсутствие на представленных рентгеновских дифрактограммах рефлексов, характерных для висмута или других соединений по типу тв</w:t>
      </w:r>
      <w:r w:rsidR="00EC16D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рдого раствора замещения может быть объяснено малыми концентрациями висмута в структуре пл</w:t>
      </w:r>
      <w:r w:rsidR="00EC16D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а также хорошо структурированной кристаллической реш</w:t>
      </w:r>
      <w:r w:rsidR="00EC16D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тки меди, рефлексы которой достаточно хорошо проявляются на дифрактограммах. </w:t>
      </w:r>
      <w:r w:rsidR="00F15374" w:rsidRPr="00EC5E1C">
        <w:rPr>
          <w:rFonts w:ascii="Times New Roman" w:hAnsi="Times New Roman" w:cs="Times New Roman"/>
          <w:sz w:val="28"/>
          <w:szCs w:val="28"/>
        </w:rPr>
        <w:t>Также следует отметить, что при увеличении разности прикладываемых потенциалов до 3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="00F15374"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="00F15374"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F15374" w:rsidRPr="00EC5E1C">
        <w:rPr>
          <w:rFonts w:ascii="Times New Roman" w:hAnsi="Times New Roman" w:cs="Times New Roman"/>
          <w:sz w:val="28"/>
          <w:szCs w:val="28"/>
        </w:rPr>
        <w:t xml:space="preserve"> в структуре полученных пл</w:t>
      </w:r>
      <w:r w:rsidR="00EC16D4" w:rsidRPr="00EC5E1C">
        <w:rPr>
          <w:rFonts w:ascii="Times New Roman" w:hAnsi="Times New Roman" w:cs="Times New Roman"/>
          <w:sz w:val="28"/>
          <w:szCs w:val="28"/>
        </w:rPr>
        <w:t>ё</w:t>
      </w:r>
      <w:r w:rsidR="00F15374" w:rsidRPr="00EC5E1C">
        <w:rPr>
          <w:rFonts w:ascii="Times New Roman" w:hAnsi="Times New Roman" w:cs="Times New Roman"/>
          <w:sz w:val="28"/>
          <w:szCs w:val="28"/>
        </w:rPr>
        <w:t>нок наблюдается малое содержание кислорода (не более 2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="00F15374" w:rsidRPr="00EC5E1C">
        <w:rPr>
          <w:rFonts w:ascii="Times New Roman" w:hAnsi="Times New Roman" w:cs="Times New Roman"/>
          <w:sz w:val="28"/>
          <w:szCs w:val="28"/>
        </w:rPr>
        <w:t>5 %), наличие которого может быть объяснено структурным формированием пл</w:t>
      </w:r>
      <w:r w:rsidR="00EC16D4" w:rsidRPr="00EC5E1C">
        <w:rPr>
          <w:rFonts w:ascii="Times New Roman" w:hAnsi="Times New Roman" w:cs="Times New Roman"/>
          <w:sz w:val="28"/>
          <w:szCs w:val="28"/>
        </w:rPr>
        <w:t>ё</w:t>
      </w:r>
      <w:r w:rsidR="00F15374" w:rsidRPr="00EC5E1C">
        <w:rPr>
          <w:rFonts w:ascii="Times New Roman" w:hAnsi="Times New Roman" w:cs="Times New Roman"/>
          <w:sz w:val="28"/>
          <w:szCs w:val="28"/>
        </w:rPr>
        <w:t>нок, которое в случае высоких разностей потенциалов сопровождается бурным выделением кислорода, способного внедряться в формируемые пл</w:t>
      </w:r>
      <w:r w:rsidR="00EC16D4" w:rsidRPr="00EC5E1C">
        <w:rPr>
          <w:rFonts w:ascii="Times New Roman" w:hAnsi="Times New Roman" w:cs="Times New Roman"/>
          <w:sz w:val="28"/>
          <w:szCs w:val="28"/>
        </w:rPr>
        <w:t>ё</w:t>
      </w:r>
      <w:r w:rsidR="00F15374" w:rsidRPr="00EC5E1C">
        <w:rPr>
          <w:rFonts w:ascii="Times New Roman" w:hAnsi="Times New Roman" w:cs="Times New Roman"/>
          <w:sz w:val="28"/>
          <w:szCs w:val="28"/>
        </w:rPr>
        <w:t>нки, заполняя вакансии или междоузлия. В этом случае также наблюдаемое увеличение содержания висмута в составе пл</w:t>
      </w:r>
      <w:r w:rsidR="00EC16D4" w:rsidRPr="00EC5E1C">
        <w:rPr>
          <w:rFonts w:ascii="Times New Roman" w:hAnsi="Times New Roman" w:cs="Times New Roman"/>
          <w:sz w:val="28"/>
          <w:szCs w:val="28"/>
        </w:rPr>
        <w:t>ё</w:t>
      </w:r>
      <w:r w:rsidR="00F15374" w:rsidRPr="00EC5E1C">
        <w:rPr>
          <w:rFonts w:ascii="Times New Roman" w:hAnsi="Times New Roman" w:cs="Times New Roman"/>
          <w:sz w:val="28"/>
          <w:szCs w:val="28"/>
        </w:rPr>
        <w:t>нок хорошо согласуется с данными изменений структурных параметров (данные</w:t>
      </w:r>
      <w:r w:rsidR="00A724E7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F15374" w:rsidRPr="00EC5E1C">
        <w:rPr>
          <w:rFonts w:ascii="Times New Roman" w:hAnsi="Times New Roman" w:cs="Times New Roman"/>
          <w:sz w:val="28"/>
          <w:szCs w:val="28"/>
        </w:rPr>
        <w:t>параметров кристаллической решетки</w:t>
      </w:r>
      <w:r w:rsidR="00A724E7" w:rsidRPr="00EC5E1C">
        <w:rPr>
          <w:rFonts w:ascii="Times New Roman" w:hAnsi="Times New Roman" w:cs="Times New Roman"/>
          <w:sz w:val="28"/>
          <w:szCs w:val="28"/>
        </w:rPr>
        <w:t>,</w:t>
      </w:r>
      <w:r w:rsidR="00F15374" w:rsidRPr="00EC5E1C">
        <w:rPr>
          <w:rFonts w:ascii="Times New Roman" w:hAnsi="Times New Roman" w:cs="Times New Roman"/>
          <w:sz w:val="28"/>
          <w:szCs w:val="28"/>
        </w:rPr>
        <w:t xml:space="preserve"> представленные в таблице 3.1 для образца</w:t>
      </w:r>
      <w:r w:rsidR="002F5892" w:rsidRPr="00EC5E1C">
        <w:rPr>
          <w:rFonts w:ascii="Times New Roman" w:hAnsi="Times New Roman" w:cs="Times New Roman"/>
          <w:sz w:val="28"/>
          <w:szCs w:val="28"/>
        </w:rPr>
        <w:t>,</w:t>
      </w:r>
      <w:r w:rsidR="00F15374" w:rsidRPr="00EC5E1C">
        <w:rPr>
          <w:rFonts w:ascii="Times New Roman" w:hAnsi="Times New Roman" w:cs="Times New Roman"/>
          <w:sz w:val="28"/>
          <w:szCs w:val="28"/>
        </w:rPr>
        <w:t xml:space="preserve"> полученного при разностях потенциалов 3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="00F15374" w:rsidRPr="00EC5E1C">
        <w:rPr>
          <w:rFonts w:ascii="Times New Roman" w:hAnsi="Times New Roman" w:cs="Times New Roman"/>
          <w:sz w:val="28"/>
          <w:szCs w:val="28"/>
        </w:rPr>
        <w:t xml:space="preserve">0 В). </w:t>
      </w:r>
    </w:p>
    <w:p w14:paraId="3CE412E2" w14:textId="77777777" w:rsidR="00AA0BCE" w:rsidRPr="00EC5E1C" w:rsidRDefault="00AA0BCE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4"/>
        <w:gridCol w:w="1744"/>
        <w:gridCol w:w="1452"/>
        <w:gridCol w:w="3191"/>
      </w:tblGrid>
      <w:tr w:rsidR="00E914B0" w:rsidRPr="00EC5E1C" w14:paraId="52E98385" w14:textId="77777777" w:rsidTr="00C67343">
        <w:tc>
          <w:tcPr>
            <w:tcW w:w="3184" w:type="dxa"/>
          </w:tcPr>
          <w:p w14:paraId="14B52C97" w14:textId="77777777" w:rsidR="00E914B0" w:rsidRPr="00EC5E1C" w:rsidRDefault="00E914B0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311308" wp14:editId="38B3E356">
                  <wp:extent cx="1789367" cy="1272209"/>
                  <wp:effectExtent l="0" t="0" r="0" b="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63" t="12167" r="17963" b="27972"/>
                          <a:stretch/>
                        </pic:blipFill>
                        <pic:spPr bwMode="auto">
                          <a:xfrm>
                            <a:off x="0" y="0"/>
                            <a:ext cx="1789435" cy="1272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6" w:type="dxa"/>
            <w:gridSpan w:val="2"/>
          </w:tcPr>
          <w:p w14:paraId="057C5116" w14:textId="77777777" w:rsidR="00E914B0" w:rsidRPr="00EC5E1C" w:rsidRDefault="00E914B0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253461" wp14:editId="76575AC8">
                  <wp:extent cx="1892410" cy="1272209"/>
                  <wp:effectExtent l="0" t="0" r="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6" t="13905" r="16402" b="27436"/>
                          <a:stretch/>
                        </pic:blipFill>
                        <pic:spPr bwMode="auto">
                          <a:xfrm>
                            <a:off x="0" y="0"/>
                            <a:ext cx="1894358" cy="1273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0D3F5D43" w14:textId="77777777" w:rsidR="00E914B0" w:rsidRPr="00EC5E1C" w:rsidRDefault="00E914B0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4299EE" wp14:editId="6617E8E5">
                  <wp:extent cx="1859480" cy="1311966"/>
                  <wp:effectExtent l="0" t="0" r="0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97" t="10226" r="15564" b="24840"/>
                          <a:stretch/>
                        </pic:blipFill>
                        <pic:spPr bwMode="auto">
                          <a:xfrm>
                            <a:off x="0" y="0"/>
                            <a:ext cx="1863049" cy="1314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14B0" w:rsidRPr="00EC5E1C" w14:paraId="7D347216" w14:textId="77777777" w:rsidTr="00C67343">
        <w:tc>
          <w:tcPr>
            <w:tcW w:w="3184" w:type="dxa"/>
          </w:tcPr>
          <w:p w14:paraId="63675749" w14:textId="77777777" w:rsidR="00E914B0" w:rsidRPr="00EC5E1C" w:rsidRDefault="00C67343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</w:t>
            </w:r>
            <w:r w:rsidRPr="00EC5E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3196" w:type="dxa"/>
            <w:gridSpan w:val="2"/>
          </w:tcPr>
          <w:p w14:paraId="0E8C80C9" w14:textId="77777777" w:rsidR="00E914B0" w:rsidRPr="00EC5E1C" w:rsidRDefault="00C67343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  <w:tc>
          <w:tcPr>
            <w:tcW w:w="3191" w:type="dxa"/>
          </w:tcPr>
          <w:p w14:paraId="3F355CC3" w14:textId="77777777" w:rsidR="00E914B0" w:rsidRPr="00EC5E1C" w:rsidRDefault="00C67343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</w:tc>
      </w:tr>
      <w:tr w:rsidR="00C67343" w:rsidRPr="00EC5E1C" w14:paraId="3286C2AD" w14:textId="77777777" w:rsidTr="00C67343">
        <w:tc>
          <w:tcPr>
            <w:tcW w:w="4928" w:type="dxa"/>
            <w:gridSpan w:val="2"/>
          </w:tcPr>
          <w:p w14:paraId="6009C09C" w14:textId="77777777" w:rsidR="00C67343" w:rsidRPr="00EC5E1C" w:rsidRDefault="00C67343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4E8430" wp14:editId="65320DF6">
                  <wp:extent cx="1971923" cy="1476560"/>
                  <wp:effectExtent l="0" t="0" r="0" b="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13" t="6034" r="14386" b="27155"/>
                          <a:stretch/>
                        </pic:blipFill>
                        <pic:spPr bwMode="auto">
                          <a:xfrm>
                            <a:off x="0" y="0"/>
                            <a:ext cx="1971571" cy="1476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  <w:gridSpan w:val="2"/>
          </w:tcPr>
          <w:p w14:paraId="712EFC02" w14:textId="77777777" w:rsidR="00C67343" w:rsidRPr="00EC5E1C" w:rsidRDefault="00C67343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4E7F1E" wp14:editId="7A6F7930">
                  <wp:extent cx="1944519" cy="1498644"/>
                  <wp:effectExtent l="0" t="0" r="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19" t="5209" r="15419" b="24748"/>
                          <a:stretch/>
                        </pic:blipFill>
                        <pic:spPr bwMode="auto">
                          <a:xfrm>
                            <a:off x="0" y="0"/>
                            <a:ext cx="1944594" cy="1498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7343" w:rsidRPr="00EC5E1C" w14:paraId="29772FF6" w14:textId="77777777" w:rsidTr="00C67343">
        <w:tc>
          <w:tcPr>
            <w:tcW w:w="4928" w:type="dxa"/>
            <w:gridSpan w:val="2"/>
          </w:tcPr>
          <w:p w14:paraId="76E73AB0" w14:textId="77777777" w:rsidR="00C67343" w:rsidRPr="00EC5E1C" w:rsidRDefault="00C67343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г)</w:t>
            </w:r>
          </w:p>
        </w:tc>
        <w:tc>
          <w:tcPr>
            <w:tcW w:w="4643" w:type="dxa"/>
            <w:gridSpan w:val="2"/>
          </w:tcPr>
          <w:p w14:paraId="1FC37BF5" w14:textId="77777777" w:rsidR="00C67343" w:rsidRPr="00EC5E1C" w:rsidRDefault="00C67343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д)</w:t>
            </w:r>
          </w:p>
        </w:tc>
      </w:tr>
    </w:tbl>
    <w:p w14:paraId="74D2F302" w14:textId="77777777" w:rsidR="00EC16D4" w:rsidRPr="00EC5E1C" w:rsidRDefault="00EC16D4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C77AE8E" w14:textId="130B3404" w:rsidR="00C67343" w:rsidRPr="00EC5E1C" w:rsidRDefault="00C67343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а) 2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; б) 2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в) 3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В; г) 3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д) 4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</w:t>
      </w:r>
    </w:p>
    <w:p w14:paraId="767074A5" w14:textId="77777777" w:rsidR="00E914B0" w:rsidRPr="00EC5E1C" w:rsidRDefault="00E914B0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337CFD5" w14:textId="6F4317B2" w:rsidR="00C67343" w:rsidRPr="00EC5E1C" w:rsidRDefault="00C67343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978AC" w:rsidRPr="00EC5E1C">
        <w:rPr>
          <w:rFonts w:ascii="Times New Roman" w:hAnsi="Times New Roman" w:cs="Times New Roman"/>
          <w:sz w:val="28"/>
          <w:szCs w:val="28"/>
        </w:rPr>
        <w:t xml:space="preserve">3.2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Результаты энерго-дисперсионного анализа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EC16D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</w:t>
      </w:r>
    </w:p>
    <w:p w14:paraId="1F2CFBD1" w14:textId="77777777" w:rsidR="00E914B0" w:rsidRPr="00EC5E1C" w:rsidRDefault="00E914B0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BC547CF" w14:textId="59E380E9" w:rsidR="00DE7634" w:rsidRPr="00EC5E1C" w:rsidRDefault="00AA6B28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В случае образцов полученных при разностях потенциалов 3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наблюдается увеличение содержания висмута (порядка 21 ат. %), а также кислорода (более 5 ат. %), что согласуется с данными рентгеновской дифракции, согласно которым на дифрактограмме исследуемого образца наблюдается появление малоинтенсивных рефлексов при угловом положении 2θ = 38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r w:rsidR="00EC16D4" w:rsidRPr="00EC5E1C">
        <w:rPr>
          <w:rFonts w:ascii="Times New Roman" w:hAnsi="Times New Roman" w:cs="Times New Roman"/>
          <w:sz w:val="28"/>
          <w:szCs w:val="28"/>
        </w:rPr>
        <w:t>;</w:t>
      </w:r>
      <w:r w:rsidRPr="00EC5E1C">
        <w:rPr>
          <w:rFonts w:ascii="Times New Roman" w:hAnsi="Times New Roman" w:cs="Times New Roman"/>
          <w:sz w:val="28"/>
          <w:szCs w:val="28"/>
        </w:rPr>
        <w:t xml:space="preserve"> 40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и 46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r w:rsidR="00EC16D4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 xml:space="preserve">° характерных для тетрагональной фазы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EC5E1C">
        <w:rPr>
          <w:rFonts w:ascii="Times New Roman" w:hAnsi="Times New Roman" w:cs="Times New Roman"/>
          <w:sz w:val="28"/>
          <w:szCs w:val="28"/>
        </w:rPr>
        <w:t>-01-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071-5101), однако установление весового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вклада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которой в виду малой интенсивности невозможно. При этом для образцов полученных при разностях потенциалов 4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положение дифракционных рефлексов характерно для тетрагональной фазы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>, а при анализе данных элементного состава было установлено, что при данной разности потенциалов в структуре пл</w:t>
      </w:r>
      <w:r w:rsidR="00EC16D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наблюдается большое содержание кислорода и висмута. </w:t>
      </w:r>
    </w:p>
    <w:p w14:paraId="7A60A397" w14:textId="77777777" w:rsidR="00F15374" w:rsidRPr="00EC5E1C" w:rsidRDefault="00F15374" w:rsidP="00EF18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870DE6D" w14:textId="6F762A52" w:rsidR="00633320" w:rsidRPr="00EC5E1C" w:rsidRDefault="00633320" w:rsidP="002145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B978AC" w:rsidRPr="00EC5E1C">
        <w:rPr>
          <w:rFonts w:ascii="Times New Roman" w:hAnsi="Times New Roman" w:cs="Times New Roman"/>
          <w:sz w:val="28"/>
          <w:szCs w:val="28"/>
        </w:rPr>
        <w:t>3.</w:t>
      </w:r>
      <w:r w:rsidR="00B978AC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1 </w:t>
      </w:r>
      <w:r w:rsidRPr="00EC5E1C">
        <w:rPr>
          <w:rFonts w:ascii="Times New Roman" w:hAnsi="Times New Roman" w:cs="Times New Roman"/>
          <w:sz w:val="28"/>
          <w:szCs w:val="28"/>
        </w:rPr>
        <w:t>– Параметры кристаллической реш</w:t>
      </w:r>
      <w:r w:rsidR="002145B3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тки </w:t>
      </w:r>
    </w:p>
    <w:tbl>
      <w:tblPr>
        <w:tblStyle w:val="a9"/>
        <w:tblW w:w="10176" w:type="dxa"/>
        <w:tblInd w:w="-601" w:type="dxa"/>
        <w:tblLook w:val="04A0" w:firstRow="1" w:lastRow="0" w:firstColumn="1" w:lastColumn="0" w:noHBand="0" w:noVBand="1"/>
      </w:tblPr>
      <w:tblGrid>
        <w:gridCol w:w="1016"/>
        <w:gridCol w:w="1822"/>
        <w:gridCol w:w="1822"/>
        <w:gridCol w:w="1822"/>
        <w:gridCol w:w="1822"/>
        <w:gridCol w:w="1872"/>
      </w:tblGrid>
      <w:tr w:rsidR="00633320" w:rsidRPr="00EC5E1C" w14:paraId="69E0CD20" w14:textId="77777777" w:rsidTr="00B32C03">
        <w:tc>
          <w:tcPr>
            <w:tcW w:w="1016" w:type="dxa"/>
            <w:vMerge w:val="restart"/>
          </w:tcPr>
          <w:p w14:paraId="4D11DE21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Фаза</w:t>
            </w:r>
          </w:p>
        </w:tc>
        <w:tc>
          <w:tcPr>
            <w:tcW w:w="9160" w:type="dxa"/>
            <w:gridSpan w:val="5"/>
          </w:tcPr>
          <w:p w14:paraId="41836C5C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Разность прикладываемых потенциалов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, В</w:t>
            </w:r>
          </w:p>
        </w:tc>
      </w:tr>
      <w:tr w:rsidR="00B32C03" w:rsidRPr="00EC5E1C" w14:paraId="5C978AE1" w14:textId="77777777" w:rsidTr="00B32C03">
        <w:tc>
          <w:tcPr>
            <w:tcW w:w="1016" w:type="dxa"/>
            <w:vMerge/>
          </w:tcPr>
          <w:p w14:paraId="702A3E4E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22" w:type="dxa"/>
          </w:tcPr>
          <w:p w14:paraId="1FA535F1" w14:textId="1B9CFBA0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822" w:type="dxa"/>
          </w:tcPr>
          <w:p w14:paraId="20131EEB" w14:textId="45F6409A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</w:p>
        </w:tc>
        <w:tc>
          <w:tcPr>
            <w:tcW w:w="1822" w:type="dxa"/>
          </w:tcPr>
          <w:p w14:paraId="1895D1F9" w14:textId="49967754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822" w:type="dxa"/>
          </w:tcPr>
          <w:p w14:paraId="46A50490" w14:textId="5E6FA551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</w:p>
        </w:tc>
        <w:tc>
          <w:tcPr>
            <w:tcW w:w="1872" w:type="dxa"/>
          </w:tcPr>
          <w:p w14:paraId="43ACF09D" w14:textId="59A210CD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32C03" w:rsidRPr="00EC5E1C" w14:paraId="01748FD4" w14:textId="77777777" w:rsidTr="00B32C03">
        <w:tc>
          <w:tcPr>
            <w:tcW w:w="1016" w:type="dxa"/>
          </w:tcPr>
          <w:p w14:paraId="3CB7BD65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Cu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 xml:space="preserve"> – 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Cubic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822" w:type="dxa"/>
          </w:tcPr>
          <w:p w14:paraId="6FE9957E" w14:textId="67E77354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а=3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6086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±0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0014 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Å</w:t>
            </w:r>
          </w:p>
        </w:tc>
        <w:tc>
          <w:tcPr>
            <w:tcW w:w="1822" w:type="dxa"/>
          </w:tcPr>
          <w:p w14:paraId="6F18FFC0" w14:textId="42C2756E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а=3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6114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±0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0021 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Å</w:t>
            </w:r>
          </w:p>
        </w:tc>
        <w:tc>
          <w:tcPr>
            <w:tcW w:w="1822" w:type="dxa"/>
          </w:tcPr>
          <w:p w14:paraId="2D18680E" w14:textId="1455DF52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а=3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6148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±0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0017 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Å</w:t>
            </w:r>
          </w:p>
        </w:tc>
        <w:tc>
          <w:tcPr>
            <w:tcW w:w="1822" w:type="dxa"/>
          </w:tcPr>
          <w:p w14:paraId="1C5CABF1" w14:textId="01701E9C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а=3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6163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±0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0022 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Å</w:t>
            </w:r>
          </w:p>
        </w:tc>
        <w:tc>
          <w:tcPr>
            <w:tcW w:w="1872" w:type="dxa"/>
          </w:tcPr>
          <w:p w14:paraId="2A3D01A3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B32C03" w:rsidRPr="00EC5E1C" w14:paraId="184849B7" w14:textId="77777777" w:rsidTr="00B32C03">
        <w:tc>
          <w:tcPr>
            <w:tcW w:w="1016" w:type="dxa"/>
          </w:tcPr>
          <w:p w14:paraId="6FBE61AC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CuBi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 xml:space="preserve"> – 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tetragonal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822" w:type="dxa"/>
          </w:tcPr>
          <w:p w14:paraId="75B60363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22" w:type="dxa"/>
          </w:tcPr>
          <w:p w14:paraId="62ACD4BD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22" w:type="dxa"/>
          </w:tcPr>
          <w:p w14:paraId="1B6A4688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22" w:type="dxa"/>
          </w:tcPr>
          <w:p w14:paraId="57208A26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72" w:type="dxa"/>
          </w:tcPr>
          <w:p w14:paraId="1660BD3B" w14:textId="68CD227C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а=8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4607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±0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0026 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Å, с=5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8022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±0</w:t>
            </w:r>
            <w:r w:rsidR="00EC16D4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0025 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 xml:space="preserve">Å </w:t>
            </w:r>
          </w:p>
        </w:tc>
      </w:tr>
    </w:tbl>
    <w:p w14:paraId="2840BDAF" w14:textId="77777777" w:rsidR="00633320" w:rsidRPr="00EC5E1C" w:rsidRDefault="00633320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6B9B1FF" w14:textId="7419905F" w:rsidR="00D40E8E" w:rsidRPr="00EC5E1C" w:rsidRDefault="00D40E8E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Согласно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полученным данным рентгенофазового анализа установлено</w:t>
      </w:r>
      <w:r w:rsidRPr="00EC5E1C">
        <w:rPr>
          <w:rFonts w:ascii="Times New Roman" w:hAnsi="Times New Roman" w:cs="Times New Roman"/>
          <w:sz w:val="28"/>
          <w:szCs w:val="28"/>
        </w:rPr>
        <w:t>, что при увеличении разности прикладываемых потенциалов выше 3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наблюдается фазовая трансформация типа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E30168" w:rsidRPr="00EC5E1C">
        <w:rPr>
          <w:rFonts w:ascii="Times New Roman" w:hAnsi="Times New Roman" w:cs="Times New Roman"/>
          <w:sz w:val="28"/>
          <w:szCs w:val="28"/>
        </w:rPr>
        <w:t>(</w:t>
      </w:r>
      <w:r w:rsidR="00E30168"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E30168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→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>, что приводит к формированию пл</w:t>
      </w:r>
      <w:r w:rsidR="00EC16D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со шпинельным типом кристаллической структуры и высокой плотностью</w:t>
      </w:r>
      <w:r w:rsidRPr="00EC5E1C">
        <w:rPr>
          <w:rFonts w:ascii="Times New Roman" w:hAnsi="Times New Roman" w:cs="Times New Roman"/>
          <w:sz w:val="28"/>
          <w:szCs w:val="28"/>
        </w:rPr>
        <w:t>.</w:t>
      </w:r>
      <w:r w:rsidR="00AA6B28" w:rsidRPr="00EC5E1C">
        <w:rPr>
          <w:rFonts w:ascii="Times New Roman" w:hAnsi="Times New Roman" w:cs="Times New Roman"/>
          <w:sz w:val="28"/>
          <w:szCs w:val="28"/>
        </w:rPr>
        <w:t xml:space="preserve"> При этом установлено, что в диапазоне разностей потенциалов </w:t>
      </w:r>
      <w:r w:rsidR="00EC16D4" w:rsidRPr="00EC5E1C">
        <w:rPr>
          <w:rFonts w:ascii="Times New Roman" w:hAnsi="Times New Roman" w:cs="Times New Roman"/>
          <w:sz w:val="28"/>
          <w:szCs w:val="28"/>
        </w:rPr>
        <w:t xml:space="preserve">от </w:t>
      </w:r>
      <w:r w:rsidR="00AA6B28" w:rsidRPr="00EC5E1C">
        <w:rPr>
          <w:rFonts w:ascii="Times New Roman" w:hAnsi="Times New Roman" w:cs="Times New Roman"/>
          <w:sz w:val="28"/>
          <w:szCs w:val="28"/>
        </w:rPr>
        <w:t>2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="00AA6B28" w:rsidRPr="00EC5E1C">
        <w:rPr>
          <w:rFonts w:ascii="Times New Roman" w:hAnsi="Times New Roman" w:cs="Times New Roman"/>
          <w:sz w:val="28"/>
          <w:szCs w:val="28"/>
        </w:rPr>
        <w:t xml:space="preserve">0 </w:t>
      </w:r>
      <w:r w:rsidR="00EC16D4" w:rsidRPr="00EC5E1C">
        <w:rPr>
          <w:rFonts w:ascii="Times New Roman" w:hAnsi="Times New Roman" w:cs="Times New Roman"/>
          <w:sz w:val="28"/>
          <w:szCs w:val="28"/>
        </w:rPr>
        <w:t>до</w:t>
      </w:r>
      <w:r w:rsidR="00AA6B28" w:rsidRPr="00EC5E1C">
        <w:rPr>
          <w:rFonts w:ascii="Times New Roman" w:hAnsi="Times New Roman" w:cs="Times New Roman"/>
          <w:sz w:val="28"/>
          <w:szCs w:val="28"/>
        </w:rPr>
        <w:t xml:space="preserve"> 3</w:t>
      </w:r>
      <w:r w:rsidR="00EC16D4" w:rsidRPr="00EC5E1C">
        <w:rPr>
          <w:rFonts w:ascii="Times New Roman" w:hAnsi="Times New Roman" w:cs="Times New Roman"/>
          <w:sz w:val="28"/>
          <w:szCs w:val="28"/>
        </w:rPr>
        <w:t>,</w:t>
      </w:r>
      <w:r w:rsidR="00AA6B28" w:rsidRPr="00EC5E1C">
        <w:rPr>
          <w:rFonts w:ascii="Times New Roman" w:hAnsi="Times New Roman" w:cs="Times New Roman"/>
          <w:sz w:val="28"/>
          <w:szCs w:val="28"/>
        </w:rPr>
        <w:t>5</w:t>
      </w:r>
      <w:proofErr w:type="gramStart"/>
      <w:r w:rsidR="00AA6B28"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AA6B28" w:rsidRPr="00EC5E1C">
        <w:rPr>
          <w:rFonts w:ascii="Times New Roman" w:hAnsi="Times New Roman" w:cs="Times New Roman"/>
          <w:sz w:val="28"/>
          <w:szCs w:val="28"/>
        </w:rPr>
        <w:t>, доминирующей фазой является кубическая фаза меди, изменение параметров кристаллической реш</w:t>
      </w:r>
      <w:r w:rsidR="002145B3" w:rsidRPr="00EC5E1C">
        <w:rPr>
          <w:rFonts w:ascii="Times New Roman" w:hAnsi="Times New Roman" w:cs="Times New Roman"/>
          <w:sz w:val="28"/>
          <w:szCs w:val="28"/>
        </w:rPr>
        <w:t>ё</w:t>
      </w:r>
      <w:r w:rsidR="00AA6B28" w:rsidRPr="00EC5E1C">
        <w:rPr>
          <w:rFonts w:ascii="Times New Roman" w:hAnsi="Times New Roman" w:cs="Times New Roman"/>
          <w:sz w:val="28"/>
          <w:szCs w:val="28"/>
        </w:rPr>
        <w:t>тки которой свидетельствует о частичном замещении ионов меди ионами висмута с сохранением кубического типа кристаллической реш</w:t>
      </w:r>
      <w:r w:rsidR="002145B3" w:rsidRPr="00EC5E1C">
        <w:rPr>
          <w:rFonts w:ascii="Times New Roman" w:hAnsi="Times New Roman" w:cs="Times New Roman"/>
          <w:sz w:val="28"/>
          <w:szCs w:val="28"/>
        </w:rPr>
        <w:t>ё</w:t>
      </w:r>
      <w:r w:rsidR="00AA6B28" w:rsidRPr="00EC5E1C">
        <w:rPr>
          <w:rFonts w:ascii="Times New Roman" w:hAnsi="Times New Roman" w:cs="Times New Roman"/>
          <w:sz w:val="28"/>
          <w:szCs w:val="28"/>
        </w:rPr>
        <w:t>тки. Однако, при содержании висмута в составе пл</w:t>
      </w:r>
      <w:r w:rsidR="00EC16D4" w:rsidRPr="00EC5E1C">
        <w:rPr>
          <w:rFonts w:ascii="Times New Roman" w:hAnsi="Times New Roman" w:cs="Times New Roman"/>
          <w:sz w:val="28"/>
          <w:szCs w:val="28"/>
        </w:rPr>
        <w:t>ё</w:t>
      </w:r>
      <w:r w:rsidR="00AA6B28" w:rsidRPr="00EC5E1C">
        <w:rPr>
          <w:rFonts w:ascii="Times New Roman" w:hAnsi="Times New Roman" w:cs="Times New Roman"/>
          <w:sz w:val="28"/>
          <w:szCs w:val="28"/>
        </w:rPr>
        <w:t>нок более 20 ат. %, приводит к инициализации в структуре получаемых пл</w:t>
      </w:r>
      <w:r w:rsidR="00EC16D4" w:rsidRPr="00EC5E1C">
        <w:rPr>
          <w:rFonts w:ascii="Times New Roman" w:hAnsi="Times New Roman" w:cs="Times New Roman"/>
          <w:sz w:val="28"/>
          <w:szCs w:val="28"/>
        </w:rPr>
        <w:t>ё</w:t>
      </w:r>
      <w:r w:rsidR="00AA6B28" w:rsidRPr="00EC5E1C">
        <w:rPr>
          <w:rFonts w:ascii="Times New Roman" w:hAnsi="Times New Roman" w:cs="Times New Roman"/>
          <w:sz w:val="28"/>
          <w:szCs w:val="28"/>
        </w:rPr>
        <w:t>нок фазовых трансформаций</w:t>
      </w:r>
      <w:r w:rsidR="009D5D1E" w:rsidRPr="00EC5E1C">
        <w:rPr>
          <w:rFonts w:ascii="Times New Roman" w:hAnsi="Times New Roman" w:cs="Times New Roman"/>
          <w:sz w:val="28"/>
          <w:szCs w:val="28"/>
        </w:rPr>
        <w:t>,</w:t>
      </w:r>
      <w:r w:rsidR="00AA6B28" w:rsidRPr="00EC5E1C">
        <w:rPr>
          <w:rFonts w:ascii="Times New Roman" w:hAnsi="Times New Roman" w:cs="Times New Roman"/>
          <w:sz w:val="28"/>
          <w:szCs w:val="28"/>
        </w:rPr>
        <w:t xml:space="preserve"> связанных с образованием тетрагональной фазы </w:t>
      </w:r>
      <w:r w:rsidR="00AA6B28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AA6B28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AA6B28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AA6B28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AA6B28" w:rsidRPr="00EC5E1C">
        <w:rPr>
          <w:rFonts w:ascii="Times New Roman" w:hAnsi="Times New Roman" w:cs="Times New Roman"/>
          <w:sz w:val="28"/>
          <w:szCs w:val="28"/>
        </w:rPr>
        <w:t xml:space="preserve">, обладающей шпинельным типом кристаллической решетки. </w:t>
      </w:r>
    </w:p>
    <w:p w14:paraId="2CEE7228" w14:textId="048FC5BA" w:rsidR="00F313CB" w:rsidRPr="00EC5E1C" w:rsidRDefault="00F313CB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На рисунке 3.3 представлены результаты рентгеновской дифракции образцов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9D5D1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при добавлении в раствор</w:t>
      </w:r>
      <w:r w:rsidR="009D5D1E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сульфата кобальта, полученных при вариации разности прикладываемых потенциалов. Полученные дифрактограммы свидетельствуют о поликристаллической структуре синтезированных пл</w:t>
      </w:r>
      <w:r w:rsidR="009D5D1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а наблюдаемые изменения в зависимости от вариации условий синтеза (изменении разности прикладываемых потенциалов) характеризуются изменением степени структурного упорядочения, изменение которого связано с процессами формирования пл</w:t>
      </w:r>
      <w:r w:rsidR="009D5D1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при электрохимическом синтезе. </w:t>
      </w:r>
    </w:p>
    <w:p w14:paraId="1C950216" w14:textId="4FF92E41" w:rsidR="0023142B" w:rsidRPr="00EC5E1C" w:rsidRDefault="00F313CB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Согласно оценке фазового состава для исследуемых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9D5D1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при добавлении в раствор</w:t>
      </w:r>
      <w:r w:rsidR="009D5D1E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электролита сульфата кобальта, установлено, что доминирующей фазой является тетрагональная фаза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>, однако существенным отличием от наблюдаемой аналогичной фазы для образцов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при разности прикладываемых потенциалов 4</w:t>
      </w:r>
      <w:r w:rsidR="009D5D1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при использовании раствора – электролита №1, является уширение параметра с, что свидетельствует о деформационном искажении кристаллической структуры</w:t>
      </w:r>
      <w:r w:rsidR="00AF29AC" w:rsidRPr="00EC5E1C">
        <w:rPr>
          <w:rFonts w:ascii="Times New Roman" w:hAnsi="Times New Roman" w:cs="Times New Roman"/>
          <w:sz w:val="28"/>
          <w:szCs w:val="28"/>
        </w:rPr>
        <w:t xml:space="preserve"> (данные в таблице 3.2)</w:t>
      </w:r>
      <w:r w:rsidRPr="00EC5E1C">
        <w:rPr>
          <w:rFonts w:ascii="Times New Roman" w:hAnsi="Times New Roman" w:cs="Times New Roman"/>
          <w:sz w:val="28"/>
          <w:szCs w:val="28"/>
        </w:rPr>
        <w:t>, которое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может быть связано с эффектами замещения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меди кобальтом. </w:t>
      </w:r>
      <w:r w:rsidR="00AF29AC" w:rsidRPr="00EC5E1C">
        <w:rPr>
          <w:rFonts w:ascii="Times New Roman" w:hAnsi="Times New Roman" w:cs="Times New Roman"/>
          <w:sz w:val="28"/>
          <w:szCs w:val="28"/>
        </w:rPr>
        <w:t xml:space="preserve">При этом </w:t>
      </w:r>
      <w:r w:rsidR="001C3214" w:rsidRPr="00EC5E1C">
        <w:rPr>
          <w:rFonts w:ascii="Times New Roman" w:hAnsi="Times New Roman" w:cs="Times New Roman"/>
          <w:sz w:val="28"/>
          <w:szCs w:val="28"/>
        </w:rPr>
        <w:t>изменение условий синтеза (т.е. вариация разности прикладываемых потенциалов) в случае добавления в состав раствора</w:t>
      </w:r>
      <w:r w:rsidR="009D5D1E" w:rsidRPr="00EC5E1C">
        <w:rPr>
          <w:rFonts w:ascii="Times New Roman" w:hAnsi="Times New Roman" w:cs="Times New Roman"/>
          <w:sz w:val="28"/>
          <w:szCs w:val="28"/>
        </w:rPr>
        <w:t>-</w:t>
      </w:r>
      <w:r w:rsidR="001C3214" w:rsidRPr="00EC5E1C">
        <w:rPr>
          <w:rFonts w:ascii="Times New Roman" w:hAnsi="Times New Roman" w:cs="Times New Roman"/>
          <w:sz w:val="28"/>
          <w:szCs w:val="28"/>
        </w:rPr>
        <w:t>электролита сульфата кобальта не приводит к процессам фазовых изменений, а структура полученных пл</w:t>
      </w:r>
      <w:r w:rsidR="009D5D1E" w:rsidRPr="00EC5E1C">
        <w:rPr>
          <w:rFonts w:ascii="Times New Roman" w:hAnsi="Times New Roman" w:cs="Times New Roman"/>
          <w:sz w:val="28"/>
          <w:szCs w:val="28"/>
        </w:rPr>
        <w:t>ё</w:t>
      </w:r>
      <w:r w:rsidR="001C3214" w:rsidRPr="00EC5E1C">
        <w:rPr>
          <w:rFonts w:ascii="Times New Roman" w:hAnsi="Times New Roman" w:cs="Times New Roman"/>
          <w:sz w:val="28"/>
          <w:szCs w:val="28"/>
        </w:rPr>
        <w:t xml:space="preserve">нок во всем исследуемом диапазоне разности прикладываемых напряжений представлена тетрагональной фазой </w:t>
      </w:r>
      <w:r w:rsidR="001C3214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1C3214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1C3214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1C3214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1C3214" w:rsidRPr="00EC5E1C">
        <w:rPr>
          <w:rFonts w:ascii="Times New Roman" w:hAnsi="Times New Roman" w:cs="Times New Roman"/>
          <w:sz w:val="28"/>
          <w:szCs w:val="28"/>
        </w:rPr>
        <w:t>. Такое различие свидетельствует о том, что добавление сульфата кобальта в состав раствора</w:t>
      </w:r>
      <w:r w:rsidR="0023142B" w:rsidRPr="00EC5E1C">
        <w:rPr>
          <w:rFonts w:ascii="Times New Roman" w:hAnsi="Times New Roman" w:cs="Times New Roman"/>
          <w:sz w:val="28"/>
          <w:szCs w:val="28"/>
        </w:rPr>
        <w:t>-</w:t>
      </w:r>
      <w:r w:rsidR="001C3214" w:rsidRPr="00EC5E1C">
        <w:rPr>
          <w:rFonts w:ascii="Times New Roman" w:hAnsi="Times New Roman" w:cs="Times New Roman"/>
          <w:sz w:val="28"/>
          <w:szCs w:val="28"/>
        </w:rPr>
        <w:t xml:space="preserve">электролита приводит к ускорению процессов восстановления висмута при малых разностях прикладываемых потенциалов, а также выделению кислорода, что в свою очередь приводит к формированию тетрагональной фазы </w:t>
      </w:r>
      <w:r w:rsidR="001C3214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1C3214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1C3214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1C3214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1C3214" w:rsidRPr="00EC5E1C">
        <w:rPr>
          <w:rFonts w:ascii="Times New Roman" w:hAnsi="Times New Roman" w:cs="Times New Roman"/>
          <w:sz w:val="28"/>
          <w:szCs w:val="28"/>
        </w:rPr>
        <w:t xml:space="preserve"> с различной степенью структурного упорядочения.</w:t>
      </w:r>
    </w:p>
    <w:p w14:paraId="529E3F4C" w14:textId="6DCAEA8D" w:rsidR="00E30168" w:rsidRPr="00EC5E1C" w:rsidRDefault="001C3214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BEF2D7D" w14:textId="77777777" w:rsidR="00E30168" w:rsidRPr="00EC5E1C" w:rsidRDefault="00E30168" w:rsidP="002314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8917BB" wp14:editId="23602CFD">
            <wp:extent cx="5770010" cy="2819200"/>
            <wp:effectExtent l="0" t="0" r="254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75560" cy="2821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0D6F2" w14:textId="3D9D2AD6" w:rsidR="00E30168" w:rsidRPr="00EC5E1C" w:rsidRDefault="00E30168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1) 2</w:t>
      </w:r>
      <w:r w:rsidR="0023142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; 2) 2</w:t>
      </w:r>
      <w:r w:rsidR="0023142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3) 3</w:t>
      </w:r>
      <w:r w:rsidR="0023142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В; 4) 3</w:t>
      </w:r>
      <w:r w:rsidR="0023142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5) 4</w:t>
      </w:r>
      <w:r w:rsidR="0023142B" w:rsidRPr="00EC5E1C">
        <w:rPr>
          <w:rFonts w:ascii="Times New Roman" w:hAnsi="Times New Roman" w:cs="Times New Roman"/>
          <w:sz w:val="28"/>
          <w:szCs w:val="28"/>
        </w:rPr>
        <w:t>,0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В.</w:t>
      </w:r>
    </w:p>
    <w:p w14:paraId="3832E725" w14:textId="77777777" w:rsidR="00E30168" w:rsidRPr="00EC5E1C" w:rsidRDefault="00E30168" w:rsidP="00EF18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3DA3921" w14:textId="28DFD113" w:rsidR="00E30168" w:rsidRPr="00EC5E1C" w:rsidRDefault="00E30168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F29AC" w:rsidRPr="00EC5E1C">
        <w:rPr>
          <w:rFonts w:ascii="Times New Roman" w:hAnsi="Times New Roman" w:cs="Times New Roman"/>
          <w:sz w:val="28"/>
          <w:szCs w:val="28"/>
        </w:rPr>
        <w:t xml:space="preserve">3.3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Результаты рентгеновской дифракции исследуемых образцов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23142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при добавлении в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раствор</w:t>
      </w:r>
      <w:r w:rsidR="0023142B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сульфата кобальта, полученных с применением метода электрохимического осаждения при вариации разности прикладываемых потенциалов</w:t>
      </w:r>
    </w:p>
    <w:p w14:paraId="0648C51B" w14:textId="77777777" w:rsidR="0023142B" w:rsidRPr="00EC5E1C" w:rsidRDefault="0023142B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C3CED31" w14:textId="0B17A9E4" w:rsidR="001C3214" w:rsidRPr="00EC5E1C" w:rsidRDefault="001C3214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Также следует отметить, что при изменении разности прикладываемых потенциалов наблюдается увеличение степени структурного упорядочения, которое выражается не только в изменении формы дифракционных рефлексов (рефлексы становятся более симметричными), но и уменьшением параметров кристаллической реш</w:t>
      </w:r>
      <w:r w:rsidR="003C400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тки (данные таблицы 3.2). Из чего можно сделать вывод о том, что добавление в состав раствора</w:t>
      </w:r>
      <w:r w:rsidR="003C400E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электролита сульфата кобальта приводит к формированию высокоупорядоченных структур, а изменение условий синтеза сопровождается увеличением структурного упорядочения. </w:t>
      </w:r>
    </w:p>
    <w:p w14:paraId="58643E5A" w14:textId="0CADEC41" w:rsidR="001C3214" w:rsidRDefault="001C3214" w:rsidP="00EF18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74D2E24" w14:textId="36EFDB38" w:rsidR="007E6953" w:rsidRDefault="007E6953" w:rsidP="00EF18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AB9B967" w14:textId="77777777" w:rsidR="007E6953" w:rsidRPr="00EC5E1C" w:rsidRDefault="007E6953" w:rsidP="00EF18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8B8DC76" w14:textId="758B0355" w:rsidR="00633320" w:rsidRPr="00EC5E1C" w:rsidRDefault="00633320" w:rsidP="00EF18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AF29AC" w:rsidRPr="00EC5E1C">
        <w:rPr>
          <w:rFonts w:ascii="Times New Roman" w:hAnsi="Times New Roman" w:cs="Times New Roman"/>
          <w:sz w:val="28"/>
          <w:szCs w:val="28"/>
        </w:rPr>
        <w:t xml:space="preserve">3.2 </w:t>
      </w:r>
      <w:r w:rsidRPr="00EC5E1C">
        <w:rPr>
          <w:rFonts w:ascii="Times New Roman" w:hAnsi="Times New Roman" w:cs="Times New Roman"/>
          <w:sz w:val="28"/>
          <w:szCs w:val="28"/>
        </w:rPr>
        <w:t>– Параметры кристаллической реш</w:t>
      </w:r>
      <w:r w:rsidR="002145B3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тки </w:t>
      </w:r>
    </w:p>
    <w:tbl>
      <w:tblPr>
        <w:tblStyle w:val="a9"/>
        <w:tblW w:w="10102" w:type="dxa"/>
        <w:tblInd w:w="-318" w:type="dxa"/>
        <w:tblLook w:val="04A0" w:firstRow="1" w:lastRow="0" w:firstColumn="1" w:lastColumn="0" w:noHBand="0" w:noVBand="1"/>
      </w:tblPr>
      <w:tblGrid>
        <w:gridCol w:w="995"/>
        <w:gridCol w:w="1829"/>
        <w:gridCol w:w="1830"/>
        <w:gridCol w:w="1830"/>
        <w:gridCol w:w="1830"/>
        <w:gridCol w:w="1858"/>
      </w:tblGrid>
      <w:tr w:rsidR="00B32C03" w:rsidRPr="00EC5E1C" w14:paraId="6BB34212" w14:textId="77777777" w:rsidTr="00633320">
        <w:tc>
          <w:tcPr>
            <w:tcW w:w="1526" w:type="dxa"/>
            <w:vMerge w:val="restart"/>
          </w:tcPr>
          <w:p w14:paraId="06EE6593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Фаза</w:t>
            </w:r>
          </w:p>
        </w:tc>
        <w:tc>
          <w:tcPr>
            <w:tcW w:w="8576" w:type="dxa"/>
            <w:gridSpan w:val="5"/>
          </w:tcPr>
          <w:p w14:paraId="02BB6F8E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Разность прикладываемых потенциалов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, В</w:t>
            </w:r>
          </w:p>
        </w:tc>
      </w:tr>
      <w:tr w:rsidR="00B32C03" w:rsidRPr="00EC5E1C" w14:paraId="4DF8F034" w14:textId="77777777" w:rsidTr="00633320">
        <w:tc>
          <w:tcPr>
            <w:tcW w:w="1526" w:type="dxa"/>
            <w:vMerge/>
          </w:tcPr>
          <w:p w14:paraId="56FAA22E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64" w:type="dxa"/>
          </w:tcPr>
          <w:p w14:paraId="682C9002" w14:textId="366B81FD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738" w:type="dxa"/>
          </w:tcPr>
          <w:p w14:paraId="109D79A4" w14:textId="5C6E403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</w:p>
        </w:tc>
        <w:tc>
          <w:tcPr>
            <w:tcW w:w="1701" w:type="dxa"/>
          </w:tcPr>
          <w:p w14:paraId="0450450D" w14:textId="4CBF1190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701" w:type="dxa"/>
          </w:tcPr>
          <w:p w14:paraId="1675A73E" w14:textId="12C2011F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</w:p>
        </w:tc>
        <w:tc>
          <w:tcPr>
            <w:tcW w:w="1772" w:type="dxa"/>
          </w:tcPr>
          <w:p w14:paraId="3A9DACBF" w14:textId="36CCAE63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32C03" w:rsidRPr="00EC5E1C" w14:paraId="54F1CF2F" w14:textId="77777777" w:rsidTr="00633320">
        <w:tc>
          <w:tcPr>
            <w:tcW w:w="1526" w:type="dxa"/>
          </w:tcPr>
          <w:p w14:paraId="6223EC68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CuBi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 xml:space="preserve"> – 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tetragonal</w:t>
            </w:r>
          </w:p>
        </w:tc>
        <w:tc>
          <w:tcPr>
            <w:tcW w:w="1664" w:type="dxa"/>
          </w:tcPr>
          <w:p w14:paraId="173132BE" w14:textId="3C158EEF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=8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4292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±0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0023 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 xml:space="preserve">Å, 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=5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7072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±0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0021 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 xml:space="preserve">Å </w:t>
            </w:r>
          </w:p>
        </w:tc>
        <w:tc>
          <w:tcPr>
            <w:tcW w:w="1738" w:type="dxa"/>
          </w:tcPr>
          <w:p w14:paraId="55745826" w14:textId="50CC5D20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a=8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4359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±0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001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6 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Å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 c=5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6926±0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00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23 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Å</w:t>
            </w:r>
          </w:p>
        </w:tc>
        <w:tc>
          <w:tcPr>
            <w:tcW w:w="1701" w:type="dxa"/>
          </w:tcPr>
          <w:p w14:paraId="6B667B53" w14:textId="134290D6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a=8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4325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±0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00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15 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Å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 c=5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6758±0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00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Å</w:t>
            </w:r>
          </w:p>
        </w:tc>
        <w:tc>
          <w:tcPr>
            <w:tcW w:w="1701" w:type="dxa"/>
          </w:tcPr>
          <w:p w14:paraId="559610F8" w14:textId="5A43DDD0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=8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4258±0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00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23 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Å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 c=5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6713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±0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00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22 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Å</w:t>
            </w:r>
          </w:p>
        </w:tc>
        <w:tc>
          <w:tcPr>
            <w:tcW w:w="1772" w:type="dxa"/>
          </w:tcPr>
          <w:p w14:paraId="7915D0A2" w14:textId="7568DA94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a=8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4191</w:t>
            </w:r>
            <w:r w:rsidR="00B32C03" w:rsidRPr="00EC5E1C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="00B32C03" w:rsidRPr="00EC5E1C">
              <w:rPr>
                <w:rFonts w:ascii="Times New Roman" w:hAnsi="Times New Roman" w:cs="Times New Roman"/>
                <w:sz w:val="20"/>
                <w:szCs w:val="28"/>
              </w:rPr>
              <w:t>0</w:t>
            </w:r>
            <w:r w:rsidR="003C400E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8"/>
              </w:rPr>
              <w:t>0017</w:t>
            </w:r>
            <w:r w:rsidR="00B32C03" w:rsidRPr="00EC5E1C">
              <w:rPr>
                <w:rFonts w:ascii="Times New Roman" w:hAnsi="Times New Roman" w:cs="Times New Roman"/>
                <w:sz w:val="14"/>
                <w:szCs w:val="20"/>
              </w:rPr>
              <w:t> 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Å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 c=5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6668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±0</w:t>
            </w:r>
            <w:r w:rsidR="003C400E" w:rsidRPr="00EC5E1C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00</w:t>
            </w:r>
            <w:r w:rsidR="00B32C03" w:rsidRPr="00EC5E1C">
              <w:rPr>
                <w:rFonts w:ascii="Times New Roman" w:hAnsi="Times New Roman" w:cs="Times New Roman"/>
                <w:sz w:val="20"/>
                <w:szCs w:val="20"/>
              </w:rPr>
              <w:t>22 </w:t>
            </w:r>
            <w:r w:rsidRPr="00EC5E1C">
              <w:rPr>
                <w:rFonts w:ascii="Times New Roman" w:hAnsi="Times New Roman" w:cs="Times New Roman"/>
                <w:sz w:val="20"/>
                <w:szCs w:val="20"/>
              </w:rPr>
              <w:t>Å</w:t>
            </w:r>
          </w:p>
        </w:tc>
      </w:tr>
    </w:tbl>
    <w:p w14:paraId="5BA6337C" w14:textId="77777777" w:rsidR="00E30168" w:rsidRPr="00EC5E1C" w:rsidRDefault="00E30168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2120E17" w14:textId="2E194FD6" w:rsidR="001C3214" w:rsidRPr="00EC5E1C" w:rsidRDefault="00A544DE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На рисунке 3.4 представлены результаты оценки изменения элементного состава синтезированных пл</w:t>
      </w:r>
      <w:r w:rsidR="003C400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при вариации разности прикладываемых потенциалов, согласно которым можно сделать вывод о том, что при увеличении разности прикладываемых потенциалов происходит частичное замещение меди кобальтом в составе пл</w:t>
      </w:r>
      <w:r w:rsidR="003C400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нок, содержание которого изменяется </w:t>
      </w:r>
      <w:r w:rsidR="003C400E" w:rsidRPr="00EC5E1C">
        <w:rPr>
          <w:rFonts w:ascii="Times New Roman" w:hAnsi="Times New Roman" w:cs="Times New Roman"/>
          <w:sz w:val="28"/>
          <w:szCs w:val="28"/>
        </w:rPr>
        <w:t>от</w:t>
      </w:r>
      <w:r w:rsidRPr="00EC5E1C">
        <w:rPr>
          <w:rFonts w:ascii="Times New Roman" w:hAnsi="Times New Roman" w:cs="Times New Roman"/>
          <w:sz w:val="28"/>
          <w:szCs w:val="28"/>
        </w:rPr>
        <w:t xml:space="preserve"> 7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7 ат. % при разности прикладываемых потенциалов 2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до 22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3 ат.</w:t>
      </w:r>
      <w:r w:rsidR="003C400E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% при разности прикладываемых потенциалов 4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В. При этом изменение содержания висмута в составе пл</w:t>
      </w:r>
      <w:r w:rsidR="003C400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при изменении условий синтеза не наблюдалось, что также свидетельствует о том, что основное замещение связано с вытеснением меди и заменой ее кобальтом. Стоит также отметить, что при изменении разности прикладываемых потенциалов наблюдается незначительное снижение кислорода, уменьшение которого может быть обусловлено структурным упорядочением. </w:t>
      </w:r>
    </w:p>
    <w:p w14:paraId="59B34D5D" w14:textId="77777777" w:rsidR="00A544DE" w:rsidRPr="00EC5E1C" w:rsidRDefault="00A544DE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0"/>
        <w:gridCol w:w="1738"/>
        <w:gridCol w:w="1452"/>
        <w:gridCol w:w="3191"/>
      </w:tblGrid>
      <w:tr w:rsidR="00124D8E" w:rsidRPr="00EC5E1C" w14:paraId="64DFB6EF" w14:textId="77777777" w:rsidTr="00DE7634">
        <w:tc>
          <w:tcPr>
            <w:tcW w:w="3190" w:type="dxa"/>
          </w:tcPr>
          <w:p w14:paraId="4EABCDCA" w14:textId="77777777" w:rsidR="00124D8E" w:rsidRPr="00EC5E1C" w:rsidRDefault="00124D8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BAAA766" wp14:editId="1CE4C475">
                  <wp:extent cx="1647361" cy="1399430"/>
                  <wp:effectExtent l="0" t="0" r="0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74" t="16547" r="25556" b="21645"/>
                          <a:stretch/>
                        </pic:blipFill>
                        <pic:spPr bwMode="auto">
                          <a:xfrm>
                            <a:off x="0" y="0"/>
                            <a:ext cx="1647425" cy="1399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gridSpan w:val="2"/>
          </w:tcPr>
          <w:p w14:paraId="30029287" w14:textId="77777777" w:rsidR="00124D8E" w:rsidRPr="00EC5E1C" w:rsidRDefault="00124D8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516C29" wp14:editId="41AF2874">
                  <wp:extent cx="1717482" cy="1398332"/>
                  <wp:effectExtent l="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41" t="14600" r="25556" b="24565"/>
                          <a:stretch/>
                        </pic:blipFill>
                        <pic:spPr bwMode="auto">
                          <a:xfrm>
                            <a:off x="0" y="0"/>
                            <a:ext cx="1718897" cy="1399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6DBC1E35" w14:textId="77777777" w:rsidR="00124D8E" w:rsidRPr="00EC5E1C" w:rsidRDefault="00124D8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AFAF85" wp14:editId="29ED892A">
                  <wp:extent cx="1757238" cy="1441617"/>
                  <wp:effectExtent l="0" t="0" r="0" b="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71" t="15751" r="22504" b="22344"/>
                          <a:stretch/>
                        </pic:blipFill>
                        <pic:spPr bwMode="auto">
                          <a:xfrm>
                            <a:off x="0" y="0"/>
                            <a:ext cx="1756981" cy="1441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4D8E" w:rsidRPr="00EC5E1C" w14:paraId="72827A46" w14:textId="77777777" w:rsidTr="00DE7634">
        <w:tc>
          <w:tcPr>
            <w:tcW w:w="3190" w:type="dxa"/>
          </w:tcPr>
          <w:p w14:paraId="7579ED60" w14:textId="77777777" w:rsidR="00124D8E" w:rsidRPr="00EC5E1C" w:rsidRDefault="00124D8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3190" w:type="dxa"/>
            <w:gridSpan w:val="2"/>
          </w:tcPr>
          <w:p w14:paraId="6194740F" w14:textId="77777777" w:rsidR="00124D8E" w:rsidRPr="00EC5E1C" w:rsidRDefault="00124D8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  <w:tc>
          <w:tcPr>
            <w:tcW w:w="3191" w:type="dxa"/>
          </w:tcPr>
          <w:p w14:paraId="17354AC7" w14:textId="77777777" w:rsidR="00124D8E" w:rsidRPr="00EC5E1C" w:rsidRDefault="00124D8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</w:tc>
      </w:tr>
      <w:tr w:rsidR="00124D8E" w:rsidRPr="00EC5E1C" w14:paraId="65CE6C66" w14:textId="77777777" w:rsidTr="00DE7634">
        <w:tc>
          <w:tcPr>
            <w:tcW w:w="4928" w:type="dxa"/>
            <w:gridSpan w:val="2"/>
          </w:tcPr>
          <w:p w14:paraId="1299C24C" w14:textId="77777777" w:rsidR="00124D8E" w:rsidRPr="00EC5E1C" w:rsidRDefault="00124D8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B3CFE0" wp14:editId="453A8005">
                  <wp:extent cx="1741335" cy="1425251"/>
                  <wp:effectExtent l="0" t="0" r="0" b="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07" t="15817" r="21481" b="23836"/>
                          <a:stretch/>
                        </pic:blipFill>
                        <pic:spPr bwMode="auto">
                          <a:xfrm>
                            <a:off x="0" y="0"/>
                            <a:ext cx="1741403" cy="1425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  <w:gridSpan w:val="2"/>
          </w:tcPr>
          <w:p w14:paraId="2FBFA29F" w14:textId="77777777" w:rsidR="00124D8E" w:rsidRPr="00EC5E1C" w:rsidRDefault="00DE7634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4E09C5" wp14:editId="7CD9AF1E">
                  <wp:extent cx="1693628" cy="1433761"/>
                  <wp:effectExtent l="0" t="0" r="0" b="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83" t="16475" r="20299" b="20766"/>
                          <a:stretch/>
                        </pic:blipFill>
                        <pic:spPr bwMode="auto">
                          <a:xfrm>
                            <a:off x="0" y="0"/>
                            <a:ext cx="1693748" cy="1433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4D8E" w:rsidRPr="00EC5E1C" w14:paraId="7BDE7800" w14:textId="77777777" w:rsidTr="00DE7634">
        <w:tc>
          <w:tcPr>
            <w:tcW w:w="4928" w:type="dxa"/>
            <w:gridSpan w:val="2"/>
          </w:tcPr>
          <w:p w14:paraId="3B217F90" w14:textId="77777777" w:rsidR="00124D8E" w:rsidRPr="00EC5E1C" w:rsidRDefault="00124D8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г)</w:t>
            </w:r>
          </w:p>
        </w:tc>
        <w:tc>
          <w:tcPr>
            <w:tcW w:w="4643" w:type="dxa"/>
            <w:gridSpan w:val="2"/>
          </w:tcPr>
          <w:p w14:paraId="0F27907B" w14:textId="77777777" w:rsidR="00124D8E" w:rsidRPr="00EC5E1C" w:rsidRDefault="00124D8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д)</w:t>
            </w:r>
          </w:p>
        </w:tc>
      </w:tr>
    </w:tbl>
    <w:p w14:paraId="20AE967B" w14:textId="087D5204" w:rsidR="00124D8E" w:rsidRPr="00EC5E1C" w:rsidRDefault="00124D8E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а) 2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; б) 2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в) 3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В; г) 3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д) 4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В.</w:t>
      </w:r>
    </w:p>
    <w:p w14:paraId="64CFB789" w14:textId="77777777" w:rsidR="00124D8E" w:rsidRPr="00EC5E1C" w:rsidRDefault="00124D8E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FC0EE38" w14:textId="52B59ACD" w:rsidR="00124D8E" w:rsidRPr="00EC5E1C" w:rsidRDefault="00124D8E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F29AC" w:rsidRPr="00EC5E1C">
        <w:rPr>
          <w:rFonts w:ascii="Times New Roman" w:hAnsi="Times New Roman" w:cs="Times New Roman"/>
          <w:sz w:val="28"/>
          <w:szCs w:val="28"/>
        </w:rPr>
        <w:t xml:space="preserve">3.4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Результаты энерго-дисперсионного анализа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3C400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при добавлении в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раствор</w:t>
      </w:r>
      <w:r w:rsidR="003C400E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сульфрата кобальта </w:t>
      </w:r>
    </w:p>
    <w:p w14:paraId="777F9FF3" w14:textId="77777777" w:rsidR="00124D8E" w:rsidRPr="00EC5E1C" w:rsidRDefault="00124D8E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3F457ED" w14:textId="625AB5A9" w:rsidR="003C400E" w:rsidRPr="00EC5E1C" w:rsidRDefault="0094669F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На рисунке 3.5 представлены результаты рентгеновской дифракции исследуемых образцов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3C400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при добавлении в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раствор</w:t>
      </w:r>
      <w:r w:rsidR="003C400E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сульфата никеля, полученных при изменении разности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прикладываемых потенциалов в процессе синтеза.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Общий вид полученных рентгеновских дифрактограмм, свидетельствует о том, что изменение разности прикладываемых потенциалов приводит к формированию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с практически рентгеноаморфной структурой (при малых разностях потенциалов </w:t>
      </w:r>
      <w:r w:rsidR="003C400E" w:rsidRPr="00EC5E1C">
        <w:rPr>
          <w:rFonts w:ascii="Times New Roman" w:hAnsi="Times New Roman" w:cs="Times New Roman"/>
          <w:sz w:val="28"/>
          <w:szCs w:val="28"/>
        </w:rPr>
        <w:t xml:space="preserve">от величины </w:t>
      </w:r>
      <w:r w:rsidRPr="00EC5E1C">
        <w:rPr>
          <w:rFonts w:ascii="Times New Roman" w:hAnsi="Times New Roman" w:cs="Times New Roman"/>
          <w:sz w:val="28"/>
          <w:szCs w:val="28"/>
        </w:rPr>
        <w:t>2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0 </w:t>
      </w:r>
      <w:r w:rsidR="003C400E" w:rsidRPr="00EC5E1C">
        <w:rPr>
          <w:rFonts w:ascii="Times New Roman" w:hAnsi="Times New Roman" w:cs="Times New Roman"/>
          <w:sz w:val="28"/>
          <w:szCs w:val="28"/>
        </w:rPr>
        <w:t>до</w:t>
      </w:r>
      <w:r w:rsidRPr="00EC5E1C">
        <w:rPr>
          <w:rFonts w:ascii="Times New Roman" w:hAnsi="Times New Roman" w:cs="Times New Roman"/>
          <w:sz w:val="28"/>
          <w:szCs w:val="28"/>
        </w:rPr>
        <w:t xml:space="preserve"> 2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В), а в случае высоких значений разности прикладываемых потенциалов (3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5 </w:t>
      </w:r>
      <w:r w:rsidR="003C400E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4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r w:rsidR="003C400E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 хорошо структурированных пл</w:t>
      </w:r>
      <w:r w:rsidR="003C400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с тетрагональным типом кристаллической решетки, характерной для фазы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DF3D95" w:rsidRPr="00EC5E1C">
        <w:rPr>
          <w:rFonts w:ascii="Times New Roman" w:hAnsi="Times New Roman" w:cs="Times New Roman"/>
          <w:sz w:val="28"/>
          <w:szCs w:val="28"/>
        </w:rPr>
        <w:t>При этом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="00DF3D95" w:rsidRPr="00EC5E1C">
        <w:rPr>
          <w:rFonts w:ascii="Times New Roman" w:hAnsi="Times New Roman" w:cs="Times New Roman"/>
          <w:sz w:val="28"/>
          <w:szCs w:val="28"/>
        </w:rPr>
        <w:t xml:space="preserve"> как и в случае пл</w:t>
      </w:r>
      <w:r w:rsidR="003C400E" w:rsidRPr="00EC5E1C">
        <w:rPr>
          <w:rFonts w:ascii="Times New Roman" w:hAnsi="Times New Roman" w:cs="Times New Roman"/>
          <w:sz w:val="28"/>
          <w:szCs w:val="28"/>
        </w:rPr>
        <w:t>ё</w:t>
      </w:r>
      <w:r w:rsidR="00DF3D95" w:rsidRPr="00EC5E1C">
        <w:rPr>
          <w:rFonts w:ascii="Times New Roman" w:hAnsi="Times New Roman" w:cs="Times New Roman"/>
          <w:sz w:val="28"/>
          <w:szCs w:val="28"/>
        </w:rPr>
        <w:t>нок, полученных из раствора</w:t>
      </w:r>
      <w:r w:rsidR="003C400E" w:rsidRPr="00EC5E1C">
        <w:rPr>
          <w:rFonts w:ascii="Times New Roman" w:hAnsi="Times New Roman" w:cs="Times New Roman"/>
          <w:sz w:val="28"/>
          <w:szCs w:val="28"/>
        </w:rPr>
        <w:t>-</w:t>
      </w:r>
      <w:r w:rsidR="00DF3D95" w:rsidRPr="00EC5E1C">
        <w:rPr>
          <w:rFonts w:ascii="Times New Roman" w:hAnsi="Times New Roman" w:cs="Times New Roman"/>
          <w:sz w:val="28"/>
          <w:szCs w:val="28"/>
        </w:rPr>
        <w:t xml:space="preserve">электролита с добавлением сульфата кобальта (раствор №2), добавление сульфата никеля в </w:t>
      </w:r>
      <w:proofErr w:type="gramStart"/>
      <w:r w:rsidR="00DF3D95" w:rsidRPr="00EC5E1C">
        <w:rPr>
          <w:rFonts w:ascii="Times New Roman" w:hAnsi="Times New Roman" w:cs="Times New Roman"/>
          <w:sz w:val="28"/>
          <w:szCs w:val="28"/>
        </w:rPr>
        <w:t>раствор</w:t>
      </w:r>
      <w:r w:rsidR="003C400E" w:rsidRPr="00EC5E1C">
        <w:rPr>
          <w:rFonts w:ascii="Times New Roman" w:hAnsi="Times New Roman" w:cs="Times New Roman"/>
          <w:sz w:val="28"/>
          <w:szCs w:val="28"/>
        </w:rPr>
        <w:t>-</w:t>
      </w:r>
      <w:r w:rsidR="00DF3D95" w:rsidRPr="00EC5E1C">
        <w:rPr>
          <w:rFonts w:ascii="Times New Roman" w:hAnsi="Times New Roman" w:cs="Times New Roman"/>
          <w:sz w:val="28"/>
          <w:szCs w:val="28"/>
        </w:rPr>
        <w:t>электролита</w:t>
      </w:r>
      <w:proofErr w:type="gramEnd"/>
      <w:r w:rsidR="00DF3D95" w:rsidRPr="00EC5E1C">
        <w:rPr>
          <w:rFonts w:ascii="Times New Roman" w:hAnsi="Times New Roman" w:cs="Times New Roman"/>
          <w:sz w:val="28"/>
          <w:szCs w:val="28"/>
        </w:rPr>
        <w:t xml:space="preserve"> также приводит к структурному упорядочению, которое наиболее выражено в изменении структурных параметров полученных пл</w:t>
      </w:r>
      <w:r w:rsidR="003C400E" w:rsidRPr="00EC5E1C">
        <w:rPr>
          <w:rFonts w:ascii="Times New Roman" w:hAnsi="Times New Roman" w:cs="Times New Roman"/>
          <w:sz w:val="28"/>
          <w:szCs w:val="28"/>
        </w:rPr>
        <w:t>ё</w:t>
      </w:r>
      <w:r w:rsidR="00DF3D95" w:rsidRPr="00EC5E1C">
        <w:rPr>
          <w:rFonts w:ascii="Times New Roman" w:hAnsi="Times New Roman" w:cs="Times New Roman"/>
          <w:sz w:val="28"/>
          <w:szCs w:val="28"/>
        </w:rPr>
        <w:t xml:space="preserve">нок (данные представлены в таблице 3.3). </w:t>
      </w:r>
    </w:p>
    <w:p w14:paraId="762823A9" w14:textId="3E8F8BD6" w:rsidR="00A544DE" w:rsidRPr="00EC5E1C" w:rsidRDefault="00DF3D95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CED0A4B" w14:textId="77777777" w:rsidR="00185F7B" w:rsidRPr="00EC5E1C" w:rsidRDefault="00185F7B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20091C" wp14:editId="560A50B6">
            <wp:extent cx="5940425" cy="3408280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0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0E1D9" w14:textId="042CBC2A" w:rsidR="00185F7B" w:rsidRPr="00EC5E1C" w:rsidRDefault="00185F7B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1) 2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; 2) 2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3) 3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В; 4) 3</w:t>
      </w:r>
      <w:r w:rsidR="003C400E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5) 4</w:t>
      </w:r>
      <w:r w:rsidR="003C400E" w:rsidRPr="00EC5E1C">
        <w:rPr>
          <w:rFonts w:ascii="Times New Roman" w:hAnsi="Times New Roman" w:cs="Times New Roman"/>
          <w:sz w:val="28"/>
          <w:szCs w:val="28"/>
        </w:rPr>
        <w:t>,0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</w:p>
    <w:p w14:paraId="18D50C63" w14:textId="77777777" w:rsidR="00185F7B" w:rsidRPr="00EC5E1C" w:rsidRDefault="00185F7B" w:rsidP="00EF18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049018A" w14:textId="796C603D" w:rsidR="00185F7B" w:rsidRPr="00EC5E1C" w:rsidRDefault="00185F7B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F29AC" w:rsidRPr="00EC5E1C">
        <w:rPr>
          <w:rFonts w:ascii="Times New Roman" w:hAnsi="Times New Roman" w:cs="Times New Roman"/>
          <w:sz w:val="28"/>
          <w:szCs w:val="28"/>
        </w:rPr>
        <w:t xml:space="preserve">3.5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Результаты рентгеновской дифракции исследуемых образцов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3C400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при добавлении в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раствор</w:t>
      </w:r>
      <w:r w:rsidR="003C400E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сульфата </w:t>
      </w:r>
      <w:r w:rsidR="00F442E8" w:rsidRPr="00EC5E1C">
        <w:rPr>
          <w:rFonts w:ascii="Times New Roman" w:hAnsi="Times New Roman" w:cs="Times New Roman"/>
          <w:sz w:val="28"/>
          <w:szCs w:val="28"/>
        </w:rPr>
        <w:t>никеля</w:t>
      </w:r>
      <w:r w:rsidRPr="00EC5E1C">
        <w:rPr>
          <w:rFonts w:ascii="Times New Roman" w:hAnsi="Times New Roman" w:cs="Times New Roman"/>
          <w:sz w:val="28"/>
          <w:szCs w:val="28"/>
        </w:rPr>
        <w:t>, полученных с применением метода электрохимического осаждения при вариации разности прикладываемых потенциалов</w:t>
      </w:r>
    </w:p>
    <w:p w14:paraId="4BCCE13A" w14:textId="4DB4EEB5" w:rsidR="001E3203" w:rsidRPr="00EC5E1C" w:rsidRDefault="001E3203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DE93C99" w14:textId="6B9DB4ED" w:rsidR="00633320" w:rsidRPr="00EC5E1C" w:rsidRDefault="00633320" w:rsidP="00EF18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AF29AC" w:rsidRPr="00EC5E1C">
        <w:rPr>
          <w:rFonts w:ascii="Times New Roman" w:hAnsi="Times New Roman" w:cs="Times New Roman"/>
          <w:sz w:val="28"/>
          <w:szCs w:val="28"/>
        </w:rPr>
        <w:t xml:space="preserve">3.3 </w:t>
      </w:r>
      <w:r w:rsidRPr="00EC5E1C">
        <w:rPr>
          <w:rFonts w:ascii="Times New Roman" w:hAnsi="Times New Roman" w:cs="Times New Roman"/>
          <w:sz w:val="28"/>
          <w:szCs w:val="28"/>
        </w:rPr>
        <w:t>– Параметры кристаллической реш</w:t>
      </w:r>
      <w:r w:rsidR="002145B3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тки </w:t>
      </w:r>
    </w:p>
    <w:tbl>
      <w:tblPr>
        <w:tblStyle w:val="a9"/>
        <w:tblW w:w="10102" w:type="dxa"/>
        <w:tblInd w:w="-318" w:type="dxa"/>
        <w:tblLook w:val="04A0" w:firstRow="1" w:lastRow="0" w:firstColumn="1" w:lastColumn="0" w:noHBand="0" w:noVBand="1"/>
      </w:tblPr>
      <w:tblGrid>
        <w:gridCol w:w="997"/>
        <w:gridCol w:w="1835"/>
        <w:gridCol w:w="1835"/>
        <w:gridCol w:w="1835"/>
        <w:gridCol w:w="1835"/>
        <w:gridCol w:w="1835"/>
      </w:tblGrid>
      <w:tr w:rsidR="009B41FB" w:rsidRPr="00EC5E1C" w14:paraId="1AF15C89" w14:textId="77777777" w:rsidTr="00BB5B03">
        <w:tc>
          <w:tcPr>
            <w:tcW w:w="1526" w:type="dxa"/>
            <w:vMerge w:val="restart"/>
          </w:tcPr>
          <w:p w14:paraId="47C67AD8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Фаза</w:t>
            </w:r>
          </w:p>
        </w:tc>
        <w:tc>
          <w:tcPr>
            <w:tcW w:w="8576" w:type="dxa"/>
            <w:gridSpan w:val="5"/>
          </w:tcPr>
          <w:p w14:paraId="24639254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 w:rsidRPr="00EC5E1C">
              <w:rPr>
                <w:rFonts w:ascii="Times New Roman" w:hAnsi="Times New Roman" w:cs="Times New Roman"/>
                <w:sz w:val="20"/>
                <w:szCs w:val="28"/>
                <w:lang w:val="kk-KZ"/>
              </w:rPr>
              <w:t>Разность прикладываемых потенциалов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, В</w:t>
            </w:r>
          </w:p>
        </w:tc>
      </w:tr>
      <w:tr w:rsidR="009B41FB" w:rsidRPr="00EC5E1C" w14:paraId="245D2090" w14:textId="77777777" w:rsidTr="00BB5B03">
        <w:tc>
          <w:tcPr>
            <w:tcW w:w="1526" w:type="dxa"/>
            <w:vMerge/>
          </w:tcPr>
          <w:p w14:paraId="3877BA34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</w:p>
        </w:tc>
        <w:tc>
          <w:tcPr>
            <w:tcW w:w="1664" w:type="dxa"/>
          </w:tcPr>
          <w:p w14:paraId="642F2CD6" w14:textId="5E2C4299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2</w:t>
            </w:r>
            <w:r w:rsidR="003C400E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0</w:t>
            </w:r>
          </w:p>
        </w:tc>
        <w:tc>
          <w:tcPr>
            <w:tcW w:w="1738" w:type="dxa"/>
          </w:tcPr>
          <w:p w14:paraId="00D806AE" w14:textId="232B71E2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2</w:t>
            </w:r>
            <w:r w:rsidR="003C400E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 xml:space="preserve">5 </w:t>
            </w:r>
          </w:p>
        </w:tc>
        <w:tc>
          <w:tcPr>
            <w:tcW w:w="1701" w:type="dxa"/>
          </w:tcPr>
          <w:p w14:paraId="7A84FB21" w14:textId="63198591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3</w:t>
            </w:r>
            <w:r w:rsidR="003C400E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0</w:t>
            </w:r>
          </w:p>
        </w:tc>
        <w:tc>
          <w:tcPr>
            <w:tcW w:w="1701" w:type="dxa"/>
          </w:tcPr>
          <w:p w14:paraId="5AA30A7D" w14:textId="11D60268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3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 xml:space="preserve">5 </w:t>
            </w:r>
          </w:p>
        </w:tc>
        <w:tc>
          <w:tcPr>
            <w:tcW w:w="1772" w:type="dxa"/>
          </w:tcPr>
          <w:p w14:paraId="3BD63933" w14:textId="29218535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4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0</w:t>
            </w:r>
          </w:p>
        </w:tc>
      </w:tr>
      <w:tr w:rsidR="009B41FB" w:rsidRPr="00EC5E1C" w14:paraId="3D10DA6B" w14:textId="77777777" w:rsidTr="00BB5B03">
        <w:tc>
          <w:tcPr>
            <w:tcW w:w="1526" w:type="dxa"/>
          </w:tcPr>
          <w:p w14:paraId="23B6EF48" w14:textId="77777777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CuBi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vertAlign w:val="subscript"/>
              </w:rPr>
              <w:t>2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O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vertAlign w:val="subscript"/>
              </w:rPr>
              <w:t>4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 xml:space="preserve"> – 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tetragonal</w:t>
            </w:r>
          </w:p>
        </w:tc>
        <w:tc>
          <w:tcPr>
            <w:tcW w:w="1664" w:type="dxa"/>
          </w:tcPr>
          <w:p w14:paraId="3C06751F" w14:textId="5D4EB8E7" w:rsidR="00633320" w:rsidRPr="00EC5E1C" w:rsidRDefault="00DF3D95" w:rsidP="00EF185E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a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=8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4738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±0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00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2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4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 xml:space="preserve"> Å, 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c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=5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8226±0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00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22 Å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 xml:space="preserve"> </w:t>
            </w:r>
          </w:p>
        </w:tc>
        <w:tc>
          <w:tcPr>
            <w:tcW w:w="1738" w:type="dxa"/>
          </w:tcPr>
          <w:p w14:paraId="5EC8098A" w14:textId="1BC58D57" w:rsidR="00633320" w:rsidRPr="00EC5E1C" w:rsidRDefault="00DF3D95" w:rsidP="00EF185E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a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=8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4622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±0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00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 xml:space="preserve">26 Å, 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c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=5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8124±0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00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23 Å</w:t>
            </w:r>
          </w:p>
        </w:tc>
        <w:tc>
          <w:tcPr>
            <w:tcW w:w="1701" w:type="dxa"/>
          </w:tcPr>
          <w:p w14:paraId="3B22E6D3" w14:textId="737A3183" w:rsidR="00633320" w:rsidRPr="00EC5E1C" w:rsidRDefault="00633320" w:rsidP="00EF185E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a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=8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4572</w:t>
            </w:r>
            <w:r w:rsidR="00B46DEB"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±</w:t>
            </w:r>
            <w:r w:rsidR="009B41FB"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0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="009B41FB"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00</w:t>
            </w:r>
            <w:r w:rsidR="009B41FB" w:rsidRPr="00EC5E1C">
              <w:rPr>
                <w:rFonts w:ascii="Times New Roman" w:hAnsi="Times New Roman" w:cs="Times New Roman"/>
                <w:sz w:val="20"/>
                <w:szCs w:val="28"/>
              </w:rPr>
              <w:t>23 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 xml:space="preserve">Å, 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c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=5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8069</w:t>
            </w:r>
            <w:r w:rsidR="00B46DEB"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±</w:t>
            </w:r>
            <w:r w:rsidR="009B41FB"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0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="009B41FB"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00</w:t>
            </w:r>
            <w:r w:rsidR="009B41FB" w:rsidRPr="00EC5E1C">
              <w:rPr>
                <w:rFonts w:ascii="Times New Roman" w:hAnsi="Times New Roman" w:cs="Times New Roman"/>
                <w:sz w:val="20"/>
                <w:szCs w:val="28"/>
              </w:rPr>
              <w:t>15 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Å</w:t>
            </w:r>
          </w:p>
        </w:tc>
        <w:tc>
          <w:tcPr>
            <w:tcW w:w="1701" w:type="dxa"/>
          </w:tcPr>
          <w:p w14:paraId="44FDF183" w14:textId="4EC61E54" w:rsidR="00633320" w:rsidRPr="00EC5E1C" w:rsidRDefault="00DF3D95" w:rsidP="00EF185E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a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=8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4456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±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0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00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 xml:space="preserve">24 Å, 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c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=5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7965±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0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00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18 Å</w:t>
            </w:r>
          </w:p>
        </w:tc>
        <w:tc>
          <w:tcPr>
            <w:tcW w:w="1772" w:type="dxa"/>
          </w:tcPr>
          <w:p w14:paraId="5D2705A8" w14:textId="6B6F67E0" w:rsidR="00633320" w:rsidRPr="00EC5E1C" w:rsidRDefault="00DF3D95" w:rsidP="00EF185E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a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=8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4373±0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 xml:space="preserve">0022 Å, </w:t>
            </w:r>
            <w:r w:rsidRPr="00EC5E1C">
              <w:rPr>
                <w:rFonts w:ascii="Times New Roman" w:hAnsi="Times New Roman" w:cs="Times New Roman"/>
                <w:sz w:val="20"/>
                <w:szCs w:val="28"/>
                <w:lang w:val="en-US"/>
              </w:rPr>
              <w:t>c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=5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7908±0</w:t>
            </w:r>
            <w:r w:rsidR="00FE68A0" w:rsidRPr="00EC5E1C">
              <w:rPr>
                <w:rFonts w:ascii="Times New Roman" w:hAnsi="Times New Roman" w:cs="Times New Roman"/>
                <w:sz w:val="20"/>
                <w:szCs w:val="28"/>
              </w:rPr>
              <w:t>,</w:t>
            </w:r>
            <w:r w:rsidRPr="00EC5E1C">
              <w:rPr>
                <w:rFonts w:ascii="Times New Roman" w:hAnsi="Times New Roman" w:cs="Times New Roman"/>
                <w:sz w:val="20"/>
                <w:szCs w:val="28"/>
              </w:rPr>
              <w:t>0014 Å</w:t>
            </w:r>
          </w:p>
        </w:tc>
      </w:tr>
    </w:tbl>
    <w:p w14:paraId="4A981349" w14:textId="2BF0E880" w:rsidR="00633320" w:rsidRPr="00EC5E1C" w:rsidRDefault="00633320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728BE3F" w14:textId="2F148D0A" w:rsidR="00191F54" w:rsidRPr="00EC5E1C" w:rsidRDefault="00191F54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lastRenderedPageBreak/>
        <w:t>Представленные на рисунке 3.6 данные изменения элементного состава пл</w:t>
      </w:r>
      <w:r w:rsidR="00FE68A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также свидетельствуют о том, что основное замещение при изменении условий синтеза (увеличении разности прикладываемых потенциалов) связано с вытеснением меди и заменой е</w:t>
      </w:r>
      <w:r w:rsidR="00FE68A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 никелем, содержание которого также увеличивается </w:t>
      </w:r>
      <w:r w:rsidR="00FE68A0" w:rsidRPr="00EC5E1C">
        <w:rPr>
          <w:rFonts w:ascii="Times New Roman" w:hAnsi="Times New Roman" w:cs="Times New Roman"/>
          <w:sz w:val="28"/>
          <w:szCs w:val="28"/>
        </w:rPr>
        <w:t>от</w:t>
      </w:r>
      <w:r w:rsidRPr="00EC5E1C">
        <w:rPr>
          <w:rFonts w:ascii="Times New Roman" w:hAnsi="Times New Roman" w:cs="Times New Roman"/>
          <w:sz w:val="28"/>
          <w:szCs w:val="28"/>
        </w:rPr>
        <w:t xml:space="preserve"> 6</w:t>
      </w:r>
      <w:r w:rsidR="00FE68A0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ат. % при разности прикладываемых потенциалов 2</w:t>
      </w:r>
      <w:r w:rsidR="00FE68A0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до 19</w:t>
      </w:r>
      <w:r w:rsidR="00FE68A0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8 ат.% при разности прикладываемых потенциалов 4</w:t>
      </w:r>
      <w:r w:rsidR="00FE68A0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В, что имеет аналогичный тренд изменению элементного состава для пл</w:t>
      </w:r>
      <w:r w:rsidR="00FE68A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из раствора</w:t>
      </w:r>
      <w:r w:rsidR="00FE68A0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электролита №2 (с добавлением в состав электролита сульфата кобальта). </w:t>
      </w:r>
    </w:p>
    <w:p w14:paraId="011751DB" w14:textId="6CE9EB67" w:rsidR="00DF3D95" w:rsidRPr="00EC5E1C" w:rsidRDefault="00191F54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Анализируя полученные изменения элементного и фазового состава пл</w:t>
      </w:r>
      <w:r w:rsidR="00FE68A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из растворов</w:t>
      </w:r>
      <w:r w:rsidR="00FE68A0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№2 и №3 можно сделать вывод о том, что увеличение разности прикладываемых потенциалов приводит к замещению меди кобальтом или никелем, при этом новых фазовых включений в составе пл</w:t>
      </w:r>
      <w:r w:rsidR="00FE68A0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не установлено. </w:t>
      </w:r>
    </w:p>
    <w:p w14:paraId="3AA27546" w14:textId="77777777" w:rsidR="00DF3D95" w:rsidRPr="00EC5E1C" w:rsidRDefault="00DF3D95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0"/>
        <w:gridCol w:w="1738"/>
        <w:gridCol w:w="1452"/>
        <w:gridCol w:w="3191"/>
      </w:tblGrid>
      <w:tr w:rsidR="008D30A5" w:rsidRPr="00EC5E1C" w14:paraId="13728BF5" w14:textId="77777777" w:rsidTr="00DE7634">
        <w:tc>
          <w:tcPr>
            <w:tcW w:w="3190" w:type="dxa"/>
          </w:tcPr>
          <w:p w14:paraId="0579DDD1" w14:textId="77777777" w:rsidR="008D30A5" w:rsidRPr="00EC5E1C" w:rsidRDefault="008D30A5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C73247" wp14:editId="48E0B7AB">
                  <wp:extent cx="1725433" cy="1392359"/>
                  <wp:effectExtent l="0" t="0" r="0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34" t="15331" r="23148" b="22618"/>
                          <a:stretch/>
                        </pic:blipFill>
                        <pic:spPr bwMode="auto">
                          <a:xfrm>
                            <a:off x="0" y="0"/>
                            <a:ext cx="1725499" cy="1392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gridSpan w:val="2"/>
          </w:tcPr>
          <w:p w14:paraId="2F3F572B" w14:textId="77777777" w:rsidR="008D30A5" w:rsidRPr="00EC5E1C" w:rsidRDefault="008D30A5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F2E7D8" wp14:editId="54B549AC">
                  <wp:extent cx="1733385" cy="1431235"/>
                  <wp:effectExtent l="0" t="0" r="0" b="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8" t="11574" r="23194" b="20371"/>
                          <a:stretch/>
                        </pic:blipFill>
                        <pic:spPr bwMode="auto">
                          <a:xfrm>
                            <a:off x="0" y="0"/>
                            <a:ext cx="1736588" cy="143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2BFFE7F6" w14:textId="77777777" w:rsidR="008D30A5" w:rsidRPr="00EC5E1C" w:rsidRDefault="008D30A5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9D81D3B" wp14:editId="02E640CC">
                  <wp:extent cx="1820849" cy="1391478"/>
                  <wp:effectExtent l="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00" t="15359" r="20520" b="24912"/>
                          <a:stretch/>
                        </pic:blipFill>
                        <pic:spPr bwMode="auto">
                          <a:xfrm>
                            <a:off x="0" y="0"/>
                            <a:ext cx="1820656" cy="139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30A5" w:rsidRPr="00EC5E1C" w14:paraId="48B43260" w14:textId="77777777" w:rsidTr="00DE7634">
        <w:tc>
          <w:tcPr>
            <w:tcW w:w="3190" w:type="dxa"/>
          </w:tcPr>
          <w:p w14:paraId="2C6FE356" w14:textId="77777777" w:rsidR="008D30A5" w:rsidRPr="00EC5E1C" w:rsidRDefault="00124D8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3190" w:type="dxa"/>
            <w:gridSpan w:val="2"/>
          </w:tcPr>
          <w:p w14:paraId="5B712FF5" w14:textId="77777777" w:rsidR="008D30A5" w:rsidRPr="00EC5E1C" w:rsidRDefault="00124D8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  <w:tc>
          <w:tcPr>
            <w:tcW w:w="3191" w:type="dxa"/>
          </w:tcPr>
          <w:p w14:paraId="2049C26A" w14:textId="77777777" w:rsidR="008D30A5" w:rsidRPr="00EC5E1C" w:rsidRDefault="00124D8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</w:tc>
      </w:tr>
      <w:tr w:rsidR="008D30A5" w:rsidRPr="00EC5E1C" w14:paraId="54B63897" w14:textId="77777777" w:rsidTr="00DE7634">
        <w:tc>
          <w:tcPr>
            <w:tcW w:w="4928" w:type="dxa"/>
            <w:gridSpan w:val="2"/>
          </w:tcPr>
          <w:p w14:paraId="43FD6CDC" w14:textId="77777777" w:rsidR="008D30A5" w:rsidRPr="00EC5E1C" w:rsidRDefault="00124D8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5075D9" wp14:editId="67C5F853">
                  <wp:extent cx="1781092" cy="1469250"/>
                  <wp:effectExtent l="0" t="0" r="0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67" t="17763" r="23333" b="22618"/>
                          <a:stretch/>
                        </pic:blipFill>
                        <pic:spPr bwMode="auto">
                          <a:xfrm>
                            <a:off x="0" y="0"/>
                            <a:ext cx="1781161" cy="1469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  <w:gridSpan w:val="2"/>
          </w:tcPr>
          <w:p w14:paraId="6C46018C" w14:textId="77777777" w:rsidR="008D30A5" w:rsidRPr="00EC5E1C" w:rsidRDefault="00124D8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D4679D" wp14:editId="5F97B53F">
                  <wp:extent cx="1900554" cy="1558455"/>
                  <wp:effectExtent l="0" t="0" r="0" b="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57" t="16667" r="22771" b="22593"/>
                          <a:stretch/>
                        </pic:blipFill>
                        <pic:spPr bwMode="auto">
                          <a:xfrm>
                            <a:off x="0" y="0"/>
                            <a:ext cx="1900273" cy="1558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30A5" w:rsidRPr="00EC5E1C" w14:paraId="4CCC48CA" w14:textId="77777777" w:rsidTr="00DE7634">
        <w:tc>
          <w:tcPr>
            <w:tcW w:w="4928" w:type="dxa"/>
            <w:gridSpan w:val="2"/>
          </w:tcPr>
          <w:p w14:paraId="6DA5E5E0" w14:textId="77777777" w:rsidR="008D30A5" w:rsidRPr="00EC5E1C" w:rsidRDefault="00124D8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г)</w:t>
            </w:r>
          </w:p>
        </w:tc>
        <w:tc>
          <w:tcPr>
            <w:tcW w:w="4643" w:type="dxa"/>
            <w:gridSpan w:val="2"/>
          </w:tcPr>
          <w:p w14:paraId="1070A73B" w14:textId="77777777" w:rsidR="008D30A5" w:rsidRPr="00EC5E1C" w:rsidRDefault="00124D8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д)</w:t>
            </w:r>
          </w:p>
        </w:tc>
      </w:tr>
    </w:tbl>
    <w:p w14:paraId="54115CBA" w14:textId="77777777" w:rsidR="00124D8E" w:rsidRPr="00EC5E1C" w:rsidRDefault="00124D8E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91F2243" w14:textId="136FCE0E" w:rsidR="00124D8E" w:rsidRPr="00EC5E1C" w:rsidRDefault="00124D8E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а) 2</w:t>
      </w:r>
      <w:r w:rsidR="00425606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; б) 2</w:t>
      </w:r>
      <w:r w:rsidR="00425606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в) 3</w:t>
      </w:r>
      <w:r w:rsidR="00425606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В; г) 3</w:t>
      </w:r>
      <w:r w:rsidR="00425606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д) 4</w:t>
      </w:r>
      <w:r w:rsidR="00425606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</w:t>
      </w:r>
    </w:p>
    <w:p w14:paraId="7A72443F" w14:textId="77777777" w:rsidR="00124D8E" w:rsidRPr="00EC5E1C" w:rsidRDefault="00124D8E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CB111E9" w14:textId="1377ABA9" w:rsidR="00124D8E" w:rsidRPr="00EC5E1C" w:rsidRDefault="00124D8E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91F54" w:rsidRPr="00EC5E1C">
        <w:rPr>
          <w:rFonts w:ascii="Times New Roman" w:hAnsi="Times New Roman" w:cs="Times New Roman"/>
          <w:sz w:val="28"/>
          <w:szCs w:val="28"/>
        </w:rPr>
        <w:t xml:space="preserve">3.6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Результаты энерго-дисперсионного анализа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42560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при добавлении в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раствор</w:t>
      </w:r>
      <w:r w:rsidR="00425606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сульфрата никеля </w:t>
      </w:r>
    </w:p>
    <w:p w14:paraId="53E2F003" w14:textId="77777777" w:rsidR="00425606" w:rsidRPr="00EC5E1C" w:rsidRDefault="00425606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E0EA2CA" w14:textId="378DA1A6" w:rsidR="004F0B52" w:rsidRPr="00EC5E1C" w:rsidRDefault="00BB5B03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На рисунке 3.7 представлены результаты сравнительного анализа степени структурного упорядочения (степени кристалличности) – величины, позволяющей оценить совершенство кристаллической структуры получаемых пл</w:t>
      </w:r>
      <w:r w:rsidR="0042560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а также концентрацию дефектных или разупорядоченных включений, большое количество которых может привести к снижению устойчивости пл</w:t>
      </w:r>
      <w:r w:rsidR="0042560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при их эксплуатации. </w:t>
      </w:r>
      <w:r w:rsidR="004F0B52" w:rsidRPr="00EC5E1C">
        <w:rPr>
          <w:rFonts w:ascii="Times New Roman" w:hAnsi="Times New Roman" w:cs="Times New Roman"/>
          <w:sz w:val="28"/>
          <w:szCs w:val="28"/>
        </w:rPr>
        <w:t xml:space="preserve">Как видно из представленных данных, наиболее выраженные изменения степени структурного упорядочения наблюдаются для </w:t>
      </w:r>
      <w:r w:rsidR="004F0B52" w:rsidRPr="00EC5E1C">
        <w:rPr>
          <w:rFonts w:ascii="Times New Roman" w:hAnsi="Times New Roman" w:cs="Times New Roman"/>
          <w:sz w:val="28"/>
          <w:szCs w:val="28"/>
          <w:lang w:val="en-US"/>
        </w:rPr>
        <w:lastRenderedPageBreak/>
        <w:t>CuBi</w:t>
      </w:r>
      <w:r w:rsidR="004F0B52" w:rsidRPr="00EC5E1C">
        <w:rPr>
          <w:rFonts w:ascii="Times New Roman" w:hAnsi="Times New Roman" w:cs="Times New Roman"/>
          <w:sz w:val="28"/>
          <w:szCs w:val="28"/>
        </w:rPr>
        <w:t>/</w:t>
      </w:r>
      <w:r w:rsidR="004F0B52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4F0B52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4F0B52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4F0B52"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="004F0B52" w:rsidRPr="00EC5E1C">
        <w:rPr>
          <w:rFonts w:ascii="Times New Roman" w:hAnsi="Times New Roman" w:cs="Times New Roman"/>
          <w:sz w:val="28"/>
          <w:szCs w:val="28"/>
        </w:rPr>
        <w:t>пл</w:t>
      </w:r>
      <w:r w:rsidR="00425606" w:rsidRPr="00EC5E1C">
        <w:rPr>
          <w:rFonts w:ascii="Times New Roman" w:hAnsi="Times New Roman" w:cs="Times New Roman"/>
          <w:sz w:val="28"/>
          <w:szCs w:val="28"/>
        </w:rPr>
        <w:t>ё</w:t>
      </w:r>
      <w:r w:rsidR="004F0B52" w:rsidRPr="00EC5E1C">
        <w:rPr>
          <w:rFonts w:ascii="Times New Roman" w:hAnsi="Times New Roman" w:cs="Times New Roman"/>
          <w:sz w:val="28"/>
          <w:szCs w:val="28"/>
        </w:rPr>
        <w:t>нок, полученных из раствора</w:t>
      </w:r>
      <w:r w:rsidR="00425606" w:rsidRPr="00EC5E1C">
        <w:rPr>
          <w:rFonts w:ascii="Times New Roman" w:hAnsi="Times New Roman" w:cs="Times New Roman"/>
          <w:sz w:val="28"/>
          <w:szCs w:val="28"/>
        </w:rPr>
        <w:t>-</w:t>
      </w:r>
      <w:r w:rsidR="004F0B52" w:rsidRPr="00EC5E1C">
        <w:rPr>
          <w:rFonts w:ascii="Times New Roman" w:hAnsi="Times New Roman" w:cs="Times New Roman"/>
          <w:sz w:val="28"/>
          <w:szCs w:val="28"/>
        </w:rPr>
        <w:t>электролита №3, для которых при малых разностях прикладываемых потенциалов (2</w:t>
      </w:r>
      <w:r w:rsidR="00425606" w:rsidRPr="00EC5E1C">
        <w:rPr>
          <w:rFonts w:ascii="Times New Roman" w:hAnsi="Times New Roman" w:cs="Times New Roman"/>
          <w:sz w:val="28"/>
          <w:szCs w:val="28"/>
        </w:rPr>
        <w:t>,</w:t>
      </w:r>
      <w:r w:rsidR="004F0B52" w:rsidRPr="00EC5E1C">
        <w:rPr>
          <w:rFonts w:ascii="Times New Roman" w:hAnsi="Times New Roman" w:cs="Times New Roman"/>
          <w:sz w:val="28"/>
          <w:szCs w:val="28"/>
        </w:rPr>
        <w:t xml:space="preserve">0 </w:t>
      </w:r>
      <w:r w:rsidR="00425606" w:rsidRPr="00EC5E1C">
        <w:rPr>
          <w:rFonts w:ascii="Times New Roman" w:hAnsi="Times New Roman" w:cs="Times New Roman"/>
          <w:sz w:val="28"/>
          <w:szCs w:val="28"/>
        </w:rPr>
        <w:t>÷</w:t>
      </w:r>
      <w:r w:rsidR="004F0B52" w:rsidRPr="00EC5E1C">
        <w:rPr>
          <w:rFonts w:ascii="Times New Roman" w:hAnsi="Times New Roman" w:cs="Times New Roman"/>
          <w:sz w:val="28"/>
          <w:szCs w:val="28"/>
        </w:rPr>
        <w:t xml:space="preserve"> 2</w:t>
      </w:r>
      <w:r w:rsidR="00425606" w:rsidRPr="00EC5E1C">
        <w:rPr>
          <w:rFonts w:ascii="Times New Roman" w:hAnsi="Times New Roman" w:cs="Times New Roman"/>
          <w:sz w:val="28"/>
          <w:szCs w:val="28"/>
        </w:rPr>
        <w:t>,</w:t>
      </w:r>
      <w:r w:rsidR="004F0B52" w:rsidRPr="00EC5E1C">
        <w:rPr>
          <w:rFonts w:ascii="Times New Roman" w:hAnsi="Times New Roman" w:cs="Times New Roman"/>
          <w:sz w:val="28"/>
          <w:szCs w:val="28"/>
        </w:rPr>
        <w:t>5</w:t>
      </w:r>
      <w:r w:rsidR="00425606" w:rsidRPr="00EC5E1C">
        <w:rPr>
          <w:rFonts w:ascii="Times New Roman" w:hAnsi="Times New Roman" w:cs="Times New Roman"/>
          <w:sz w:val="28"/>
          <w:szCs w:val="28"/>
        </w:rPr>
        <w:t>)</w:t>
      </w:r>
      <w:r w:rsidR="004F0B52" w:rsidRPr="00EC5E1C">
        <w:rPr>
          <w:rFonts w:ascii="Times New Roman" w:hAnsi="Times New Roman" w:cs="Times New Roman"/>
          <w:sz w:val="28"/>
          <w:szCs w:val="28"/>
        </w:rPr>
        <w:t xml:space="preserve"> В степень структурного упорядочения имеет достаточно низкие значения (менее 70 %), что свидетельствует о близкой к аморфноподобной структуре получаемых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="004F0B52" w:rsidRPr="00EC5E1C">
        <w:rPr>
          <w:rFonts w:ascii="Times New Roman" w:hAnsi="Times New Roman" w:cs="Times New Roman"/>
          <w:sz w:val="28"/>
          <w:szCs w:val="28"/>
        </w:rPr>
        <w:t>нок. При этом в случае увеличения разности прикладываемых потенциалов выше 3</w:t>
      </w:r>
      <w:r w:rsidR="00425606" w:rsidRPr="00EC5E1C">
        <w:rPr>
          <w:rFonts w:ascii="Times New Roman" w:hAnsi="Times New Roman" w:cs="Times New Roman"/>
          <w:sz w:val="28"/>
          <w:szCs w:val="28"/>
        </w:rPr>
        <w:t>,</w:t>
      </w:r>
      <w:r w:rsidR="004F0B52"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="004F0B52"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4F0B52" w:rsidRPr="00EC5E1C">
        <w:rPr>
          <w:rFonts w:ascii="Times New Roman" w:hAnsi="Times New Roman" w:cs="Times New Roman"/>
          <w:sz w:val="28"/>
          <w:szCs w:val="28"/>
        </w:rPr>
        <w:t xml:space="preserve"> наблюдается более чем двух кратное увеличение степени структурного упорядочения для данных пл</w:t>
      </w:r>
      <w:r w:rsidR="00425606" w:rsidRPr="00EC5E1C">
        <w:rPr>
          <w:rFonts w:ascii="Times New Roman" w:hAnsi="Times New Roman" w:cs="Times New Roman"/>
          <w:sz w:val="28"/>
          <w:szCs w:val="28"/>
        </w:rPr>
        <w:t>ё</w:t>
      </w:r>
      <w:r w:rsidR="004F0B52" w:rsidRPr="00EC5E1C">
        <w:rPr>
          <w:rFonts w:ascii="Times New Roman" w:hAnsi="Times New Roman" w:cs="Times New Roman"/>
          <w:sz w:val="28"/>
          <w:szCs w:val="28"/>
        </w:rPr>
        <w:t xml:space="preserve">нок в сравнении с результатами полученными при разности прикладываемых потенциалов </w:t>
      </w:r>
      <w:r w:rsidR="00425606" w:rsidRPr="00EC5E1C">
        <w:rPr>
          <w:rFonts w:ascii="Times New Roman" w:hAnsi="Times New Roman" w:cs="Times New Roman"/>
          <w:sz w:val="28"/>
          <w:szCs w:val="28"/>
        </w:rPr>
        <w:t>(</w:t>
      </w:r>
      <w:r w:rsidR="004F0B52" w:rsidRPr="00EC5E1C">
        <w:rPr>
          <w:rFonts w:ascii="Times New Roman" w:hAnsi="Times New Roman" w:cs="Times New Roman"/>
          <w:sz w:val="28"/>
          <w:szCs w:val="28"/>
        </w:rPr>
        <w:t>2</w:t>
      </w:r>
      <w:r w:rsidR="00425606" w:rsidRPr="00EC5E1C">
        <w:rPr>
          <w:rFonts w:ascii="Times New Roman" w:hAnsi="Times New Roman" w:cs="Times New Roman"/>
          <w:sz w:val="28"/>
          <w:szCs w:val="28"/>
        </w:rPr>
        <w:t>,</w:t>
      </w:r>
      <w:r w:rsidR="004F0B52" w:rsidRPr="00EC5E1C">
        <w:rPr>
          <w:rFonts w:ascii="Times New Roman" w:hAnsi="Times New Roman" w:cs="Times New Roman"/>
          <w:sz w:val="28"/>
          <w:szCs w:val="28"/>
        </w:rPr>
        <w:t xml:space="preserve">0 </w:t>
      </w:r>
      <w:r w:rsidR="00425606" w:rsidRPr="00EC5E1C">
        <w:rPr>
          <w:rFonts w:ascii="Times New Roman" w:hAnsi="Times New Roman" w:cs="Times New Roman"/>
          <w:sz w:val="28"/>
          <w:szCs w:val="28"/>
        </w:rPr>
        <w:t>÷</w:t>
      </w:r>
      <w:r w:rsidR="004F0B52" w:rsidRPr="00EC5E1C">
        <w:rPr>
          <w:rFonts w:ascii="Times New Roman" w:hAnsi="Times New Roman" w:cs="Times New Roman"/>
          <w:sz w:val="28"/>
          <w:szCs w:val="28"/>
        </w:rPr>
        <w:t xml:space="preserve"> 2</w:t>
      </w:r>
      <w:r w:rsidR="00425606" w:rsidRPr="00EC5E1C">
        <w:rPr>
          <w:rFonts w:ascii="Times New Roman" w:hAnsi="Times New Roman" w:cs="Times New Roman"/>
          <w:sz w:val="28"/>
          <w:szCs w:val="28"/>
        </w:rPr>
        <w:t>,</w:t>
      </w:r>
      <w:r w:rsidR="004F0B52" w:rsidRPr="00EC5E1C">
        <w:rPr>
          <w:rFonts w:ascii="Times New Roman" w:hAnsi="Times New Roman" w:cs="Times New Roman"/>
          <w:sz w:val="28"/>
          <w:szCs w:val="28"/>
        </w:rPr>
        <w:t>5</w:t>
      </w:r>
      <w:r w:rsidR="00425606" w:rsidRPr="00EC5E1C">
        <w:rPr>
          <w:rFonts w:ascii="Times New Roman" w:hAnsi="Times New Roman" w:cs="Times New Roman"/>
          <w:sz w:val="28"/>
          <w:szCs w:val="28"/>
        </w:rPr>
        <w:t>)</w:t>
      </w:r>
      <w:r w:rsidR="004F0B52" w:rsidRPr="00EC5E1C">
        <w:rPr>
          <w:rFonts w:ascii="Times New Roman" w:hAnsi="Times New Roman" w:cs="Times New Roman"/>
          <w:sz w:val="28"/>
          <w:szCs w:val="28"/>
        </w:rPr>
        <w:t xml:space="preserve"> В. Близкий к линейному характер изменения степени структурного упорядочения для </w:t>
      </w:r>
      <w:r w:rsidR="004F0B52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4F0B52" w:rsidRPr="00EC5E1C">
        <w:rPr>
          <w:rFonts w:ascii="Times New Roman" w:hAnsi="Times New Roman" w:cs="Times New Roman"/>
          <w:sz w:val="28"/>
          <w:szCs w:val="28"/>
        </w:rPr>
        <w:t>/</w:t>
      </w:r>
      <w:r w:rsidR="004F0B52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4F0B52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4F0B52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4F0B52"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="004F0B52" w:rsidRPr="00EC5E1C">
        <w:rPr>
          <w:rFonts w:ascii="Times New Roman" w:hAnsi="Times New Roman" w:cs="Times New Roman"/>
          <w:sz w:val="28"/>
          <w:szCs w:val="28"/>
        </w:rPr>
        <w:t>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="004F0B52" w:rsidRPr="00EC5E1C">
        <w:rPr>
          <w:rFonts w:ascii="Times New Roman" w:hAnsi="Times New Roman" w:cs="Times New Roman"/>
          <w:sz w:val="28"/>
          <w:szCs w:val="28"/>
        </w:rPr>
        <w:t>нок полученных из раствора</w:t>
      </w:r>
      <w:r w:rsidR="00425606" w:rsidRPr="00EC5E1C">
        <w:rPr>
          <w:rFonts w:ascii="Times New Roman" w:hAnsi="Times New Roman" w:cs="Times New Roman"/>
          <w:sz w:val="28"/>
          <w:szCs w:val="28"/>
        </w:rPr>
        <w:t>-</w:t>
      </w:r>
      <w:r w:rsidR="004F0B52" w:rsidRPr="00EC5E1C">
        <w:rPr>
          <w:rFonts w:ascii="Times New Roman" w:hAnsi="Times New Roman" w:cs="Times New Roman"/>
          <w:sz w:val="28"/>
          <w:szCs w:val="28"/>
        </w:rPr>
        <w:t>электролита №3, для которого, согласно данным рентгеновской дифракции наблюдается структурное упорядочение и уплотнение кристаллической решетки (уменьшение ее объема и параметров). В случае использования раствора</w:t>
      </w:r>
      <w:r w:rsidR="00425606" w:rsidRPr="00EC5E1C">
        <w:rPr>
          <w:rFonts w:ascii="Times New Roman" w:hAnsi="Times New Roman" w:cs="Times New Roman"/>
          <w:sz w:val="28"/>
          <w:szCs w:val="28"/>
        </w:rPr>
        <w:t>-</w:t>
      </w:r>
      <w:r w:rsidR="004F0B52" w:rsidRPr="00EC5E1C">
        <w:rPr>
          <w:rFonts w:ascii="Times New Roman" w:hAnsi="Times New Roman" w:cs="Times New Roman"/>
          <w:sz w:val="28"/>
          <w:szCs w:val="28"/>
        </w:rPr>
        <w:t xml:space="preserve">электролита №1, наблюдается незначительное снижение степени структурного упорядочения для образцов, полученных при разностях прикладываемых потенциалов </w:t>
      </w:r>
      <w:r w:rsidR="00425606" w:rsidRPr="00EC5E1C">
        <w:rPr>
          <w:rFonts w:ascii="Times New Roman" w:hAnsi="Times New Roman" w:cs="Times New Roman"/>
          <w:sz w:val="28"/>
          <w:szCs w:val="28"/>
        </w:rPr>
        <w:t>(</w:t>
      </w:r>
      <w:r w:rsidR="004F0B52" w:rsidRPr="00EC5E1C">
        <w:rPr>
          <w:rFonts w:ascii="Times New Roman" w:hAnsi="Times New Roman" w:cs="Times New Roman"/>
          <w:sz w:val="28"/>
          <w:szCs w:val="28"/>
        </w:rPr>
        <w:t>3</w:t>
      </w:r>
      <w:r w:rsidR="00425606" w:rsidRPr="00EC5E1C">
        <w:rPr>
          <w:rFonts w:ascii="Times New Roman" w:hAnsi="Times New Roman" w:cs="Times New Roman"/>
          <w:sz w:val="28"/>
          <w:szCs w:val="28"/>
        </w:rPr>
        <w:t>,</w:t>
      </w:r>
      <w:r w:rsidR="004F0B52" w:rsidRPr="00EC5E1C">
        <w:rPr>
          <w:rFonts w:ascii="Times New Roman" w:hAnsi="Times New Roman" w:cs="Times New Roman"/>
          <w:sz w:val="28"/>
          <w:szCs w:val="28"/>
        </w:rPr>
        <w:t xml:space="preserve">5 </w:t>
      </w:r>
      <w:r w:rsidR="00425606" w:rsidRPr="00EC5E1C">
        <w:rPr>
          <w:rFonts w:ascii="Times New Roman" w:hAnsi="Times New Roman" w:cs="Times New Roman"/>
          <w:sz w:val="28"/>
          <w:szCs w:val="28"/>
        </w:rPr>
        <w:t>÷</w:t>
      </w:r>
      <w:r w:rsidR="004F0B52" w:rsidRPr="00EC5E1C">
        <w:rPr>
          <w:rFonts w:ascii="Times New Roman" w:hAnsi="Times New Roman" w:cs="Times New Roman"/>
          <w:sz w:val="28"/>
          <w:szCs w:val="28"/>
        </w:rPr>
        <w:t xml:space="preserve"> 4</w:t>
      </w:r>
      <w:r w:rsidR="00425606" w:rsidRPr="00EC5E1C">
        <w:rPr>
          <w:rFonts w:ascii="Times New Roman" w:hAnsi="Times New Roman" w:cs="Times New Roman"/>
          <w:sz w:val="28"/>
          <w:szCs w:val="28"/>
        </w:rPr>
        <w:t>,</w:t>
      </w:r>
      <w:r w:rsidR="004F0B52" w:rsidRPr="00EC5E1C">
        <w:rPr>
          <w:rFonts w:ascii="Times New Roman" w:hAnsi="Times New Roman" w:cs="Times New Roman"/>
          <w:sz w:val="28"/>
          <w:szCs w:val="28"/>
        </w:rPr>
        <w:t>0</w:t>
      </w:r>
      <w:r w:rsidR="00425606" w:rsidRPr="00EC5E1C">
        <w:rPr>
          <w:rFonts w:ascii="Times New Roman" w:hAnsi="Times New Roman" w:cs="Times New Roman"/>
          <w:sz w:val="28"/>
          <w:szCs w:val="28"/>
        </w:rPr>
        <w:t>)</w:t>
      </w:r>
      <w:r w:rsidR="004F0B52" w:rsidRPr="00EC5E1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F0B52" w:rsidRPr="00EC5E1C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4F0B52" w:rsidRPr="00EC5E1C">
        <w:rPr>
          <w:rFonts w:ascii="Times New Roman" w:hAnsi="Times New Roman" w:cs="Times New Roman"/>
          <w:sz w:val="28"/>
          <w:szCs w:val="28"/>
        </w:rPr>
        <w:t xml:space="preserve">, которое обусловлено процессами фазовых трансформаций типа </w:t>
      </w:r>
      <w:r w:rsidR="004F0B52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4F0B52" w:rsidRPr="00EC5E1C">
        <w:rPr>
          <w:rFonts w:ascii="Times New Roman" w:hAnsi="Times New Roman" w:cs="Times New Roman"/>
          <w:sz w:val="28"/>
          <w:szCs w:val="28"/>
        </w:rPr>
        <w:t>(</w:t>
      </w:r>
      <w:r w:rsidR="004F0B52"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4F0B52" w:rsidRPr="00EC5E1C">
        <w:rPr>
          <w:rFonts w:ascii="Times New Roman" w:hAnsi="Times New Roman" w:cs="Times New Roman"/>
          <w:sz w:val="28"/>
          <w:szCs w:val="28"/>
        </w:rPr>
        <w:t xml:space="preserve">) → </w:t>
      </w:r>
      <w:r w:rsidR="004F0B52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4F0B52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4F0B52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4F0B52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4F0B52" w:rsidRPr="00EC5E1C">
        <w:rPr>
          <w:rFonts w:ascii="Times New Roman" w:hAnsi="Times New Roman" w:cs="Times New Roman"/>
          <w:sz w:val="28"/>
          <w:szCs w:val="28"/>
        </w:rPr>
        <w:t>.</w:t>
      </w:r>
    </w:p>
    <w:p w14:paraId="2A0ABB5B" w14:textId="77777777" w:rsidR="004347C4" w:rsidRPr="00EC5E1C" w:rsidRDefault="004347C4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882309" w14:textId="77777777" w:rsidR="00191F54" w:rsidRPr="00EC5E1C" w:rsidRDefault="00A12CE1" w:rsidP="00EF185E">
      <w:pPr>
        <w:spacing w:after="0" w:line="240" w:lineRule="auto"/>
        <w:jc w:val="center"/>
        <w:rPr>
          <w:lang w:val="kk-KZ"/>
        </w:rPr>
      </w:pPr>
      <w:r w:rsidRPr="00EC5E1C">
        <w:object w:dxaOrig="6790" w:dyaOrig="5204" w14:anchorId="5A11091A">
          <v:shape id="_x0000_i1028" type="#_x0000_t75" style="width:337.35pt;height:261pt" o:ole="">
            <v:imagedata r:id="rId66" o:title=""/>
          </v:shape>
          <o:OLEObject Type="Embed" ProgID="Origin50.Graph" ShapeID="_x0000_i1028" DrawAspect="Content" ObjectID="_1823671467" r:id="rId67"/>
        </w:object>
      </w:r>
    </w:p>
    <w:p w14:paraId="7BB4D6EC" w14:textId="13FEFB34" w:rsidR="00A12CE1" w:rsidRPr="00EC5E1C" w:rsidRDefault="00A12CE1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Pr="00EC5E1C">
        <w:rPr>
          <w:rFonts w:ascii="Times New Roman" w:hAnsi="Times New Roman" w:cs="Times New Roman"/>
          <w:sz w:val="28"/>
          <w:szCs w:val="28"/>
        </w:rPr>
        <w:t xml:space="preserve">3.7 – Результаты степени структурного упорядочения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42560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в зависимости от вариации условий синтеза</w:t>
      </w:r>
    </w:p>
    <w:p w14:paraId="63A626F3" w14:textId="77777777" w:rsidR="00BB5B03" w:rsidRPr="00EC5E1C" w:rsidRDefault="00BB5B03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83124FF" w14:textId="78C25E68" w:rsidR="00C169C8" w:rsidRPr="00EC5E1C" w:rsidRDefault="00C169C8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На </w:t>
      </w:r>
      <w:r w:rsidRPr="00EC5E1C">
        <w:rPr>
          <w:rFonts w:ascii="Times New Roman" w:hAnsi="Times New Roman" w:cs="Times New Roman"/>
          <w:sz w:val="28"/>
          <w:szCs w:val="28"/>
        </w:rPr>
        <w:t>рисунках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65E15" w:rsidRPr="00EC5E1C">
        <w:rPr>
          <w:rFonts w:ascii="Times New Roman" w:hAnsi="Times New Roman" w:cs="Times New Roman"/>
          <w:sz w:val="28"/>
          <w:szCs w:val="28"/>
          <w:lang w:val="kk-KZ"/>
        </w:rPr>
        <w:t>3.8</w:t>
      </w:r>
      <w:r w:rsidR="00425606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, 3.9, </w:t>
      </w:r>
      <w:r w:rsidR="00165E15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3.10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представлены результаты изучения морфологических особенностей синтезированных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42560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в зависимости от вариации условий синтеза</w:t>
      </w:r>
      <w:r w:rsidRPr="00EC5E1C">
        <w:rPr>
          <w:rFonts w:ascii="Times New Roman" w:hAnsi="Times New Roman" w:cs="Times New Roman"/>
          <w:sz w:val="28"/>
          <w:szCs w:val="28"/>
        </w:rPr>
        <w:t>, а также типа растворов</w:t>
      </w:r>
      <w:r w:rsidR="00425606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при добавлении в них сульфатов никеля и кобальта. Данные представлены в виде 3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EC5E1C">
        <w:rPr>
          <w:rFonts w:ascii="Times New Roman" w:hAnsi="Times New Roman" w:cs="Times New Roman"/>
          <w:sz w:val="28"/>
          <w:szCs w:val="28"/>
        </w:rPr>
        <w:t xml:space="preserve"> – изображений поверхности образцов, которые отражают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изменение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как формы зерен (их размеров), так и плотности упаковки зерен, выражающейся в формировании агломератов, наличие которых характерно для формирования структур при различных условиях синтеза. </w:t>
      </w:r>
    </w:p>
    <w:p w14:paraId="53ACBF81" w14:textId="77777777" w:rsidR="004347C4" w:rsidRPr="00EC5E1C" w:rsidRDefault="004347C4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10030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8"/>
        <w:gridCol w:w="1570"/>
        <w:gridCol w:w="1796"/>
        <w:gridCol w:w="3339"/>
      </w:tblGrid>
      <w:tr w:rsidR="00885877" w:rsidRPr="00EC5E1C" w14:paraId="044EFFF6" w14:textId="77777777" w:rsidTr="00165E15">
        <w:tc>
          <w:tcPr>
            <w:tcW w:w="3379" w:type="dxa"/>
          </w:tcPr>
          <w:p w14:paraId="106539FC" w14:textId="77777777" w:rsidR="00885877" w:rsidRPr="00EC5E1C" w:rsidRDefault="00852D6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9714C4" wp14:editId="710499BD">
                  <wp:extent cx="2027225" cy="1951253"/>
                  <wp:effectExtent l="0" t="0" r="0" b="0"/>
                  <wp:docPr id="20" name="Рисунок 20" descr="C:\Users\Артем\Downloads\На обработку\На обработку\2023_03_09_Serik_шкалы на 3д\CuBi_2-1_20min_2.5V_10x10um_3d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Артем\Downloads\На обработку\На обработку\2023_03_09_Serik_шкалы на 3д\CuBi_2-1_20min_2.5V_10x10um_3d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947" cy="1954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gridSpan w:val="2"/>
          </w:tcPr>
          <w:p w14:paraId="166E2907" w14:textId="77777777" w:rsidR="00885877" w:rsidRPr="00EC5E1C" w:rsidRDefault="00852D6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88ACF23" wp14:editId="603945B5">
                  <wp:extent cx="2000844" cy="1925860"/>
                  <wp:effectExtent l="0" t="0" r="0" b="0"/>
                  <wp:docPr id="21" name="Рисунок 21" descr="C:\Users\Артем\Downloads\На обработку\На обработку\2023_03_09_Serik_шкалы на 3д\CuBi_2-1_20min_2V_10x10um_3d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Артем\Downloads\На обработку\На обработку\2023_03_09_Serik_шкалы на 3д\CuBi_2-1_20min_2V_10x10um_3d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184" cy="1930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1" w:type="dxa"/>
          </w:tcPr>
          <w:p w14:paraId="1B28B907" w14:textId="77777777" w:rsidR="00885877" w:rsidRPr="00EC5E1C" w:rsidRDefault="00C50185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342259" wp14:editId="3B1671E5">
                  <wp:extent cx="1983640" cy="1909301"/>
                  <wp:effectExtent l="0" t="0" r="0" b="0"/>
                  <wp:docPr id="23" name="Рисунок 23" descr="C:\Users\Артем\Downloads\На обработку\На обработку\2023_03_09_Serik_шкалы на 3д\CuBi_2-1_20min_3V_10x10um_3d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Артем\Downloads\На обработку\На обработку\2023_03_09_Serik_шкалы на 3д\CuBi_2-1_20min_3V_10x10um_3d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487" cy="1912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5877" w:rsidRPr="00EC5E1C" w14:paraId="4C3A2EA7" w14:textId="77777777" w:rsidTr="00165E15">
        <w:tc>
          <w:tcPr>
            <w:tcW w:w="3379" w:type="dxa"/>
          </w:tcPr>
          <w:p w14:paraId="65BE3F9B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3340" w:type="dxa"/>
            <w:gridSpan w:val="2"/>
          </w:tcPr>
          <w:p w14:paraId="4E9B02D6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  <w:tc>
          <w:tcPr>
            <w:tcW w:w="3311" w:type="dxa"/>
          </w:tcPr>
          <w:p w14:paraId="2BC8AA4E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</w:tc>
      </w:tr>
      <w:tr w:rsidR="00885877" w:rsidRPr="00EC5E1C" w14:paraId="307770AA" w14:textId="77777777" w:rsidTr="00165E15">
        <w:tc>
          <w:tcPr>
            <w:tcW w:w="4937" w:type="dxa"/>
            <w:gridSpan w:val="2"/>
          </w:tcPr>
          <w:p w14:paraId="6F1C9EF9" w14:textId="77777777" w:rsidR="00885877" w:rsidRPr="00EC5E1C" w:rsidRDefault="00852D6E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1C358E" wp14:editId="403F80D9">
                  <wp:extent cx="1974354" cy="1900362"/>
                  <wp:effectExtent l="0" t="0" r="6985" b="5080"/>
                  <wp:docPr id="22" name="Рисунок 22" descr="C:\Users\Артем\Downloads\На обработку\На обработку\2023_03_09_Serik_шкалы на 3д\CuBi_2-1_20min_3.5V_10x10um_3d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Артем\Downloads\На обработку\На обработку\2023_03_09_Serik_шкалы на 3д\CuBi_2-1_20min_3.5V_10x10um_3d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819" cy="1899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14:paraId="380B9C49" w14:textId="77777777" w:rsidR="00885877" w:rsidRPr="00EC5E1C" w:rsidRDefault="00C50185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3ECCC3" wp14:editId="07423D12">
                  <wp:extent cx="2062844" cy="1985537"/>
                  <wp:effectExtent l="0" t="0" r="0" b="0"/>
                  <wp:docPr id="24" name="Рисунок 24" descr="C:\Users\Артем\Downloads\На обработку\На обработку\2023_03_09_Serik_шкалы на 3д\CuBi_2-1_20min_4V_10x10um_3d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Артем\Downloads\На обработку\На обработку\2023_03_09_Serik_шкалы на 3д\CuBi_2-1_20min_4V_10x10um_3d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9118" cy="199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5877" w:rsidRPr="00EC5E1C" w14:paraId="00269C11" w14:textId="77777777" w:rsidTr="00165E15">
        <w:tc>
          <w:tcPr>
            <w:tcW w:w="4937" w:type="dxa"/>
            <w:gridSpan w:val="2"/>
          </w:tcPr>
          <w:p w14:paraId="712A02EB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г)</w:t>
            </w:r>
          </w:p>
        </w:tc>
        <w:tc>
          <w:tcPr>
            <w:tcW w:w="5093" w:type="dxa"/>
            <w:gridSpan w:val="2"/>
          </w:tcPr>
          <w:p w14:paraId="73BEF76A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д)</w:t>
            </w:r>
          </w:p>
        </w:tc>
      </w:tr>
    </w:tbl>
    <w:p w14:paraId="643DE3B5" w14:textId="77777777" w:rsidR="009B41FB" w:rsidRPr="00EC5E1C" w:rsidRDefault="009B41FB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555850D" w14:textId="3EC49EB6" w:rsidR="00885877" w:rsidRPr="00EC5E1C" w:rsidRDefault="00885877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а) 2</w:t>
      </w:r>
      <w:r w:rsidR="00425606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; б) 25 В; в) 3</w:t>
      </w:r>
      <w:r w:rsidR="00425606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В; г) 3</w:t>
      </w:r>
      <w:r w:rsidR="00425606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д) 4</w:t>
      </w:r>
      <w:r w:rsidR="00425606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</w:t>
      </w:r>
    </w:p>
    <w:p w14:paraId="2CDE13F9" w14:textId="77777777" w:rsidR="00885877" w:rsidRPr="00EC5E1C" w:rsidRDefault="00885877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EB0FF89" w14:textId="428CCC4F" w:rsidR="00885877" w:rsidRPr="00EC5E1C" w:rsidRDefault="00DE7634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165E15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3.8 </w:t>
      </w:r>
      <w:r w:rsidRPr="00EC5E1C">
        <w:rPr>
          <w:rFonts w:ascii="Times New Roman" w:hAnsi="Times New Roman" w:cs="Times New Roman"/>
          <w:sz w:val="28"/>
          <w:szCs w:val="28"/>
        </w:rPr>
        <w:t>– 3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изображения поверхности исследуемых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42560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</w:t>
      </w:r>
    </w:p>
    <w:p w14:paraId="474820EE" w14:textId="77777777" w:rsidR="00885877" w:rsidRPr="00EC5E1C" w:rsidRDefault="00885877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5243576" w14:textId="693C1F1E" w:rsidR="00165E15" w:rsidRPr="00EC5E1C" w:rsidRDefault="00165E15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Общий вид морфологических особенностей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890CD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из раствора</w:t>
      </w:r>
      <w:r w:rsidR="00890CD5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№1 свидетельствуют о том, что изменение разницы прикладываемых потенциалов приводи</w:t>
      </w:r>
      <w:r w:rsidR="006A48E7" w:rsidRPr="00EC5E1C">
        <w:rPr>
          <w:rFonts w:ascii="Times New Roman" w:hAnsi="Times New Roman" w:cs="Times New Roman"/>
          <w:sz w:val="28"/>
          <w:szCs w:val="28"/>
        </w:rPr>
        <w:t>т</w:t>
      </w:r>
      <w:r w:rsidRPr="00EC5E1C">
        <w:rPr>
          <w:rFonts w:ascii="Times New Roman" w:hAnsi="Times New Roman" w:cs="Times New Roman"/>
          <w:sz w:val="28"/>
          <w:szCs w:val="28"/>
        </w:rPr>
        <w:t xml:space="preserve"> к укрупнению з</w:t>
      </w:r>
      <w:r w:rsidR="006A48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рен, из которых формируются пл</w:t>
      </w:r>
      <w:r w:rsidR="006A48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нки, а также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то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что при всех выбранных условиях синтеза поверхность получаемых пл</w:t>
      </w:r>
      <w:r w:rsidR="006A48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достаточно однородна (без больших перепадов высот профиля и достаточно низкими значениями шероховатости ~ </w:t>
      </w:r>
      <w:r w:rsidR="006A48E7" w:rsidRPr="00EC5E1C">
        <w:rPr>
          <w:rFonts w:ascii="Times New Roman" w:hAnsi="Times New Roman" w:cs="Times New Roman"/>
          <w:sz w:val="28"/>
          <w:szCs w:val="28"/>
        </w:rPr>
        <w:t xml:space="preserve">от </w:t>
      </w:r>
      <w:r w:rsidRPr="00EC5E1C">
        <w:rPr>
          <w:rFonts w:ascii="Times New Roman" w:hAnsi="Times New Roman" w:cs="Times New Roman"/>
          <w:sz w:val="28"/>
          <w:szCs w:val="28"/>
        </w:rPr>
        <w:t xml:space="preserve">10 </w:t>
      </w:r>
      <w:r w:rsidR="006A48E7" w:rsidRPr="00EC5E1C">
        <w:rPr>
          <w:rFonts w:ascii="Times New Roman" w:hAnsi="Times New Roman" w:cs="Times New Roman"/>
          <w:sz w:val="28"/>
          <w:szCs w:val="28"/>
        </w:rPr>
        <w:t>до</w:t>
      </w:r>
      <w:r w:rsidRPr="00EC5E1C">
        <w:rPr>
          <w:rFonts w:ascii="Times New Roman" w:hAnsi="Times New Roman" w:cs="Times New Roman"/>
          <w:sz w:val="28"/>
          <w:szCs w:val="28"/>
        </w:rPr>
        <w:t xml:space="preserve"> 20 нм). Из этого следует, что использование выбранных условий синтеза сопровождается однородным ростом пл</w:t>
      </w:r>
      <w:r w:rsidR="006A48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без каких</w:t>
      </w:r>
      <w:r w:rsidR="006A48E7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либо неровностей, а сам процесс осаждения характеризуется формированием сферических или глобулярных частиц, размеры которых варьируются в зависимости от условий синтеза, и как следствие, элементного состава получаемых структур. </w:t>
      </w:r>
      <w:r w:rsidR="00D75BA9" w:rsidRPr="00EC5E1C">
        <w:rPr>
          <w:rFonts w:ascii="Times New Roman" w:hAnsi="Times New Roman" w:cs="Times New Roman"/>
          <w:sz w:val="28"/>
          <w:szCs w:val="28"/>
        </w:rPr>
        <w:t>Укрупнение з</w:t>
      </w:r>
      <w:r w:rsidR="006A48E7" w:rsidRPr="00EC5E1C">
        <w:rPr>
          <w:rFonts w:ascii="Times New Roman" w:hAnsi="Times New Roman" w:cs="Times New Roman"/>
          <w:sz w:val="28"/>
          <w:szCs w:val="28"/>
        </w:rPr>
        <w:t>ё</w:t>
      </w:r>
      <w:r w:rsidR="00D75BA9" w:rsidRPr="00EC5E1C">
        <w:rPr>
          <w:rFonts w:ascii="Times New Roman" w:hAnsi="Times New Roman" w:cs="Times New Roman"/>
          <w:sz w:val="28"/>
          <w:szCs w:val="28"/>
        </w:rPr>
        <w:t>рен в процессе синтеза может быть объяснено эффектами ускоренного зародышеобразования, характерного для электрохимического синтеза при больших разностях прикладываемых потенциалов [10</w:t>
      </w:r>
      <w:r w:rsidR="00155BBE" w:rsidRPr="00EC5E1C">
        <w:rPr>
          <w:rFonts w:ascii="Times New Roman" w:hAnsi="Times New Roman" w:cs="Times New Roman"/>
          <w:sz w:val="28"/>
          <w:szCs w:val="28"/>
        </w:rPr>
        <w:t>5</w:t>
      </w:r>
      <w:r w:rsidR="00D75BA9" w:rsidRPr="00EC5E1C">
        <w:rPr>
          <w:rFonts w:ascii="Times New Roman" w:hAnsi="Times New Roman" w:cs="Times New Roman"/>
          <w:sz w:val="28"/>
          <w:szCs w:val="28"/>
        </w:rPr>
        <w:t>].</w:t>
      </w:r>
    </w:p>
    <w:tbl>
      <w:tblPr>
        <w:tblStyle w:val="a9"/>
        <w:tblW w:w="9889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50"/>
        <w:gridCol w:w="1482"/>
        <w:gridCol w:w="1697"/>
        <w:gridCol w:w="3260"/>
      </w:tblGrid>
      <w:tr w:rsidR="00885877" w:rsidRPr="00EC5E1C" w14:paraId="63719422" w14:textId="77777777" w:rsidTr="00DE7634">
        <w:tc>
          <w:tcPr>
            <w:tcW w:w="3450" w:type="dxa"/>
          </w:tcPr>
          <w:p w14:paraId="4923B207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32D820E" wp14:editId="53E3147F">
                  <wp:extent cx="1916264" cy="1844451"/>
                  <wp:effectExtent l="0" t="0" r="8255" b="3810"/>
                  <wp:docPr id="11" name="Рисунок 11" descr="C:\Users\Артем\Downloads\На обработку\На обработку\2023_03_09_Serik_шкалы на 3д\CoBiCuO_2-1_20min_2V_10x10um_3d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тем\Downloads\На обработку\На обработку\2023_03_09_Serik_шкалы на 3д\CoBiCuO_2-1_20min_2V_10x10um_3d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811" cy="1848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9" w:type="dxa"/>
            <w:gridSpan w:val="2"/>
          </w:tcPr>
          <w:p w14:paraId="79719F4A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noProof/>
                <w:lang w:eastAsia="ru-RU"/>
              </w:rPr>
              <w:drawing>
                <wp:inline distT="0" distB="0" distL="0" distR="0" wp14:anchorId="49963BEE" wp14:editId="2385F39A">
                  <wp:extent cx="1875603" cy="1804946"/>
                  <wp:effectExtent l="0" t="0" r="0" b="508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164" cy="1803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16F8D78A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DF2220" wp14:editId="5F2D14E4">
                  <wp:extent cx="1933047" cy="1860605"/>
                  <wp:effectExtent l="0" t="0" r="0" b="6350"/>
                  <wp:docPr id="13" name="Рисунок 13" descr="C:\Users\Артем\Downloads\На обработку\На обработку\2023_03_09_Serik_шкалы на 3д\CoBiCuO_2-1_20min_3V_10x10um_3d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ртем\Downloads\На обработку\На обработку\2023_03_09_Serik_шкалы на 3д\CoBiCuO_2-1_20min_3V_10x10um_3d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366" cy="186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5877" w:rsidRPr="00EC5E1C" w14:paraId="1BE5F813" w14:textId="77777777" w:rsidTr="00DE7634">
        <w:tc>
          <w:tcPr>
            <w:tcW w:w="3450" w:type="dxa"/>
          </w:tcPr>
          <w:p w14:paraId="174CD5BD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3179" w:type="dxa"/>
            <w:gridSpan w:val="2"/>
          </w:tcPr>
          <w:p w14:paraId="79B07106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  <w:tc>
          <w:tcPr>
            <w:tcW w:w="3260" w:type="dxa"/>
          </w:tcPr>
          <w:p w14:paraId="00ECEA52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</w:tc>
      </w:tr>
      <w:tr w:rsidR="00885877" w:rsidRPr="00EC5E1C" w14:paraId="6B3F80A5" w14:textId="77777777" w:rsidTr="00DE7634">
        <w:tc>
          <w:tcPr>
            <w:tcW w:w="4932" w:type="dxa"/>
            <w:gridSpan w:val="2"/>
          </w:tcPr>
          <w:p w14:paraId="606AB1CA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8764EA" wp14:editId="68374909">
                  <wp:extent cx="2090008" cy="2011680"/>
                  <wp:effectExtent l="0" t="0" r="5715" b="7620"/>
                  <wp:docPr id="12" name="Рисунок 12" descr="C:\Users\Артем\Downloads\На обработку\На обработку\2023_03_09_Serik_шкалы на 3д\CoBiCuO_2-1_20min_3.5V_10x10um_3d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Артем\Downloads\На обработку\На обработку\2023_03_09_Serik_шкалы на 3д\CoBiCuO_2-1_20min_3.5V_10x10um_3d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449" cy="2011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  <w:gridSpan w:val="2"/>
          </w:tcPr>
          <w:p w14:paraId="78338342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F9CAEB" wp14:editId="28EA5B62">
                  <wp:extent cx="2095430" cy="2016899"/>
                  <wp:effectExtent l="0" t="0" r="635" b="2540"/>
                  <wp:docPr id="14" name="Рисунок 14" descr="C:\Users\Артем\Downloads\На обработку\На обработку\2023_03_09_Serik_шкалы на 3д\CoBiCuO_2-1_20min_4V_10x10um_3d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Артем\Downloads\На обработку\На обработку\2023_03_09_Serik_шкалы на 3д\CoBiCuO_2-1_20min_4V_10x10um_3d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0864" cy="2022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5877" w:rsidRPr="00EC5E1C" w14:paraId="2656523F" w14:textId="77777777" w:rsidTr="00DE7634">
        <w:tc>
          <w:tcPr>
            <w:tcW w:w="4932" w:type="dxa"/>
            <w:gridSpan w:val="2"/>
          </w:tcPr>
          <w:p w14:paraId="7E373BF0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г)</w:t>
            </w:r>
          </w:p>
        </w:tc>
        <w:tc>
          <w:tcPr>
            <w:tcW w:w="4957" w:type="dxa"/>
            <w:gridSpan w:val="2"/>
          </w:tcPr>
          <w:p w14:paraId="28036C16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д)</w:t>
            </w:r>
          </w:p>
        </w:tc>
      </w:tr>
    </w:tbl>
    <w:p w14:paraId="1F3AE8E2" w14:textId="77777777" w:rsidR="006F24E7" w:rsidRPr="00EC5E1C" w:rsidRDefault="006F24E7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89E14F3" w14:textId="2EB98BF4" w:rsidR="00885877" w:rsidRPr="00EC5E1C" w:rsidRDefault="00885877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а) 2</w:t>
      </w:r>
      <w:r w:rsidR="006F24E7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; б) 2</w:t>
      </w:r>
      <w:r w:rsidR="006F24E7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в) 3</w:t>
      </w:r>
      <w:r w:rsidR="006F24E7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В; г) 3</w:t>
      </w:r>
      <w:r w:rsidR="006F24E7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д) 4</w:t>
      </w:r>
      <w:r w:rsidR="006F24E7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</w:t>
      </w:r>
    </w:p>
    <w:p w14:paraId="439694DB" w14:textId="77777777" w:rsidR="00885877" w:rsidRPr="00EC5E1C" w:rsidRDefault="00885877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2D96297" w14:textId="68FB6874" w:rsidR="00DE7634" w:rsidRPr="00EC5E1C" w:rsidRDefault="00DE7634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165E15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3.9 </w:t>
      </w:r>
      <w:r w:rsidRPr="00EC5E1C">
        <w:rPr>
          <w:rFonts w:ascii="Times New Roman" w:hAnsi="Times New Roman" w:cs="Times New Roman"/>
          <w:sz w:val="28"/>
          <w:szCs w:val="28"/>
        </w:rPr>
        <w:t>– 3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изображения поверхности исследуемых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6F24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</w:t>
      </w:r>
      <w:r w:rsidR="00D75BA9" w:rsidRPr="00EC5E1C">
        <w:rPr>
          <w:rFonts w:ascii="Times New Roman" w:hAnsi="Times New Roman" w:cs="Times New Roman"/>
          <w:sz w:val="28"/>
          <w:szCs w:val="28"/>
        </w:rPr>
        <w:t>, полученных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при добавлении в раствор</w:t>
      </w:r>
      <w:r w:rsidR="006F24E7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сульфата кобальта</w:t>
      </w:r>
    </w:p>
    <w:p w14:paraId="4F354B85" w14:textId="77777777" w:rsidR="006F24E7" w:rsidRPr="00EC5E1C" w:rsidRDefault="006F24E7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DC96AA" w14:textId="32C920C8" w:rsidR="00D75BA9" w:rsidRPr="00EC5E1C" w:rsidRDefault="00D75BA9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В случае образцов исследуемых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A9458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при добавлении в раствор</w:t>
      </w:r>
      <w:r w:rsidR="00A94584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сульфата кобальта изменение разности прикладываемых потенциалов не оказывает существенного влияния на морфологические особенности з</w:t>
      </w:r>
      <w:r w:rsidR="00A9458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рен (больших изменений их размеров не установлено), однако при больших разностях потенциалов (выше 3</w:t>
      </w:r>
      <w:r w:rsidR="00A9458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В) наблюдается возникновение неоднородностей на поверхности, что свидетельствует о том, что неравномерности осаждения покрытий (разница составляет порядка</w:t>
      </w:r>
      <w:r w:rsidR="00A94584" w:rsidRPr="00EC5E1C">
        <w:rPr>
          <w:rFonts w:ascii="Times New Roman" w:hAnsi="Times New Roman" w:cs="Times New Roman"/>
          <w:sz w:val="28"/>
          <w:szCs w:val="28"/>
        </w:rPr>
        <w:t xml:space="preserve"> от</w:t>
      </w:r>
      <w:r w:rsidRPr="00EC5E1C">
        <w:rPr>
          <w:rFonts w:ascii="Times New Roman" w:hAnsi="Times New Roman" w:cs="Times New Roman"/>
          <w:sz w:val="28"/>
          <w:szCs w:val="28"/>
        </w:rPr>
        <w:t xml:space="preserve"> 40 </w:t>
      </w:r>
      <w:r w:rsidR="00A94584" w:rsidRPr="00EC5E1C">
        <w:rPr>
          <w:rFonts w:ascii="Times New Roman" w:hAnsi="Times New Roman" w:cs="Times New Roman"/>
          <w:sz w:val="28"/>
          <w:szCs w:val="28"/>
        </w:rPr>
        <w:t>до</w:t>
      </w:r>
      <w:r w:rsidRPr="00EC5E1C">
        <w:rPr>
          <w:rFonts w:ascii="Times New Roman" w:hAnsi="Times New Roman" w:cs="Times New Roman"/>
          <w:sz w:val="28"/>
          <w:szCs w:val="28"/>
        </w:rPr>
        <w:t xml:space="preserve"> 70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нм). </w:t>
      </w:r>
    </w:p>
    <w:p w14:paraId="288C9CED" w14:textId="4E266A4E" w:rsidR="0097531E" w:rsidRPr="00EC5E1C" w:rsidRDefault="0097531E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При электрохимическом осаждении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A9458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при добавлении в раствор</w:t>
      </w:r>
      <w:r w:rsidR="00A94584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сульфата никеля при разности прикладываемых потенциалов 2</w:t>
      </w:r>
      <w:r w:rsidR="00A9458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наблюдается формирование мелкозернистой неоднородной структуры, что имеет хорошее согласие с результатами рентгеновской дифракции, характеризующейся близкой к рентгено-аморфной структуре получаемых пл</w:t>
      </w:r>
      <w:r w:rsidR="00A9458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которое может быть объяснено формированием мелкодисперсных з</w:t>
      </w:r>
      <w:r w:rsidR="00A9458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рен (размеры которых составляют не более 5 нм).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Увеличение разности прикладываемых потенциалов для данных пл</w:t>
      </w:r>
      <w:r w:rsidR="00A9458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приводит к формированию более крупных з</w:t>
      </w:r>
      <w:r w:rsidR="00A9458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рен, однако,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>как и в случае с пл</w:t>
      </w:r>
      <w:r w:rsidR="00A9458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нками, полученными из раствора</w:t>
      </w:r>
      <w:r w:rsidR="00A94584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№2 (с добавлением сульфата кобальта), полученные пл</w:t>
      </w:r>
      <w:r w:rsidR="00A9458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 характеризуются достаточно развитой неоднородной поверхностью, представленной в виде крупных агломератов з</w:t>
      </w:r>
      <w:r w:rsidR="00A9458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рен, средний размер которых составляет порядка </w:t>
      </w:r>
      <w:r w:rsidR="00A94584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 xml:space="preserve">1 </w:t>
      </w:r>
      <w:r w:rsidR="00A94584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2</w:t>
      </w:r>
      <w:r w:rsidR="00A94584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мкм в диаметре. </w:t>
      </w:r>
      <w:proofErr w:type="gramEnd"/>
    </w:p>
    <w:p w14:paraId="356CE72C" w14:textId="77777777" w:rsidR="0097531E" w:rsidRPr="00EC5E1C" w:rsidRDefault="0097531E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9"/>
        <w:tblW w:w="9889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35"/>
        <w:gridCol w:w="1482"/>
        <w:gridCol w:w="1696"/>
        <w:gridCol w:w="3276"/>
      </w:tblGrid>
      <w:tr w:rsidR="00885877" w:rsidRPr="00EC5E1C" w14:paraId="4FD2A06C" w14:textId="77777777" w:rsidTr="008E6648">
        <w:tc>
          <w:tcPr>
            <w:tcW w:w="3450" w:type="dxa"/>
          </w:tcPr>
          <w:p w14:paraId="2DED49DE" w14:textId="77777777" w:rsidR="00885877" w:rsidRPr="00EC5E1C" w:rsidRDefault="008E6648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C0996A" wp14:editId="14CA570B">
                  <wp:extent cx="1849981" cy="1780651"/>
                  <wp:effectExtent l="0" t="0" r="0" b="0"/>
                  <wp:docPr id="26" name="Рисунок 26" descr="C:\Users\Артем\Downloads\На обработку\На обработку\2023_03_09_Serik_шкалы на 3д\NiBiCuO_2-1_20min_4V_10x10um_3d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Артем\Downloads\На обработку\На обработку\2023_03_09_Serik_шкалы на 3д\NiBiCuO_2-1_20min_4V_10x10um_3d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547" cy="1780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9" w:type="dxa"/>
            <w:gridSpan w:val="2"/>
          </w:tcPr>
          <w:p w14:paraId="03379D0C" w14:textId="77777777" w:rsidR="00885877" w:rsidRPr="00EC5E1C" w:rsidRDefault="008E6648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7A0B2D" wp14:editId="320B9072">
                  <wp:extent cx="1858354" cy="1788710"/>
                  <wp:effectExtent l="0" t="0" r="8890" b="2540"/>
                  <wp:docPr id="30" name="Рисунок 30" descr="C:\Users\Артем\Downloads\На обработку\На обработку\2023_03_09_Serik_шкалы на 3д\NiBiCuO_2-1_20min_2.5V_10x10um_3d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Артем\Downloads\На обработку\На обработку\2023_03_09_Serik_шкалы на 3д\NiBiCuO_2-1_20min_2.5V_10x10um_3d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596" cy="1788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07908F35" w14:textId="77777777" w:rsidR="00885877" w:rsidRPr="00EC5E1C" w:rsidRDefault="008E6648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B129C1" wp14:editId="279B7767">
                  <wp:extent cx="1940118" cy="1867411"/>
                  <wp:effectExtent l="0" t="0" r="3175" b="0"/>
                  <wp:docPr id="27" name="Рисунок 27" descr="C:\Users\Артем\Downloads\На обработку\На обработку\2023_03_09_Serik_шкалы на 3д\NiBiCuO_2-1_20min_3V_10x10um_3d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Артем\Downloads\На обработку\На обработку\2023_03_09_Serik_шкалы на 3д\NiBiCuO_2-1_20min_3V_10x10um_3d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976" cy="1868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5877" w:rsidRPr="00EC5E1C" w14:paraId="5ED03EAF" w14:textId="77777777" w:rsidTr="008E6648">
        <w:tc>
          <w:tcPr>
            <w:tcW w:w="3450" w:type="dxa"/>
          </w:tcPr>
          <w:p w14:paraId="5E613A99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3179" w:type="dxa"/>
            <w:gridSpan w:val="2"/>
          </w:tcPr>
          <w:p w14:paraId="5311D54D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  <w:tc>
          <w:tcPr>
            <w:tcW w:w="3260" w:type="dxa"/>
          </w:tcPr>
          <w:p w14:paraId="6E30BD04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</w:tc>
      </w:tr>
      <w:tr w:rsidR="00885877" w:rsidRPr="00EC5E1C" w14:paraId="628A0210" w14:textId="77777777" w:rsidTr="008E6648">
        <w:tc>
          <w:tcPr>
            <w:tcW w:w="4932" w:type="dxa"/>
            <w:gridSpan w:val="2"/>
          </w:tcPr>
          <w:p w14:paraId="76019FB4" w14:textId="77777777" w:rsidR="00885877" w:rsidRPr="00EC5E1C" w:rsidRDefault="008E6648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407D4B" wp14:editId="4F13612D">
                  <wp:extent cx="1990875" cy="1916264"/>
                  <wp:effectExtent l="0" t="0" r="0" b="8255"/>
                  <wp:docPr id="28" name="Рисунок 28" descr="C:\Users\Артем\Downloads\На обработку\На обработку\2023_03_09_Serik_шкалы на 3д\NiBiCuO_2-1_20min_3.5V_10x10um_3d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Артем\Downloads\На обработку\На обработку\2023_03_09_Serik_шкалы на 3д\NiBiCuO_2-1_20min_3.5V_10x10um_3d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4283" cy="1919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  <w:gridSpan w:val="2"/>
          </w:tcPr>
          <w:p w14:paraId="3758BE51" w14:textId="77777777" w:rsidR="00885877" w:rsidRPr="00EC5E1C" w:rsidRDefault="008E6648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83E303" wp14:editId="1FA8BC37">
                  <wp:extent cx="2048484" cy="1971252"/>
                  <wp:effectExtent l="0" t="0" r="9525" b="0"/>
                  <wp:docPr id="29" name="Рисунок 29" descr="C:\Users\Артем\Downloads\На обработку\На обработку\2023_03_09_Serik_шкалы на 3д\NiBiCuO_2-1_20min_2V_10x10um_3d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Артем\Downloads\На обработку\На обработку\2023_03_09_Serik_шкалы на 3д\NiBiCuO_2-1_20min_2V_10x10um_3d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068" cy="1971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5877" w:rsidRPr="00EC5E1C" w14:paraId="41B368AF" w14:textId="77777777" w:rsidTr="008E6648">
        <w:tc>
          <w:tcPr>
            <w:tcW w:w="4932" w:type="dxa"/>
            <w:gridSpan w:val="2"/>
          </w:tcPr>
          <w:p w14:paraId="637E1B71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5E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г)</w:t>
            </w:r>
          </w:p>
        </w:tc>
        <w:tc>
          <w:tcPr>
            <w:tcW w:w="4957" w:type="dxa"/>
            <w:gridSpan w:val="2"/>
          </w:tcPr>
          <w:p w14:paraId="77EFB303" w14:textId="77777777" w:rsidR="00885877" w:rsidRPr="00EC5E1C" w:rsidRDefault="0088587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д)</w:t>
            </w:r>
          </w:p>
        </w:tc>
      </w:tr>
    </w:tbl>
    <w:p w14:paraId="1AC3DF50" w14:textId="1AA20336" w:rsidR="00885877" w:rsidRPr="00EC5E1C" w:rsidRDefault="00885877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а) 2</w:t>
      </w:r>
      <w:r w:rsidR="00A9458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; б) 2</w:t>
      </w:r>
      <w:r w:rsidR="00A9458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в) 3</w:t>
      </w:r>
      <w:r w:rsidR="00A9458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В; г) 3</w:t>
      </w:r>
      <w:r w:rsidR="00A9458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 В; д) 4</w:t>
      </w:r>
      <w:r w:rsidR="00A9458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</w:t>
      </w:r>
    </w:p>
    <w:p w14:paraId="675ABC74" w14:textId="77777777" w:rsidR="00885877" w:rsidRPr="00EC5E1C" w:rsidRDefault="00885877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EFC976B" w14:textId="45AE635B" w:rsidR="00DE7634" w:rsidRPr="00EC5E1C" w:rsidRDefault="00DE7634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165E15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3.10 </w:t>
      </w:r>
      <w:r w:rsidRPr="00EC5E1C">
        <w:rPr>
          <w:rFonts w:ascii="Times New Roman" w:hAnsi="Times New Roman" w:cs="Times New Roman"/>
          <w:sz w:val="28"/>
          <w:szCs w:val="28"/>
        </w:rPr>
        <w:t>– 3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EC5E1C">
        <w:rPr>
          <w:rFonts w:ascii="Times New Roman" w:hAnsi="Times New Roman" w:cs="Times New Roman"/>
          <w:sz w:val="28"/>
          <w:szCs w:val="28"/>
        </w:rPr>
        <w:t xml:space="preserve"> изображения поверхности исследуемых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A9458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</w:t>
      </w:r>
      <w:r w:rsidR="00D75BA9" w:rsidRPr="00EC5E1C">
        <w:rPr>
          <w:rFonts w:ascii="Times New Roman" w:hAnsi="Times New Roman" w:cs="Times New Roman"/>
          <w:sz w:val="28"/>
          <w:szCs w:val="28"/>
        </w:rPr>
        <w:t xml:space="preserve">, полученных </w:t>
      </w:r>
      <w:r w:rsidRPr="00EC5E1C">
        <w:rPr>
          <w:rFonts w:ascii="Times New Roman" w:hAnsi="Times New Roman" w:cs="Times New Roman"/>
          <w:sz w:val="28"/>
          <w:szCs w:val="28"/>
        </w:rPr>
        <w:t>при добавлении в раствор</w:t>
      </w:r>
      <w:r w:rsidR="00A94584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сульфата никеля</w:t>
      </w:r>
    </w:p>
    <w:p w14:paraId="5B499F37" w14:textId="77777777" w:rsidR="00FF03ED" w:rsidRPr="00EC5E1C" w:rsidRDefault="00FF03ED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26DD56D" w14:textId="6B9FA5B1" w:rsidR="00885877" w:rsidRPr="00EC5E1C" w:rsidRDefault="00FF03ED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Анализируя данные изменений морфологических особенностей полученных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A9458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из различных составов растворов</w:t>
      </w:r>
      <w:r w:rsidR="00A94584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можно сделать заключение о том, что формирование в структуре пл</w:t>
      </w:r>
      <w:r w:rsidR="00A9458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тетрагональной фазы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приводит к укрупнению з</w:t>
      </w:r>
      <w:r w:rsidR="00A9458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рен, а в случае добавлению в состав растворов</w:t>
      </w:r>
      <w:r w:rsidR="00A94584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сульфатов кобальта или никеля к формированию пл</w:t>
      </w:r>
      <w:r w:rsidR="00A9458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с достаточно неоднородной развитой поверхностью, которую можно использовать в качестве антифрикционных покрытий (устойчивых к износу). </w:t>
      </w:r>
      <w:proofErr w:type="gramEnd"/>
    </w:p>
    <w:p w14:paraId="3AA18546" w14:textId="66A45D34" w:rsidR="0097531E" w:rsidRPr="00EC5E1C" w:rsidRDefault="0097531E" w:rsidP="00EF18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1829DA1" w14:textId="738D0DA0" w:rsidR="001E7513" w:rsidRPr="00EC5E1C" w:rsidRDefault="001E7513" w:rsidP="008D2556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18" w:name="_Toc213057865"/>
      <w:r w:rsidRPr="00EC5E1C">
        <w:rPr>
          <w:rFonts w:ascii="Times New Roman" w:hAnsi="Times New Roman" w:cs="Times New Roman"/>
          <w:color w:val="000000" w:themeColor="text1"/>
        </w:rPr>
        <w:lastRenderedPageBreak/>
        <w:t xml:space="preserve">3.2 Определение влияния вариации составов растворов </w:t>
      </w:r>
      <w:proofErr w:type="gramStart"/>
      <w:r w:rsidR="00A94584" w:rsidRPr="00EC5E1C">
        <w:rPr>
          <w:rFonts w:ascii="Times New Roman" w:hAnsi="Times New Roman" w:cs="Times New Roman"/>
          <w:color w:val="000000" w:themeColor="text1"/>
        </w:rPr>
        <w:t>-</w:t>
      </w:r>
      <w:r w:rsidRPr="00EC5E1C">
        <w:rPr>
          <w:rFonts w:ascii="Times New Roman" w:hAnsi="Times New Roman" w:cs="Times New Roman"/>
          <w:color w:val="000000" w:themeColor="text1"/>
        </w:rPr>
        <w:t>э</w:t>
      </w:r>
      <w:proofErr w:type="gramEnd"/>
      <w:r w:rsidRPr="00EC5E1C">
        <w:rPr>
          <w:rFonts w:ascii="Times New Roman" w:hAnsi="Times New Roman" w:cs="Times New Roman"/>
          <w:color w:val="000000" w:themeColor="text1"/>
        </w:rPr>
        <w:t xml:space="preserve">лектролитов на прочностные характеристики 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CuBi</w:t>
      </w:r>
      <w:r w:rsidRPr="00EC5E1C">
        <w:rPr>
          <w:rFonts w:ascii="Times New Roman" w:hAnsi="Times New Roman" w:cs="Times New Roman"/>
          <w:color w:val="000000" w:themeColor="text1"/>
        </w:rPr>
        <w:t>/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CuBi</w:t>
      </w:r>
      <w:r w:rsidRPr="00EC5E1C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O</w:t>
      </w:r>
      <w:r w:rsidRPr="00EC5E1C">
        <w:rPr>
          <w:rFonts w:ascii="Times New Roman" w:hAnsi="Times New Roman" w:cs="Times New Roman"/>
          <w:color w:val="000000" w:themeColor="text1"/>
          <w:vertAlign w:val="subscript"/>
        </w:rPr>
        <w:t xml:space="preserve">4 </w:t>
      </w:r>
      <w:r w:rsidRPr="00EC5E1C">
        <w:rPr>
          <w:rFonts w:ascii="Times New Roman" w:hAnsi="Times New Roman" w:cs="Times New Roman"/>
          <w:color w:val="000000" w:themeColor="text1"/>
        </w:rPr>
        <w:t>пл</w:t>
      </w:r>
      <w:r w:rsidR="00A94584" w:rsidRPr="00EC5E1C">
        <w:rPr>
          <w:rFonts w:ascii="Times New Roman" w:hAnsi="Times New Roman" w:cs="Times New Roman"/>
          <w:color w:val="000000" w:themeColor="text1"/>
        </w:rPr>
        <w:t>ё</w:t>
      </w:r>
      <w:r w:rsidRPr="00EC5E1C">
        <w:rPr>
          <w:rFonts w:ascii="Times New Roman" w:hAnsi="Times New Roman" w:cs="Times New Roman"/>
          <w:color w:val="000000" w:themeColor="text1"/>
        </w:rPr>
        <w:t>нок</w:t>
      </w:r>
      <w:bookmarkEnd w:id="18"/>
    </w:p>
    <w:p w14:paraId="6AE6031A" w14:textId="7CB81EF4" w:rsidR="00573544" w:rsidRPr="00EC5E1C" w:rsidRDefault="00573544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Немаловажную роль в определении перспектив использования различных пл</w:t>
      </w:r>
      <w:r w:rsidR="00DC066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ночных покрытий играют их прочностные и трибологические свойства, вариация которых позволяет повысить устойчивость защищаемых материалов к внешним воздействиям, в том числе и механическим повреждениям при ударах, трении или сжатии (внешнем давлении на образец). Как известно, тонкие пл</w:t>
      </w:r>
      <w:r w:rsidR="00DC066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нки, наносимые различными методами, включая магнетронное напыление, электрохимическое осаждение или осаждение из паровой фазы, достаточно активно используются для повышения устойчивости различных сталей и сплавов к внешним воздействиям, в том числе и к коррозии [10</w:t>
      </w:r>
      <w:r w:rsidR="00155BBE" w:rsidRPr="00EC5E1C">
        <w:rPr>
          <w:rFonts w:ascii="Times New Roman" w:hAnsi="Times New Roman" w:cs="Times New Roman"/>
          <w:sz w:val="28"/>
          <w:szCs w:val="28"/>
        </w:rPr>
        <w:t>6</w:t>
      </w:r>
      <w:r w:rsidRPr="00EC5E1C">
        <w:rPr>
          <w:rFonts w:ascii="Times New Roman" w:hAnsi="Times New Roman" w:cs="Times New Roman"/>
          <w:sz w:val="28"/>
          <w:szCs w:val="28"/>
        </w:rPr>
        <w:t>-10</w:t>
      </w:r>
      <w:r w:rsidR="00155BBE" w:rsidRPr="00EC5E1C">
        <w:rPr>
          <w:rFonts w:ascii="Times New Roman" w:hAnsi="Times New Roman" w:cs="Times New Roman"/>
          <w:sz w:val="28"/>
          <w:szCs w:val="28"/>
        </w:rPr>
        <w:t>8</w:t>
      </w:r>
      <w:r w:rsidRPr="00EC5E1C">
        <w:rPr>
          <w:rFonts w:ascii="Times New Roman" w:hAnsi="Times New Roman" w:cs="Times New Roman"/>
          <w:sz w:val="28"/>
          <w:szCs w:val="28"/>
        </w:rPr>
        <w:t>]. В основе механизмов упрочнения, как правило, лежит высокая плотность наносимых пл</w:t>
      </w:r>
      <w:r w:rsidR="00DC066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или покрытий, а также размерные факторы (в большинстве случаев пл</w:t>
      </w:r>
      <w:r w:rsidR="00DC066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 состоят из наноразмерных зерен)</w:t>
      </w:r>
      <w:r w:rsidR="00B918F5" w:rsidRPr="00EC5E1C">
        <w:rPr>
          <w:rFonts w:ascii="Times New Roman" w:hAnsi="Times New Roman" w:cs="Times New Roman"/>
          <w:sz w:val="28"/>
          <w:szCs w:val="28"/>
        </w:rPr>
        <w:t xml:space="preserve">, которые играют весьма важную роль в повышении устойчивости к растрескиванию при внешних воздействиях. </w:t>
      </w:r>
    </w:p>
    <w:p w14:paraId="1511DF94" w14:textId="06FAA483" w:rsidR="009003AB" w:rsidRPr="00EC5E1C" w:rsidRDefault="009003AB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Определение прочностных характеристик, а также определение влияни</w:t>
      </w:r>
      <w:r w:rsidR="00DC0664" w:rsidRPr="00EC5E1C">
        <w:rPr>
          <w:rFonts w:ascii="Times New Roman" w:hAnsi="Times New Roman" w:cs="Times New Roman"/>
          <w:sz w:val="28"/>
          <w:szCs w:val="28"/>
        </w:rPr>
        <w:t>я</w:t>
      </w:r>
      <w:r w:rsidRPr="00EC5E1C">
        <w:rPr>
          <w:rFonts w:ascii="Times New Roman" w:hAnsi="Times New Roman" w:cs="Times New Roman"/>
          <w:sz w:val="28"/>
          <w:szCs w:val="28"/>
        </w:rPr>
        <w:t xml:space="preserve"> добавлени</w:t>
      </w:r>
      <w:r w:rsidR="00DC0664" w:rsidRPr="00EC5E1C">
        <w:rPr>
          <w:rFonts w:ascii="Times New Roman" w:hAnsi="Times New Roman" w:cs="Times New Roman"/>
          <w:sz w:val="28"/>
          <w:szCs w:val="28"/>
        </w:rPr>
        <w:t>я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 раствор</w:t>
      </w:r>
      <w:r w:rsidR="00DC0664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электролита кобальта или никеля, которое сопровождается изменением структурных особенностей синтезированных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DC066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проводилось с применением метода индентирования, результаты которого представлены на рисунке</w:t>
      </w:r>
      <w:r w:rsidR="00B918F5" w:rsidRPr="00EC5E1C">
        <w:rPr>
          <w:rFonts w:ascii="Times New Roman" w:hAnsi="Times New Roman" w:cs="Times New Roman"/>
          <w:sz w:val="28"/>
          <w:szCs w:val="28"/>
        </w:rPr>
        <w:t xml:space="preserve"> 3.11</w:t>
      </w:r>
      <w:r w:rsidRPr="00EC5E1C">
        <w:rPr>
          <w:rFonts w:ascii="Times New Roman" w:hAnsi="Times New Roman" w:cs="Times New Roman"/>
          <w:sz w:val="28"/>
          <w:szCs w:val="28"/>
        </w:rPr>
        <w:t xml:space="preserve">. </w:t>
      </w:r>
      <w:r w:rsidR="006B3667" w:rsidRPr="00EC5E1C">
        <w:rPr>
          <w:rFonts w:ascii="Times New Roman" w:hAnsi="Times New Roman" w:cs="Times New Roman"/>
          <w:sz w:val="28"/>
          <w:szCs w:val="28"/>
        </w:rPr>
        <w:t>Данные измерения были проведены с различных участков исследуемых пл</w:t>
      </w:r>
      <w:r w:rsidR="00DC0664" w:rsidRPr="00EC5E1C">
        <w:rPr>
          <w:rFonts w:ascii="Times New Roman" w:hAnsi="Times New Roman" w:cs="Times New Roman"/>
          <w:sz w:val="28"/>
          <w:szCs w:val="28"/>
        </w:rPr>
        <w:t>ё</w:t>
      </w:r>
      <w:r w:rsidR="006B3667" w:rsidRPr="00EC5E1C">
        <w:rPr>
          <w:rFonts w:ascii="Times New Roman" w:hAnsi="Times New Roman" w:cs="Times New Roman"/>
          <w:sz w:val="28"/>
          <w:szCs w:val="28"/>
        </w:rPr>
        <w:t xml:space="preserve">нок с целью определения однородности прочностных характеристик, а также определения погрешности измерений и величины стандартного отклонения. </w:t>
      </w:r>
    </w:p>
    <w:p w14:paraId="69BAF03A" w14:textId="77777777" w:rsidR="00173FD9" w:rsidRPr="00EC5E1C" w:rsidRDefault="00173FD9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39EDB81" w14:textId="77777777" w:rsidR="009003AB" w:rsidRPr="00EC5E1C" w:rsidRDefault="00173FD9" w:rsidP="00EF185E">
      <w:pPr>
        <w:spacing w:after="0" w:line="240" w:lineRule="auto"/>
        <w:jc w:val="center"/>
      </w:pPr>
      <w:r w:rsidRPr="00EC5E1C">
        <w:object w:dxaOrig="6790" w:dyaOrig="5204" w14:anchorId="27494075">
          <v:shape id="_x0000_i1029" type="#_x0000_t75" style="width:291pt;height:224.35pt" o:ole="">
            <v:imagedata r:id="rId83" o:title=""/>
          </v:shape>
          <o:OLEObject Type="Embed" ProgID="Origin50.Graph" ShapeID="_x0000_i1029" DrawAspect="Content" ObjectID="_1823671468" r:id="rId84"/>
        </w:object>
      </w:r>
    </w:p>
    <w:p w14:paraId="4057B60F" w14:textId="2273980F" w:rsidR="00B13287" w:rsidRPr="00EC5E1C" w:rsidRDefault="00B13287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Рисунок</w:t>
      </w:r>
      <w:r w:rsidR="007A607D" w:rsidRPr="00EC5E1C">
        <w:rPr>
          <w:rFonts w:ascii="Times New Roman" w:hAnsi="Times New Roman" w:cs="Times New Roman"/>
          <w:sz w:val="28"/>
          <w:szCs w:val="28"/>
        </w:rPr>
        <w:t xml:space="preserve"> 3.11</w:t>
      </w:r>
      <w:r w:rsidRPr="00EC5E1C">
        <w:rPr>
          <w:rFonts w:ascii="Times New Roman" w:hAnsi="Times New Roman" w:cs="Times New Roman"/>
          <w:sz w:val="28"/>
          <w:szCs w:val="28"/>
        </w:rPr>
        <w:t xml:space="preserve"> – Результаты изменения твердости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DC066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при различных условиях получения</w:t>
      </w:r>
    </w:p>
    <w:p w14:paraId="7FF04140" w14:textId="77777777" w:rsidR="00173FD9" w:rsidRPr="00EC5E1C" w:rsidRDefault="00173FD9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945A971" w14:textId="77777777" w:rsidR="009A12E7" w:rsidRPr="00EC5E1C" w:rsidRDefault="006B3667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Представленные зависимости изменений тв</w:t>
      </w:r>
      <w:r w:rsidR="00DC066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рдости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при различных условиях получения можно разделить на два типа:</w:t>
      </w:r>
    </w:p>
    <w:p w14:paraId="577E30CB" w14:textId="77777777" w:rsidR="009A12E7" w:rsidRPr="00EC5E1C" w:rsidRDefault="009A12E7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lastRenderedPageBreak/>
        <w:t>1)</w:t>
      </w:r>
      <w:r w:rsidR="006B3667" w:rsidRPr="00EC5E1C">
        <w:rPr>
          <w:rFonts w:ascii="Times New Roman" w:hAnsi="Times New Roman" w:cs="Times New Roman"/>
          <w:sz w:val="28"/>
          <w:szCs w:val="28"/>
        </w:rPr>
        <w:t xml:space="preserve"> первый тип изменений связан с влиянием вариации растворов</w:t>
      </w:r>
      <w:r w:rsidRPr="00EC5E1C">
        <w:rPr>
          <w:rFonts w:ascii="Times New Roman" w:hAnsi="Times New Roman" w:cs="Times New Roman"/>
          <w:sz w:val="28"/>
          <w:szCs w:val="28"/>
        </w:rPr>
        <w:t>-</w:t>
      </w:r>
      <w:r w:rsidR="006B3667" w:rsidRPr="00EC5E1C">
        <w:rPr>
          <w:rFonts w:ascii="Times New Roman" w:hAnsi="Times New Roman" w:cs="Times New Roman"/>
          <w:sz w:val="28"/>
          <w:szCs w:val="28"/>
        </w:rPr>
        <w:t>электролитов, использующихся для синтеза пл</w:t>
      </w:r>
      <w:r w:rsidRPr="00EC5E1C">
        <w:rPr>
          <w:rFonts w:ascii="Times New Roman" w:hAnsi="Times New Roman" w:cs="Times New Roman"/>
          <w:sz w:val="28"/>
          <w:szCs w:val="28"/>
        </w:rPr>
        <w:t>ё</w:t>
      </w:r>
      <w:r w:rsidR="006B3667" w:rsidRPr="00EC5E1C">
        <w:rPr>
          <w:rFonts w:ascii="Times New Roman" w:hAnsi="Times New Roman" w:cs="Times New Roman"/>
          <w:sz w:val="28"/>
          <w:szCs w:val="28"/>
        </w:rPr>
        <w:t xml:space="preserve">нок; </w:t>
      </w:r>
    </w:p>
    <w:p w14:paraId="3F04325B" w14:textId="71924BFF" w:rsidR="006B3667" w:rsidRPr="00EC5E1C" w:rsidRDefault="009A12E7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2) </w:t>
      </w:r>
      <w:r w:rsidR="006B3667" w:rsidRPr="00EC5E1C">
        <w:rPr>
          <w:rFonts w:ascii="Times New Roman" w:hAnsi="Times New Roman" w:cs="Times New Roman"/>
          <w:sz w:val="28"/>
          <w:szCs w:val="28"/>
        </w:rPr>
        <w:t>второй тип с изменениями разности прикладываемых потенциалов, что согласно представленным данным рентгеновской дифракции сопровождается изменением степени структурного упорядочения (при использовании растворов</w:t>
      </w:r>
      <w:r w:rsidRPr="00EC5E1C">
        <w:rPr>
          <w:rFonts w:ascii="Times New Roman" w:hAnsi="Times New Roman" w:cs="Times New Roman"/>
          <w:sz w:val="28"/>
          <w:szCs w:val="28"/>
        </w:rPr>
        <w:t>-</w:t>
      </w:r>
      <w:r w:rsidR="006B3667" w:rsidRPr="00EC5E1C">
        <w:rPr>
          <w:rFonts w:ascii="Times New Roman" w:hAnsi="Times New Roman" w:cs="Times New Roman"/>
          <w:sz w:val="28"/>
          <w:szCs w:val="28"/>
        </w:rPr>
        <w:t xml:space="preserve">электролитов №2 и №3), а также фазовыми трансформациями типа </w:t>
      </w:r>
      <w:r w:rsidR="006B3667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6B3667" w:rsidRPr="00EC5E1C">
        <w:rPr>
          <w:rFonts w:ascii="Times New Roman" w:hAnsi="Times New Roman" w:cs="Times New Roman"/>
          <w:sz w:val="28"/>
          <w:szCs w:val="28"/>
        </w:rPr>
        <w:t>(</w:t>
      </w:r>
      <w:r w:rsidR="006B3667"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6B3667" w:rsidRPr="00EC5E1C">
        <w:rPr>
          <w:rFonts w:ascii="Times New Roman" w:hAnsi="Times New Roman" w:cs="Times New Roman"/>
          <w:sz w:val="28"/>
          <w:szCs w:val="28"/>
        </w:rPr>
        <w:t xml:space="preserve">) → </w:t>
      </w:r>
      <w:r w:rsidR="006B3667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6B3667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6B3667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6B3667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6B3667" w:rsidRPr="00EC5E1C">
        <w:rPr>
          <w:rFonts w:ascii="Times New Roman" w:hAnsi="Times New Roman" w:cs="Times New Roman"/>
          <w:sz w:val="28"/>
          <w:szCs w:val="28"/>
        </w:rPr>
        <w:t xml:space="preserve"> (при использовании раствора</w:t>
      </w:r>
      <w:r w:rsidRPr="00EC5E1C">
        <w:rPr>
          <w:rFonts w:ascii="Times New Roman" w:hAnsi="Times New Roman" w:cs="Times New Roman"/>
          <w:sz w:val="28"/>
          <w:szCs w:val="28"/>
        </w:rPr>
        <w:t>-</w:t>
      </w:r>
      <w:r w:rsidR="006B3667" w:rsidRPr="00EC5E1C">
        <w:rPr>
          <w:rFonts w:ascii="Times New Roman" w:hAnsi="Times New Roman" w:cs="Times New Roman"/>
          <w:sz w:val="28"/>
          <w:szCs w:val="28"/>
        </w:rPr>
        <w:t>электролита №1 при разностях потенциалов выше 3</w:t>
      </w:r>
      <w:r w:rsidRPr="00EC5E1C">
        <w:rPr>
          <w:rFonts w:ascii="Times New Roman" w:hAnsi="Times New Roman" w:cs="Times New Roman"/>
          <w:sz w:val="28"/>
          <w:szCs w:val="28"/>
        </w:rPr>
        <w:t>,</w:t>
      </w:r>
      <w:r w:rsidR="006B3667" w:rsidRPr="00EC5E1C">
        <w:rPr>
          <w:rFonts w:ascii="Times New Roman" w:hAnsi="Times New Roman" w:cs="Times New Roman"/>
          <w:sz w:val="28"/>
          <w:szCs w:val="28"/>
        </w:rPr>
        <w:t xml:space="preserve">5 В). </w:t>
      </w:r>
    </w:p>
    <w:p w14:paraId="1F0C9B83" w14:textId="50BBD9EB" w:rsidR="007A607D" w:rsidRPr="00EC5E1C" w:rsidRDefault="006B3667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В случае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изменений значений тв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рдости </w:t>
      </w:r>
      <w:r w:rsidR="007A607D" w:rsidRPr="00EC5E1C">
        <w:rPr>
          <w:rFonts w:ascii="Times New Roman" w:hAnsi="Times New Roman" w:cs="Times New Roman"/>
          <w:sz w:val="28"/>
          <w:szCs w:val="28"/>
        </w:rPr>
        <w:t>образцов пл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="007A607D" w:rsidRPr="00EC5E1C">
        <w:rPr>
          <w:rFonts w:ascii="Times New Roman" w:hAnsi="Times New Roman" w:cs="Times New Roman"/>
          <w:sz w:val="28"/>
          <w:szCs w:val="28"/>
        </w:rPr>
        <w:t>нок первого типа</w:t>
      </w:r>
      <w:proofErr w:type="gramEnd"/>
      <w:r w:rsidR="007A607D" w:rsidRPr="00EC5E1C">
        <w:rPr>
          <w:rFonts w:ascii="Times New Roman" w:hAnsi="Times New Roman" w:cs="Times New Roman"/>
          <w:sz w:val="28"/>
          <w:szCs w:val="28"/>
        </w:rPr>
        <w:t xml:space="preserve"> можно сделать вывод о том, что добавление в состав растворов</w:t>
      </w:r>
      <w:r w:rsidR="009A12E7" w:rsidRPr="00EC5E1C">
        <w:rPr>
          <w:rFonts w:ascii="Times New Roman" w:hAnsi="Times New Roman" w:cs="Times New Roman"/>
          <w:sz w:val="28"/>
          <w:szCs w:val="28"/>
        </w:rPr>
        <w:t>-</w:t>
      </w:r>
      <w:r w:rsidR="007A607D" w:rsidRPr="00EC5E1C">
        <w:rPr>
          <w:rFonts w:ascii="Times New Roman" w:hAnsi="Times New Roman" w:cs="Times New Roman"/>
          <w:sz w:val="28"/>
          <w:szCs w:val="28"/>
        </w:rPr>
        <w:t>электролитов сульфата кобальта или никеля приводит к увеличению значений тв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="007A607D" w:rsidRPr="00EC5E1C">
        <w:rPr>
          <w:rFonts w:ascii="Times New Roman" w:hAnsi="Times New Roman" w:cs="Times New Roman"/>
          <w:sz w:val="28"/>
          <w:szCs w:val="28"/>
        </w:rPr>
        <w:t>рдости, которые наиболее проявлены при высоких разностях потенциалов. Такое увеличение тв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="007A607D" w:rsidRPr="00EC5E1C">
        <w:rPr>
          <w:rFonts w:ascii="Times New Roman" w:hAnsi="Times New Roman" w:cs="Times New Roman"/>
          <w:sz w:val="28"/>
          <w:szCs w:val="28"/>
        </w:rPr>
        <w:t>рдости может быть объяснено фазовыми изменениями в пл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="007A607D" w:rsidRPr="00EC5E1C">
        <w:rPr>
          <w:rFonts w:ascii="Times New Roman" w:hAnsi="Times New Roman" w:cs="Times New Roman"/>
          <w:sz w:val="28"/>
          <w:szCs w:val="28"/>
        </w:rPr>
        <w:t>нках, которые заключаются в том, что при использовании растворов</w:t>
      </w:r>
      <w:r w:rsidR="009A12E7" w:rsidRPr="00EC5E1C">
        <w:rPr>
          <w:rFonts w:ascii="Times New Roman" w:hAnsi="Times New Roman" w:cs="Times New Roman"/>
          <w:sz w:val="28"/>
          <w:szCs w:val="28"/>
        </w:rPr>
        <w:t>-</w:t>
      </w:r>
      <w:r w:rsidR="007A607D" w:rsidRPr="00EC5E1C">
        <w:rPr>
          <w:rFonts w:ascii="Times New Roman" w:hAnsi="Times New Roman" w:cs="Times New Roman"/>
          <w:sz w:val="28"/>
          <w:szCs w:val="28"/>
        </w:rPr>
        <w:t xml:space="preserve"> электролитов №2 и №3, фазовый состав пл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="007A607D" w:rsidRPr="00EC5E1C">
        <w:rPr>
          <w:rFonts w:ascii="Times New Roman" w:hAnsi="Times New Roman" w:cs="Times New Roman"/>
          <w:sz w:val="28"/>
          <w:szCs w:val="28"/>
        </w:rPr>
        <w:t xml:space="preserve">нок представлен в виде тетрагональной фазы </w:t>
      </w:r>
      <w:r w:rsidR="007A607D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7A607D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7A607D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7A607D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7A607D" w:rsidRPr="00EC5E1C">
        <w:rPr>
          <w:rFonts w:ascii="Times New Roman" w:hAnsi="Times New Roman" w:cs="Times New Roman"/>
          <w:sz w:val="28"/>
          <w:szCs w:val="28"/>
        </w:rPr>
        <w:t>, с частичным замещением меди кобальтом или никелем, в то время как образцы, полученные из раствора</w:t>
      </w:r>
      <w:r w:rsidR="009A12E7" w:rsidRPr="00EC5E1C">
        <w:rPr>
          <w:rFonts w:ascii="Times New Roman" w:hAnsi="Times New Roman" w:cs="Times New Roman"/>
          <w:sz w:val="28"/>
          <w:szCs w:val="28"/>
        </w:rPr>
        <w:t>-</w:t>
      </w:r>
      <w:r w:rsidR="007A607D" w:rsidRPr="00EC5E1C">
        <w:rPr>
          <w:rFonts w:ascii="Times New Roman" w:hAnsi="Times New Roman" w:cs="Times New Roman"/>
          <w:sz w:val="28"/>
          <w:szCs w:val="28"/>
        </w:rPr>
        <w:t>электролита №1 при разностях прикладываемых потенциалов от 2</w:t>
      </w:r>
      <w:r w:rsidR="009A12E7" w:rsidRPr="00EC5E1C">
        <w:rPr>
          <w:rFonts w:ascii="Times New Roman" w:hAnsi="Times New Roman" w:cs="Times New Roman"/>
          <w:sz w:val="28"/>
          <w:szCs w:val="28"/>
        </w:rPr>
        <w:t>,</w:t>
      </w:r>
      <w:r w:rsidR="007A607D" w:rsidRPr="00EC5E1C">
        <w:rPr>
          <w:rFonts w:ascii="Times New Roman" w:hAnsi="Times New Roman" w:cs="Times New Roman"/>
          <w:sz w:val="28"/>
          <w:szCs w:val="28"/>
        </w:rPr>
        <w:t>0 до 3</w:t>
      </w:r>
      <w:r w:rsidR="009A12E7" w:rsidRPr="00EC5E1C">
        <w:rPr>
          <w:rFonts w:ascii="Times New Roman" w:hAnsi="Times New Roman" w:cs="Times New Roman"/>
          <w:sz w:val="28"/>
          <w:szCs w:val="28"/>
        </w:rPr>
        <w:t>,</w:t>
      </w:r>
      <w:r w:rsidR="007A607D"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="007A607D"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7A607D" w:rsidRPr="00EC5E1C">
        <w:rPr>
          <w:rFonts w:ascii="Times New Roman" w:hAnsi="Times New Roman" w:cs="Times New Roman"/>
          <w:sz w:val="28"/>
          <w:szCs w:val="28"/>
        </w:rPr>
        <w:t xml:space="preserve"> представлены кубической фазой </w:t>
      </w:r>
      <w:r w:rsidR="007A607D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7A607D" w:rsidRPr="00EC5E1C">
        <w:rPr>
          <w:rFonts w:ascii="Times New Roman" w:hAnsi="Times New Roman" w:cs="Times New Roman"/>
          <w:sz w:val="28"/>
          <w:szCs w:val="28"/>
        </w:rPr>
        <w:t xml:space="preserve">, в </w:t>
      </w:r>
      <w:proofErr w:type="gramStart"/>
      <w:r w:rsidR="007A607D" w:rsidRPr="00EC5E1C">
        <w:rPr>
          <w:rFonts w:ascii="Times New Roman" w:hAnsi="Times New Roman" w:cs="Times New Roman"/>
          <w:sz w:val="28"/>
          <w:szCs w:val="28"/>
        </w:rPr>
        <w:t>которой</w:t>
      </w:r>
      <w:proofErr w:type="gramEnd"/>
      <w:r w:rsidR="007A607D" w:rsidRPr="00EC5E1C">
        <w:rPr>
          <w:rFonts w:ascii="Times New Roman" w:hAnsi="Times New Roman" w:cs="Times New Roman"/>
          <w:sz w:val="28"/>
          <w:szCs w:val="28"/>
        </w:rPr>
        <w:t xml:space="preserve"> часть атомных позиций занимает висмут. </w:t>
      </w:r>
    </w:p>
    <w:p w14:paraId="41B6AAE2" w14:textId="5BCAEC26" w:rsidR="007A607D" w:rsidRPr="00EC5E1C" w:rsidRDefault="007A607D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Второй тип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изменений значений тв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рдости исследуемых образцов пл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связан с влиянием степени структурного упорядочения, а также изменениями элементного состава получаемых пл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(увеличением содержания висмута в случае использования раствора</w:t>
      </w:r>
      <w:r w:rsidR="009A12E7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№1 и частичным замещением меди кобальтом или никелем при использовании растворов</w:t>
      </w:r>
      <w:r w:rsidR="009A12E7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№2 и №3 соответственно). В этом случае увеличение в составе пл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данных элементов приводит к изменению тв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рдости (увеличению тв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рдости), которое наиболее проявляется при больших разностях прикладываемых потенциалов. </w:t>
      </w:r>
      <w:r w:rsidR="00AF19F2" w:rsidRPr="00EC5E1C">
        <w:rPr>
          <w:rFonts w:ascii="Times New Roman" w:hAnsi="Times New Roman" w:cs="Times New Roman"/>
          <w:sz w:val="28"/>
          <w:szCs w:val="28"/>
        </w:rPr>
        <w:t>Изменение тв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="00AF19F2" w:rsidRPr="00EC5E1C">
        <w:rPr>
          <w:rFonts w:ascii="Times New Roman" w:hAnsi="Times New Roman" w:cs="Times New Roman"/>
          <w:sz w:val="28"/>
          <w:szCs w:val="28"/>
        </w:rPr>
        <w:t>рдости при изменении элементного и фазового состава пл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="00AF19F2" w:rsidRPr="00EC5E1C">
        <w:rPr>
          <w:rFonts w:ascii="Times New Roman" w:hAnsi="Times New Roman" w:cs="Times New Roman"/>
          <w:sz w:val="28"/>
          <w:szCs w:val="28"/>
        </w:rPr>
        <w:t>нок связано со структурными изменениями, которые характеризуются эффектами структурного упорядочения (данные таблиц</w:t>
      </w:r>
      <w:r w:rsidR="009A12E7" w:rsidRPr="00EC5E1C">
        <w:rPr>
          <w:rFonts w:ascii="Times New Roman" w:hAnsi="Times New Roman" w:cs="Times New Roman"/>
          <w:sz w:val="28"/>
          <w:szCs w:val="28"/>
        </w:rPr>
        <w:t>ы</w:t>
      </w:r>
      <w:r w:rsidR="00AF19F2" w:rsidRPr="00EC5E1C">
        <w:rPr>
          <w:rFonts w:ascii="Times New Roman" w:hAnsi="Times New Roman" w:cs="Times New Roman"/>
          <w:sz w:val="28"/>
          <w:szCs w:val="28"/>
        </w:rPr>
        <w:t xml:space="preserve"> 3.2 </w:t>
      </w:r>
      <w:r w:rsidR="009A12E7" w:rsidRPr="00EC5E1C">
        <w:rPr>
          <w:rFonts w:ascii="Times New Roman" w:hAnsi="Times New Roman" w:cs="Times New Roman"/>
          <w:sz w:val="28"/>
          <w:szCs w:val="28"/>
        </w:rPr>
        <w:t>и таблицы</w:t>
      </w:r>
      <w:r w:rsidR="00AF19F2" w:rsidRPr="00EC5E1C">
        <w:rPr>
          <w:rFonts w:ascii="Times New Roman" w:hAnsi="Times New Roman" w:cs="Times New Roman"/>
          <w:sz w:val="28"/>
          <w:szCs w:val="28"/>
        </w:rPr>
        <w:t xml:space="preserve"> 3.3).</w:t>
      </w:r>
    </w:p>
    <w:p w14:paraId="17C68615" w14:textId="1283388D" w:rsidR="001E7513" w:rsidRPr="00EC5E1C" w:rsidRDefault="009003AB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На основе полученных данных изменения значений тв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рдости были рассчитаны факторы упрочнения, которые характеризуют эффект изменения прочностных параметров в зависимости от изменения степени структурного упорядочения и фазового состава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нок, полученных при различных условиях получения.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Фактор упрочнения рассчитывался для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полученных при различных условиях синтеза (в случае вариации разности прикладываемых потенциалов) путем сравнительного анализа изменений значений тв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рдости образцов с данными тв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рдости полученными для образцов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синтезированных из раствора</w:t>
      </w:r>
      <w:r w:rsidR="009A12E7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№1 при разности потенциалов 2</w:t>
      </w:r>
      <w:r w:rsidR="009A12E7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В. Результаты оценки прочностных характеристик представлены на рисунке</w:t>
      </w:r>
      <w:r w:rsidR="007A607D" w:rsidRPr="00EC5E1C">
        <w:rPr>
          <w:rFonts w:ascii="Times New Roman" w:hAnsi="Times New Roman" w:cs="Times New Roman"/>
          <w:sz w:val="28"/>
          <w:szCs w:val="28"/>
        </w:rPr>
        <w:t xml:space="preserve"> 3.12</w:t>
      </w:r>
      <w:r w:rsidRPr="00EC5E1C"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14:paraId="36128F46" w14:textId="77777777" w:rsidR="009003AB" w:rsidRPr="00EC5E1C" w:rsidRDefault="009003AB" w:rsidP="00EF185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10F3A63" w14:textId="77777777" w:rsidR="00173FD9" w:rsidRPr="00EC5E1C" w:rsidRDefault="00173FD9" w:rsidP="00EF185E">
      <w:pPr>
        <w:spacing w:after="0" w:line="240" w:lineRule="auto"/>
        <w:jc w:val="center"/>
      </w:pPr>
      <w:r w:rsidRPr="00EC5E1C">
        <w:object w:dxaOrig="6790" w:dyaOrig="5204" w14:anchorId="403A7E01">
          <v:shape id="_x0000_i1030" type="#_x0000_t75" style="width:337.35pt;height:261pt" o:ole="">
            <v:imagedata r:id="rId85" o:title=""/>
          </v:shape>
          <o:OLEObject Type="Embed" ProgID="Origin50.Graph" ShapeID="_x0000_i1030" DrawAspect="Content" ObjectID="_1823671469" r:id="rId86"/>
        </w:object>
      </w:r>
    </w:p>
    <w:p w14:paraId="403FA628" w14:textId="14BAC8DA" w:rsidR="00B13287" w:rsidRPr="00EC5E1C" w:rsidRDefault="00B13287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F19F2" w:rsidRPr="00EC5E1C">
        <w:rPr>
          <w:rFonts w:ascii="Times New Roman" w:hAnsi="Times New Roman" w:cs="Times New Roman"/>
          <w:sz w:val="28"/>
          <w:szCs w:val="28"/>
        </w:rPr>
        <w:t xml:space="preserve">3.12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Результаты упрочнения синтезированных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9A12E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при различных условиях получения</w:t>
      </w:r>
    </w:p>
    <w:p w14:paraId="64D61D3A" w14:textId="77777777" w:rsidR="00B13287" w:rsidRPr="00EC5E1C" w:rsidRDefault="00B13287" w:rsidP="00EF185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52C376E" w14:textId="46962A4C" w:rsidR="00AF19F2" w:rsidRPr="00EC5E1C" w:rsidRDefault="00AF19F2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Общий вид представленных изменений результатов упрочнения свидетельствует о том, что наибольшее влияние на повышение прочностных характеристик оказывает эффект частичного замещения меди кобальтом или никелем, а также увеличением их концентрации в пл</w:t>
      </w:r>
      <w:r w:rsidR="00E41BB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нках, что приводит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более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чем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1</w:t>
      </w:r>
      <w:r w:rsidR="00E41BB5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5–кратному упрочнению пл</w:t>
      </w:r>
      <w:r w:rsidR="00E41BB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нок. В случае же пл</w:t>
      </w:r>
      <w:r w:rsidR="00E41BB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из раствора</w:t>
      </w:r>
      <w:r w:rsidR="00E41BB5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электролита №1, изменение твердости (упрочнение) наиболее выражено при фазовых трансформациях типа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</w:rPr>
        <w:t xml:space="preserve">) →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>, которые приводят к упрочнению пл</w:t>
      </w:r>
      <w:r w:rsidR="0022365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более чем на </w:t>
      </w:r>
      <w:r w:rsidR="0022365A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 xml:space="preserve">20 </w:t>
      </w:r>
      <w:r w:rsidR="0022365A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25</w:t>
      </w:r>
      <w:r w:rsidR="0022365A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%, в сравнении с пл</w:t>
      </w:r>
      <w:r w:rsidR="0022365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нками, полученными при более низких разностях потенциалов (ниже 3</w:t>
      </w:r>
      <w:r w:rsidR="0022365A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0 В). </w:t>
      </w:r>
    </w:p>
    <w:p w14:paraId="0C572605" w14:textId="426B630F" w:rsidR="00AF19F2" w:rsidRPr="00EC5E1C" w:rsidRDefault="00AF19F2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На рисунке 3.13 представлены результаты сравнительного анализа </w:t>
      </w:r>
      <w:r w:rsidR="00DB28F4" w:rsidRPr="00EC5E1C">
        <w:rPr>
          <w:rFonts w:ascii="Times New Roman" w:hAnsi="Times New Roman" w:cs="Times New Roman"/>
          <w:sz w:val="28"/>
          <w:szCs w:val="28"/>
        </w:rPr>
        <w:t>факторов структурного упорядочения и упрочнения пл</w:t>
      </w:r>
      <w:r w:rsidR="0022365A" w:rsidRPr="00EC5E1C">
        <w:rPr>
          <w:rFonts w:ascii="Times New Roman" w:hAnsi="Times New Roman" w:cs="Times New Roman"/>
          <w:sz w:val="28"/>
          <w:szCs w:val="28"/>
        </w:rPr>
        <w:t>ё</w:t>
      </w:r>
      <w:r w:rsidR="00DB28F4" w:rsidRPr="00EC5E1C">
        <w:rPr>
          <w:rFonts w:ascii="Times New Roman" w:hAnsi="Times New Roman" w:cs="Times New Roman"/>
          <w:sz w:val="28"/>
          <w:szCs w:val="28"/>
        </w:rPr>
        <w:t>нок (изменений тв</w:t>
      </w:r>
      <w:r w:rsidR="0022365A" w:rsidRPr="00EC5E1C">
        <w:rPr>
          <w:rFonts w:ascii="Times New Roman" w:hAnsi="Times New Roman" w:cs="Times New Roman"/>
          <w:sz w:val="28"/>
          <w:szCs w:val="28"/>
        </w:rPr>
        <w:t>ё</w:t>
      </w:r>
      <w:r w:rsidR="00DB28F4" w:rsidRPr="00EC5E1C">
        <w:rPr>
          <w:rFonts w:ascii="Times New Roman" w:hAnsi="Times New Roman" w:cs="Times New Roman"/>
          <w:sz w:val="28"/>
          <w:szCs w:val="28"/>
        </w:rPr>
        <w:t>рдости) в зависимости от типа полученных пл</w:t>
      </w:r>
      <w:r w:rsidR="0022365A" w:rsidRPr="00EC5E1C">
        <w:rPr>
          <w:rFonts w:ascii="Times New Roman" w:hAnsi="Times New Roman" w:cs="Times New Roman"/>
          <w:sz w:val="28"/>
          <w:szCs w:val="28"/>
        </w:rPr>
        <w:t>ё</w:t>
      </w:r>
      <w:r w:rsidR="00DB28F4" w:rsidRPr="00EC5E1C">
        <w:rPr>
          <w:rFonts w:ascii="Times New Roman" w:hAnsi="Times New Roman" w:cs="Times New Roman"/>
          <w:sz w:val="28"/>
          <w:szCs w:val="28"/>
        </w:rPr>
        <w:t xml:space="preserve">нок. Как видно из представленной зависимости, наиболее выраженное влияние структурного упорядочения на упрочнение проявляется для </w:t>
      </w:r>
      <w:r w:rsidR="00DB28F4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DB28F4" w:rsidRPr="00EC5E1C">
        <w:rPr>
          <w:rFonts w:ascii="Times New Roman" w:hAnsi="Times New Roman" w:cs="Times New Roman"/>
          <w:sz w:val="28"/>
          <w:szCs w:val="28"/>
        </w:rPr>
        <w:t>/</w:t>
      </w:r>
      <w:r w:rsidR="00DB28F4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DB28F4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DB28F4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DB28F4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DB28F4"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22365A" w:rsidRPr="00EC5E1C">
        <w:rPr>
          <w:rFonts w:ascii="Times New Roman" w:hAnsi="Times New Roman" w:cs="Times New Roman"/>
          <w:sz w:val="28"/>
          <w:szCs w:val="28"/>
        </w:rPr>
        <w:t>ё</w:t>
      </w:r>
      <w:r w:rsidR="00DB28F4" w:rsidRPr="00EC5E1C">
        <w:rPr>
          <w:rFonts w:ascii="Times New Roman" w:hAnsi="Times New Roman" w:cs="Times New Roman"/>
          <w:sz w:val="28"/>
          <w:szCs w:val="28"/>
        </w:rPr>
        <w:t>нок, полученных из раствора</w:t>
      </w:r>
      <w:r w:rsidR="0022365A" w:rsidRPr="00EC5E1C">
        <w:rPr>
          <w:rFonts w:ascii="Times New Roman" w:hAnsi="Times New Roman" w:cs="Times New Roman"/>
          <w:sz w:val="28"/>
          <w:szCs w:val="28"/>
        </w:rPr>
        <w:t>-</w:t>
      </w:r>
      <w:r w:rsidR="00DB28F4" w:rsidRPr="00EC5E1C">
        <w:rPr>
          <w:rFonts w:ascii="Times New Roman" w:hAnsi="Times New Roman" w:cs="Times New Roman"/>
          <w:sz w:val="28"/>
          <w:szCs w:val="28"/>
        </w:rPr>
        <w:t>электролита №3 (с добавлением сульфата никеля), использование которого при разностях потенциалов равных 2</w:t>
      </w:r>
      <w:r w:rsidR="0022365A" w:rsidRPr="00EC5E1C">
        <w:rPr>
          <w:rFonts w:ascii="Times New Roman" w:hAnsi="Times New Roman" w:cs="Times New Roman"/>
          <w:sz w:val="28"/>
          <w:szCs w:val="28"/>
        </w:rPr>
        <w:t>,</w:t>
      </w:r>
      <w:r w:rsidR="00DB28F4" w:rsidRPr="00EC5E1C">
        <w:rPr>
          <w:rFonts w:ascii="Times New Roman" w:hAnsi="Times New Roman" w:cs="Times New Roman"/>
          <w:sz w:val="28"/>
          <w:szCs w:val="28"/>
        </w:rPr>
        <w:t>0 и 2</w:t>
      </w:r>
      <w:r w:rsidR="0022365A" w:rsidRPr="00EC5E1C">
        <w:rPr>
          <w:rFonts w:ascii="Times New Roman" w:hAnsi="Times New Roman" w:cs="Times New Roman"/>
          <w:sz w:val="28"/>
          <w:szCs w:val="28"/>
        </w:rPr>
        <w:t>,</w:t>
      </w:r>
      <w:r w:rsidR="00DB28F4" w:rsidRPr="00EC5E1C">
        <w:rPr>
          <w:rFonts w:ascii="Times New Roman" w:hAnsi="Times New Roman" w:cs="Times New Roman"/>
          <w:sz w:val="28"/>
          <w:szCs w:val="28"/>
        </w:rPr>
        <w:t>5</w:t>
      </w:r>
      <w:proofErr w:type="gramStart"/>
      <w:r w:rsidR="00DB28F4"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DB28F4" w:rsidRPr="00EC5E1C">
        <w:rPr>
          <w:rFonts w:ascii="Times New Roman" w:hAnsi="Times New Roman" w:cs="Times New Roman"/>
          <w:sz w:val="28"/>
          <w:szCs w:val="28"/>
        </w:rPr>
        <w:t xml:space="preserve"> приводит к формированию пл</w:t>
      </w:r>
      <w:r w:rsidR="0022365A" w:rsidRPr="00EC5E1C">
        <w:rPr>
          <w:rFonts w:ascii="Times New Roman" w:hAnsi="Times New Roman" w:cs="Times New Roman"/>
          <w:sz w:val="28"/>
          <w:szCs w:val="28"/>
        </w:rPr>
        <w:t>ё</w:t>
      </w:r>
      <w:r w:rsidR="00DB28F4" w:rsidRPr="00EC5E1C">
        <w:rPr>
          <w:rFonts w:ascii="Times New Roman" w:hAnsi="Times New Roman" w:cs="Times New Roman"/>
          <w:sz w:val="28"/>
          <w:szCs w:val="28"/>
        </w:rPr>
        <w:t xml:space="preserve">нок с практически рентгеноаморфной структурой, упорядочение которой приводит к резкому изменению прочностных характеристик. В случае </w:t>
      </w:r>
      <w:r w:rsidR="00DB28F4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DB28F4" w:rsidRPr="00EC5E1C">
        <w:rPr>
          <w:rFonts w:ascii="Times New Roman" w:hAnsi="Times New Roman" w:cs="Times New Roman"/>
          <w:sz w:val="28"/>
          <w:szCs w:val="28"/>
        </w:rPr>
        <w:t>/</w:t>
      </w:r>
      <w:r w:rsidR="00DB28F4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DB28F4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DB28F4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DB28F4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DB28F4"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22365A" w:rsidRPr="00EC5E1C">
        <w:rPr>
          <w:rFonts w:ascii="Times New Roman" w:hAnsi="Times New Roman" w:cs="Times New Roman"/>
          <w:sz w:val="28"/>
          <w:szCs w:val="28"/>
        </w:rPr>
        <w:t>ё</w:t>
      </w:r>
      <w:r w:rsidR="00DB28F4" w:rsidRPr="00EC5E1C">
        <w:rPr>
          <w:rFonts w:ascii="Times New Roman" w:hAnsi="Times New Roman" w:cs="Times New Roman"/>
          <w:sz w:val="28"/>
          <w:szCs w:val="28"/>
        </w:rPr>
        <w:t>нок, полученных из раствора</w:t>
      </w:r>
      <w:r w:rsidR="0022365A" w:rsidRPr="00EC5E1C">
        <w:rPr>
          <w:rFonts w:ascii="Times New Roman" w:hAnsi="Times New Roman" w:cs="Times New Roman"/>
          <w:sz w:val="28"/>
          <w:szCs w:val="28"/>
        </w:rPr>
        <w:t>-</w:t>
      </w:r>
      <w:r w:rsidR="00DB28F4" w:rsidRPr="00EC5E1C">
        <w:rPr>
          <w:rFonts w:ascii="Times New Roman" w:hAnsi="Times New Roman" w:cs="Times New Roman"/>
          <w:sz w:val="28"/>
          <w:szCs w:val="28"/>
        </w:rPr>
        <w:t>электролита №1, основной вклад в упрочнение вносят процессы фазовых трансформаций, которые проявляются при разностях прикладываемых потенциалов выше 3</w:t>
      </w:r>
      <w:r w:rsidR="0022365A" w:rsidRPr="00EC5E1C">
        <w:rPr>
          <w:rFonts w:ascii="Times New Roman" w:hAnsi="Times New Roman" w:cs="Times New Roman"/>
          <w:sz w:val="28"/>
          <w:szCs w:val="28"/>
        </w:rPr>
        <w:t>,</w:t>
      </w:r>
      <w:r w:rsidR="00DB28F4"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="00DB28F4"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DB28F4" w:rsidRPr="00EC5E1C">
        <w:rPr>
          <w:rFonts w:ascii="Times New Roman" w:hAnsi="Times New Roman" w:cs="Times New Roman"/>
          <w:sz w:val="28"/>
          <w:szCs w:val="28"/>
        </w:rPr>
        <w:t xml:space="preserve"> (в этом случае степень структурного упорядочения для данных пл</w:t>
      </w:r>
      <w:r w:rsidR="0022365A" w:rsidRPr="00EC5E1C">
        <w:rPr>
          <w:rFonts w:ascii="Times New Roman" w:hAnsi="Times New Roman" w:cs="Times New Roman"/>
          <w:sz w:val="28"/>
          <w:szCs w:val="28"/>
        </w:rPr>
        <w:t>ё</w:t>
      </w:r>
      <w:r w:rsidR="00DB28F4" w:rsidRPr="00EC5E1C">
        <w:rPr>
          <w:rFonts w:ascii="Times New Roman" w:hAnsi="Times New Roman" w:cs="Times New Roman"/>
          <w:sz w:val="28"/>
          <w:szCs w:val="28"/>
        </w:rPr>
        <w:t>нок снижается в виду фазовых превращений, сопровождающихся деформационным искажением кристаллической реш</w:t>
      </w:r>
      <w:r w:rsidR="0022365A" w:rsidRPr="00EC5E1C">
        <w:rPr>
          <w:rFonts w:ascii="Times New Roman" w:hAnsi="Times New Roman" w:cs="Times New Roman"/>
          <w:sz w:val="28"/>
          <w:szCs w:val="28"/>
        </w:rPr>
        <w:t>ё</w:t>
      </w:r>
      <w:r w:rsidR="00DB28F4" w:rsidRPr="00EC5E1C">
        <w:rPr>
          <w:rFonts w:ascii="Times New Roman" w:hAnsi="Times New Roman" w:cs="Times New Roman"/>
          <w:sz w:val="28"/>
          <w:szCs w:val="28"/>
        </w:rPr>
        <w:t>тки за сч</w:t>
      </w:r>
      <w:r w:rsidR="0022365A" w:rsidRPr="00EC5E1C">
        <w:rPr>
          <w:rFonts w:ascii="Times New Roman" w:hAnsi="Times New Roman" w:cs="Times New Roman"/>
          <w:sz w:val="28"/>
          <w:szCs w:val="28"/>
        </w:rPr>
        <w:t>ё</w:t>
      </w:r>
      <w:r w:rsidR="00DB28F4" w:rsidRPr="00EC5E1C">
        <w:rPr>
          <w:rFonts w:ascii="Times New Roman" w:hAnsi="Times New Roman" w:cs="Times New Roman"/>
          <w:sz w:val="28"/>
          <w:szCs w:val="28"/>
        </w:rPr>
        <w:t xml:space="preserve">т перестройки кристаллической структуры и формирования тетрагональной фазы </w:t>
      </w:r>
      <w:r w:rsidR="00DB28F4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DB28F4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DB28F4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DB28F4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DB28F4" w:rsidRPr="00EC5E1C">
        <w:rPr>
          <w:rFonts w:ascii="Times New Roman" w:hAnsi="Times New Roman" w:cs="Times New Roman"/>
          <w:sz w:val="28"/>
          <w:szCs w:val="28"/>
        </w:rPr>
        <w:t>).</w:t>
      </w:r>
    </w:p>
    <w:p w14:paraId="2CC41BD4" w14:textId="77777777" w:rsidR="0022365A" w:rsidRPr="00EC5E1C" w:rsidRDefault="0022365A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65A43FE" w14:textId="77777777" w:rsidR="00BE0580" w:rsidRPr="00EC5E1C" w:rsidRDefault="00BE0580" w:rsidP="00EF185E">
      <w:pPr>
        <w:spacing w:after="0" w:line="240" w:lineRule="auto"/>
        <w:jc w:val="center"/>
      </w:pPr>
      <w:r w:rsidRPr="00EC5E1C">
        <w:object w:dxaOrig="6790" w:dyaOrig="5204" w14:anchorId="1F00BA5E">
          <v:shape id="_x0000_i1031" type="#_x0000_t75" style="width:337.35pt;height:261pt" o:ole="">
            <v:imagedata r:id="rId87" o:title=""/>
          </v:shape>
          <o:OLEObject Type="Embed" ProgID="Origin50.Graph" ShapeID="_x0000_i1031" DrawAspect="Content" ObjectID="_1823671470" r:id="rId88"/>
        </w:object>
      </w:r>
    </w:p>
    <w:p w14:paraId="4FEF2743" w14:textId="77777777" w:rsidR="00165E15" w:rsidRPr="00EC5E1C" w:rsidRDefault="00165E15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F19F2" w:rsidRPr="00EC5E1C">
        <w:rPr>
          <w:rFonts w:ascii="Times New Roman" w:hAnsi="Times New Roman" w:cs="Times New Roman"/>
          <w:sz w:val="28"/>
          <w:szCs w:val="28"/>
        </w:rPr>
        <w:t xml:space="preserve">3.13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Результаты сравнительного анализа факторов структурного упорядочения и упрочнения </w:t>
      </w:r>
    </w:p>
    <w:p w14:paraId="24C213D4" w14:textId="77777777" w:rsidR="00165E15" w:rsidRPr="00EC5E1C" w:rsidRDefault="00165E15" w:rsidP="00EF185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47F615D" w14:textId="7A6C64A3" w:rsidR="00DB28F4" w:rsidRPr="00EC5E1C" w:rsidRDefault="00DB28F4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Одним из ключевых факторов, характеризующих износостойкость материалов, является их устойчивость к длительному механическому воздействию при трении или давлении. Для оценки износостойкости, как правило, применяют трибологические методы, позволяющие определить такие величины как коэффициент сухого трения, скорость износа или потери массы образцов в ходе длительных ресурсных испытаний. </w:t>
      </w:r>
    </w:p>
    <w:p w14:paraId="65C71336" w14:textId="5E033D28" w:rsidR="00EA299D" w:rsidRPr="00EC5E1C" w:rsidRDefault="00BE0580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На рисунке</w:t>
      </w:r>
      <w:r w:rsidR="00AF19F2" w:rsidRPr="00EC5E1C">
        <w:rPr>
          <w:rFonts w:ascii="Times New Roman" w:hAnsi="Times New Roman" w:cs="Times New Roman"/>
          <w:sz w:val="28"/>
          <w:szCs w:val="28"/>
        </w:rPr>
        <w:t xml:space="preserve"> 3.14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представлены результаты трибологических испытаний исследуемых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C60B84"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22365A" w:rsidRPr="00EC5E1C">
        <w:rPr>
          <w:rFonts w:ascii="Times New Roman" w:hAnsi="Times New Roman" w:cs="Times New Roman"/>
          <w:sz w:val="28"/>
          <w:szCs w:val="28"/>
        </w:rPr>
        <w:t>ё</w:t>
      </w:r>
      <w:r w:rsidR="00C60B84" w:rsidRPr="00EC5E1C">
        <w:rPr>
          <w:rFonts w:ascii="Times New Roman" w:hAnsi="Times New Roman" w:cs="Times New Roman"/>
          <w:sz w:val="28"/>
          <w:szCs w:val="28"/>
        </w:rPr>
        <w:t>нок проведенные при последовательном воздействии индентера на поверхность образцов пл</w:t>
      </w:r>
      <w:r w:rsidR="0022365A" w:rsidRPr="00EC5E1C">
        <w:rPr>
          <w:rFonts w:ascii="Times New Roman" w:hAnsi="Times New Roman" w:cs="Times New Roman"/>
          <w:sz w:val="28"/>
          <w:szCs w:val="28"/>
        </w:rPr>
        <w:t>ё</w:t>
      </w:r>
      <w:r w:rsidR="00C60B84" w:rsidRPr="00EC5E1C">
        <w:rPr>
          <w:rFonts w:ascii="Times New Roman" w:hAnsi="Times New Roman" w:cs="Times New Roman"/>
          <w:sz w:val="28"/>
          <w:szCs w:val="28"/>
        </w:rPr>
        <w:t xml:space="preserve">нок. На основе данных трибологических испытаний был рассчитан коэффициент сухого трения, величина которого измерялась после каждой 1000 последовательных испытаний. </w:t>
      </w:r>
      <w:r w:rsidR="00DB28F4" w:rsidRPr="00EC5E1C">
        <w:rPr>
          <w:rFonts w:ascii="Times New Roman" w:hAnsi="Times New Roman" w:cs="Times New Roman"/>
          <w:sz w:val="28"/>
          <w:szCs w:val="28"/>
        </w:rPr>
        <w:t>Общий вид представленных зависимостей изменений коэффициента сухого трения при изменении типа раствора</w:t>
      </w:r>
      <w:r w:rsidR="0022365A" w:rsidRPr="00EC5E1C">
        <w:rPr>
          <w:rFonts w:ascii="Times New Roman" w:hAnsi="Times New Roman" w:cs="Times New Roman"/>
          <w:sz w:val="28"/>
          <w:szCs w:val="28"/>
        </w:rPr>
        <w:t>-</w:t>
      </w:r>
      <w:r w:rsidR="00DB28F4" w:rsidRPr="00EC5E1C">
        <w:rPr>
          <w:rFonts w:ascii="Times New Roman" w:hAnsi="Times New Roman" w:cs="Times New Roman"/>
          <w:sz w:val="28"/>
          <w:szCs w:val="28"/>
        </w:rPr>
        <w:t xml:space="preserve">электролита для получения </w:t>
      </w:r>
      <w:r w:rsidR="00DB28F4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DB28F4" w:rsidRPr="00EC5E1C">
        <w:rPr>
          <w:rFonts w:ascii="Times New Roman" w:hAnsi="Times New Roman" w:cs="Times New Roman"/>
          <w:sz w:val="28"/>
          <w:szCs w:val="28"/>
        </w:rPr>
        <w:t>/</w:t>
      </w:r>
      <w:r w:rsidR="00DB28F4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DB28F4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DB28F4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DB28F4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DB28F4"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="00DB28F4" w:rsidRPr="00EC5E1C">
        <w:rPr>
          <w:rFonts w:ascii="Times New Roman" w:hAnsi="Times New Roman" w:cs="Times New Roman"/>
          <w:sz w:val="28"/>
          <w:szCs w:val="28"/>
        </w:rPr>
        <w:t>нок можно охарактеризовать следующим образом. Использование растворов</w:t>
      </w:r>
      <w:r w:rsidR="0022365A" w:rsidRPr="00EC5E1C">
        <w:rPr>
          <w:rFonts w:ascii="Times New Roman" w:hAnsi="Times New Roman" w:cs="Times New Roman"/>
          <w:sz w:val="28"/>
          <w:szCs w:val="28"/>
        </w:rPr>
        <w:t>-</w:t>
      </w:r>
      <w:r w:rsidR="00DB28F4" w:rsidRPr="00EC5E1C">
        <w:rPr>
          <w:rFonts w:ascii="Times New Roman" w:hAnsi="Times New Roman" w:cs="Times New Roman"/>
          <w:sz w:val="28"/>
          <w:szCs w:val="28"/>
        </w:rPr>
        <w:t>электролитов №2 и №3, приводит к незначительному увеличен</w:t>
      </w:r>
      <w:r w:rsidR="00EA299D" w:rsidRPr="00EC5E1C">
        <w:rPr>
          <w:rFonts w:ascii="Times New Roman" w:hAnsi="Times New Roman" w:cs="Times New Roman"/>
          <w:sz w:val="28"/>
          <w:szCs w:val="28"/>
        </w:rPr>
        <w:t>ию коэффициента сухого трения пл</w:t>
      </w:r>
      <w:r w:rsidR="0022365A" w:rsidRPr="00EC5E1C">
        <w:rPr>
          <w:rFonts w:ascii="Times New Roman" w:hAnsi="Times New Roman" w:cs="Times New Roman"/>
          <w:sz w:val="28"/>
          <w:szCs w:val="28"/>
        </w:rPr>
        <w:t>ё</w:t>
      </w:r>
      <w:r w:rsidR="00EA299D" w:rsidRPr="00EC5E1C">
        <w:rPr>
          <w:rFonts w:ascii="Times New Roman" w:hAnsi="Times New Roman" w:cs="Times New Roman"/>
          <w:sz w:val="28"/>
          <w:szCs w:val="28"/>
        </w:rPr>
        <w:t>нок в исходном состоянии до 0</w:t>
      </w:r>
      <w:r w:rsidR="0022365A" w:rsidRPr="00EC5E1C">
        <w:rPr>
          <w:rFonts w:ascii="Times New Roman" w:hAnsi="Times New Roman" w:cs="Times New Roman"/>
          <w:sz w:val="28"/>
          <w:szCs w:val="28"/>
        </w:rPr>
        <w:t>,</w:t>
      </w:r>
      <w:r w:rsidR="00EA299D" w:rsidRPr="00EC5E1C">
        <w:rPr>
          <w:rFonts w:ascii="Times New Roman" w:hAnsi="Times New Roman" w:cs="Times New Roman"/>
          <w:sz w:val="28"/>
          <w:szCs w:val="28"/>
        </w:rPr>
        <w:t>24 до 0</w:t>
      </w:r>
      <w:r w:rsidR="0022365A" w:rsidRPr="00EC5E1C">
        <w:rPr>
          <w:rFonts w:ascii="Times New Roman" w:hAnsi="Times New Roman" w:cs="Times New Roman"/>
          <w:sz w:val="28"/>
          <w:szCs w:val="28"/>
        </w:rPr>
        <w:t>,</w:t>
      </w:r>
      <w:r w:rsidR="00EA299D" w:rsidRPr="00EC5E1C">
        <w:rPr>
          <w:rFonts w:ascii="Times New Roman" w:hAnsi="Times New Roman" w:cs="Times New Roman"/>
          <w:sz w:val="28"/>
          <w:szCs w:val="28"/>
        </w:rPr>
        <w:t xml:space="preserve">25 в сравнении с величиной коэффициента сухого трения для </w:t>
      </w:r>
      <w:r w:rsidR="00EA299D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EA299D" w:rsidRPr="00EC5E1C">
        <w:rPr>
          <w:rFonts w:ascii="Times New Roman" w:hAnsi="Times New Roman" w:cs="Times New Roman"/>
          <w:sz w:val="28"/>
          <w:szCs w:val="28"/>
        </w:rPr>
        <w:t>/</w:t>
      </w:r>
      <w:r w:rsidR="00EA299D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EA299D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EA299D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A299D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EA299D"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22365A" w:rsidRPr="00EC5E1C">
        <w:rPr>
          <w:rFonts w:ascii="Times New Roman" w:hAnsi="Times New Roman" w:cs="Times New Roman"/>
          <w:sz w:val="28"/>
          <w:szCs w:val="28"/>
        </w:rPr>
        <w:t>ё</w:t>
      </w:r>
      <w:r w:rsidR="00EA299D" w:rsidRPr="00EC5E1C">
        <w:rPr>
          <w:rFonts w:ascii="Times New Roman" w:hAnsi="Times New Roman" w:cs="Times New Roman"/>
          <w:sz w:val="28"/>
          <w:szCs w:val="28"/>
        </w:rPr>
        <w:t>нок полученных из раствора</w:t>
      </w:r>
      <w:r w:rsidR="0022365A" w:rsidRPr="00EC5E1C">
        <w:rPr>
          <w:rFonts w:ascii="Times New Roman" w:hAnsi="Times New Roman" w:cs="Times New Roman"/>
          <w:sz w:val="28"/>
          <w:szCs w:val="28"/>
        </w:rPr>
        <w:t>-</w:t>
      </w:r>
      <w:r w:rsidR="00EA299D" w:rsidRPr="00EC5E1C">
        <w:rPr>
          <w:rFonts w:ascii="Times New Roman" w:hAnsi="Times New Roman" w:cs="Times New Roman"/>
          <w:sz w:val="28"/>
          <w:szCs w:val="28"/>
        </w:rPr>
        <w:t>электролита №1 равной 0</w:t>
      </w:r>
      <w:r w:rsidR="0022365A" w:rsidRPr="00EC5E1C">
        <w:rPr>
          <w:rFonts w:ascii="Times New Roman" w:hAnsi="Times New Roman" w:cs="Times New Roman"/>
          <w:sz w:val="28"/>
          <w:szCs w:val="28"/>
        </w:rPr>
        <w:t>,</w:t>
      </w:r>
      <w:r w:rsidR="00EA299D" w:rsidRPr="00EC5E1C">
        <w:rPr>
          <w:rFonts w:ascii="Times New Roman" w:hAnsi="Times New Roman" w:cs="Times New Roman"/>
          <w:sz w:val="28"/>
          <w:szCs w:val="28"/>
        </w:rPr>
        <w:t>17. Такое увеличение может быть объяснено эффектами, связанными с изменением морфологических особенностей получаемых пл</w:t>
      </w:r>
      <w:r w:rsidR="0022365A" w:rsidRPr="00EC5E1C">
        <w:rPr>
          <w:rFonts w:ascii="Times New Roman" w:hAnsi="Times New Roman" w:cs="Times New Roman"/>
          <w:sz w:val="28"/>
          <w:szCs w:val="28"/>
        </w:rPr>
        <w:t>ё</w:t>
      </w:r>
      <w:r w:rsidR="00EA299D" w:rsidRPr="00EC5E1C">
        <w:rPr>
          <w:rFonts w:ascii="Times New Roman" w:hAnsi="Times New Roman" w:cs="Times New Roman"/>
          <w:sz w:val="28"/>
          <w:szCs w:val="28"/>
        </w:rPr>
        <w:t>нок при использовании растворов</w:t>
      </w:r>
      <w:r w:rsidR="0022365A" w:rsidRPr="00EC5E1C">
        <w:rPr>
          <w:rFonts w:ascii="Times New Roman" w:hAnsi="Times New Roman" w:cs="Times New Roman"/>
          <w:sz w:val="28"/>
          <w:szCs w:val="28"/>
        </w:rPr>
        <w:t>-</w:t>
      </w:r>
      <w:r w:rsidR="00EA299D" w:rsidRPr="00EC5E1C">
        <w:rPr>
          <w:rFonts w:ascii="Times New Roman" w:hAnsi="Times New Roman" w:cs="Times New Roman"/>
          <w:sz w:val="28"/>
          <w:szCs w:val="28"/>
        </w:rPr>
        <w:t>электролитов №2 и №3, для которых, согласно данным результатов атомно</w:t>
      </w:r>
      <w:r w:rsidR="0022365A" w:rsidRPr="00EC5E1C">
        <w:rPr>
          <w:rFonts w:ascii="Times New Roman" w:hAnsi="Times New Roman" w:cs="Times New Roman"/>
          <w:sz w:val="28"/>
          <w:szCs w:val="28"/>
        </w:rPr>
        <w:t>-</w:t>
      </w:r>
      <w:r w:rsidR="00EA299D" w:rsidRPr="00EC5E1C">
        <w:rPr>
          <w:rFonts w:ascii="Times New Roman" w:hAnsi="Times New Roman" w:cs="Times New Roman"/>
          <w:sz w:val="28"/>
          <w:szCs w:val="28"/>
        </w:rPr>
        <w:t>силовой микроскопии, представленных на рисунках 3.9 – 3.10</w:t>
      </w:r>
      <w:r w:rsidR="0022365A" w:rsidRPr="00EC5E1C">
        <w:rPr>
          <w:rFonts w:ascii="Times New Roman" w:hAnsi="Times New Roman" w:cs="Times New Roman"/>
          <w:sz w:val="28"/>
          <w:szCs w:val="28"/>
        </w:rPr>
        <w:t>,</w:t>
      </w:r>
      <w:r w:rsidR="00EA299D" w:rsidRPr="00EC5E1C">
        <w:rPr>
          <w:rFonts w:ascii="Times New Roman" w:hAnsi="Times New Roman" w:cs="Times New Roman"/>
          <w:sz w:val="28"/>
          <w:szCs w:val="28"/>
        </w:rPr>
        <w:t xml:space="preserve"> наблюдается увеличение шероховатости поверхности пл</w:t>
      </w:r>
      <w:r w:rsidR="00B37426" w:rsidRPr="00EC5E1C">
        <w:rPr>
          <w:rFonts w:ascii="Times New Roman" w:hAnsi="Times New Roman" w:cs="Times New Roman"/>
          <w:sz w:val="28"/>
          <w:szCs w:val="28"/>
        </w:rPr>
        <w:t>ё</w:t>
      </w:r>
      <w:r w:rsidR="00EA299D" w:rsidRPr="00EC5E1C">
        <w:rPr>
          <w:rFonts w:ascii="Times New Roman" w:hAnsi="Times New Roman" w:cs="Times New Roman"/>
          <w:sz w:val="28"/>
          <w:szCs w:val="28"/>
        </w:rPr>
        <w:t>нок и укрупнение их размеров. При этом для всех тр</w:t>
      </w:r>
      <w:r w:rsidR="00B37426" w:rsidRPr="00EC5E1C">
        <w:rPr>
          <w:rFonts w:ascii="Times New Roman" w:hAnsi="Times New Roman" w:cs="Times New Roman"/>
          <w:sz w:val="28"/>
          <w:szCs w:val="28"/>
        </w:rPr>
        <w:t>ё</w:t>
      </w:r>
      <w:r w:rsidR="00EA299D" w:rsidRPr="00EC5E1C">
        <w:rPr>
          <w:rFonts w:ascii="Times New Roman" w:hAnsi="Times New Roman" w:cs="Times New Roman"/>
          <w:sz w:val="28"/>
          <w:szCs w:val="28"/>
        </w:rPr>
        <w:t>х типов пл</w:t>
      </w:r>
      <w:r w:rsidR="00B37426" w:rsidRPr="00EC5E1C">
        <w:rPr>
          <w:rFonts w:ascii="Times New Roman" w:hAnsi="Times New Roman" w:cs="Times New Roman"/>
          <w:sz w:val="28"/>
          <w:szCs w:val="28"/>
        </w:rPr>
        <w:t>ё</w:t>
      </w:r>
      <w:r w:rsidR="00EA299D" w:rsidRPr="00EC5E1C">
        <w:rPr>
          <w:rFonts w:ascii="Times New Roman" w:hAnsi="Times New Roman" w:cs="Times New Roman"/>
          <w:sz w:val="28"/>
          <w:szCs w:val="28"/>
        </w:rPr>
        <w:t xml:space="preserve">нок, вне зависимости от разности </w:t>
      </w:r>
      <w:r w:rsidR="00EA299D"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прикладываемых потенциалов, существенных различий в начальном значении коэффициента сухого трения не наблюдалось. </w:t>
      </w:r>
    </w:p>
    <w:p w14:paraId="7AB565E7" w14:textId="77777777" w:rsidR="00B37426" w:rsidRPr="00EC5E1C" w:rsidRDefault="00EA299D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В ходе длительных испытаний, изменение коэффициента сухого трения (его увеличение) свидетельствует о деградации поверхности и ее износе, что приводит к созданию дополнительных препятствий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движущегося индентера, и увеличивает трение.</w:t>
      </w:r>
    </w:p>
    <w:p w14:paraId="2138E413" w14:textId="1E533F70" w:rsidR="00BE0580" w:rsidRPr="00EC5E1C" w:rsidRDefault="00EA299D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81"/>
        <w:gridCol w:w="4969"/>
      </w:tblGrid>
      <w:tr w:rsidR="000A4822" w:rsidRPr="00EC5E1C" w14:paraId="49086D50" w14:textId="77777777" w:rsidTr="00165E15">
        <w:tc>
          <w:tcPr>
            <w:tcW w:w="4792" w:type="dxa"/>
          </w:tcPr>
          <w:p w14:paraId="1E925E22" w14:textId="77777777" w:rsidR="000A4822" w:rsidRPr="00EC5E1C" w:rsidRDefault="006E4F87" w:rsidP="00EF185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5E1C">
              <w:object w:dxaOrig="6790" w:dyaOrig="5204" w14:anchorId="79FA5EFE">
                <v:shape id="_x0000_i1032" type="#_x0000_t75" style="width:233.35pt;height:178.35pt" o:ole="">
                  <v:imagedata r:id="rId89" o:title=""/>
                </v:shape>
                <o:OLEObject Type="Embed" ProgID="Origin50.Graph" ShapeID="_x0000_i1032" DrawAspect="Content" ObjectID="_1823671471" r:id="rId90"/>
              </w:object>
            </w:r>
          </w:p>
        </w:tc>
        <w:tc>
          <w:tcPr>
            <w:tcW w:w="4779" w:type="dxa"/>
          </w:tcPr>
          <w:p w14:paraId="7031FECA" w14:textId="77777777" w:rsidR="000A4822" w:rsidRPr="00EC5E1C" w:rsidRDefault="006E4F87" w:rsidP="00EF185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EC5E1C">
              <w:object w:dxaOrig="6789" w:dyaOrig="5204" w14:anchorId="151B34FB">
                <v:shape id="_x0000_i1033" type="#_x0000_t75" style="width:237.65pt;height:181pt" o:ole="">
                  <v:imagedata r:id="rId91" o:title=""/>
                </v:shape>
                <o:OLEObject Type="Embed" ProgID="Origin50.Graph" ShapeID="_x0000_i1033" DrawAspect="Content" ObjectID="_1823671472" r:id="rId92"/>
              </w:object>
            </w:r>
          </w:p>
        </w:tc>
      </w:tr>
      <w:tr w:rsidR="000A4822" w:rsidRPr="00EC5E1C" w14:paraId="3EDEFD81" w14:textId="77777777" w:rsidTr="00165E15">
        <w:tc>
          <w:tcPr>
            <w:tcW w:w="4792" w:type="dxa"/>
          </w:tcPr>
          <w:p w14:paraId="63567F7C" w14:textId="77777777" w:rsidR="000A4822" w:rsidRPr="00EC5E1C" w:rsidRDefault="00BE0580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4779" w:type="dxa"/>
          </w:tcPr>
          <w:p w14:paraId="0865A7B2" w14:textId="77777777" w:rsidR="000A4822" w:rsidRPr="00EC5E1C" w:rsidRDefault="00BE0580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</w:tr>
      <w:tr w:rsidR="00BE0580" w:rsidRPr="00EC5E1C" w14:paraId="7BFA9809" w14:textId="77777777" w:rsidTr="00165E15">
        <w:tc>
          <w:tcPr>
            <w:tcW w:w="9571" w:type="dxa"/>
            <w:gridSpan w:val="2"/>
          </w:tcPr>
          <w:p w14:paraId="0BB00D4A" w14:textId="77777777" w:rsidR="00BE0580" w:rsidRPr="00EC5E1C" w:rsidRDefault="006E4F87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object w:dxaOrig="6789" w:dyaOrig="5204" w14:anchorId="4FCC3AA7">
                <v:shape id="_x0000_i1034" type="#_x0000_t75" style="width:230pt;height:176pt" o:ole="">
                  <v:imagedata r:id="rId93" o:title=""/>
                </v:shape>
                <o:OLEObject Type="Embed" ProgID="Origin50.Graph" ShapeID="_x0000_i1034" DrawAspect="Content" ObjectID="_1823671473" r:id="rId94"/>
              </w:object>
            </w:r>
          </w:p>
        </w:tc>
      </w:tr>
      <w:tr w:rsidR="00BE0580" w:rsidRPr="00EC5E1C" w14:paraId="520EC615" w14:textId="77777777" w:rsidTr="00165E15">
        <w:trPr>
          <w:trHeight w:val="60"/>
        </w:trPr>
        <w:tc>
          <w:tcPr>
            <w:tcW w:w="9571" w:type="dxa"/>
            <w:gridSpan w:val="2"/>
          </w:tcPr>
          <w:p w14:paraId="57A78E66" w14:textId="77777777" w:rsidR="00BE0580" w:rsidRPr="00EC5E1C" w:rsidRDefault="00BE0580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</w:tc>
      </w:tr>
    </w:tbl>
    <w:p w14:paraId="1BD1E41B" w14:textId="77777777" w:rsidR="000A4822" w:rsidRPr="00EC5E1C" w:rsidRDefault="000A4822" w:rsidP="00EF185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E28966E" w14:textId="32FBE11F" w:rsidR="00BE0580" w:rsidRPr="00EC5E1C" w:rsidRDefault="00BE0580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а)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</w:rPr>
        <w:t>)/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B3742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нки; б)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B3742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нки; в)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Ni</w:t>
      </w:r>
      <w:r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B3742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</w:t>
      </w:r>
    </w:p>
    <w:p w14:paraId="561FE3C2" w14:textId="77777777" w:rsidR="00BE0580" w:rsidRPr="00EC5E1C" w:rsidRDefault="00BE0580" w:rsidP="00EF185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71759A" w14:textId="77777777" w:rsidR="00BE0580" w:rsidRPr="00EC5E1C" w:rsidRDefault="00BE0580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Рисунок</w:t>
      </w:r>
      <w:r w:rsidR="00EA299D" w:rsidRPr="00EC5E1C">
        <w:rPr>
          <w:rFonts w:ascii="Times New Roman" w:hAnsi="Times New Roman" w:cs="Times New Roman"/>
          <w:sz w:val="28"/>
          <w:szCs w:val="28"/>
        </w:rPr>
        <w:t xml:space="preserve"> 3.14</w:t>
      </w:r>
      <w:r w:rsidRPr="00EC5E1C">
        <w:rPr>
          <w:rFonts w:ascii="Times New Roman" w:hAnsi="Times New Roman" w:cs="Times New Roman"/>
          <w:sz w:val="28"/>
          <w:szCs w:val="28"/>
        </w:rPr>
        <w:t xml:space="preserve"> – Результаты измерения коэффициента сухого трения в зависимости от количества циклов испытаний </w:t>
      </w:r>
    </w:p>
    <w:p w14:paraId="3BB94C8B" w14:textId="77777777" w:rsidR="00BE0580" w:rsidRPr="00EC5E1C" w:rsidRDefault="00BE0580" w:rsidP="00EF185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BA41CB" w14:textId="759CFF69" w:rsidR="007A2979" w:rsidRPr="00EC5E1C" w:rsidRDefault="006A1625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Как правило, износостойкие покрытия способны выдержать достаточно большое количество циклов испытаний (порядка </w:t>
      </w:r>
      <w:r w:rsidR="00B37426" w:rsidRPr="00EC5E1C">
        <w:rPr>
          <w:rFonts w:ascii="Times New Roman" w:hAnsi="Times New Roman" w:cs="Times New Roman"/>
          <w:sz w:val="28"/>
          <w:szCs w:val="28"/>
        </w:rPr>
        <w:t xml:space="preserve">от </w:t>
      </w:r>
      <w:r w:rsidRPr="00EC5E1C">
        <w:rPr>
          <w:rFonts w:ascii="Times New Roman" w:hAnsi="Times New Roman" w:cs="Times New Roman"/>
          <w:sz w:val="28"/>
          <w:szCs w:val="28"/>
        </w:rPr>
        <w:t xml:space="preserve">10000 </w:t>
      </w:r>
      <w:r w:rsidR="00B37426" w:rsidRPr="00EC5E1C">
        <w:rPr>
          <w:rFonts w:ascii="Times New Roman" w:hAnsi="Times New Roman" w:cs="Times New Roman"/>
          <w:sz w:val="28"/>
          <w:szCs w:val="28"/>
        </w:rPr>
        <w:t>до</w:t>
      </w:r>
      <w:r w:rsidRPr="00EC5E1C">
        <w:rPr>
          <w:rFonts w:ascii="Times New Roman" w:hAnsi="Times New Roman" w:cs="Times New Roman"/>
          <w:sz w:val="28"/>
          <w:szCs w:val="28"/>
        </w:rPr>
        <w:t xml:space="preserve"> 15000), что характеризует их устойчивость к внешним воздействиям. В случае образцов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B37426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при использовании раствора</w:t>
      </w:r>
      <w:r w:rsidR="0061784B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электролита №1, основные изменения коэффициента сухого трения наблюдаются после 10000 циклов, при этом наиболее выраженные данные изменения происходят после 15000 циклов и заключаются в резком ухудшении коэффициента (данные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на рисунке 3.15). </w:t>
      </w:r>
      <w:r w:rsidR="007A2979" w:rsidRPr="00EC5E1C">
        <w:rPr>
          <w:rFonts w:ascii="Times New Roman" w:hAnsi="Times New Roman" w:cs="Times New Roman"/>
          <w:sz w:val="28"/>
          <w:szCs w:val="28"/>
        </w:rPr>
        <w:t xml:space="preserve">При этом наиболее выраженные данные изменения наблюдаются для </w:t>
      </w:r>
      <w:proofErr w:type="gramStart"/>
      <w:r w:rsidR="007A2979" w:rsidRPr="00EC5E1C">
        <w:rPr>
          <w:rFonts w:ascii="Times New Roman" w:hAnsi="Times New Roman" w:cs="Times New Roman"/>
          <w:sz w:val="28"/>
          <w:szCs w:val="28"/>
        </w:rPr>
        <w:t>пл</w:t>
      </w:r>
      <w:r w:rsidR="0061784B" w:rsidRPr="00EC5E1C">
        <w:rPr>
          <w:rFonts w:ascii="Times New Roman" w:hAnsi="Times New Roman" w:cs="Times New Roman"/>
          <w:sz w:val="28"/>
          <w:szCs w:val="28"/>
        </w:rPr>
        <w:t>ё</w:t>
      </w:r>
      <w:r w:rsidR="007A2979" w:rsidRPr="00EC5E1C">
        <w:rPr>
          <w:rFonts w:ascii="Times New Roman" w:hAnsi="Times New Roman" w:cs="Times New Roman"/>
          <w:sz w:val="28"/>
          <w:szCs w:val="28"/>
        </w:rPr>
        <w:t>нок</w:t>
      </w:r>
      <w:proofErr w:type="gramEnd"/>
      <w:r w:rsidR="007A2979" w:rsidRPr="00EC5E1C">
        <w:rPr>
          <w:rFonts w:ascii="Times New Roman" w:hAnsi="Times New Roman" w:cs="Times New Roman"/>
          <w:sz w:val="28"/>
          <w:szCs w:val="28"/>
        </w:rPr>
        <w:t xml:space="preserve"> полученных при разностях потенциалов </w:t>
      </w:r>
      <w:r w:rsidR="0061784B" w:rsidRPr="00EC5E1C">
        <w:rPr>
          <w:rFonts w:ascii="Times New Roman" w:hAnsi="Times New Roman" w:cs="Times New Roman"/>
          <w:sz w:val="28"/>
          <w:szCs w:val="28"/>
        </w:rPr>
        <w:t>(</w:t>
      </w:r>
      <w:r w:rsidR="007A2979" w:rsidRPr="00EC5E1C">
        <w:rPr>
          <w:rFonts w:ascii="Times New Roman" w:hAnsi="Times New Roman" w:cs="Times New Roman"/>
          <w:sz w:val="28"/>
          <w:szCs w:val="28"/>
        </w:rPr>
        <w:t>2</w:t>
      </w:r>
      <w:r w:rsidR="0061784B" w:rsidRPr="00EC5E1C">
        <w:rPr>
          <w:rFonts w:ascii="Times New Roman" w:hAnsi="Times New Roman" w:cs="Times New Roman"/>
          <w:sz w:val="28"/>
          <w:szCs w:val="28"/>
        </w:rPr>
        <w:t>,</w:t>
      </w:r>
      <w:r w:rsidR="007A2979" w:rsidRPr="00EC5E1C">
        <w:rPr>
          <w:rFonts w:ascii="Times New Roman" w:hAnsi="Times New Roman" w:cs="Times New Roman"/>
          <w:sz w:val="28"/>
          <w:szCs w:val="28"/>
        </w:rPr>
        <w:t xml:space="preserve">0 </w:t>
      </w:r>
      <w:r w:rsidR="0061784B" w:rsidRPr="00EC5E1C">
        <w:rPr>
          <w:rFonts w:ascii="Times New Roman" w:hAnsi="Times New Roman" w:cs="Times New Roman"/>
          <w:sz w:val="28"/>
          <w:szCs w:val="28"/>
        </w:rPr>
        <w:t>÷</w:t>
      </w:r>
      <w:r w:rsidR="007A2979" w:rsidRPr="00EC5E1C">
        <w:rPr>
          <w:rFonts w:ascii="Times New Roman" w:hAnsi="Times New Roman" w:cs="Times New Roman"/>
          <w:sz w:val="28"/>
          <w:szCs w:val="28"/>
        </w:rPr>
        <w:t xml:space="preserve"> 3</w:t>
      </w:r>
      <w:r w:rsidR="0061784B" w:rsidRPr="00EC5E1C">
        <w:rPr>
          <w:rFonts w:ascii="Times New Roman" w:hAnsi="Times New Roman" w:cs="Times New Roman"/>
          <w:sz w:val="28"/>
          <w:szCs w:val="28"/>
        </w:rPr>
        <w:t>,</w:t>
      </w:r>
      <w:r w:rsidR="007A2979" w:rsidRPr="00EC5E1C">
        <w:rPr>
          <w:rFonts w:ascii="Times New Roman" w:hAnsi="Times New Roman" w:cs="Times New Roman"/>
          <w:sz w:val="28"/>
          <w:szCs w:val="28"/>
        </w:rPr>
        <w:t>0</w:t>
      </w:r>
      <w:r w:rsidR="0061784B" w:rsidRPr="00EC5E1C">
        <w:rPr>
          <w:rFonts w:ascii="Times New Roman" w:hAnsi="Times New Roman" w:cs="Times New Roman"/>
          <w:sz w:val="28"/>
          <w:szCs w:val="28"/>
        </w:rPr>
        <w:t>)</w:t>
      </w:r>
      <w:r w:rsidR="007A2979" w:rsidRPr="00EC5E1C">
        <w:rPr>
          <w:rFonts w:ascii="Times New Roman" w:hAnsi="Times New Roman" w:cs="Times New Roman"/>
          <w:sz w:val="28"/>
          <w:szCs w:val="28"/>
        </w:rPr>
        <w:t xml:space="preserve"> В, в которых доминирует кубическая фаза меди, обладающая достаточно низкой устойчивостью к деградации при испытаниях на износостойкость. </w:t>
      </w:r>
      <w:r w:rsidR="00BF6D14" w:rsidRPr="00EC5E1C">
        <w:rPr>
          <w:rFonts w:ascii="Times New Roman" w:hAnsi="Times New Roman" w:cs="Times New Roman"/>
          <w:sz w:val="28"/>
          <w:szCs w:val="28"/>
        </w:rPr>
        <w:t xml:space="preserve">В свою очередь фазовые трансформации типа </w:t>
      </w:r>
      <w:r w:rsidR="00BF6D14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BF6D14" w:rsidRPr="00EC5E1C">
        <w:rPr>
          <w:rFonts w:ascii="Times New Roman" w:hAnsi="Times New Roman" w:cs="Times New Roman"/>
          <w:sz w:val="28"/>
          <w:szCs w:val="28"/>
        </w:rPr>
        <w:t>(</w:t>
      </w:r>
      <w:r w:rsidR="00BF6D14"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BF6D14" w:rsidRPr="00EC5E1C">
        <w:rPr>
          <w:rFonts w:ascii="Times New Roman" w:hAnsi="Times New Roman" w:cs="Times New Roman"/>
          <w:sz w:val="28"/>
          <w:szCs w:val="28"/>
        </w:rPr>
        <w:t xml:space="preserve">) → </w:t>
      </w:r>
      <w:r w:rsidR="00BF6D14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BF6D14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BF6D14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BF6D14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BF6D14" w:rsidRPr="00EC5E1C">
        <w:rPr>
          <w:rFonts w:ascii="Times New Roman" w:hAnsi="Times New Roman" w:cs="Times New Roman"/>
          <w:sz w:val="28"/>
          <w:szCs w:val="28"/>
        </w:rPr>
        <w:t>, возникающие при разностях прикладываемых потенциалов выше 3</w:t>
      </w:r>
      <w:r w:rsidR="0061784B" w:rsidRPr="00EC5E1C">
        <w:rPr>
          <w:rFonts w:ascii="Times New Roman" w:hAnsi="Times New Roman" w:cs="Times New Roman"/>
          <w:sz w:val="28"/>
          <w:szCs w:val="28"/>
        </w:rPr>
        <w:t>,</w:t>
      </w:r>
      <w:r w:rsidR="00BF6D14" w:rsidRPr="00EC5E1C">
        <w:rPr>
          <w:rFonts w:ascii="Times New Roman" w:hAnsi="Times New Roman" w:cs="Times New Roman"/>
          <w:sz w:val="28"/>
          <w:szCs w:val="28"/>
        </w:rPr>
        <w:t>5</w:t>
      </w:r>
      <w:proofErr w:type="gramStart"/>
      <w:r w:rsidR="00BF6D14"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BF6D14" w:rsidRPr="00EC5E1C">
        <w:rPr>
          <w:rFonts w:ascii="Times New Roman" w:hAnsi="Times New Roman" w:cs="Times New Roman"/>
          <w:sz w:val="28"/>
          <w:szCs w:val="28"/>
        </w:rPr>
        <w:t xml:space="preserve"> (в случае использования раствора</w:t>
      </w:r>
      <w:r w:rsidR="0061784B" w:rsidRPr="00EC5E1C">
        <w:rPr>
          <w:rFonts w:ascii="Times New Roman" w:hAnsi="Times New Roman" w:cs="Times New Roman"/>
          <w:sz w:val="28"/>
          <w:szCs w:val="28"/>
        </w:rPr>
        <w:t>-</w:t>
      </w:r>
      <w:r w:rsidR="00BF6D14" w:rsidRPr="00EC5E1C">
        <w:rPr>
          <w:rFonts w:ascii="Times New Roman" w:hAnsi="Times New Roman" w:cs="Times New Roman"/>
          <w:sz w:val="28"/>
          <w:szCs w:val="28"/>
        </w:rPr>
        <w:t>электролита №1) приводят к снижению деградации коэффициента сухого трения в сравнении с исходными значениями, что свидетельствует об увеличении устойчивости пл</w:t>
      </w:r>
      <w:r w:rsidR="0061784B" w:rsidRPr="00EC5E1C">
        <w:rPr>
          <w:rFonts w:ascii="Times New Roman" w:hAnsi="Times New Roman" w:cs="Times New Roman"/>
          <w:sz w:val="28"/>
          <w:szCs w:val="28"/>
        </w:rPr>
        <w:t>ё</w:t>
      </w:r>
      <w:r w:rsidR="00BF6D14" w:rsidRPr="00EC5E1C">
        <w:rPr>
          <w:rFonts w:ascii="Times New Roman" w:hAnsi="Times New Roman" w:cs="Times New Roman"/>
          <w:sz w:val="28"/>
          <w:szCs w:val="28"/>
        </w:rPr>
        <w:t>нок к длительным механическим воздействиям (трению) в случае когда фазовый состав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="00BF6D14" w:rsidRPr="00EC5E1C">
        <w:rPr>
          <w:rFonts w:ascii="Times New Roman" w:hAnsi="Times New Roman" w:cs="Times New Roman"/>
          <w:sz w:val="28"/>
          <w:szCs w:val="28"/>
        </w:rPr>
        <w:t xml:space="preserve">нок представлен тетрагональной фазой </w:t>
      </w:r>
      <w:r w:rsidR="00BF6D14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BF6D14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BF6D14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BF6D14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BF6D14" w:rsidRPr="00EC5E1C">
        <w:rPr>
          <w:rFonts w:ascii="Times New Roman" w:hAnsi="Times New Roman" w:cs="Times New Roman"/>
          <w:sz w:val="28"/>
          <w:szCs w:val="28"/>
        </w:rPr>
        <w:t xml:space="preserve">, обладающей более высокими значениями твердости, чем медные покрытия с частичным замещением меди висмутом. </w:t>
      </w:r>
    </w:p>
    <w:p w14:paraId="5A7AE5A8" w14:textId="77777777" w:rsidR="006A1625" w:rsidRPr="00EC5E1C" w:rsidRDefault="006A1625" w:rsidP="00EF185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C940DD" w14:textId="77777777" w:rsidR="006A1625" w:rsidRPr="00EC5E1C" w:rsidRDefault="006A1625" w:rsidP="00EF185E">
      <w:pPr>
        <w:spacing w:after="0" w:line="240" w:lineRule="auto"/>
        <w:jc w:val="center"/>
      </w:pPr>
      <w:r w:rsidRPr="00EC5E1C">
        <w:object w:dxaOrig="6790" w:dyaOrig="5204" w14:anchorId="68F2FEB8">
          <v:shape id="_x0000_i1035" type="#_x0000_t75" style="width:337.35pt;height:261pt" o:ole="">
            <v:imagedata r:id="rId95" o:title=""/>
          </v:shape>
          <o:OLEObject Type="Embed" ProgID="Origin50.Graph" ShapeID="_x0000_i1035" DrawAspect="Content" ObjectID="_1823671474" r:id="rId96"/>
        </w:object>
      </w:r>
    </w:p>
    <w:p w14:paraId="3ECA282A" w14:textId="77777777" w:rsidR="006A1625" w:rsidRPr="00EC5E1C" w:rsidRDefault="006A1625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3.15 – Результаты сравнительного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анализа изменений величины коэффициента сухого трения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до и после трибологических испытаний </w:t>
      </w:r>
    </w:p>
    <w:p w14:paraId="6C73B0D7" w14:textId="75D40C42" w:rsidR="006A1625" w:rsidRPr="00EC5E1C" w:rsidRDefault="006A1625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D54234A" w14:textId="39DC4ABB" w:rsidR="0041298D" w:rsidRPr="00EC5E1C" w:rsidRDefault="00BF6D14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В случае пл</w:t>
      </w:r>
      <w:r w:rsidR="00C0644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с использованием растворов</w:t>
      </w:r>
      <w:r w:rsidR="00C0644F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электролитов №2 и №3, изменения коэффициента сухого трения происходит после 15000 последовательных испытаний, а деградация коэффициента составляет порядка </w:t>
      </w:r>
      <w:r w:rsidR="00C0644F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>1</w:t>
      </w:r>
      <w:r w:rsidR="00C0644F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5 </w:t>
      </w:r>
      <w:r w:rsidR="00C0644F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2</w:t>
      </w:r>
      <w:r w:rsidR="00C0644F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r w:rsidR="00C0644F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раз в</w:t>
      </w:r>
      <w:r w:rsidR="00C0644F" w:rsidRPr="00EC5E1C">
        <w:rPr>
          <w:rFonts w:ascii="Times New Roman" w:hAnsi="Times New Roman" w:cs="Times New Roman"/>
          <w:sz w:val="28"/>
          <w:szCs w:val="28"/>
        </w:rPr>
        <w:t xml:space="preserve"> то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время</w:t>
      </w:r>
      <w:proofErr w:type="gramStart"/>
      <w:r w:rsidR="00C0644F" w:rsidRPr="00EC5E1C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как ухудшение коэффициента сухого трения для пл</w:t>
      </w:r>
      <w:r w:rsidR="00C0644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с использованием раствора</w:t>
      </w:r>
      <w:r w:rsidR="00C0644F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электролита №1, составляет более </w:t>
      </w:r>
      <w:r w:rsidR="00C0644F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>2</w:t>
      </w:r>
      <w:r w:rsidR="00C0644F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5 </w:t>
      </w:r>
      <w:r w:rsidR="00C0644F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3</w:t>
      </w:r>
      <w:r w:rsidR="00C0644F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r w:rsidR="00C0644F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раз в сравнении с исходными данными (данные на рисунках 3.15 и 3.16). </w:t>
      </w:r>
    </w:p>
    <w:p w14:paraId="19E107C4" w14:textId="77777777" w:rsidR="00C0644F" w:rsidRPr="00EC5E1C" w:rsidRDefault="0041298D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Таким образом, анализируя полученные результаты изменений величины коэффициента сухого трения можно сделать вывод о том, что формирование пл</w:t>
      </w:r>
      <w:r w:rsidR="00C0644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с фазовым составом представленным в виде тетрагональной фазы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приводит к увеличению износостойкости и сохранению устойчивости к деградации при трении в течени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длительного количества циклических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>испытаний, а в случае частичного замещения меди кобальтом или никелем, наблюдается увеличение износостойкости и снижение деградации поверхности пл</w:t>
      </w:r>
      <w:r w:rsidR="00C0644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ходе трибологических испытаний.</w:t>
      </w:r>
    </w:p>
    <w:p w14:paraId="0FDA990A" w14:textId="16FA42CA" w:rsidR="00BF6D14" w:rsidRPr="00EC5E1C" w:rsidRDefault="0041298D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02DCF3A" w14:textId="77777777" w:rsidR="006A1625" w:rsidRPr="00EC5E1C" w:rsidRDefault="006A1625" w:rsidP="00EF185E">
      <w:pPr>
        <w:spacing w:after="0" w:line="240" w:lineRule="auto"/>
        <w:jc w:val="center"/>
      </w:pPr>
      <w:r w:rsidRPr="00EC5E1C">
        <w:object w:dxaOrig="6790" w:dyaOrig="5204" w14:anchorId="4D22C1D1">
          <v:shape id="_x0000_i1036" type="#_x0000_t75" style="width:337.35pt;height:261pt" o:ole="">
            <v:imagedata r:id="rId97" o:title=""/>
          </v:shape>
          <o:OLEObject Type="Embed" ProgID="Origin50.Graph" ShapeID="_x0000_i1036" DrawAspect="Content" ObjectID="_1823671475" r:id="rId98"/>
        </w:object>
      </w:r>
    </w:p>
    <w:p w14:paraId="0873BF90" w14:textId="77777777" w:rsidR="007A2979" w:rsidRPr="00EC5E1C" w:rsidRDefault="007A2979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3.16 – Результаты оценки изменений коэффициента сухого трения после ресурсных трибологических испытаний в сравнении с начальным значением (данное изменение отражает степень деградации коэффициента сухого трения в ходе испытаний) </w:t>
      </w:r>
    </w:p>
    <w:p w14:paraId="5B88A278" w14:textId="77777777" w:rsidR="007A2979" w:rsidRPr="00EC5E1C" w:rsidRDefault="007A2979" w:rsidP="00EF185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CDC769" w14:textId="3003BBC9" w:rsidR="00035D5B" w:rsidRPr="00EC5E1C" w:rsidRDefault="00035D5B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На рисунке</w:t>
      </w:r>
      <w:r w:rsidR="00D44C34" w:rsidRPr="00EC5E1C">
        <w:rPr>
          <w:rFonts w:ascii="Times New Roman" w:hAnsi="Times New Roman" w:cs="Times New Roman"/>
          <w:sz w:val="28"/>
          <w:szCs w:val="28"/>
        </w:rPr>
        <w:t xml:space="preserve"> 3.17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представлены результаты оценки профиля </w:t>
      </w:r>
      <w:r w:rsidR="00573544" w:rsidRPr="00EC5E1C">
        <w:rPr>
          <w:rFonts w:ascii="Times New Roman" w:hAnsi="Times New Roman" w:cs="Times New Roman"/>
          <w:sz w:val="28"/>
          <w:szCs w:val="28"/>
        </w:rPr>
        <w:t xml:space="preserve">износа исследуемых </w:t>
      </w:r>
      <w:r w:rsidR="00573544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573544" w:rsidRPr="00EC5E1C">
        <w:rPr>
          <w:rFonts w:ascii="Times New Roman" w:hAnsi="Times New Roman" w:cs="Times New Roman"/>
          <w:sz w:val="28"/>
          <w:szCs w:val="28"/>
        </w:rPr>
        <w:t>/</w:t>
      </w:r>
      <w:r w:rsidR="00573544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573544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573544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73544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573544"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C0644F" w:rsidRPr="00EC5E1C">
        <w:rPr>
          <w:rFonts w:ascii="Times New Roman" w:hAnsi="Times New Roman" w:cs="Times New Roman"/>
          <w:sz w:val="28"/>
          <w:szCs w:val="28"/>
        </w:rPr>
        <w:t>ё</w:t>
      </w:r>
      <w:r w:rsidR="00573544" w:rsidRPr="00EC5E1C">
        <w:rPr>
          <w:rFonts w:ascii="Times New Roman" w:hAnsi="Times New Roman" w:cs="Times New Roman"/>
          <w:sz w:val="28"/>
          <w:szCs w:val="28"/>
        </w:rPr>
        <w:t>нок в зависимости от условий получения, а также используемых растворов</w:t>
      </w:r>
      <w:r w:rsidR="00C0644F" w:rsidRPr="00EC5E1C">
        <w:rPr>
          <w:rFonts w:ascii="Times New Roman" w:hAnsi="Times New Roman" w:cs="Times New Roman"/>
          <w:sz w:val="28"/>
          <w:szCs w:val="28"/>
        </w:rPr>
        <w:t>-</w:t>
      </w:r>
      <w:r w:rsidR="00573544" w:rsidRPr="00EC5E1C">
        <w:rPr>
          <w:rFonts w:ascii="Times New Roman" w:hAnsi="Times New Roman" w:cs="Times New Roman"/>
          <w:sz w:val="28"/>
          <w:szCs w:val="28"/>
        </w:rPr>
        <w:t>электролитов (при добавлении в них сульфатов кобальта или никеля). Данные профили были получены после проведения трибологических испытаний на устойчивость к трению, а сами профили отражают изменение устойчивости пл</w:t>
      </w:r>
      <w:r w:rsidR="00C0644F" w:rsidRPr="00EC5E1C">
        <w:rPr>
          <w:rFonts w:ascii="Times New Roman" w:hAnsi="Times New Roman" w:cs="Times New Roman"/>
          <w:sz w:val="28"/>
          <w:szCs w:val="28"/>
        </w:rPr>
        <w:t>ё</w:t>
      </w:r>
      <w:r w:rsidR="00573544" w:rsidRPr="00EC5E1C">
        <w:rPr>
          <w:rFonts w:ascii="Times New Roman" w:hAnsi="Times New Roman" w:cs="Times New Roman"/>
          <w:sz w:val="28"/>
          <w:szCs w:val="28"/>
        </w:rPr>
        <w:t xml:space="preserve">нок к механической деградации, вызванной внешними механическими воздействия (в данном случае трении). </w:t>
      </w:r>
    </w:p>
    <w:p w14:paraId="2867DD9D" w14:textId="3B32FCE8" w:rsidR="00D44C34" w:rsidRPr="00EC5E1C" w:rsidRDefault="00D44C34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Согласно полученным данным видно, что наибольшие изменения, связанные с деградацией поверхности пл</w:t>
      </w:r>
      <w:r w:rsidR="00C0644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наблюдаются для медных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(образцов</w:t>
      </w:r>
      <w:r w:rsidR="00C0644F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полученных с использованием раствора</w:t>
      </w:r>
      <w:r w:rsidR="00C0644F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№1 при разностях потенциалов от 2</w:t>
      </w:r>
      <w:r w:rsidR="00C0644F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до 3</w:t>
      </w:r>
      <w:r w:rsidR="00C0644F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0 В). При этом оценка профилей износа (т.е. глубины и ширины профиля) для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образцов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полученных с использованием раствора</w:t>
      </w:r>
      <w:r w:rsidR="00C0644F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№1 свидетельствует о том, что увеличение концентрации висмута в составе пл</w:t>
      </w:r>
      <w:r w:rsidR="00C0644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приводит к повышению устойчивости к износу, которое также проявляется для образцов полученных из растворов</w:t>
      </w:r>
      <w:r w:rsidR="00C0644F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электролитов №2 и №3 при изменении их элементного состава (при замещение меди кобальтом или никелем). При этом </w:t>
      </w:r>
      <w:r w:rsidR="00CD1BB5" w:rsidRPr="00EC5E1C">
        <w:rPr>
          <w:rFonts w:ascii="Times New Roman" w:hAnsi="Times New Roman" w:cs="Times New Roman"/>
          <w:sz w:val="28"/>
          <w:szCs w:val="28"/>
        </w:rPr>
        <w:t>в случае пл</w:t>
      </w:r>
      <w:r w:rsidR="00C0644F" w:rsidRPr="00EC5E1C">
        <w:rPr>
          <w:rFonts w:ascii="Times New Roman" w:hAnsi="Times New Roman" w:cs="Times New Roman"/>
          <w:sz w:val="28"/>
          <w:szCs w:val="28"/>
        </w:rPr>
        <w:t>ё</w:t>
      </w:r>
      <w:r w:rsidR="00CD1BB5" w:rsidRPr="00EC5E1C">
        <w:rPr>
          <w:rFonts w:ascii="Times New Roman" w:hAnsi="Times New Roman" w:cs="Times New Roman"/>
          <w:sz w:val="28"/>
          <w:szCs w:val="28"/>
        </w:rPr>
        <w:t>нок, полученных из растворов</w:t>
      </w:r>
      <w:r w:rsidR="00C0644F" w:rsidRPr="00EC5E1C">
        <w:rPr>
          <w:rFonts w:ascii="Times New Roman" w:hAnsi="Times New Roman" w:cs="Times New Roman"/>
          <w:sz w:val="28"/>
          <w:szCs w:val="28"/>
        </w:rPr>
        <w:t>-</w:t>
      </w:r>
      <w:r w:rsidR="00CD1BB5" w:rsidRPr="00EC5E1C">
        <w:rPr>
          <w:rFonts w:ascii="Times New Roman" w:hAnsi="Times New Roman" w:cs="Times New Roman"/>
          <w:sz w:val="28"/>
          <w:szCs w:val="28"/>
        </w:rPr>
        <w:t xml:space="preserve">электролитов №2 и №3, профили износа имеют значительно меньшую глубину, в сравнении с аналогичными данными профилей, </w:t>
      </w:r>
      <w:r w:rsidR="00CD1BB5" w:rsidRPr="00EC5E1C">
        <w:rPr>
          <w:rFonts w:ascii="Times New Roman" w:hAnsi="Times New Roman" w:cs="Times New Roman"/>
          <w:sz w:val="28"/>
          <w:szCs w:val="28"/>
        </w:rPr>
        <w:lastRenderedPageBreak/>
        <w:t>полученных для пл</w:t>
      </w:r>
      <w:r w:rsidR="00C0644F" w:rsidRPr="00EC5E1C">
        <w:rPr>
          <w:rFonts w:ascii="Times New Roman" w:hAnsi="Times New Roman" w:cs="Times New Roman"/>
          <w:sz w:val="28"/>
          <w:szCs w:val="28"/>
        </w:rPr>
        <w:t>ё</w:t>
      </w:r>
      <w:r w:rsidR="00CD1BB5" w:rsidRPr="00EC5E1C">
        <w:rPr>
          <w:rFonts w:ascii="Times New Roman" w:hAnsi="Times New Roman" w:cs="Times New Roman"/>
          <w:sz w:val="28"/>
          <w:szCs w:val="28"/>
        </w:rPr>
        <w:t>нок, синтезированных с использованием раствора</w:t>
      </w:r>
      <w:r w:rsidR="00C0644F" w:rsidRPr="00EC5E1C">
        <w:rPr>
          <w:rFonts w:ascii="Times New Roman" w:hAnsi="Times New Roman" w:cs="Times New Roman"/>
          <w:sz w:val="28"/>
          <w:szCs w:val="28"/>
        </w:rPr>
        <w:t>-</w:t>
      </w:r>
      <w:r w:rsidR="00CD1BB5" w:rsidRPr="00EC5E1C">
        <w:rPr>
          <w:rFonts w:ascii="Times New Roman" w:hAnsi="Times New Roman" w:cs="Times New Roman"/>
          <w:sz w:val="28"/>
          <w:szCs w:val="28"/>
        </w:rPr>
        <w:t xml:space="preserve">электролита №1, что свидетельствует об их высокой устойчивости к внешним воздействиям, в частности, к потере массы образцов в процессе длительного трения. </w:t>
      </w:r>
    </w:p>
    <w:p w14:paraId="6D69663F" w14:textId="77777777" w:rsidR="00C0644F" w:rsidRPr="00EC5E1C" w:rsidRDefault="00C0644F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81"/>
        <w:gridCol w:w="4942"/>
      </w:tblGrid>
      <w:tr w:rsidR="005B0B50" w:rsidRPr="00EC5E1C" w14:paraId="73436765" w14:textId="77777777" w:rsidTr="00035D5B">
        <w:tc>
          <w:tcPr>
            <w:tcW w:w="4766" w:type="dxa"/>
          </w:tcPr>
          <w:p w14:paraId="33AD9B0A" w14:textId="77777777" w:rsidR="005B0B50" w:rsidRPr="00EC5E1C" w:rsidRDefault="005B0B50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object w:dxaOrig="6790" w:dyaOrig="5204" w14:anchorId="49725B1F">
                <v:shape id="_x0000_i1037" type="#_x0000_t75" style="width:233.35pt;height:178.35pt" o:ole="">
                  <v:imagedata r:id="rId99" o:title=""/>
                </v:shape>
                <o:OLEObject Type="Embed" ProgID="Origin50.Graph" ShapeID="_x0000_i1037" DrawAspect="Content" ObjectID="_1823671476" r:id="rId100"/>
              </w:object>
            </w:r>
          </w:p>
        </w:tc>
        <w:tc>
          <w:tcPr>
            <w:tcW w:w="4805" w:type="dxa"/>
          </w:tcPr>
          <w:p w14:paraId="2621A1A8" w14:textId="77777777" w:rsidR="005B0B50" w:rsidRPr="00EC5E1C" w:rsidRDefault="003E0936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object w:dxaOrig="6790" w:dyaOrig="5204" w14:anchorId="431E9931">
                <v:shape id="_x0000_i1038" type="#_x0000_t75" style="width:236.35pt;height:181pt" o:ole="">
                  <v:imagedata r:id="rId101" o:title=""/>
                </v:shape>
                <o:OLEObject Type="Embed" ProgID="Origin50.Graph" ShapeID="_x0000_i1038" DrawAspect="Content" ObjectID="_1823671477" r:id="rId102"/>
              </w:object>
            </w:r>
          </w:p>
        </w:tc>
      </w:tr>
      <w:tr w:rsidR="005B0B50" w:rsidRPr="00EC5E1C" w14:paraId="1510B9B9" w14:textId="77777777" w:rsidTr="00035D5B">
        <w:tc>
          <w:tcPr>
            <w:tcW w:w="4766" w:type="dxa"/>
          </w:tcPr>
          <w:p w14:paraId="7BE284D3" w14:textId="77777777" w:rsidR="005B0B50" w:rsidRPr="00EC5E1C" w:rsidRDefault="00FD35FC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4805" w:type="dxa"/>
          </w:tcPr>
          <w:p w14:paraId="3C0E8BA9" w14:textId="77777777" w:rsidR="005B0B50" w:rsidRPr="00EC5E1C" w:rsidRDefault="00FD35FC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</w:tr>
      <w:tr w:rsidR="005B0B50" w:rsidRPr="00EC5E1C" w14:paraId="655A884D" w14:textId="77777777" w:rsidTr="00035D5B">
        <w:tc>
          <w:tcPr>
            <w:tcW w:w="9571" w:type="dxa"/>
            <w:gridSpan w:val="2"/>
          </w:tcPr>
          <w:p w14:paraId="3DB1B431" w14:textId="77777777" w:rsidR="005B0B50" w:rsidRPr="00EC5E1C" w:rsidRDefault="00035D5B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object w:dxaOrig="6790" w:dyaOrig="5204" w14:anchorId="07E7B9FB">
                <v:shape id="_x0000_i1039" type="#_x0000_t75" style="width:248.35pt;height:192pt" o:ole="">
                  <v:imagedata r:id="rId103" o:title=""/>
                </v:shape>
                <o:OLEObject Type="Embed" ProgID="Origin50.Graph" ShapeID="_x0000_i1039" DrawAspect="Content" ObjectID="_1823671478" r:id="rId104"/>
              </w:object>
            </w:r>
          </w:p>
        </w:tc>
      </w:tr>
      <w:tr w:rsidR="005B0B50" w:rsidRPr="00EC5E1C" w14:paraId="76D47E19" w14:textId="77777777" w:rsidTr="00035D5B">
        <w:tc>
          <w:tcPr>
            <w:tcW w:w="9571" w:type="dxa"/>
            <w:gridSpan w:val="2"/>
          </w:tcPr>
          <w:p w14:paraId="5D2BDD45" w14:textId="77777777" w:rsidR="005B0B50" w:rsidRPr="00EC5E1C" w:rsidRDefault="00FD35FC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</w:tc>
      </w:tr>
    </w:tbl>
    <w:p w14:paraId="50F683B6" w14:textId="77777777" w:rsidR="00FD35FC" w:rsidRPr="00EC5E1C" w:rsidRDefault="00FD35FC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C27B60F" w14:textId="524C8FE3" w:rsidR="00FD35FC" w:rsidRPr="00EC5E1C" w:rsidRDefault="00FD35FC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а)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</w:rPr>
        <w:t>)/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F00EF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нки; б)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F00EF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нки; в)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Ni</w:t>
      </w:r>
      <w:r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F00EF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</w:t>
      </w:r>
    </w:p>
    <w:p w14:paraId="3A80283A" w14:textId="77777777" w:rsidR="005B0B50" w:rsidRPr="00EC5E1C" w:rsidRDefault="005B0B50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1941D8C" w14:textId="47FB69E4" w:rsidR="00035D5B" w:rsidRPr="00EC5E1C" w:rsidRDefault="00035D5B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D44C34" w:rsidRPr="00EC5E1C">
        <w:rPr>
          <w:rFonts w:ascii="Times New Roman" w:hAnsi="Times New Roman" w:cs="Times New Roman"/>
          <w:sz w:val="28"/>
          <w:szCs w:val="28"/>
        </w:rPr>
        <w:t xml:space="preserve">3.17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Результаты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оценки профиля износа образцов пл</w:t>
      </w:r>
      <w:r w:rsidR="00F00EF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в зависимости от условий их получения </w:t>
      </w:r>
    </w:p>
    <w:p w14:paraId="0A3E73F5" w14:textId="77777777" w:rsidR="005B0B50" w:rsidRPr="00EC5E1C" w:rsidRDefault="005B0B50" w:rsidP="00EF185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5EF4B4D" w14:textId="77777777" w:rsidR="00F00EF9" w:rsidRPr="00EC5E1C" w:rsidRDefault="00CD1BB5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На основе полученных данных изменений коэффициента сухого трения, а также профилей износа, была рассчитана величина скорости износа в ходе трибологических испытаний поверхности пл</w:t>
      </w:r>
      <w:r w:rsidR="00F00EF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из различных растворов</w:t>
      </w:r>
      <w:r w:rsidR="00F00EF9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и при изменении условий синтеза (вариации разности прикладываемых потенциалов). Результаты оценки представлены на рисунке 3.18 в виде сравнительной диаграммы.</w:t>
      </w:r>
    </w:p>
    <w:p w14:paraId="18F3274B" w14:textId="5F79278E" w:rsidR="00CD1BB5" w:rsidRPr="00EC5E1C" w:rsidRDefault="00CD1BB5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3371EF2" w14:textId="77777777" w:rsidR="00D44C34" w:rsidRPr="00EC5E1C" w:rsidRDefault="00D44C34" w:rsidP="00EF185E">
      <w:pPr>
        <w:spacing w:after="0" w:line="240" w:lineRule="auto"/>
        <w:jc w:val="center"/>
      </w:pPr>
      <w:r w:rsidRPr="00EC5E1C">
        <w:object w:dxaOrig="6790" w:dyaOrig="5204" w14:anchorId="5FD6891B">
          <v:shape id="_x0000_i1040" type="#_x0000_t75" style="width:261pt;height:198pt" o:ole="">
            <v:imagedata r:id="rId105" o:title=""/>
          </v:shape>
          <o:OLEObject Type="Embed" ProgID="Origin50.Graph" ShapeID="_x0000_i1040" DrawAspect="Content" ObjectID="_1823671479" r:id="rId106"/>
        </w:object>
      </w:r>
    </w:p>
    <w:p w14:paraId="7B346255" w14:textId="77777777" w:rsidR="004347C4" w:rsidRPr="00EC5E1C" w:rsidRDefault="004347C4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4AAF452" w14:textId="253B9E4B" w:rsidR="00D44C34" w:rsidRPr="00EC5E1C" w:rsidRDefault="00D44C34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Рисунок 3.18 – Результаты оценки скорости износа пл</w:t>
      </w:r>
      <w:r w:rsidR="00F00EF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ходе трибологических испытаний</w:t>
      </w:r>
    </w:p>
    <w:p w14:paraId="1D6BAF6E" w14:textId="77777777" w:rsidR="00CD1BB5" w:rsidRPr="00EC5E1C" w:rsidRDefault="00CD1BB5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735C6EF" w14:textId="13879162" w:rsidR="00CD1BB5" w:rsidRPr="00EC5E1C" w:rsidRDefault="00CD1BB5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>Согласно полученным данным, наибольшей скоростью деградации (скоростью износа поверхности в ходе ресурсных трибологических испытаний) обладают пл</w:t>
      </w:r>
      <w:r w:rsidR="0035077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нки, полученные при разности прикладываемых потенциалов 2</w:t>
      </w:r>
      <w:r w:rsidR="00350779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для всех тр</w:t>
      </w:r>
      <w:r w:rsidR="0035077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х типов растворов</w:t>
      </w:r>
      <w:r w:rsidR="00350779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электролитов, что обусловлено структурными (в случае пл</w:t>
      </w:r>
      <w:r w:rsidR="0035077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из раствора</w:t>
      </w:r>
      <w:r w:rsidR="00350779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№1, высокой концентрацией меди,) или морфологическими особенностями (в случае пл</w:t>
      </w:r>
      <w:r w:rsidR="0035077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из раствора</w:t>
      </w:r>
      <w:r w:rsidR="00350779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№3 аморфноподобной структурой, состоящей из мелких з</w:t>
      </w:r>
      <w:r w:rsidR="0035077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рен), что приводит к ускоренной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деградации пл</w:t>
      </w:r>
      <w:r w:rsidR="0035077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нок. При этом в случае</w:t>
      </w:r>
      <w:r w:rsidR="00F65662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когда в составе пл</w:t>
      </w:r>
      <w:r w:rsidR="00350779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увеличивается концентрация кобальта или никеля (при использовании растворов</w:t>
      </w:r>
      <w:r w:rsidR="00350779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№2 и №3), а также висмута (при использовании раствора</w:t>
      </w:r>
      <w:r w:rsidR="00350779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электролита №1) наблюдается более чем </w:t>
      </w:r>
      <w:r w:rsidR="00350779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>2</w:t>
      </w:r>
      <w:r w:rsidR="00350779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0 </w:t>
      </w:r>
      <w:r w:rsidR="00350779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2</w:t>
      </w:r>
      <w:r w:rsidR="00350779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</w:t>
      </w:r>
      <w:r w:rsidR="00350779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кратное снижение скорости износа поверхности, которое выражается в более низких изменениях коэффициента сухого трения, а также малых профилях износа.</w:t>
      </w:r>
    </w:p>
    <w:p w14:paraId="751D8C99" w14:textId="419F7B1A" w:rsidR="00CD1BB5" w:rsidRPr="00EC5E1C" w:rsidRDefault="00F65662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П</w:t>
      </w:r>
      <w:r w:rsidR="00CD1BB5" w:rsidRPr="00EC5E1C">
        <w:rPr>
          <w:rFonts w:ascii="Times New Roman" w:hAnsi="Times New Roman" w:cs="Times New Roman"/>
          <w:sz w:val="28"/>
          <w:szCs w:val="28"/>
        </w:rPr>
        <w:t>одводя итоги проведенных измерений прочностных и трибологических характеристик исследуемых пл</w:t>
      </w:r>
      <w:r w:rsidR="00C3028D" w:rsidRPr="00EC5E1C">
        <w:rPr>
          <w:rFonts w:ascii="Times New Roman" w:hAnsi="Times New Roman" w:cs="Times New Roman"/>
          <w:sz w:val="28"/>
          <w:szCs w:val="28"/>
        </w:rPr>
        <w:t>ё</w:t>
      </w:r>
      <w:r w:rsidR="00CD1BB5" w:rsidRPr="00EC5E1C">
        <w:rPr>
          <w:rFonts w:ascii="Times New Roman" w:hAnsi="Times New Roman" w:cs="Times New Roman"/>
          <w:sz w:val="28"/>
          <w:szCs w:val="28"/>
        </w:rPr>
        <w:t>нок</w:t>
      </w:r>
      <w:r w:rsidRPr="00EC5E1C">
        <w:rPr>
          <w:rFonts w:ascii="Times New Roman" w:hAnsi="Times New Roman" w:cs="Times New Roman"/>
          <w:sz w:val="28"/>
          <w:szCs w:val="28"/>
        </w:rPr>
        <w:t>,</w:t>
      </w:r>
      <w:r w:rsidR="00CD1BB5" w:rsidRPr="00EC5E1C">
        <w:rPr>
          <w:rFonts w:ascii="Times New Roman" w:hAnsi="Times New Roman" w:cs="Times New Roman"/>
          <w:sz w:val="28"/>
          <w:szCs w:val="28"/>
        </w:rPr>
        <w:t xml:space="preserve"> можно сделать вывод, что </w:t>
      </w:r>
      <w:r w:rsidR="006B7A96" w:rsidRPr="00EC5E1C">
        <w:rPr>
          <w:rFonts w:ascii="Times New Roman" w:hAnsi="Times New Roman" w:cs="Times New Roman"/>
          <w:sz w:val="28"/>
          <w:szCs w:val="28"/>
        </w:rPr>
        <w:t>возникающее</w:t>
      </w:r>
      <w:r w:rsidR="00CD1BB5" w:rsidRPr="00EC5E1C">
        <w:rPr>
          <w:rFonts w:ascii="Times New Roman" w:hAnsi="Times New Roman" w:cs="Times New Roman"/>
          <w:sz w:val="28"/>
          <w:szCs w:val="28"/>
        </w:rPr>
        <w:t xml:space="preserve"> в структуре пл</w:t>
      </w:r>
      <w:r w:rsidR="00C3028D" w:rsidRPr="00EC5E1C">
        <w:rPr>
          <w:rFonts w:ascii="Times New Roman" w:hAnsi="Times New Roman" w:cs="Times New Roman"/>
          <w:sz w:val="28"/>
          <w:szCs w:val="28"/>
        </w:rPr>
        <w:t>ё</w:t>
      </w:r>
      <w:r w:rsidR="00CD1BB5" w:rsidRPr="00EC5E1C">
        <w:rPr>
          <w:rFonts w:ascii="Times New Roman" w:hAnsi="Times New Roman" w:cs="Times New Roman"/>
          <w:sz w:val="28"/>
          <w:szCs w:val="28"/>
        </w:rPr>
        <w:t>нок замещение меди кобальтом или никелем приводит к возможности получения высокопрочных износостойких пл</w:t>
      </w:r>
      <w:r w:rsidR="00C3028D" w:rsidRPr="00EC5E1C">
        <w:rPr>
          <w:rFonts w:ascii="Times New Roman" w:hAnsi="Times New Roman" w:cs="Times New Roman"/>
          <w:sz w:val="28"/>
          <w:szCs w:val="28"/>
        </w:rPr>
        <w:t>ё</w:t>
      </w:r>
      <w:r w:rsidR="00CD1BB5" w:rsidRPr="00EC5E1C">
        <w:rPr>
          <w:rFonts w:ascii="Times New Roman" w:hAnsi="Times New Roman" w:cs="Times New Roman"/>
          <w:sz w:val="28"/>
          <w:szCs w:val="28"/>
        </w:rPr>
        <w:t xml:space="preserve">нок, обладающих высокой устойчивостью к длительным механическим воздействиям.  </w:t>
      </w:r>
    </w:p>
    <w:p w14:paraId="2AED6131" w14:textId="77777777" w:rsidR="00C3028D" w:rsidRPr="00EC5E1C" w:rsidRDefault="00C3028D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2545408" w14:textId="40A90A53" w:rsidR="00885877" w:rsidRPr="00EC5E1C" w:rsidRDefault="00885877" w:rsidP="008D2556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19" w:name="_Toc213057866"/>
      <w:r w:rsidRPr="00EC5E1C">
        <w:rPr>
          <w:rFonts w:ascii="Times New Roman" w:hAnsi="Times New Roman" w:cs="Times New Roman"/>
          <w:color w:val="000000" w:themeColor="text1"/>
        </w:rPr>
        <w:t xml:space="preserve">3.3 Изучение устойчивости 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CuBi</w:t>
      </w:r>
      <w:r w:rsidRPr="00EC5E1C">
        <w:rPr>
          <w:rFonts w:ascii="Times New Roman" w:hAnsi="Times New Roman" w:cs="Times New Roman"/>
          <w:color w:val="000000" w:themeColor="text1"/>
        </w:rPr>
        <w:t>/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CuBi</w:t>
      </w:r>
      <w:r w:rsidRPr="00EC5E1C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O</w:t>
      </w:r>
      <w:r w:rsidRPr="00EC5E1C">
        <w:rPr>
          <w:rFonts w:ascii="Times New Roman" w:hAnsi="Times New Roman" w:cs="Times New Roman"/>
          <w:color w:val="000000" w:themeColor="text1"/>
          <w:vertAlign w:val="subscript"/>
        </w:rPr>
        <w:t xml:space="preserve">4 </w:t>
      </w:r>
      <w:r w:rsidRPr="00EC5E1C">
        <w:rPr>
          <w:rFonts w:ascii="Times New Roman" w:hAnsi="Times New Roman" w:cs="Times New Roman"/>
          <w:color w:val="000000" w:themeColor="text1"/>
        </w:rPr>
        <w:t>пл</w:t>
      </w:r>
      <w:r w:rsidR="00C3028D" w:rsidRPr="00EC5E1C">
        <w:rPr>
          <w:rFonts w:ascii="Times New Roman" w:hAnsi="Times New Roman" w:cs="Times New Roman"/>
          <w:color w:val="000000" w:themeColor="text1"/>
        </w:rPr>
        <w:t>ё</w:t>
      </w:r>
      <w:r w:rsidRPr="00EC5E1C">
        <w:rPr>
          <w:rFonts w:ascii="Times New Roman" w:hAnsi="Times New Roman" w:cs="Times New Roman"/>
          <w:color w:val="000000" w:themeColor="text1"/>
        </w:rPr>
        <w:t>нок к коррозии при воздействии с агрессивными средами</w:t>
      </w:r>
      <w:bookmarkEnd w:id="19"/>
      <w:r w:rsidRPr="00EC5E1C">
        <w:rPr>
          <w:rFonts w:ascii="Times New Roman" w:hAnsi="Times New Roman" w:cs="Times New Roman"/>
        </w:rPr>
        <w:t xml:space="preserve"> </w:t>
      </w:r>
    </w:p>
    <w:p w14:paraId="78287625" w14:textId="2F2A514C" w:rsidR="00ED1806" w:rsidRPr="00EC5E1C" w:rsidRDefault="00ED1806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>Одним из важных критериев использования пл</w:t>
      </w:r>
      <w:r w:rsidR="00C3028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промышленности является не только их прочностные и экранирующие характеристики, но и устойчивость к внешним воздействиям, в том числе и различным агрессивным средам (кислотам или щелочам), при взаимодействии с которыми могут происходить процессы деструкции пл</w:t>
      </w:r>
      <w:r w:rsidR="00C3028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нок, связанные как с окислением (т.е.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формированием оксидных включений), приводящим к снижению устойчивости прочностных свойств. </w:t>
      </w:r>
      <w:proofErr w:type="gramEnd"/>
    </w:p>
    <w:p w14:paraId="43494EF9" w14:textId="700B9303" w:rsidR="00475B48" w:rsidRPr="00EC5E1C" w:rsidRDefault="00475B48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На рисунках 3.19</w:t>
      </w:r>
      <w:r w:rsidR="00C3028D" w:rsidRPr="00EC5E1C">
        <w:rPr>
          <w:rFonts w:ascii="Times New Roman" w:hAnsi="Times New Roman" w:cs="Times New Roman"/>
          <w:sz w:val="28"/>
          <w:szCs w:val="28"/>
        </w:rPr>
        <w:t>, 3.20,</w:t>
      </w:r>
      <w:r w:rsidRPr="00EC5E1C">
        <w:rPr>
          <w:rFonts w:ascii="Times New Roman" w:hAnsi="Times New Roman" w:cs="Times New Roman"/>
          <w:sz w:val="28"/>
          <w:szCs w:val="28"/>
        </w:rPr>
        <w:t xml:space="preserve"> 3.21 представлены результаты изменения степени структурного упорядочения исследуемых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C3028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из различных растворов</w:t>
      </w:r>
      <w:r w:rsidR="00C3028D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электролитов в ходе проведения коррозионных испытаний при различных температурах агрессивной среды. </w:t>
      </w:r>
    </w:p>
    <w:p w14:paraId="6E6775A7" w14:textId="77777777" w:rsidR="00885877" w:rsidRPr="00EC5E1C" w:rsidRDefault="00885877" w:rsidP="00EF185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0B7AE9" w:rsidRPr="00EC5E1C" w14:paraId="54BDA04A" w14:textId="77777777" w:rsidTr="00475B48">
        <w:trPr>
          <w:trHeight w:val="3380"/>
        </w:trPr>
        <w:tc>
          <w:tcPr>
            <w:tcW w:w="4785" w:type="dxa"/>
          </w:tcPr>
          <w:p w14:paraId="121987A6" w14:textId="77777777" w:rsidR="000B7AE9" w:rsidRPr="00EC5E1C" w:rsidRDefault="000B7AE9" w:rsidP="00EF185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5E1C">
              <w:object w:dxaOrig="6790" w:dyaOrig="5204" w14:anchorId="4456B01E">
                <v:shape id="_x0000_i1041" type="#_x0000_t75" style="width:220.35pt;height:169.35pt" o:ole="">
                  <v:imagedata r:id="rId107" o:title=""/>
                </v:shape>
                <o:OLEObject Type="Embed" ProgID="Origin50.Graph" ShapeID="_x0000_i1041" DrawAspect="Content" ObjectID="_1823671480" r:id="rId108"/>
              </w:object>
            </w:r>
          </w:p>
        </w:tc>
        <w:tc>
          <w:tcPr>
            <w:tcW w:w="4786" w:type="dxa"/>
          </w:tcPr>
          <w:p w14:paraId="7875A812" w14:textId="77777777" w:rsidR="000B7AE9" w:rsidRPr="00EC5E1C" w:rsidRDefault="000B7AE9" w:rsidP="00EF185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5E1C">
              <w:object w:dxaOrig="6790" w:dyaOrig="5204" w14:anchorId="4CAF4A89">
                <v:shape id="_x0000_i1042" type="#_x0000_t75" style="width:222pt;height:171.65pt" o:ole="">
                  <v:imagedata r:id="rId109" o:title=""/>
                </v:shape>
                <o:OLEObject Type="Embed" ProgID="Origin50.Graph" ShapeID="_x0000_i1042" DrawAspect="Content" ObjectID="_1823671481" r:id="rId110"/>
              </w:object>
            </w:r>
          </w:p>
        </w:tc>
      </w:tr>
      <w:tr w:rsidR="000B7AE9" w:rsidRPr="00EC5E1C" w14:paraId="5AB28D84" w14:textId="77777777" w:rsidTr="00475B48">
        <w:tc>
          <w:tcPr>
            <w:tcW w:w="4785" w:type="dxa"/>
          </w:tcPr>
          <w:p w14:paraId="09BB2A80" w14:textId="77777777" w:rsidR="000B7AE9" w:rsidRPr="00EC5E1C" w:rsidRDefault="000B7AE9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4786" w:type="dxa"/>
          </w:tcPr>
          <w:p w14:paraId="6C5A2E63" w14:textId="77777777" w:rsidR="000B7AE9" w:rsidRPr="00EC5E1C" w:rsidRDefault="000B7AE9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</w:tr>
    </w:tbl>
    <w:p w14:paraId="098BAB8B" w14:textId="77777777" w:rsidR="000B7AE9" w:rsidRPr="00EC5E1C" w:rsidRDefault="000B7AE9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а) при температуре 25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°С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; б) при температуре 50 °С</w:t>
      </w:r>
    </w:p>
    <w:p w14:paraId="4E409DFB" w14:textId="77777777" w:rsidR="00FE01E0" w:rsidRPr="00EC5E1C" w:rsidRDefault="00FE01E0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FF97FA6" w14:textId="5AFB4F04" w:rsidR="00F6452A" w:rsidRPr="00EC5E1C" w:rsidRDefault="000B7AE9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75B48" w:rsidRPr="00EC5E1C">
        <w:rPr>
          <w:rFonts w:ascii="Times New Roman" w:hAnsi="Times New Roman" w:cs="Times New Roman"/>
          <w:sz w:val="28"/>
          <w:szCs w:val="28"/>
        </w:rPr>
        <w:t xml:space="preserve">3.19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Результаты изменения степени структурного упорядочения (степени кристалличности)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C3028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из раствора</w:t>
      </w:r>
      <w:r w:rsidR="00C3028D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№1 при коррозионных испытаниях в условиях вариации температуры среды</w:t>
      </w:r>
    </w:p>
    <w:p w14:paraId="41A2D880" w14:textId="77777777" w:rsidR="00F6452A" w:rsidRPr="00EC5E1C" w:rsidRDefault="00F6452A" w:rsidP="00EF185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F586E22" w14:textId="3180C671" w:rsidR="00475B48" w:rsidRPr="00EC5E1C" w:rsidRDefault="00475B48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Как видно из представленных данных, в случае</w:t>
      </w:r>
      <w:r w:rsidRPr="00EC5E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C3028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при использовании раствора</w:t>
      </w:r>
      <w:r w:rsidR="00C3028D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№1, в случае, когда в составе пл</w:t>
      </w:r>
      <w:r w:rsidR="00C3028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доминирует кубическая фаза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, наблюдается ускоренная деградация пл</w:t>
      </w:r>
      <w:r w:rsidR="00C3028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нок, в особенности после </w:t>
      </w:r>
      <w:r w:rsidR="00C3028D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 xml:space="preserve">4 </w:t>
      </w:r>
      <w:r w:rsidR="00C3028D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6</w:t>
      </w:r>
      <w:r w:rsidR="00C3028D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дней коррозионных испытаний. Такое поведение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C3028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обусловлено низкой устойчивостью меди к процессам окисления, которые при длительном нахождении в агрессивной среде сопровождаются формированием оксидных включений в приповерхностном слое, что приводит к ускорению деградации, и как следствие, снижению степени структурного упорядочения. При этом данные процессы деградации протекают более интенсивн</w:t>
      </w:r>
      <w:r w:rsidR="00C3028D" w:rsidRPr="00EC5E1C">
        <w:rPr>
          <w:rFonts w:ascii="Times New Roman" w:hAnsi="Times New Roman" w:cs="Times New Roman"/>
          <w:sz w:val="28"/>
          <w:szCs w:val="28"/>
        </w:rPr>
        <w:t>о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при повышении температуры, что в случае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 xml:space="preserve">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</w:rPr>
        <w:t>) пл</w:t>
      </w:r>
      <w:r w:rsidR="00C3028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при разностях потенциалов 2</w:t>
      </w:r>
      <w:r w:rsidR="00C3028D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и 2</w:t>
      </w:r>
      <w:r w:rsidR="00C3028D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приводит к деградации более чем на </w:t>
      </w:r>
      <w:r w:rsidR="00C3028D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 xml:space="preserve">20 </w:t>
      </w:r>
      <w:r w:rsidR="00C3028D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25</w:t>
      </w:r>
      <w:r w:rsidR="00C3028D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% после 10 дней нахождения в агрессивной среде при температуре 50 °С (данные на рисунке </w:t>
      </w:r>
      <w:r w:rsidR="00F13D16" w:rsidRPr="00EC5E1C">
        <w:rPr>
          <w:rFonts w:ascii="Times New Roman" w:hAnsi="Times New Roman" w:cs="Times New Roman"/>
          <w:sz w:val="28"/>
          <w:szCs w:val="28"/>
        </w:rPr>
        <w:t>3.22)</w:t>
      </w:r>
      <w:r w:rsidRPr="00EC5E1C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При этом изменение фазового состава пл</w:t>
      </w:r>
      <w:r w:rsidR="00C3028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нок, с образованием тетрагональной фазы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 xml:space="preserve">приводит к увеличению устойчивости к деградации </w:t>
      </w:r>
      <w:r w:rsidR="00F13D16" w:rsidRPr="00EC5E1C">
        <w:rPr>
          <w:rFonts w:ascii="Times New Roman" w:hAnsi="Times New Roman" w:cs="Times New Roman"/>
          <w:sz w:val="28"/>
          <w:szCs w:val="28"/>
        </w:rPr>
        <w:t xml:space="preserve">более чем в </w:t>
      </w:r>
      <w:r w:rsidR="00C3028D" w:rsidRPr="00EC5E1C">
        <w:rPr>
          <w:rFonts w:ascii="Times New Roman" w:hAnsi="Times New Roman" w:cs="Times New Roman"/>
          <w:sz w:val="28"/>
          <w:szCs w:val="28"/>
        </w:rPr>
        <w:t>(</w:t>
      </w:r>
      <w:r w:rsidR="00F13D16" w:rsidRPr="00EC5E1C">
        <w:rPr>
          <w:rFonts w:ascii="Times New Roman" w:hAnsi="Times New Roman" w:cs="Times New Roman"/>
          <w:sz w:val="28"/>
          <w:szCs w:val="28"/>
        </w:rPr>
        <w:t>2</w:t>
      </w:r>
      <w:r w:rsidR="00C3028D" w:rsidRPr="00EC5E1C">
        <w:rPr>
          <w:rFonts w:ascii="Times New Roman" w:hAnsi="Times New Roman" w:cs="Times New Roman"/>
          <w:sz w:val="28"/>
          <w:szCs w:val="28"/>
        </w:rPr>
        <w:t xml:space="preserve">,0 ÷ </w:t>
      </w:r>
      <w:r w:rsidR="00F13D16" w:rsidRPr="00EC5E1C">
        <w:rPr>
          <w:rFonts w:ascii="Times New Roman" w:hAnsi="Times New Roman" w:cs="Times New Roman"/>
          <w:sz w:val="28"/>
          <w:szCs w:val="28"/>
        </w:rPr>
        <w:t>2</w:t>
      </w:r>
      <w:r w:rsidR="00C3028D" w:rsidRPr="00EC5E1C">
        <w:rPr>
          <w:rFonts w:ascii="Times New Roman" w:hAnsi="Times New Roman" w:cs="Times New Roman"/>
          <w:sz w:val="28"/>
          <w:szCs w:val="28"/>
        </w:rPr>
        <w:t>,</w:t>
      </w:r>
      <w:r w:rsidR="00F13D16" w:rsidRPr="00EC5E1C">
        <w:rPr>
          <w:rFonts w:ascii="Times New Roman" w:hAnsi="Times New Roman" w:cs="Times New Roman"/>
          <w:sz w:val="28"/>
          <w:szCs w:val="28"/>
        </w:rPr>
        <w:t>5</w:t>
      </w:r>
      <w:r w:rsidR="00C3028D" w:rsidRPr="00EC5E1C">
        <w:rPr>
          <w:rFonts w:ascii="Times New Roman" w:hAnsi="Times New Roman" w:cs="Times New Roman"/>
          <w:sz w:val="28"/>
          <w:szCs w:val="28"/>
        </w:rPr>
        <w:t>)</w:t>
      </w:r>
      <w:r w:rsidR="00F13D16" w:rsidRPr="00EC5E1C">
        <w:rPr>
          <w:rFonts w:ascii="Times New Roman" w:hAnsi="Times New Roman" w:cs="Times New Roman"/>
          <w:sz w:val="28"/>
          <w:szCs w:val="28"/>
        </w:rPr>
        <w:t xml:space="preserve"> раза, что свидетельствует о положительном влиянии фазовых трансформаций на устойчивость к воздействию агрессивных сред и снижению скорости коррозии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="00F13D16" w:rsidRPr="00EC5E1C">
        <w:rPr>
          <w:rFonts w:ascii="Times New Roman" w:hAnsi="Times New Roman" w:cs="Times New Roman"/>
          <w:sz w:val="28"/>
          <w:szCs w:val="28"/>
        </w:rPr>
        <w:t xml:space="preserve">нок более чем в </w:t>
      </w:r>
      <w:r w:rsidR="00C3028D" w:rsidRPr="00EC5E1C">
        <w:rPr>
          <w:rFonts w:ascii="Times New Roman" w:hAnsi="Times New Roman" w:cs="Times New Roman"/>
          <w:sz w:val="28"/>
          <w:szCs w:val="28"/>
        </w:rPr>
        <w:t>(</w:t>
      </w:r>
      <w:r w:rsidR="00F13D16" w:rsidRPr="00EC5E1C">
        <w:rPr>
          <w:rFonts w:ascii="Times New Roman" w:hAnsi="Times New Roman" w:cs="Times New Roman"/>
          <w:sz w:val="28"/>
          <w:szCs w:val="28"/>
        </w:rPr>
        <w:t>3</w:t>
      </w:r>
      <w:r w:rsidR="00C3028D" w:rsidRPr="00EC5E1C">
        <w:rPr>
          <w:rFonts w:ascii="Times New Roman" w:hAnsi="Times New Roman" w:cs="Times New Roman"/>
          <w:sz w:val="28"/>
          <w:szCs w:val="28"/>
        </w:rPr>
        <w:t>,</w:t>
      </w:r>
      <w:r w:rsidR="00F13D16" w:rsidRPr="00EC5E1C">
        <w:rPr>
          <w:rFonts w:ascii="Times New Roman" w:hAnsi="Times New Roman" w:cs="Times New Roman"/>
          <w:sz w:val="28"/>
          <w:szCs w:val="28"/>
        </w:rPr>
        <w:t xml:space="preserve">5 </w:t>
      </w:r>
      <w:r w:rsidR="00C3028D" w:rsidRPr="00EC5E1C">
        <w:rPr>
          <w:rFonts w:ascii="Times New Roman" w:hAnsi="Times New Roman" w:cs="Times New Roman"/>
          <w:sz w:val="28"/>
          <w:szCs w:val="28"/>
        </w:rPr>
        <w:t>÷</w:t>
      </w:r>
      <w:r w:rsidR="00F13D16" w:rsidRPr="00EC5E1C">
        <w:rPr>
          <w:rFonts w:ascii="Times New Roman" w:hAnsi="Times New Roman" w:cs="Times New Roman"/>
          <w:sz w:val="28"/>
          <w:szCs w:val="28"/>
        </w:rPr>
        <w:t xml:space="preserve"> 4</w:t>
      </w:r>
      <w:r w:rsidR="00C3028D" w:rsidRPr="00EC5E1C">
        <w:rPr>
          <w:rFonts w:ascii="Times New Roman" w:hAnsi="Times New Roman" w:cs="Times New Roman"/>
          <w:sz w:val="28"/>
          <w:szCs w:val="28"/>
        </w:rPr>
        <w:t>,0)</w:t>
      </w:r>
      <w:r w:rsidR="00F13D16" w:rsidRPr="00EC5E1C">
        <w:rPr>
          <w:rFonts w:ascii="Times New Roman" w:hAnsi="Times New Roman" w:cs="Times New Roman"/>
          <w:sz w:val="28"/>
          <w:szCs w:val="28"/>
        </w:rPr>
        <w:t xml:space="preserve"> раза в сравнении с </w:t>
      </w:r>
      <w:r w:rsidR="00F13D16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F13D16" w:rsidRPr="00EC5E1C">
        <w:rPr>
          <w:rFonts w:ascii="Times New Roman" w:hAnsi="Times New Roman" w:cs="Times New Roman"/>
          <w:sz w:val="28"/>
          <w:szCs w:val="28"/>
        </w:rPr>
        <w:t xml:space="preserve">, </w:t>
      </w:r>
      <w:r w:rsidR="00F13D16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F13D16" w:rsidRPr="00EC5E1C">
        <w:rPr>
          <w:rFonts w:ascii="Times New Roman" w:hAnsi="Times New Roman" w:cs="Times New Roman"/>
          <w:sz w:val="28"/>
          <w:szCs w:val="28"/>
        </w:rPr>
        <w:t>(</w:t>
      </w:r>
      <w:r w:rsidR="00F13D16"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F13D16" w:rsidRPr="00EC5E1C">
        <w:rPr>
          <w:rFonts w:ascii="Times New Roman" w:hAnsi="Times New Roman" w:cs="Times New Roman"/>
          <w:sz w:val="28"/>
          <w:szCs w:val="28"/>
        </w:rPr>
        <w:t>)  пл</w:t>
      </w:r>
      <w:r w:rsidR="00C3028D" w:rsidRPr="00EC5E1C">
        <w:rPr>
          <w:rFonts w:ascii="Times New Roman" w:hAnsi="Times New Roman" w:cs="Times New Roman"/>
          <w:sz w:val="28"/>
          <w:szCs w:val="28"/>
        </w:rPr>
        <w:t>ё</w:t>
      </w:r>
      <w:r w:rsidR="00F13D16" w:rsidRPr="00EC5E1C">
        <w:rPr>
          <w:rFonts w:ascii="Times New Roman" w:hAnsi="Times New Roman" w:cs="Times New Roman"/>
          <w:sz w:val="28"/>
          <w:szCs w:val="28"/>
        </w:rPr>
        <w:t xml:space="preserve">нками. </w:t>
      </w:r>
      <w:proofErr w:type="gramEnd"/>
    </w:p>
    <w:p w14:paraId="5A74E5F3" w14:textId="77777777" w:rsidR="00C3028D" w:rsidRPr="00EC5E1C" w:rsidRDefault="00C3028D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0B7AE9" w:rsidRPr="00EC5E1C" w14:paraId="51709407" w14:textId="77777777" w:rsidTr="00475B48">
        <w:trPr>
          <w:trHeight w:val="3380"/>
        </w:trPr>
        <w:tc>
          <w:tcPr>
            <w:tcW w:w="4785" w:type="dxa"/>
          </w:tcPr>
          <w:p w14:paraId="1E85DAB5" w14:textId="77777777" w:rsidR="000B7AE9" w:rsidRPr="00EC5E1C" w:rsidRDefault="000B7AE9" w:rsidP="00EF185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5E1C">
              <w:object w:dxaOrig="6790" w:dyaOrig="5204" w14:anchorId="7BCB493A">
                <v:shape id="_x0000_i1043" type="#_x0000_t75" style="width:226.35pt;height:175pt" o:ole="">
                  <v:imagedata r:id="rId111" o:title=""/>
                </v:shape>
                <o:OLEObject Type="Embed" ProgID="Origin50.Graph" ShapeID="_x0000_i1043" DrawAspect="Content" ObjectID="_1823671482" r:id="rId112"/>
              </w:object>
            </w:r>
          </w:p>
        </w:tc>
        <w:tc>
          <w:tcPr>
            <w:tcW w:w="4786" w:type="dxa"/>
          </w:tcPr>
          <w:p w14:paraId="102408C1" w14:textId="77777777" w:rsidR="000B7AE9" w:rsidRPr="00EC5E1C" w:rsidRDefault="000B7AE9" w:rsidP="00EF185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5E1C">
              <w:object w:dxaOrig="6790" w:dyaOrig="5204" w14:anchorId="40C51FA5">
                <v:shape id="_x0000_i1044" type="#_x0000_t75" style="width:219.65pt;height:169.35pt" o:ole="">
                  <v:imagedata r:id="rId113" o:title=""/>
                </v:shape>
                <o:OLEObject Type="Embed" ProgID="Origin50.Graph" ShapeID="_x0000_i1044" DrawAspect="Content" ObjectID="_1823671483" r:id="rId114"/>
              </w:object>
            </w:r>
          </w:p>
        </w:tc>
      </w:tr>
      <w:tr w:rsidR="000B7AE9" w:rsidRPr="00EC5E1C" w14:paraId="503EDB35" w14:textId="77777777" w:rsidTr="00475B48">
        <w:tc>
          <w:tcPr>
            <w:tcW w:w="4785" w:type="dxa"/>
          </w:tcPr>
          <w:p w14:paraId="66EBA80F" w14:textId="77777777" w:rsidR="000B7AE9" w:rsidRPr="00EC5E1C" w:rsidRDefault="000B7AE9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4786" w:type="dxa"/>
          </w:tcPr>
          <w:p w14:paraId="799B2748" w14:textId="77777777" w:rsidR="000B7AE9" w:rsidRPr="00EC5E1C" w:rsidRDefault="000B7AE9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</w:tr>
    </w:tbl>
    <w:p w14:paraId="58138202" w14:textId="77777777" w:rsidR="000B7AE9" w:rsidRPr="00EC5E1C" w:rsidRDefault="000B7AE9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а) при температуре 25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°С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; б) при температуре 50 °С</w:t>
      </w:r>
    </w:p>
    <w:p w14:paraId="7F6F6369" w14:textId="77777777" w:rsidR="00FE01E0" w:rsidRPr="00EC5E1C" w:rsidRDefault="00FE01E0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F45A76E" w14:textId="57347C0B" w:rsidR="000B7AE9" w:rsidRPr="00EC5E1C" w:rsidRDefault="000B7AE9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75B48" w:rsidRPr="00EC5E1C">
        <w:rPr>
          <w:rFonts w:ascii="Times New Roman" w:hAnsi="Times New Roman" w:cs="Times New Roman"/>
          <w:sz w:val="28"/>
          <w:szCs w:val="28"/>
        </w:rPr>
        <w:t xml:space="preserve">3.20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Результаты изменения степени структурного упорядочения (степени кристалличности)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F65662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из раствора</w:t>
      </w:r>
      <w:r w:rsidR="00F65662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№2 при коррозионных испытаниях в условиях вариации температуры среды</w:t>
      </w:r>
    </w:p>
    <w:p w14:paraId="5E352391" w14:textId="77777777" w:rsidR="000B7AE9" w:rsidRPr="00EC5E1C" w:rsidRDefault="000B7AE9" w:rsidP="00EF185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0B7AE9" w:rsidRPr="00EC5E1C" w14:paraId="43652F94" w14:textId="77777777" w:rsidTr="00475B48">
        <w:trPr>
          <w:trHeight w:val="3380"/>
        </w:trPr>
        <w:tc>
          <w:tcPr>
            <w:tcW w:w="4785" w:type="dxa"/>
          </w:tcPr>
          <w:p w14:paraId="37A24E37" w14:textId="77777777" w:rsidR="000B7AE9" w:rsidRPr="00EC5E1C" w:rsidRDefault="00B9658E" w:rsidP="00EF185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5E1C">
              <w:object w:dxaOrig="6790" w:dyaOrig="5204" w14:anchorId="655BD43B">
                <v:shape id="_x0000_i1045" type="#_x0000_t75" style="width:219.65pt;height:169.35pt" o:ole="">
                  <v:imagedata r:id="rId115" o:title=""/>
                </v:shape>
                <o:OLEObject Type="Embed" ProgID="Origin50.Graph" ShapeID="_x0000_i1045" DrawAspect="Content" ObjectID="_1823671484" r:id="rId116"/>
              </w:object>
            </w:r>
          </w:p>
        </w:tc>
        <w:tc>
          <w:tcPr>
            <w:tcW w:w="4786" w:type="dxa"/>
          </w:tcPr>
          <w:p w14:paraId="689F53F8" w14:textId="77777777" w:rsidR="000B7AE9" w:rsidRPr="00EC5E1C" w:rsidRDefault="00B9658E" w:rsidP="00EF185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5E1C">
              <w:object w:dxaOrig="6790" w:dyaOrig="5204" w14:anchorId="0EE9CCBA">
                <v:shape id="_x0000_i1046" type="#_x0000_t75" style="width:222pt;height:171.65pt" o:ole="">
                  <v:imagedata r:id="rId117" o:title=""/>
                </v:shape>
                <o:OLEObject Type="Embed" ProgID="Origin50.Graph" ShapeID="_x0000_i1046" DrawAspect="Content" ObjectID="_1823671485" r:id="rId118"/>
              </w:object>
            </w:r>
          </w:p>
        </w:tc>
      </w:tr>
      <w:tr w:rsidR="000B7AE9" w:rsidRPr="00EC5E1C" w14:paraId="142A36D8" w14:textId="77777777" w:rsidTr="00475B48">
        <w:tc>
          <w:tcPr>
            <w:tcW w:w="4785" w:type="dxa"/>
          </w:tcPr>
          <w:p w14:paraId="1BDF1C7B" w14:textId="77777777" w:rsidR="000B7AE9" w:rsidRPr="00EC5E1C" w:rsidRDefault="000B7AE9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4786" w:type="dxa"/>
          </w:tcPr>
          <w:p w14:paraId="59545ABF" w14:textId="77777777" w:rsidR="000B7AE9" w:rsidRPr="00EC5E1C" w:rsidRDefault="000B7AE9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</w:tr>
    </w:tbl>
    <w:p w14:paraId="3286ADB3" w14:textId="77777777" w:rsidR="000B7AE9" w:rsidRPr="00EC5E1C" w:rsidRDefault="000B7AE9" w:rsidP="00EF185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3C26C76" w14:textId="77777777" w:rsidR="000B7AE9" w:rsidRPr="00EC5E1C" w:rsidRDefault="000B7AE9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а) при температуре 25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°С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; б) при температуре 50 °С</w:t>
      </w:r>
    </w:p>
    <w:p w14:paraId="4B9C5641" w14:textId="77777777" w:rsidR="004347C4" w:rsidRPr="00EC5E1C" w:rsidRDefault="004347C4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5C85553" w14:textId="08D51334" w:rsidR="000B7AE9" w:rsidRPr="00EC5E1C" w:rsidRDefault="000B7AE9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75B48" w:rsidRPr="00EC5E1C">
        <w:rPr>
          <w:rFonts w:ascii="Times New Roman" w:hAnsi="Times New Roman" w:cs="Times New Roman"/>
          <w:sz w:val="28"/>
          <w:szCs w:val="28"/>
        </w:rPr>
        <w:t xml:space="preserve">3.21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Результаты изменения степени структурного упорядочения (степени кристалличности)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из раствора</w:t>
      </w:r>
      <w:r w:rsidR="00F65662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№3 при коррозионных испытаниях в условиях вариации температуры среды</w:t>
      </w:r>
    </w:p>
    <w:p w14:paraId="717DF411" w14:textId="77777777" w:rsidR="000B7AE9" w:rsidRPr="00EC5E1C" w:rsidRDefault="000B7AE9" w:rsidP="00EF185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80922BF" w14:textId="36351133" w:rsidR="000B7AE9" w:rsidRPr="00EC5E1C" w:rsidRDefault="00F13D16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Изменение элементного состава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за счет замещени</w:t>
      </w:r>
      <w:r w:rsidR="005A6758" w:rsidRPr="00EC5E1C">
        <w:rPr>
          <w:rFonts w:ascii="Times New Roman" w:hAnsi="Times New Roman" w:cs="Times New Roman"/>
          <w:sz w:val="28"/>
          <w:szCs w:val="28"/>
        </w:rPr>
        <w:t>я</w:t>
      </w:r>
      <w:r w:rsidRPr="00EC5E1C">
        <w:rPr>
          <w:rFonts w:ascii="Times New Roman" w:hAnsi="Times New Roman" w:cs="Times New Roman"/>
          <w:sz w:val="28"/>
          <w:szCs w:val="28"/>
        </w:rPr>
        <w:t xml:space="preserve"> меди кобальтом или никелем в составе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при использовании растворов</w:t>
      </w:r>
      <w:r w:rsidR="005A6758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№2 и №3 приводит к увеличению стабильности сохранения степени структурного упорядочения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агрессивной среде вне зависимости от температуры среды</w:t>
      </w:r>
      <w:r w:rsidR="005A6758" w:rsidRPr="00EC5E1C">
        <w:rPr>
          <w:rFonts w:ascii="Times New Roman" w:hAnsi="Times New Roman" w:cs="Times New Roman"/>
          <w:sz w:val="28"/>
          <w:szCs w:val="28"/>
        </w:rPr>
        <w:t>, а</w:t>
      </w:r>
      <w:r w:rsidRPr="00EC5E1C">
        <w:rPr>
          <w:rFonts w:ascii="Times New Roman" w:hAnsi="Times New Roman" w:cs="Times New Roman"/>
          <w:sz w:val="28"/>
          <w:szCs w:val="28"/>
        </w:rPr>
        <w:t xml:space="preserve"> максимальное изменение степени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структурного упорядочения при изменении температуры среды составляет не более чем </w:t>
      </w:r>
      <w:r w:rsidR="005A6758" w:rsidRPr="00EC5E1C">
        <w:rPr>
          <w:rFonts w:ascii="Times New Roman" w:hAnsi="Times New Roman" w:cs="Times New Roman"/>
          <w:sz w:val="28"/>
          <w:szCs w:val="28"/>
        </w:rPr>
        <w:t>(1,5 ÷ 2,0)</w:t>
      </w:r>
      <w:r w:rsidRPr="00EC5E1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При этом для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из растворов</w:t>
      </w:r>
      <w:r w:rsidR="005A6758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№2 и №3 снижение степени структурного упорядочения наблюдается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после </w:t>
      </w:r>
      <w:r w:rsidR="005A6758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 xml:space="preserve">6 </w:t>
      </w:r>
      <w:r w:rsidR="005A6758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8</w:t>
      </w:r>
      <w:r w:rsidR="005A6758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дней, что также свидетельствует об увеличении устойчивости к коррозии.  </w:t>
      </w:r>
    </w:p>
    <w:p w14:paraId="6186A285" w14:textId="77777777" w:rsidR="00F13D16" w:rsidRPr="00EC5E1C" w:rsidRDefault="00F13D16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881"/>
      </w:tblGrid>
      <w:tr w:rsidR="00B9658E" w:rsidRPr="00EC5E1C" w14:paraId="03DF07F0" w14:textId="77777777" w:rsidTr="00475B48">
        <w:tc>
          <w:tcPr>
            <w:tcW w:w="4785" w:type="dxa"/>
          </w:tcPr>
          <w:p w14:paraId="0515BDCF" w14:textId="77777777" w:rsidR="00B9658E" w:rsidRPr="00EC5E1C" w:rsidRDefault="00FE01E0" w:rsidP="00EF185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5E1C">
              <w:object w:dxaOrig="6790" w:dyaOrig="5204" w14:anchorId="3A5FC7A0">
                <v:shape id="_x0000_i1047" type="#_x0000_t75" style="width:225.65pt;height:174pt" o:ole="">
                  <v:imagedata r:id="rId119" o:title=""/>
                </v:shape>
                <o:OLEObject Type="Embed" ProgID="Origin50.Graph" ShapeID="_x0000_i1047" DrawAspect="Content" ObjectID="_1823671486" r:id="rId120"/>
              </w:object>
            </w:r>
          </w:p>
        </w:tc>
        <w:tc>
          <w:tcPr>
            <w:tcW w:w="4786" w:type="dxa"/>
          </w:tcPr>
          <w:p w14:paraId="2E1F5A7C" w14:textId="77777777" w:rsidR="00B9658E" w:rsidRPr="00EC5E1C" w:rsidRDefault="00FE01E0" w:rsidP="00EF185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5E1C">
              <w:object w:dxaOrig="6790" w:dyaOrig="5204" w14:anchorId="077A069E">
                <v:shape id="_x0000_i1048" type="#_x0000_t75" style="width:233.35pt;height:178.35pt" o:ole="">
                  <v:imagedata r:id="rId121" o:title=""/>
                </v:shape>
                <o:OLEObject Type="Embed" ProgID="Origin50.Graph" ShapeID="_x0000_i1048" DrawAspect="Content" ObjectID="_1823671487" r:id="rId122"/>
              </w:object>
            </w:r>
          </w:p>
        </w:tc>
      </w:tr>
      <w:tr w:rsidR="00B9658E" w:rsidRPr="00EC5E1C" w14:paraId="300EE484" w14:textId="77777777" w:rsidTr="00475B48">
        <w:tc>
          <w:tcPr>
            <w:tcW w:w="4785" w:type="dxa"/>
          </w:tcPr>
          <w:p w14:paraId="1E404134" w14:textId="77777777" w:rsidR="00B9658E" w:rsidRPr="00EC5E1C" w:rsidRDefault="00FE01E0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4786" w:type="dxa"/>
          </w:tcPr>
          <w:p w14:paraId="22123884" w14:textId="77777777" w:rsidR="00B9658E" w:rsidRPr="00EC5E1C" w:rsidRDefault="00FE01E0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</w:tr>
      <w:tr w:rsidR="00FE01E0" w:rsidRPr="00EC5E1C" w14:paraId="1F591351" w14:textId="77777777" w:rsidTr="00475B48">
        <w:tc>
          <w:tcPr>
            <w:tcW w:w="9571" w:type="dxa"/>
            <w:gridSpan w:val="2"/>
          </w:tcPr>
          <w:p w14:paraId="46615725" w14:textId="77777777" w:rsidR="00FE01E0" w:rsidRPr="00EC5E1C" w:rsidRDefault="00FE01E0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object w:dxaOrig="6790" w:dyaOrig="5204" w14:anchorId="6F5C856E">
                <v:shape id="_x0000_i1049" type="#_x0000_t75" style="width:225pt;height:171.65pt" o:ole="">
                  <v:imagedata r:id="rId123" o:title=""/>
                </v:shape>
                <o:OLEObject Type="Embed" ProgID="Origin50.Graph" ShapeID="_x0000_i1049" DrawAspect="Content" ObjectID="_1823671488" r:id="rId124"/>
              </w:object>
            </w:r>
          </w:p>
        </w:tc>
      </w:tr>
      <w:tr w:rsidR="00FE01E0" w:rsidRPr="00EC5E1C" w14:paraId="2F7FFDA3" w14:textId="77777777" w:rsidTr="00475B48">
        <w:tc>
          <w:tcPr>
            <w:tcW w:w="9571" w:type="dxa"/>
            <w:gridSpan w:val="2"/>
          </w:tcPr>
          <w:p w14:paraId="3746BAFB" w14:textId="77777777" w:rsidR="00FE01E0" w:rsidRPr="00EC5E1C" w:rsidRDefault="00FE01E0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</w:tc>
      </w:tr>
    </w:tbl>
    <w:p w14:paraId="5C321082" w14:textId="77777777" w:rsidR="00B9658E" w:rsidRPr="00EC5E1C" w:rsidRDefault="00B9658E" w:rsidP="00EF185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7B03135" w14:textId="1E85EF2E" w:rsidR="00FE01E0" w:rsidRPr="00EC5E1C" w:rsidRDefault="00FE01E0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а)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</w:rPr>
        <w:t>)/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нки; б)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нки; в)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Ni</w:t>
      </w:r>
      <w:r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</w:t>
      </w:r>
    </w:p>
    <w:p w14:paraId="0D5C79E6" w14:textId="77777777" w:rsidR="00B9658E" w:rsidRPr="00EC5E1C" w:rsidRDefault="00B9658E" w:rsidP="00EF185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FBD3683" w14:textId="0774330A" w:rsidR="00FE01E0" w:rsidRPr="00EC5E1C" w:rsidRDefault="00FE01E0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75B48" w:rsidRPr="00EC5E1C">
        <w:rPr>
          <w:rFonts w:ascii="Times New Roman" w:hAnsi="Times New Roman" w:cs="Times New Roman"/>
          <w:sz w:val="28"/>
          <w:szCs w:val="28"/>
        </w:rPr>
        <w:t xml:space="preserve">3.22 </w:t>
      </w:r>
      <w:r w:rsidRPr="00EC5E1C">
        <w:rPr>
          <w:rFonts w:ascii="Times New Roman" w:hAnsi="Times New Roman" w:cs="Times New Roman"/>
          <w:sz w:val="28"/>
          <w:szCs w:val="28"/>
        </w:rPr>
        <w:t>– Результаты оценки степени структурной деградации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зависимости от времени нахождения в агрессивной среде, а также вариации температуры среды</w:t>
      </w:r>
    </w:p>
    <w:p w14:paraId="08E0FDC9" w14:textId="77777777" w:rsidR="00FE01E0" w:rsidRPr="00EC5E1C" w:rsidRDefault="00FE01E0" w:rsidP="00EF185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A74B25B" w14:textId="5C8E9263" w:rsidR="000610EC" w:rsidRPr="00EC5E1C" w:rsidRDefault="000610EC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На рисунке </w:t>
      </w:r>
      <w:r w:rsidR="00F13D16" w:rsidRPr="00EC5E1C">
        <w:rPr>
          <w:rFonts w:ascii="Times New Roman" w:hAnsi="Times New Roman" w:cs="Times New Roman"/>
          <w:sz w:val="28"/>
          <w:szCs w:val="28"/>
        </w:rPr>
        <w:t xml:space="preserve">3.23 </w:t>
      </w:r>
      <w:r w:rsidRPr="00EC5E1C">
        <w:rPr>
          <w:rFonts w:ascii="Times New Roman" w:hAnsi="Times New Roman" w:cs="Times New Roman"/>
          <w:sz w:val="28"/>
          <w:szCs w:val="28"/>
        </w:rPr>
        <w:t>представлены результаты оценки степени разупрочнения (изменения тв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рдости образцов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нок) в зависимости от условий проведения коррозионных испытаний (при вариации температуры среды). </w:t>
      </w:r>
    </w:p>
    <w:p w14:paraId="29EB1897" w14:textId="77777777" w:rsidR="000610EC" w:rsidRPr="00EC5E1C" w:rsidRDefault="000610EC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0610EC" w:rsidRPr="00EC5E1C" w14:paraId="3FCAD75D" w14:textId="77777777" w:rsidTr="00475B48">
        <w:tc>
          <w:tcPr>
            <w:tcW w:w="4785" w:type="dxa"/>
          </w:tcPr>
          <w:p w14:paraId="3B1B0FEE" w14:textId="77777777" w:rsidR="000610EC" w:rsidRPr="00EC5E1C" w:rsidRDefault="000610EC" w:rsidP="00EF185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EC5E1C">
              <w:object w:dxaOrig="6790" w:dyaOrig="5204" w14:anchorId="4B77C957">
                <v:shape id="_x0000_i1050" type="#_x0000_t75" style="width:219.65pt;height:169.35pt" o:ole="">
                  <v:imagedata r:id="rId125" o:title=""/>
                </v:shape>
                <o:OLEObject Type="Embed" ProgID="Origin50.Graph" ShapeID="_x0000_i1050" DrawAspect="Content" ObjectID="_1823671489" r:id="rId126"/>
              </w:object>
            </w:r>
          </w:p>
        </w:tc>
        <w:tc>
          <w:tcPr>
            <w:tcW w:w="4786" w:type="dxa"/>
          </w:tcPr>
          <w:p w14:paraId="183EE459" w14:textId="77777777" w:rsidR="000610EC" w:rsidRPr="00EC5E1C" w:rsidRDefault="006051B6" w:rsidP="00EF185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EC5E1C">
              <w:object w:dxaOrig="6790" w:dyaOrig="5204" w14:anchorId="4D73FC86">
                <v:shape id="_x0000_i1051" type="#_x0000_t75" style="width:225pt;height:171.65pt" o:ole="">
                  <v:imagedata r:id="rId127" o:title=""/>
                </v:shape>
                <o:OLEObject Type="Embed" ProgID="Origin50.Graph" ShapeID="_x0000_i1051" DrawAspect="Content" ObjectID="_1823671490" r:id="rId128"/>
              </w:object>
            </w:r>
          </w:p>
        </w:tc>
      </w:tr>
      <w:tr w:rsidR="000610EC" w:rsidRPr="00EC5E1C" w14:paraId="7C675734" w14:textId="77777777" w:rsidTr="00475B48">
        <w:tc>
          <w:tcPr>
            <w:tcW w:w="4785" w:type="dxa"/>
          </w:tcPr>
          <w:p w14:paraId="63B4EAFE" w14:textId="77777777" w:rsidR="000610EC" w:rsidRPr="00EC5E1C" w:rsidRDefault="005C3739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4786" w:type="dxa"/>
          </w:tcPr>
          <w:p w14:paraId="2EA7F4CE" w14:textId="77777777" w:rsidR="000610EC" w:rsidRPr="00EC5E1C" w:rsidRDefault="005C3739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</w:tr>
      <w:tr w:rsidR="005C3739" w:rsidRPr="00EC5E1C" w14:paraId="6666D7C3" w14:textId="77777777" w:rsidTr="00475B48">
        <w:tc>
          <w:tcPr>
            <w:tcW w:w="9571" w:type="dxa"/>
            <w:gridSpan w:val="2"/>
          </w:tcPr>
          <w:p w14:paraId="238953F6" w14:textId="77777777" w:rsidR="005C3739" w:rsidRPr="00EC5E1C" w:rsidRDefault="005C3739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object w:dxaOrig="6790" w:dyaOrig="5204" w14:anchorId="75AB8C6C">
                <v:shape id="_x0000_i1052" type="#_x0000_t75" style="width:222pt;height:169.35pt" o:ole="">
                  <v:imagedata r:id="rId129" o:title=""/>
                </v:shape>
                <o:OLEObject Type="Embed" ProgID="Origin50.Graph" ShapeID="_x0000_i1052" DrawAspect="Content" ObjectID="_1823671491" r:id="rId130"/>
              </w:object>
            </w:r>
          </w:p>
        </w:tc>
      </w:tr>
      <w:tr w:rsidR="005C3739" w:rsidRPr="00EC5E1C" w14:paraId="758992E3" w14:textId="77777777" w:rsidTr="00475B48">
        <w:tc>
          <w:tcPr>
            <w:tcW w:w="9571" w:type="dxa"/>
            <w:gridSpan w:val="2"/>
          </w:tcPr>
          <w:p w14:paraId="1270340D" w14:textId="77777777" w:rsidR="005C3739" w:rsidRPr="00EC5E1C" w:rsidRDefault="005C3739" w:rsidP="00EF185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</w:tc>
      </w:tr>
    </w:tbl>
    <w:p w14:paraId="39D50933" w14:textId="77777777" w:rsidR="00D347F5" w:rsidRPr="00EC5E1C" w:rsidRDefault="00D347F5" w:rsidP="00EF185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3CCEB162" w14:textId="0725EAD1" w:rsidR="000610EC" w:rsidRPr="00EC5E1C" w:rsidRDefault="000610EC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</w:rPr>
        <w:t>а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) Cu(Bi)/CuBi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; </w:t>
      </w:r>
      <w:r w:rsidRPr="00EC5E1C">
        <w:rPr>
          <w:rFonts w:ascii="Times New Roman" w:hAnsi="Times New Roman" w:cs="Times New Roman"/>
          <w:sz w:val="28"/>
          <w:szCs w:val="28"/>
        </w:rPr>
        <w:t>б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) Cu(Co)Bi</w:t>
      </w:r>
      <w:r w:rsidRPr="00EC5E1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; </w:t>
      </w:r>
      <w:r w:rsidRPr="00EC5E1C">
        <w:rPr>
          <w:rFonts w:ascii="Times New Roman" w:hAnsi="Times New Roman" w:cs="Times New Roman"/>
          <w:sz w:val="28"/>
          <w:szCs w:val="28"/>
        </w:rPr>
        <w:t>в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) Cu(Ni)Bi</w:t>
      </w:r>
      <w:r w:rsidRPr="00EC5E1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</w:t>
      </w:r>
    </w:p>
    <w:p w14:paraId="6077DDDB" w14:textId="77777777" w:rsidR="00D347F5" w:rsidRPr="00EC5E1C" w:rsidRDefault="00D347F5" w:rsidP="00EF185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718711EB" w14:textId="3624CC26" w:rsidR="000610EC" w:rsidRPr="00EC5E1C" w:rsidRDefault="000610EC" w:rsidP="00EF18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75B48" w:rsidRPr="00EC5E1C">
        <w:rPr>
          <w:rFonts w:ascii="Times New Roman" w:hAnsi="Times New Roman" w:cs="Times New Roman"/>
          <w:sz w:val="28"/>
          <w:szCs w:val="28"/>
        </w:rPr>
        <w:t xml:space="preserve">3.23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Результаты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оценки изменения степени разупрочнения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в зависимости от времени нахождения в агрессивной среде, а также вариации температуры среды</w:t>
      </w:r>
    </w:p>
    <w:p w14:paraId="65C74BC5" w14:textId="77777777" w:rsidR="000610EC" w:rsidRPr="00EC5E1C" w:rsidRDefault="000610EC" w:rsidP="00EF185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9B2B7E2" w14:textId="7A4E486B" w:rsidR="00F13D16" w:rsidRPr="00EC5E1C" w:rsidRDefault="00F13D16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>Общая тенденция изменений степени разупрочнения свидетельствует о прямом влиянии степени деградации кристаллической структуры на снижение тв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рдости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которое наиболее проявлено для</w:t>
      </w:r>
      <w:r w:rsidRPr="00EC5E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 xml:space="preserve">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</w:rPr>
        <w:t>) 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из раствора</w:t>
      </w:r>
      <w:r w:rsidR="005A6758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№1, при разностях прикладываемых потенциалов 2</w:t>
      </w:r>
      <w:r w:rsidR="005A6758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и 2</w:t>
      </w:r>
      <w:r w:rsidR="005A6758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5 В. </w:t>
      </w:r>
      <w:r w:rsidR="00A11560" w:rsidRPr="00EC5E1C">
        <w:rPr>
          <w:rFonts w:ascii="Times New Roman" w:hAnsi="Times New Roman" w:cs="Times New Roman"/>
          <w:sz w:val="28"/>
          <w:szCs w:val="28"/>
        </w:rPr>
        <w:t xml:space="preserve">В случае </w:t>
      </w:r>
      <w:r w:rsidR="00A11560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A11560" w:rsidRPr="00EC5E1C">
        <w:rPr>
          <w:rFonts w:ascii="Times New Roman" w:hAnsi="Times New Roman" w:cs="Times New Roman"/>
          <w:sz w:val="28"/>
          <w:szCs w:val="28"/>
        </w:rPr>
        <w:t>(</w:t>
      </w:r>
      <w:r w:rsidR="00A11560" w:rsidRPr="00EC5E1C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="00A11560" w:rsidRPr="00EC5E1C">
        <w:rPr>
          <w:rFonts w:ascii="Times New Roman" w:hAnsi="Times New Roman" w:cs="Times New Roman"/>
          <w:sz w:val="28"/>
          <w:szCs w:val="28"/>
        </w:rPr>
        <w:t>)</w:t>
      </w:r>
      <w:r w:rsidR="00A11560"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A11560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A11560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A11560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A11560" w:rsidRPr="00EC5E1C">
        <w:rPr>
          <w:rFonts w:ascii="Times New Roman" w:hAnsi="Times New Roman" w:cs="Times New Roman"/>
          <w:sz w:val="28"/>
          <w:szCs w:val="28"/>
        </w:rPr>
        <w:t xml:space="preserve"> и </w:t>
      </w:r>
      <w:r w:rsidR="00A11560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A11560" w:rsidRPr="00EC5E1C">
        <w:rPr>
          <w:rFonts w:ascii="Times New Roman" w:hAnsi="Times New Roman" w:cs="Times New Roman"/>
          <w:sz w:val="28"/>
          <w:szCs w:val="28"/>
        </w:rPr>
        <w:t>(</w:t>
      </w:r>
      <w:r w:rsidR="00A11560" w:rsidRPr="00EC5E1C">
        <w:rPr>
          <w:rFonts w:ascii="Times New Roman" w:hAnsi="Times New Roman" w:cs="Times New Roman"/>
          <w:sz w:val="28"/>
          <w:szCs w:val="28"/>
          <w:lang w:val="en-US"/>
        </w:rPr>
        <w:t>Ni</w:t>
      </w:r>
      <w:r w:rsidR="00A11560" w:rsidRPr="00EC5E1C">
        <w:rPr>
          <w:rFonts w:ascii="Times New Roman" w:hAnsi="Times New Roman" w:cs="Times New Roman"/>
          <w:sz w:val="28"/>
          <w:szCs w:val="28"/>
        </w:rPr>
        <w:t>)</w:t>
      </w:r>
      <w:r w:rsidR="00A11560"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A11560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A11560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A11560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A11560"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="00A11560" w:rsidRPr="00EC5E1C">
        <w:rPr>
          <w:rFonts w:ascii="Times New Roman" w:hAnsi="Times New Roman" w:cs="Times New Roman"/>
          <w:sz w:val="28"/>
          <w:szCs w:val="28"/>
        </w:rPr>
        <w:t>нок, полученных из растворов</w:t>
      </w:r>
      <w:r w:rsidR="005A6758" w:rsidRPr="00EC5E1C">
        <w:rPr>
          <w:rFonts w:ascii="Times New Roman" w:hAnsi="Times New Roman" w:cs="Times New Roman"/>
          <w:sz w:val="28"/>
          <w:szCs w:val="28"/>
        </w:rPr>
        <w:t>-</w:t>
      </w:r>
      <w:r w:rsidR="00A11560" w:rsidRPr="00EC5E1C">
        <w:rPr>
          <w:rFonts w:ascii="Times New Roman" w:hAnsi="Times New Roman" w:cs="Times New Roman"/>
          <w:sz w:val="28"/>
          <w:szCs w:val="28"/>
        </w:rPr>
        <w:t>электролитов №2 и №3 снижение тв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="00A11560" w:rsidRPr="00EC5E1C">
        <w:rPr>
          <w:rFonts w:ascii="Times New Roman" w:hAnsi="Times New Roman" w:cs="Times New Roman"/>
          <w:sz w:val="28"/>
          <w:szCs w:val="28"/>
        </w:rPr>
        <w:t xml:space="preserve">рдости (степени разупрочнения) составляет порядка </w:t>
      </w:r>
      <w:r w:rsidR="005A6758" w:rsidRPr="00EC5E1C">
        <w:rPr>
          <w:rFonts w:ascii="Times New Roman" w:hAnsi="Times New Roman" w:cs="Times New Roman"/>
          <w:sz w:val="28"/>
          <w:szCs w:val="28"/>
        </w:rPr>
        <w:t>(</w:t>
      </w:r>
      <w:r w:rsidR="00A11560" w:rsidRPr="00EC5E1C">
        <w:rPr>
          <w:rFonts w:ascii="Times New Roman" w:hAnsi="Times New Roman" w:cs="Times New Roman"/>
          <w:sz w:val="28"/>
          <w:szCs w:val="28"/>
        </w:rPr>
        <w:t>3</w:t>
      </w:r>
      <w:proofErr w:type="gramEnd"/>
      <w:r w:rsidR="005A6758" w:rsidRPr="00EC5E1C">
        <w:rPr>
          <w:rFonts w:ascii="Times New Roman" w:hAnsi="Times New Roman" w:cs="Times New Roman"/>
          <w:sz w:val="28"/>
          <w:szCs w:val="28"/>
        </w:rPr>
        <w:t xml:space="preserve"> ÷</w:t>
      </w:r>
      <w:r w:rsidR="00A11560" w:rsidRPr="00EC5E1C">
        <w:rPr>
          <w:rFonts w:ascii="Times New Roman" w:hAnsi="Times New Roman" w:cs="Times New Roman"/>
          <w:sz w:val="28"/>
          <w:szCs w:val="28"/>
        </w:rPr>
        <w:t xml:space="preserve"> 4</w:t>
      </w:r>
      <w:r w:rsidR="005A6758" w:rsidRPr="00EC5E1C">
        <w:rPr>
          <w:rFonts w:ascii="Times New Roman" w:hAnsi="Times New Roman" w:cs="Times New Roman"/>
          <w:sz w:val="28"/>
          <w:szCs w:val="28"/>
        </w:rPr>
        <w:t>)</w:t>
      </w:r>
      <w:r w:rsidR="00A11560" w:rsidRPr="00EC5E1C">
        <w:rPr>
          <w:rFonts w:ascii="Times New Roman" w:hAnsi="Times New Roman" w:cs="Times New Roman"/>
          <w:sz w:val="28"/>
          <w:szCs w:val="28"/>
        </w:rPr>
        <w:t xml:space="preserve"> % после 10 дней испытаний, что более чем в </w:t>
      </w:r>
      <w:r w:rsidR="005A6758" w:rsidRPr="00EC5E1C">
        <w:rPr>
          <w:rFonts w:ascii="Times New Roman" w:hAnsi="Times New Roman" w:cs="Times New Roman"/>
          <w:sz w:val="28"/>
          <w:szCs w:val="28"/>
        </w:rPr>
        <w:t>(</w:t>
      </w:r>
      <w:r w:rsidR="00A11560" w:rsidRPr="00EC5E1C">
        <w:rPr>
          <w:rFonts w:ascii="Times New Roman" w:hAnsi="Times New Roman" w:cs="Times New Roman"/>
          <w:sz w:val="28"/>
          <w:szCs w:val="28"/>
        </w:rPr>
        <w:t>2</w:t>
      </w:r>
      <w:r w:rsidR="005A6758" w:rsidRPr="00EC5E1C">
        <w:rPr>
          <w:rFonts w:ascii="Times New Roman" w:hAnsi="Times New Roman" w:cs="Times New Roman"/>
          <w:sz w:val="28"/>
          <w:szCs w:val="28"/>
        </w:rPr>
        <w:t>,</w:t>
      </w:r>
      <w:r w:rsidR="00A11560" w:rsidRPr="00EC5E1C">
        <w:rPr>
          <w:rFonts w:ascii="Times New Roman" w:hAnsi="Times New Roman" w:cs="Times New Roman"/>
          <w:sz w:val="28"/>
          <w:szCs w:val="28"/>
        </w:rPr>
        <w:t xml:space="preserve">0 </w:t>
      </w:r>
      <w:r w:rsidR="005A6758" w:rsidRPr="00EC5E1C">
        <w:rPr>
          <w:rFonts w:ascii="Times New Roman" w:hAnsi="Times New Roman" w:cs="Times New Roman"/>
          <w:sz w:val="28"/>
          <w:szCs w:val="28"/>
        </w:rPr>
        <w:t>÷</w:t>
      </w:r>
      <w:r w:rsidR="00A11560" w:rsidRPr="00EC5E1C">
        <w:rPr>
          <w:rFonts w:ascii="Times New Roman" w:hAnsi="Times New Roman" w:cs="Times New Roman"/>
          <w:sz w:val="28"/>
          <w:szCs w:val="28"/>
        </w:rPr>
        <w:t xml:space="preserve"> 2</w:t>
      </w:r>
      <w:r w:rsidR="005A6758" w:rsidRPr="00EC5E1C">
        <w:rPr>
          <w:rFonts w:ascii="Times New Roman" w:hAnsi="Times New Roman" w:cs="Times New Roman"/>
          <w:sz w:val="28"/>
          <w:szCs w:val="28"/>
        </w:rPr>
        <w:t>,</w:t>
      </w:r>
      <w:r w:rsidR="00A11560" w:rsidRPr="00EC5E1C">
        <w:rPr>
          <w:rFonts w:ascii="Times New Roman" w:hAnsi="Times New Roman" w:cs="Times New Roman"/>
          <w:sz w:val="28"/>
          <w:szCs w:val="28"/>
        </w:rPr>
        <w:t>5</w:t>
      </w:r>
      <w:r w:rsidR="005A6758" w:rsidRPr="00EC5E1C">
        <w:rPr>
          <w:rFonts w:ascii="Times New Roman" w:hAnsi="Times New Roman" w:cs="Times New Roman"/>
          <w:sz w:val="28"/>
          <w:szCs w:val="28"/>
        </w:rPr>
        <w:t>)</w:t>
      </w:r>
      <w:r w:rsidR="00A11560" w:rsidRPr="00EC5E1C">
        <w:rPr>
          <w:rFonts w:ascii="Times New Roman" w:hAnsi="Times New Roman" w:cs="Times New Roman"/>
          <w:sz w:val="28"/>
          <w:szCs w:val="28"/>
        </w:rPr>
        <w:t xml:space="preserve"> раза ниже, чем значения степени разупрочнения для </w:t>
      </w:r>
      <w:r w:rsidR="00A11560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A11560" w:rsidRPr="00EC5E1C">
        <w:rPr>
          <w:rFonts w:ascii="Times New Roman" w:hAnsi="Times New Roman" w:cs="Times New Roman"/>
          <w:sz w:val="28"/>
          <w:szCs w:val="28"/>
        </w:rPr>
        <w:t xml:space="preserve">, </w:t>
      </w:r>
      <w:r w:rsidR="00A11560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A11560" w:rsidRPr="00EC5E1C">
        <w:rPr>
          <w:rFonts w:ascii="Times New Roman" w:hAnsi="Times New Roman" w:cs="Times New Roman"/>
          <w:sz w:val="28"/>
          <w:szCs w:val="28"/>
        </w:rPr>
        <w:t>(</w:t>
      </w:r>
      <w:r w:rsidR="00A11560"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A11560" w:rsidRPr="00EC5E1C">
        <w:rPr>
          <w:rFonts w:ascii="Times New Roman" w:hAnsi="Times New Roman" w:cs="Times New Roman"/>
          <w:sz w:val="28"/>
          <w:szCs w:val="28"/>
        </w:rPr>
        <w:t>) 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="00A11560" w:rsidRPr="00EC5E1C">
        <w:rPr>
          <w:rFonts w:ascii="Times New Roman" w:hAnsi="Times New Roman" w:cs="Times New Roman"/>
          <w:sz w:val="28"/>
          <w:szCs w:val="28"/>
        </w:rPr>
        <w:t xml:space="preserve">нок. </w:t>
      </w:r>
    </w:p>
    <w:p w14:paraId="4845217B" w14:textId="77777777" w:rsidR="006051B6" w:rsidRPr="00EC5E1C" w:rsidRDefault="006051B6" w:rsidP="00EF185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F22575C" w14:textId="1F658CAC" w:rsidR="001E3203" w:rsidRPr="00EC5E1C" w:rsidRDefault="00885877" w:rsidP="008D2556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20" w:name="_Toc213057867"/>
      <w:r w:rsidRPr="00EC5E1C">
        <w:rPr>
          <w:rFonts w:ascii="Times New Roman" w:hAnsi="Times New Roman" w:cs="Times New Roman"/>
          <w:color w:val="000000" w:themeColor="text1"/>
        </w:rPr>
        <w:t xml:space="preserve">3.4 </w:t>
      </w:r>
      <w:r w:rsidR="005A6758" w:rsidRPr="00EC5E1C">
        <w:rPr>
          <w:rFonts w:ascii="Times New Roman" w:hAnsi="Times New Roman" w:cs="Times New Roman"/>
          <w:color w:val="000000" w:themeColor="text1"/>
        </w:rPr>
        <w:t>Выводы по</w:t>
      </w:r>
      <w:r w:rsidR="001E3203" w:rsidRPr="00EC5E1C">
        <w:rPr>
          <w:rFonts w:ascii="Times New Roman" w:hAnsi="Times New Roman" w:cs="Times New Roman"/>
          <w:color w:val="000000" w:themeColor="text1"/>
        </w:rPr>
        <w:t xml:space="preserve"> главе</w:t>
      </w:r>
      <w:r w:rsidR="005A6758" w:rsidRPr="00EC5E1C">
        <w:rPr>
          <w:rFonts w:ascii="Times New Roman" w:hAnsi="Times New Roman" w:cs="Times New Roman"/>
          <w:color w:val="000000" w:themeColor="text1"/>
        </w:rPr>
        <w:t xml:space="preserve"> 3</w:t>
      </w:r>
      <w:bookmarkEnd w:id="20"/>
    </w:p>
    <w:p w14:paraId="037E1893" w14:textId="17975A4B" w:rsidR="00885877" w:rsidRPr="00EC5E1C" w:rsidRDefault="00C169C8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Представлены результаты влияния вариации условий синтеза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при изменении разности прикладываемых потенциалов, а также изменении растворов электролитов на изменение фазового состава,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>структурных параметров и прочностных характеристик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нок, полученных с применением метода электрохимического осаждения. </w:t>
      </w:r>
    </w:p>
    <w:p w14:paraId="17818311" w14:textId="7F37FD97" w:rsidR="00F13D16" w:rsidRPr="00EC5E1C" w:rsidRDefault="005E7B13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</w:rPr>
        <w:t>Установлено, что при использовании раствора</w:t>
      </w:r>
      <w:r w:rsidR="005A6758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№1 (без каких</w:t>
      </w:r>
      <w:r w:rsidR="005A6758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либо добавок) в случае разности прикладываемых потенциалов </w:t>
      </w:r>
      <w:r w:rsidR="00B32C03" w:rsidRPr="00EC5E1C">
        <w:rPr>
          <w:rFonts w:ascii="Times New Roman" w:hAnsi="Times New Roman" w:cs="Times New Roman"/>
          <w:sz w:val="28"/>
          <w:szCs w:val="28"/>
        </w:rPr>
        <w:t>от 2</w:t>
      </w:r>
      <w:r w:rsidR="005A6758" w:rsidRPr="00EC5E1C">
        <w:rPr>
          <w:rFonts w:ascii="Times New Roman" w:hAnsi="Times New Roman" w:cs="Times New Roman"/>
          <w:sz w:val="28"/>
          <w:szCs w:val="28"/>
        </w:rPr>
        <w:t>,</w:t>
      </w:r>
      <w:r w:rsidR="00B32C03" w:rsidRPr="00EC5E1C">
        <w:rPr>
          <w:rFonts w:ascii="Times New Roman" w:hAnsi="Times New Roman" w:cs="Times New Roman"/>
          <w:sz w:val="28"/>
          <w:szCs w:val="28"/>
        </w:rPr>
        <w:t>0 до 3</w:t>
      </w:r>
      <w:r w:rsidR="005A6758" w:rsidRPr="00EC5E1C">
        <w:rPr>
          <w:rFonts w:ascii="Times New Roman" w:hAnsi="Times New Roman" w:cs="Times New Roman"/>
          <w:sz w:val="28"/>
          <w:szCs w:val="28"/>
        </w:rPr>
        <w:t>,</w:t>
      </w:r>
      <w:r w:rsidR="00B32C03"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="00B32C03"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B32C03" w:rsidRPr="00EC5E1C">
        <w:rPr>
          <w:rFonts w:ascii="Times New Roman" w:hAnsi="Times New Roman" w:cs="Times New Roman"/>
          <w:sz w:val="28"/>
          <w:szCs w:val="28"/>
        </w:rPr>
        <w:t xml:space="preserve"> доминирующей фазой в полученных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="00B32C03" w:rsidRPr="00EC5E1C">
        <w:rPr>
          <w:rFonts w:ascii="Times New Roman" w:hAnsi="Times New Roman" w:cs="Times New Roman"/>
          <w:sz w:val="28"/>
          <w:szCs w:val="28"/>
        </w:rPr>
        <w:t>нках является кубическая фаза меди, с частичным замещением ионов меди ионами висмута, образуя тв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="00B32C03" w:rsidRPr="00EC5E1C">
        <w:rPr>
          <w:rFonts w:ascii="Times New Roman" w:hAnsi="Times New Roman" w:cs="Times New Roman"/>
          <w:sz w:val="28"/>
          <w:szCs w:val="28"/>
        </w:rPr>
        <w:t>рдый раствор замещения (согласно данным изменения параметров кристаллической решетки и данных энерго</w:t>
      </w:r>
      <w:r w:rsidR="005A6758" w:rsidRPr="00EC5E1C">
        <w:rPr>
          <w:rFonts w:ascii="Times New Roman" w:hAnsi="Times New Roman" w:cs="Times New Roman"/>
          <w:sz w:val="28"/>
          <w:szCs w:val="28"/>
        </w:rPr>
        <w:t>-</w:t>
      </w:r>
      <w:r w:rsidR="00B32C03" w:rsidRPr="00EC5E1C">
        <w:rPr>
          <w:rFonts w:ascii="Times New Roman" w:hAnsi="Times New Roman" w:cs="Times New Roman"/>
          <w:sz w:val="28"/>
          <w:szCs w:val="28"/>
        </w:rPr>
        <w:t>дисперсионного анализа). При разностях потенциалов выше 3</w:t>
      </w:r>
      <w:r w:rsidR="005A6758" w:rsidRPr="00EC5E1C">
        <w:rPr>
          <w:rFonts w:ascii="Times New Roman" w:hAnsi="Times New Roman" w:cs="Times New Roman"/>
          <w:sz w:val="28"/>
          <w:szCs w:val="28"/>
        </w:rPr>
        <w:t>,</w:t>
      </w:r>
      <w:r w:rsidR="00B32C03" w:rsidRPr="00EC5E1C">
        <w:rPr>
          <w:rFonts w:ascii="Times New Roman" w:hAnsi="Times New Roman" w:cs="Times New Roman"/>
          <w:sz w:val="28"/>
          <w:szCs w:val="28"/>
        </w:rPr>
        <w:t>5</w:t>
      </w:r>
      <w:proofErr w:type="gramStart"/>
      <w:r w:rsidR="00B32C03"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B32C03" w:rsidRPr="00EC5E1C">
        <w:rPr>
          <w:rFonts w:ascii="Times New Roman" w:hAnsi="Times New Roman" w:cs="Times New Roman"/>
          <w:sz w:val="28"/>
          <w:szCs w:val="28"/>
        </w:rPr>
        <w:t xml:space="preserve"> наблюдается фазовая трансформация типа</w:t>
      </w:r>
      <w:r w:rsidR="00B32C03" w:rsidRPr="00EC5E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32C03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B32C03" w:rsidRPr="00EC5E1C">
        <w:rPr>
          <w:rFonts w:ascii="Times New Roman" w:hAnsi="Times New Roman" w:cs="Times New Roman"/>
          <w:sz w:val="28"/>
          <w:szCs w:val="28"/>
        </w:rPr>
        <w:t>(</w:t>
      </w:r>
      <w:r w:rsidR="00B32C03"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B32C03" w:rsidRPr="00EC5E1C">
        <w:rPr>
          <w:rFonts w:ascii="Times New Roman" w:hAnsi="Times New Roman" w:cs="Times New Roman"/>
          <w:sz w:val="28"/>
          <w:szCs w:val="28"/>
        </w:rPr>
        <w:t xml:space="preserve">) → </w:t>
      </w:r>
      <w:r w:rsidR="00B32C03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B32C03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B32C03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B32C03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B32C03" w:rsidRPr="00EC5E1C">
        <w:rPr>
          <w:rFonts w:ascii="Times New Roman" w:hAnsi="Times New Roman" w:cs="Times New Roman"/>
          <w:sz w:val="28"/>
          <w:szCs w:val="28"/>
        </w:rPr>
        <w:t>, приводящая к формированию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="00B32C03" w:rsidRPr="00EC5E1C">
        <w:rPr>
          <w:rFonts w:ascii="Times New Roman" w:hAnsi="Times New Roman" w:cs="Times New Roman"/>
          <w:sz w:val="28"/>
          <w:szCs w:val="28"/>
        </w:rPr>
        <w:t>нок с тетрагональным типом кристаллической решетки.</w:t>
      </w:r>
      <w:r w:rsidR="00BB5B03" w:rsidRPr="00EC5E1C">
        <w:rPr>
          <w:rFonts w:ascii="Times New Roman" w:hAnsi="Times New Roman" w:cs="Times New Roman"/>
          <w:sz w:val="28"/>
          <w:szCs w:val="28"/>
        </w:rPr>
        <w:t xml:space="preserve"> В случае добавление в состав растворов</w:t>
      </w:r>
      <w:r w:rsidR="005A6758" w:rsidRPr="00EC5E1C">
        <w:rPr>
          <w:rFonts w:ascii="Times New Roman" w:hAnsi="Times New Roman" w:cs="Times New Roman"/>
          <w:sz w:val="28"/>
          <w:szCs w:val="28"/>
        </w:rPr>
        <w:t>-</w:t>
      </w:r>
      <w:r w:rsidR="00BB5B03" w:rsidRPr="00EC5E1C">
        <w:rPr>
          <w:rFonts w:ascii="Times New Roman" w:hAnsi="Times New Roman" w:cs="Times New Roman"/>
          <w:sz w:val="28"/>
          <w:szCs w:val="28"/>
        </w:rPr>
        <w:t>электролитов кобальта или никеля наблюдается формирование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="00BB5B03" w:rsidRPr="00EC5E1C">
        <w:rPr>
          <w:rFonts w:ascii="Times New Roman" w:hAnsi="Times New Roman" w:cs="Times New Roman"/>
          <w:sz w:val="28"/>
          <w:szCs w:val="28"/>
        </w:rPr>
        <w:t xml:space="preserve">нок с тетрагональной фазой </w:t>
      </w:r>
      <w:r w:rsidR="00BB5B03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BB5B03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BB5B03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BB5B03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BB5B03" w:rsidRPr="00EC5E1C">
        <w:rPr>
          <w:rFonts w:ascii="Times New Roman" w:hAnsi="Times New Roman" w:cs="Times New Roman"/>
          <w:sz w:val="28"/>
          <w:szCs w:val="28"/>
        </w:rPr>
        <w:t xml:space="preserve"> шпинельного типа. При этом увеличение разности прикладываемых потенциалов приводит к замещению меди кобальтом (никелем), что в свою очередь приводит к увеличению степени структурного упорядочения. При этом следует отметить, что при формировании </w:t>
      </w:r>
      <w:r w:rsidR="00BB5B03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BB5B03" w:rsidRPr="00EC5E1C">
        <w:rPr>
          <w:rFonts w:ascii="Times New Roman" w:hAnsi="Times New Roman" w:cs="Times New Roman"/>
          <w:sz w:val="28"/>
          <w:szCs w:val="28"/>
        </w:rPr>
        <w:t>/</w:t>
      </w:r>
      <w:r w:rsidR="00BB5B03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BB5B03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BB5B03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BB5B03"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="00BB5B03" w:rsidRPr="00EC5E1C">
        <w:rPr>
          <w:rFonts w:ascii="Times New Roman" w:hAnsi="Times New Roman" w:cs="Times New Roman"/>
          <w:sz w:val="28"/>
          <w:szCs w:val="28"/>
        </w:rPr>
        <w:t>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="00BB5B03" w:rsidRPr="00EC5E1C">
        <w:rPr>
          <w:rFonts w:ascii="Times New Roman" w:hAnsi="Times New Roman" w:cs="Times New Roman"/>
          <w:sz w:val="28"/>
          <w:szCs w:val="28"/>
        </w:rPr>
        <w:t>нок из раствора</w:t>
      </w:r>
      <w:r w:rsidR="005A6758" w:rsidRPr="00EC5E1C">
        <w:rPr>
          <w:rFonts w:ascii="Times New Roman" w:hAnsi="Times New Roman" w:cs="Times New Roman"/>
          <w:sz w:val="28"/>
          <w:szCs w:val="28"/>
        </w:rPr>
        <w:t>-</w:t>
      </w:r>
      <w:r w:rsidR="00BB5B03" w:rsidRPr="00EC5E1C">
        <w:rPr>
          <w:rFonts w:ascii="Times New Roman" w:hAnsi="Times New Roman" w:cs="Times New Roman"/>
          <w:sz w:val="28"/>
          <w:szCs w:val="28"/>
        </w:rPr>
        <w:t xml:space="preserve">электролита №1 формирование фазы </w:t>
      </w:r>
      <w:r w:rsidR="00BB5B03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BB5B03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BB5B03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BB5B03"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="00BB5B03" w:rsidRPr="00EC5E1C">
        <w:rPr>
          <w:rFonts w:ascii="Times New Roman" w:hAnsi="Times New Roman" w:cs="Times New Roman"/>
          <w:sz w:val="28"/>
          <w:szCs w:val="28"/>
        </w:rPr>
        <w:t>наблюдается только при разнице прикладываемых потенциалов 4</w:t>
      </w:r>
      <w:r w:rsidR="005A6758" w:rsidRPr="00EC5E1C">
        <w:rPr>
          <w:rFonts w:ascii="Times New Roman" w:hAnsi="Times New Roman" w:cs="Times New Roman"/>
          <w:sz w:val="28"/>
          <w:szCs w:val="28"/>
        </w:rPr>
        <w:t>,</w:t>
      </w:r>
      <w:r w:rsidR="00BB5B03"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="00BB5B03"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BB5B03" w:rsidRPr="00EC5E1C">
        <w:rPr>
          <w:rFonts w:ascii="Times New Roman" w:hAnsi="Times New Roman" w:cs="Times New Roman"/>
          <w:sz w:val="28"/>
          <w:szCs w:val="28"/>
        </w:rPr>
        <w:t>, в то время как добавление в состав раствора</w:t>
      </w:r>
      <w:r w:rsidR="005A6758" w:rsidRPr="00EC5E1C">
        <w:rPr>
          <w:rFonts w:ascii="Times New Roman" w:hAnsi="Times New Roman" w:cs="Times New Roman"/>
          <w:sz w:val="28"/>
          <w:szCs w:val="28"/>
        </w:rPr>
        <w:t>-</w:t>
      </w:r>
      <w:r w:rsidR="00BB5B03" w:rsidRPr="00EC5E1C">
        <w:rPr>
          <w:rFonts w:ascii="Times New Roman" w:hAnsi="Times New Roman" w:cs="Times New Roman"/>
          <w:sz w:val="28"/>
          <w:szCs w:val="28"/>
        </w:rPr>
        <w:t xml:space="preserve">электролита сульфатов кобальта или никеля приводит к формированию тетрагональной фазы </w:t>
      </w:r>
      <w:r w:rsidR="00BB5B03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BB5B03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BB5B03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BB5B03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BB5B03" w:rsidRPr="00EC5E1C">
        <w:rPr>
          <w:rFonts w:ascii="Times New Roman" w:hAnsi="Times New Roman" w:cs="Times New Roman"/>
          <w:sz w:val="28"/>
          <w:szCs w:val="28"/>
        </w:rPr>
        <w:t xml:space="preserve"> во всем диапазоне разности прикладываемых потенциалов от 2</w:t>
      </w:r>
      <w:r w:rsidR="005A6758" w:rsidRPr="00EC5E1C">
        <w:rPr>
          <w:rFonts w:ascii="Times New Roman" w:hAnsi="Times New Roman" w:cs="Times New Roman"/>
          <w:sz w:val="28"/>
          <w:szCs w:val="28"/>
        </w:rPr>
        <w:t>,</w:t>
      </w:r>
      <w:r w:rsidR="00BB5B03" w:rsidRPr="00EC5E1C">
        <w:rPr>
          <w:rFonts w:ascii="Times New Roman" w:hAnsi="Times New Roman" w:cs="Times New Roman"/>
          <w:sz w:val="28"/>
          <w:szCs w:val="28"/>
        </w:rPr>
        <w:t>0 до 4</w:t>
      </w:r>
      <w:r w:rsidR="005A6758" w:rsidRPr="00EC5E1C">
        <w:rPr>
          <w:rFonts w:ascii="Times New Roman" w:hAnsi="Times New Roman" w:cs="Times New Roman"/>
          <w:sz w:val="28"/>
          <w:szCs w:val="28"/>
        </w:rPr>
        <w:t>,</w:t>
      </w:r>
      <w:r w:rsidR="00BB5B03" w:rsidRPr="00EC5E1C">
        <w:rPr>
          <w:rFonts w:ascii="Times New Roman" w:hAnsi="Times New Roman" w:cs="Times New Roman"/>
          <w:sz w:val="28"/>
          <w:szCs w:val="28"/>
        </w:rPr>
        <w:t xml:space="preserve">0 В. </w:t>
      </w:r>
    </w:p>
    <w:p w14:paraId="5E8DD779" w14:textId="6A7C1753" w:rsidR="00BB5B03" w:rsidRPr="00EC5E1C" w:rsidRDefault="003E0936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Проведены исследования прочностных и трибологических характеристик синтезированных пл</w:t>
      </w:r>
      <w:r w:rsidR="005A6758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нок в зависимости от условий их получения. Установлено, что добавление в состав растворов</w:t>
      </w:r>
      <w:r w:rsidR="005A6758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электролитов сульфатов кобальта или никеля приводит к увеличению прочности полученных пл</w:t>
      </w:r>
      <w:r w:rsidR="007A4145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нок </w:t>
      </w:r>
      <w:r w:rsidR="00AA5121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от 20 до 80 %, в зависимости от условий получения (при вариации разницы прикладываемых потенциалов). </w:t>
      </w:r>
      <w:r w:rsidR="00035D5B" w:rsidRPr="00EC5E1C">
        <w:rPr>
          <w:rFonts w:ascii="Times New Roman" w:hAnsi="Times New Roman" w:cs="Times New Roman"/>
          <w:sz w:val="28"/>
          <w:szCs w:val="28"/>
          <w:lang w:val="kk-KZ"/>
        </w:rPr>
        <w:t>В ходе проведенных исследований трибологических характеристик было установлено, что при замещении меди кобальтом или никелем в зависимости от типа используемого раствора</w:t>
      </w:r>
      <w:r w:rsidR="005A6758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035D5B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электролита, а также условий синтеза (в случае вариации разности прикладываемых потенциалов) наблюдается увеличение устойчивости к износу, а также уменьшению профиля износа, что свидетельствует о повышении износостойкости и деградации к внешним механическим воздействиям. При этом изменение морфологических особенностей </w:t>
      </w:r>
      <w:r w:rsidR="00035D5B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035D5B" w:rsidRPr="00EC5E1C">
        <w:rPr>
          <w:rFonts w:ascii="Times New Roman" w:hAnsi="Times New Roman" w:cs="Times New Roman"/>
          <w:sz w:val="28"/>
          <w:szCs w:val="28"/>
        </w:rPr>
        <w:t>/</w:t>
      </w:r>
      <w:r w:rsidR="00035D5B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035D5B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035D5B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035D5B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035D5B"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="00035D5B" w:rsidRPr="00EC5E1C">
        <w:rPr>
          <w:rFonts w:ascii="Times New Roman" w:hAnsi="Times New Roman" w:cs="Times New Roman"/>
          <w:sz w:val="28"/>
          <w:szCs w:val="28"/>
        </w:rPr>
        <w:t>нок в зависимости от вариации условий синтеза (изменении раствора</w:t>
      </w:r>
      <w:r w:rsidR="005A6758" w:rsidRPr="00EC5E1C">
        <w:rPr>
          <w:rFonts w:ascii="Times New Roman" w:hAnsi="Times New Roman" w:cs="Times New Roman"/>
          <w:sz w:val="28"/>
          <w:szCs w:val="28"/>
        </w:rPr>
        <w:t>-</w:t>
      </w:r>
      <w:r w:rsidR="00035D5B" w:rsidRPr="00EC5E1C">
        <w:rPr>
          <w:rFonts w:ascii="Times New Roman" w:hAnsi="Times New Roman" w:cs="Times New Roman"/>
          <w:sz w:val="28"/>
          <w:szCs w:val="28"/>
        </w:rPr>
        <w:t xml:space="preserve">электролита или разности прикладываемых потенциалов) не приводит к существенным изменениям коэффициента сухого трения. </w:t>
      </w:r>
    </w:p>
    <w:p w14:paraId="029034EC" w14:textId="1698AAD3" w:rsidR="00F13D16" w:rsidRPr="00EC5E1C" w:rsidRDefault="006439A6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Получены результаты коррозионных испытаний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в агрессивной среде модельного раствора 0.1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NaCl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при различных температурах среды. Определены зависимости изменения степени структурного упорядочения и степени разупрочнения исследуемых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зависимости от времени нахождения в агрессивной среде. Установлено, что замещение меди кобальтом или никелем приводит к увеличению сопротивляемости исследуемых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к деградации и окислению, которое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наиболее выражено для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 xml:space="preserve">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</w:rPr>
        <w:t>)  пл</w:t>
      </w:r>
      <w:r w:rsidR="005A675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при использовании раствора</w:t>
      </w:r>
      <w:r w:rsidR="005A6758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электролита №1, при разностях потенциалов </w:t>
      </w:r>
      <w:r w:rsidR="005A6758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>2</w:t>
      </w:r>
      <w:r w:rsidR="005A6758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0 </w:t>
      </w:r>
      <w:r w:rsidR="005A6758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2</w:t>
      </w:r>
      <w:r w:rsidR="005A6758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</w:t>
      </w:r>
      <w:r w:rsidR="005A6758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В. </w:t>
      </w:r>
    </w:p>
    <w:p w14:paraId="714AEDCA" w14:textId="77777777" w:rsidR="0084250D" w:rsidRPr="00EC5E1C" w:rsidRDefault="0084250D" w:rsidP="00EF185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br w:type="page"/>
      </w:r>
    </w:p>
    <w:p w14:paraId="62915718" w14:textId="1F62296D" w:rsidR="00185F7B" w:rsidRPr="00EC5E1C" w:rsidRDefault="00DD510A" w:rsidP="008D2556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21" w:name="_Toc213057868"/>
      <w:r w:rsidRPr="00EC5E1C">
        <w:rPr>
          <w:rFonts w:ascii="Times New Roman" w:hAnsi="Times New Roman" w:cs="Times New Roman"/>
          <w:color w:val="000000" w:themeColor="text1"/>
        </w:rPr>
        <w:lastRenderedPageBreak/>
        <w:t xml:space="preserve">4 ОПРЕДЕЛЕНИЕ ЭФФЕКТИВНОСТИ ЭКРАНИРОВАНИЯ ИОНИЗИРУЮЩЕГО ИЗЛУЧЕНИЯ (ГАММА – И </w:t>
      </w:r>
      <w:r w:rsidR="001E3203" w:rsidRPr="00EC5E1C">
        <w:rPr>
          <w:rFonts w:ascii="Times New Roman" w:hAnsi="Times New Roman" w:cs="Times New Roman"/>
          <w:color w:val="000000" w:themeColor="text1"/>
        </w:rPr>
        <w:t xml:space="preserve">РЕНТГЕНОВСКОГО) </w:t>
      </w:r>
      <w:r w:rsidRPr="00EC5E1C">
        <w:rPr>
          <w:rFonts w:ascii="Times New Roman" w:hAnsi="Times New Roman" w:cs="Times New Roman"/>
          <w:color w:val="000000" w:themeColor="text1"/>
        </w:rPr>
        <w:t>ТОНКИМИ ПЛ</w:t>
      </w:r>
      <w:r w:rsidR="002269CB" w:rsidRPr="00EC5E1C">
        <w:rPr>
          <w:rFonts w:ascii="Times New Roman" w:hAnsi="Times New Roman" w:cs="Times New Roman"/>
          <w:color w:val="000000" w:themeColor="text1"/>
        </w:rPr>
        <w:t>Ё</w:t>
      </w:r>
      <w:r w:rsidRPr="00EC5E1C">
        <w:rPr>
          <w:rFonts w:ascii="Times New Roman" w:hAnsi="Times New Roman" w:cs="Times New Roman"/>
          <w:color w:val="000000" w:themeColor="text1"/>
        </w:rPr>
        <w:t>НКАМИ</w:t>
      </w:r>
      <w:bookmarkEnd w:id="21"/>
    </w:p>
    <w:p w14:paraId="7CC71619" w14:textId="77777777" w:rsidR="00DD510A" w:rsidRPr="00EC5E1C" w:rsidRDefault="00DD510A" w:rsidP="005A67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CA7A9E0" w14:textId="4CE7CED4" w:rsidR="001E3203" w:rsidRPr="00EC5E1C" w:rsidRDefault="001E3203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В данной главе отражены результаты сравнительного анализа определения эффективности экранирования синтезированными пл</w:t>
      </w:r>
      <w:r w:rsidR="002269C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нками гамма – и рентгеновского излучения, которые обладают максимальной проникающей способностью среди всех типов ионизирующих излучений. </w:t>
      </w:r>
      <w:r w:rsidR="00971388" w:rsidRPr="00EC5E1C">
        <w:rPr>
          <w:rFonts w:ascii="Times New Roman" w:hAnsi="Times New Roman" w:cs="Times New Roman"/>
          <w:sz w:val="28"/>
          <w:szCs w:val="28"/>
        </w:rPr>
        <w:t xml:space="preserve">В качестве источников ионизирующего излучения использовались </w:t>
      </w:r>
      <w:r w:rsidR="00971388" w:rsidRPr="00EC5E1C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="00971388" w:rsidRPr="00EC5E1C">
        <w:rPr>
          <w:rFonts w:ascii="Times New Roman" w:hAnsi="Times New Roman" w:cs="Times New Roman"/>
          <w:sz w:val="28"/>
          <w:szCs w:val="28"/>
          <w:vertAlign w:val="superscript"/>
        </w:rPr>
        <w:t>57</w:t>
      </w:r>
      <w:r w:rsidR="00971388" w:rsidRPr="00EC5E1C">
        <w:rPr>
          <w:rFonts w:ascii="Times New Roman" w:hAnsi="Times New Roman" w:cs="Times New Roman"/>
          <w:sz w:val="28"/>
          <w:szCs w:val="28"/>
        </w:rPr>
        <w:t xml:space="preserve"> (130 </w:t>
      </w:r>
      <w:r w:rsidR="00971388" w:rsidRPr="00EC5E1C">
        <w:rPr>
          <w:rFonts w:ascii="Times New Roman" w:hAnsi="Times New Roman" w:cs="Times New Roman"/>
          <w:sz w:val="28"/>
          <w:szCs w:val="28"/>
          <w:lang w:val="kk-KZ"/>
        </w:rPr>
        <w:t>кэВ</w:t>
      </w:r>
      <w:r w:rsidR="00971388" w:rsidRPr="00EC5E1C">
        <w:rPr>
          <w:rFonts w:ascii="Times New Roman" w:hAnsi="Times New Roman" w:cs="Times New Roman"/>
          <w:sz w:val="28"/>
          <w:szCs w:val="28"/>
        </w:rPr>
        <w:t xml:space="preserve">), </w:t>
      </w:r>
      <w:r w:rsidR="00971388" w:rsidRPr="00EC5E1C">
        <w:rPr>
          <w:rFonts w:ascii="Times New Roman" w:hAnsi="Times New Roman" w:cs="Times New Roman"/>
          <w:sz w:val="28"/>
          <w:szCs w:val="28"/>
          <w:lang w:val="en-US"/>
        </w:rPr>
        <w:t>Cs</w:t>
      </w:r>
      <w:r w:rsidR="00971388" w:rsidRPr="00EC5E1C">
        <w:rPr>
          <w:rFonts w:ascii="Times New Roman" w:hAnsi="Times New Roman" w:cs="Times New Roman"/>
          <w:sz w:val="28"/>
          <w:szCs w:val="28"/>
          <w:vertAlign w:val="superscript"/>
        </w:rPr>
        <w:t>137</w:t>
      </w:r>
      <w:r w:rsidR="00971388" w:rsidRPr="00EC5E1C">
        <w:rPr>
          <w:rFonts w:ascii="Times New Roman" w:hAnsi="Times New Roman" w:cs="Times New Roman"/>
          <w:sz w:val="28"/>
          <w:szCs w:val="28"/>
        </w:rPr>
        <w:t xml:space="preserve"> (660 кэВ) и </w:t>
      </w:r>
      <w:r w:rsidR="00971388" w:rsidRPr="00EC5E1C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="00971388" w:rsidRPr="00EC5E1C">
        <w:rPr>
          <w:rFonts w:ascii="Times New Roman" w:hAnsi="Times New Roman" w:cs="Times New Roman"/>
          <w:sz w:val="28"/>
          <w:szCs w:val="28"/>
          <w:vertAlign w:val="superscript"/>
        </w:rPr>
        <w:t>22</w:t>
      </w:r>
      <w:r w:rsidR="00971388" w:rsidRPr="00EC5E1C">
        <w:rPr>
          <w:rFonts w:ascii="Times New Roman" w:hAnsi="Times New Roman" w:cs="Times New Roman"/>
          <w:sz w:val="28"/>
          <w:szCs w:val="28"/>
        </w:rPr>
        <w:t xml:space="preserve"> (1230 кэВ), которые позволяют моделировать процессы взаимодействия </w:t>
      </w:r>
      <w:proofErr w:type="gramStart"/>
      <w:r w:rsidR="00971388" w:rsidRPr="00EC5E1C">
        <w:rPr>
          <w:rFonts w:ascii="Times New Roman" w:hAnsi="Times New Roman" w:cs="Times New Roman"/>
          <w:sz w:val="28"/>
          <w:szCs w:val="28"/>
        </w:rPr>
        <w:t>гамма</w:t>
      </w:r>
      <w:r w:rsidR="002269CB" w:rsidRPr="00EC5E1C">
        <w:rPr>
          <w:rFonts w:ascii="Times New Roman" w:hAnsi="Times New Roman" w:cs="Times New Roman"/>
          <w:sz w:val="28"/>
          <w:szCs w:val="28"/>
        </w:rPr>
        <w:t>-</w:t>
      </w:r>
      <w:r w:rsidR="00971388" w:rsidRPr="00EC5E1C">
        <w:rPr>
          <w:rFonts w:ascii="Times New Roman" w:hAnsi="Times New Roman" w:cs="Times New Roman"/>
          <w:sz w:val="28"/>
          <w:szCs w:val="28"/>
        </w:rPr>
        <w:t>квантов</w:t>
      </w:r>
      <w:proofErr w:type="gramEnd"/>
      <w:r w:rsidR="00971388" w:rsidRPr="00EC5E1C">
        <w:rPr>
          <w:rFonts w:ascii="Times New Roman" w:hAnsi="Times New Roman" w:cs="Times New Roman"/>
          <w:sz w:val="28"/>
          <w:szCs w:val="28"/>
        </w:rPr>
        <w:t xml:space="preserve"> с веществом, включающие в себя фотоэффект, Комптон эффект, а также образование электрон</w:t>
      </w:r>
      <w:r w:rsidR="002269CB" w:rsidRPr="00EC5E1C">
        <w:rPr>
          <w:rFonts w:ascii="Times New Roman" w:hAnsi="Times New Roman" w:cs="Times New Roman"/>
          <w:sz w:val="28"/>
          <w:szCs w:val="28"/>
        </w:rPr>
        <w:t>-</w:t>
      </w:r>
      <w:r w:rsidR="00971388" w:rsidRPr="00EC5E1C">
        <w:rPr>
          <w:rFonts w:ascii="Times New Roman" w:hAnsi="Times New Roman" w:cs="Times New Roman"/>
          <w:sz w:val="28"/>
          <w:szCs w:val="28"/>
        </w:rPr>
        <w:t xml:space="preserve">позитронных пар. </w:t>
      </w:r>
      <w:r w:rsidR="00ED1806" w:rsidRPr="00EC5E1C">
        <w:rPr>
          <w:rFonts w:ascii="Times New Roman" w:hAnsi="Times New Roman" w:cs="Times New Roman"/>
          <w:sz w:val="28"/>
          <w:szCs w:val="28"/>
        </w:rPr>
        <w:t>В ходе провед</w:t>
      </w:r>
      <w:r w:rsidR="002269CB" w:rsidRPr="00EC5E1C">
        <w:rPr>
          <w:rFonts w:ascii="Times New Roman" w:hAnsi="Times New Roman" w:cs="Times New Roman"/>
          <w:sz w:val="28"/>
          <w:szCs w:val="28"/>
        </w:rPr>
        <w:t>ё</w:t>
      </w:r>
      <w:r w:rsidR="00ED1806" w:rsidRPr="00EC5E1C">
        <w:rPr>
          <w:rFonts w:ascii="Times New Roman" w:hAnsi="Times New Roman" w:cs="Times New Roman"/>
          <w:sz w:val="28"/>
          <w:szCs w:val="28"/>
        </w:rPr>
        <w:t xml:space="preserve">нных исследований установлена перспективность применения </w:t>
      </w:r>
      <w:r w:rsidR="00ED1806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ED1806" w:rsidRPr="00EC5E1C">
        <w:rPr>
          <w:rFonts w:ascii="Times New Roman" w:hAnsi="Times New Roman" w:cs="Times New Roman"/>
          <w:sz w:val="28"/>
          <w:szCs w:val="28"/>
        </w:rPr>
        <w:t>/</w:t>
      </w:r>
      <w:r w:rsidR="00ED1806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ED1806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ED1806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D1806"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="00ED1806" w:rsidRPr="00EC5E1C">
        <w:rPr>
          <w:rFonts w:ascii="Times New Roman" w:hAnsi="Times New Roman" w:cs="Times New Roman"/>
          <w:sz w:val="28"/>
          <w:szCs w:val="28"/>
        </w:rPr>
        <w:t>пл</w:t>
      </w:r>
      <w:r w:rsidR="002269CB" w:rsidRPr="00EC5E1C">
        <w:rPr>
          <w:rFonts w:ascii="Times New Roman" w:hAnsi="Times New Roman" w:cs="Times New Roman"/>
          <w:sz w:val="28"/>
          <w:szCs w:val="28"/>
        </w:rPr>
        <w:t>ё</w:t>
      </w:r>
      <w:r w:rsidR="00ED1806" w:rsidRPr="00EC5E1C">
        <w:rPr>
          <w:rFonts w:ascii="Times New Roman" w:hAnsi="Times New Roman" w:cs="Times New Roman"/>
          <w:sz w:val="28"/>
          <w:szCs w:val="28"/>
        </w:rPr>
        <w:t xml:space="preserve">нок в качестве экранирующих материалов. </w:t>
      </w:r>
    </w:p>
    <w:p w14:paraId="472CECB0" w14:textId="77777777" w:rsidR="001E3203" w:rsidRPr="00EC5E1C" w:rsidRDefault="001E3203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180EE96" w14:textId="5BCB9A4F" w:rsidR="001E3203" w:rsidRPr="00EC5E1C" w:rsidRDefault="001E3203" w:rsidP="008D2556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22" w:name="_Toc213057869"/>
      <w:r w:rsidRPr="00EC5E1C">
        <w:rPr>
          <w:rFonts w:ascii="Times New Roman" w:hAnsi="Times New Roman" w:cs="Times New Roman"/>
          <w:color w:val="000000" w:themeColor="text1"/>
        </w:rPr>
        <w:t>4.1 Определение эффективности экранирования гамма</w:t>
      </w:r>
      <w:r w:rsidR="002269CB" w:rsidRPr="00EC5E1C">
        <w:rPr>
          <w:rFonts w:ascii="Times New Roman" w:hAnsi="Times New Roman" w:cs="Times New Roman"/>
          <w:color w:val="000000" w:themeColor="text1"/>
        </w:rPr>
        <w:t>-</w:t>
      </w:r>
      <w:r w:rsidRPr="00EC5E1C">
        <w:rPr>
          <w:rFonts w:ascii="Times New Roman" w:hAnsi="Times New Roman" w:cs="Times New Roman"/>
          <w:color w:val="000000" w:themeColor="text1"/>
        </w:rPr>
        <w:t xml:space="preserve">излучения с применением 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CuBi</w:t>
      </w:r>
      <w:r w:rsidRPr="00EC5E1C">
        <w:rPr>
          <w:rFonts w:ascii="Times New Roman" w:hAnsi="Times New Roman" w:cs="Times New Roman"/>
          <w:color w:val="000000" w:themeColor="text1"/>
        </w:rPr>
        <w:t>/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CuBi</w:t>
      </w:r>
      <w:r w:rsidRPr="00EC5E1C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O</w:t>
      </w:r>
      <w:r w:rsidRPr="00EC5E1C">
        <w:rPr>
          <w:rFonts w:ascii="Times New Roman" w:hAnsi="Times New Roman" w:cs="Times New Roman"/>
          <w:color w:val="000000" w:themeColor="text1"/>
          <w:vertAlign w:val="subscript"/>
        </w:rPr>
        <w:t>4</w:t>
      </w:r>
      <w:r w:rsidRPr="00EC5E1C">
        <w:rPr>
          <w:rFonts w:ascii="Times New Roman" w:hAnsi="Times New Roman" w:cs="Times New Roman"/>
          <w:color w:val="000000" w:themeColor="text1"/>
        </w:rPr>
        <w:t xml:space="preserve"> пл</w:t>
      </w:r>
      <w:r w:rsidR="002269CB" w:rsidRPr="00EC5E1C">
        <w:rPr>
          <w:rFonts w:ascii="Times New Roman" w:hAnsi="Times New Roman" w:cs="Times New Roman"/>
          <w:color w:val="000000" w:themeColor="text1"/>
        </w:rPr>
        <w:t>ё</w:t>
      </w:r>
      <w:r w:rsidRPr="00EC5E1C">
        <w:rPr>
          <w:rFonts w:ascii="Times New Roman" w:hAnsi="Times New Roman" w:cs="Times New Roman"/>
          <w:color w:val="000000" w:themeColor="text1"/>
        </w:rPr>
        <w:t>нок</w:t>
      </w:r>
      <w:bookmarkEnd w:id="22"/>
      <w:r w:rsidRPr="00EC5E1C">
        <w:rPr>
          <w:rFonts w:ascii="Times New Roman" w:hAnsi="Times New Roman" w:cs="Times New Roman"/>
        </w:rPr>
        <w:t xml:space="preserve"> </w:t>
      </w:r>
    </w:p>
    <w:p w14:paraId="6A4DB161" w14:textId="00DBF06E" w:rsidR="006439A6" w:rsidRPr="00EC5E1C" w:rsidRDefault="00BF3230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Для определения эффективности экранирования гамма</w:t>
      </w:r>
      <w:r w:rsidR="002269CB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излучения с энергиями 0</w:t>
      </w:r>
      <w:r w:rsidR="002269C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13</w:t>
      </w:r>
      <w:r w:rsidR="002269CB" w:rsidRPr="00EC5E1C">
        <w:rPr>
          <w:rFonts w:ascii="Times New Roman" w:hAnsi="Times New Roman" w:cs="Times New Roman"/>
          <w:sz w:val="28"/>
          <w:szCs w:val="28"/>
        </w:rPr>
        <w:t>;</w:t>
      </w:r>
      <w:r w:rsidRPr="00EC5E1C">
        <w:rPr>
          <w:rFonts w:ascii="Times New Roman" w:hAnsi="Times New Roman" w:cs="Times New Roman"/>
          <w:sz w:val="28"/>
          <w:szCs w:val="28"/>
        </w:rPr>
        <w:t xml:space="preserve"> 0</w:t>
      </w:r>
      <w:r w:rsidR="002269C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66 и 1</w:t>
      </w:r>
      <w:r w:rsidR="002269C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23 МэВ, генерируемого источниками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EC5E1C">
        <w:rPr>
          <w:rFonts w:ascii="Times New Roman" w:hAnsi="Times New Roman" w:cs="Times New Roman"/>
          <w:sz w:val="28"/>
          <w:szCs w:val="28"/>
          <w:vertAlign w:val="superscript"/>
        </w:rPr>
        <w:t>57</w:t>
      </w:r>
      <w:r w:rsidRPr="00EC5E1C">
        <w:rPr>
          <w:rFonts w:ascii="Times New Roman" w:hAnsi="Times New Roman" w:cs="Times New Roman"/>
          <w:sz w:val="28"/>
          <w:szCs w:val="28"/>
        </w:rPr>
        <w:t xml:space="preserve">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Cs</w:t>
      </w:r>
      <w:r w:rsidRPr="00EC5E1C">
        <w:rPr>
          <w:rFonts w:ascii="Times New Roman" w:hAnsi="Times New Roman" w:cs="Times New Roman"/>
          <w:sz w:val="28"/>
          <w:szCs w:val="28"/>
          <w:vertAlign w:val="superscript"/>
        </w:rPr>
        <w:t>137</w:t>
      </w:r>
      <w:r w:rsidRPr="00EC5E1C">
        <w:rPr>
          <w:rFonts w:ascii="Times New Roman" w:hAnsi="Times New Roman" w:cs="Times New Roman"/>
          <w:sz w:val="28"/>
          <w:szCs w:val="28"/>
        </w:rPr>
        <w:t xml:space="preserve">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EC5E1C">
        <w:rPr>
          <w:rFonts w:ascii="Times New Roman" w:hAnsi="Times New Roman" w:cs="Times New Roman"/>
          <w:sz w:val="28"/>
          <w:szCs w:val="28"/>
          <w:vertAlign w:val="superscript"/>
        </w:rPr>
        <w:t>22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соответственно, были выбраны пять образцов</w:t>
      </w:r>
      <w:r w:rsidRPr="00EC5E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2269C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полученных при различных условиях: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пл</w:t>
      </w:r>
      <w:r w:rsidR="002269CB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нки</w:t>
      </w:r>
      <w:r w:rsidRPr="00EC5E1C">
        <w:rPr>
          <w:rFonts w:ascii="Times New Roman" w:hAnsi="Times New Roman" w:cs="Times New Roman"/>
          <w:sz w:val="28"/>
          <w:szCs w:val="28"/>
        </w:rPr>
        <w:t xml:space="preserve"> с малым содержанием висмута, полученные из раствора</w:t>
      </w:r>
      <w:r w:rsidR="002269CB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№1 при разности прикладываемых потенциалов 2</w:t>
      </w:r>
      <w:r w:rsidR="002269C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0 В,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</w:rPr>
        <w:t>) пл</w:t>
      </w:r>
      <w:r w:rsidR="002269C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 с содержанием висмута порядка 20 ат. %, полученных из раствора</w:t>
      </w:r>
      <w:r w:rsidR="002269CB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при разности прикладываемых потенциалов 3</w:t>
      </w:r>
      <w:r w:rsidR="002269C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, пл</w:t>
      </w:r>
      <w:r w:rsidR="002269C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нки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>, полученные из раствора</w:t>
      </w:r>
      <w:r w:rsidR="002269CB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№1 при разности потенциалов 4</w:t>
      </w:r>
      <w:r w:rsidR="002269C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В, пл</w:t>
      </w:r>
      <w:r w:rsidR="002269C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нки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0D6111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и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Ni</w:t>
      </w:r>
      <w:r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>, полученные при разности прикладываемых потенциалов 4</w:t>
      </w:r>
      <w:r w:rsidR="002269C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 из растворов</w:t>
      </w:r>
      <w:r w:rsidR="002269CB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электролитов №2 и №3 соответственно.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Эксперименты по экранированию осуществлялись согласно стандартной схеме представленной в разделе 2.5 (рисунок 2.3), оценка эффективности проводилась с использованием расч</w:t>
      </w:r>
      <w:r w:rsidR="002269C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тных формул 2.1 – 2.5, позволяющих получить величины экранирующих характеристик пл</w:t>
      </w:r>
      <w:r w:rsidR="002269C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нок, которые были сравнены с данными расчетных значений, выполненных с использованием программного кода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XCOM</w:t>
      </w:r>
      <w:r w:rsidR="00B54A66" w:rsidRPr="00EC5E1C">
        <w:rPr>
          <w:rFonts w:ascii="Times New Roman" w:hAnsi="Times New Roman" w:cs="Times New Roman"/>
          <w:sz w:val="28"/>
          <w:szCs w:val="28"/>
        </w:rPr>
        <w:t xml:space="preserve">, результаты моделирования которого представлены на рисунке 4.1. </w:t>
      </w:r>
      <w:proofErr w:type="gramEnd"/>
    </w:p>
    <w:p w14:paraId="419ABB9E" w14:textId="4DBC2E1F" w:rsidR="00BF3230" w:rsidRPr="00EC5E1C" w:rsidRDefault="006439A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Общий вид представленных зависимостей изменения массового коэффициента ослабления, свидетельствуют о наличие локальных максимумов и минимумов поглощения, характерных для структурных особенностей пл</w:t>
      </w:r>
      <w:r w:rsidR="002269C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нок, а также их электронной структуры. При этом анализ полученных зависимостей показал, высокие значения поглощающей (экранирующей) способности выбранных объектов исследования в области малых энергий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гамма</w:t>
      </w:r>
      <w:r w:rsidR="002269CB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квантов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(менее 0</w:t>
      </w:r>
      <w:r w:rsidR="002269C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1 МэВ), </w:t>
      </w:r>
      <w:r w:rsidR="0025066F" w:rsidRPr="00EC5E1C">
        <w:rPr>
          <w:rFonts w:ascii="Times New Roman" w:hAnsi="Times New Roman" w:cs="Times New Roman"/>
          <w:sz w:val="28"/>
          <w:szCs w:val="28"/>
        </w:rPr>
        <w:t>характерных для процессов взаимодействия гамма</w:t>
      </w:r>
      <w:r w:rsidR="002269CB" w:rsidRPr="00EC5E1C">
        <w:rPr>
          <w:rFonts w:ascii="Times New Roman" w:hAnsi="Times New Roman" w:cs="Times New Roman"/>
          <w:sz w:val="28"/>
          <w:szCs w:val="28"/>
        </w:rPr>
        <w:t>-</w:t>
      </w:r>
      <w:r w:rsidR="0025066F" w:rsidRPr="00EC5E1C">
        <w:rPr>
          <w:rFonts w:ascii="Times New Roman" w:hAnsi="Times New Roman" w:cs="Times New Roman"/>
          <w:sz w:val="28"/>
          <w:szCs w:val="28"/>
        </w:rPr>
        <w:t>квантов по механизмам фотоэффекта. При этом существенных различий в области энергий более 1 МэВ не наблюдается, так как в данной области доминирующую роль играют процессы образования электрон</w:t>
      </w:r>
      <w:r w:rsidR="002269CB" w:rsidRPr="00EC5E1C">
        <w:rPr>
          <w:rFonts w:ascii="Times New Roman" w:hAnsi="Times New Roman" w:cs="Times New Roman"/>
          <w:sz w:val="28"/>
          <w:szCs w:val="28"/>
        </w:rPr>
        <w:t>-</w:t>
      </w:r>
      <w:r w:rsidR="0025066F" w:rsidRPr="00EC5E1C">
        <w:rPr>
          <w:rFonts w:ascii="Times New Roman" w:hAnsi="Times New Roman" w:cs="Times New Roman"/>
          <w:sz w:val="28"/>
          <w:szCs w:val="28"/>
        </w:rPr>
        <w:t xml:space="preserve">позитронных пар, формирование </w:t>
      </w:r>
      <w:r w:rsidR="0025066F" w:rsidRPr="00EC5E1C">
        <w:rPr>
          <w:rFonts w:ascii="Times New Roman" w:hAnsi="Times New Roman" w:cs="Times New Roman"/>
          <w:sz w:val="28"/>
          <w:szCs w:val="28"/>
        </w:rPr>
        <w:lastRenderedPageBreak/>
        <w:t>которых сопровождается эффектами образования вторичного излучения. Также на рисунке 4.1 приведена зависимость массового коэффициента ослабления для свинца, который обладает максимальной эффективностью экранирования гамма</w:t>
      </w:r>
      <w:r w:rsidR="002269CB" w:rsidRPr="00EC5E1C">
        <w:rPr>
          <w:rFonts w:ascii="Times New Roman" w:hAnsi="Times New Roman" w:cs="Times New Roman"/>
          <w:sz w:val="28"/>
          <w:szCs w:val="28"/>
        </w:rPr>
        <w:t>-</w:t>
      </w:r>
      <w:r w:rsidR="0025066F" w:rsidRPr="00EC5E1C">
        <w:rPr>
          <w:rFonts w:ascii="Times New Roman" w:hAnsi="Times New Roman" w:cs="Times New Roman"/>
          <w:sz w:val="28"/>
          <w:szCs w:val="28"/>
        </w:rPr>
        <w:t xml:space="preserve">излучения среди всех известных на сегодняшний день защитных экранирующих материалов. </w:t>
      </w:r>
      <w:proofErr w:type="gramStart"/>
      <w:r w:rsidR="0025066F" w:rsidRPr="00EC5E1C">
        <w:rPr>
          <w:rFonts w:ascii="Times New Roman" w:hAnsi="Times New Roman" w:cs="Times New Roman"/>
          <w:sz w:val="28"/>
          <w:szCs w:val="28"/>
        </w:rPr>
        <w:t>Как видно из сравнительного анализа зависимостей массового коэффициента ослабления для исследуемых пл</w:t>
      </w:r>
      <w:r w:rsidR="002269CB" w:rsidRPr="00EC5E1C">
        <w:rPr>
          <w:rFonts w:ascii="Times New Roman" w:hAnsi="Times New Roman" w:cs="Times New Roman"/>
          <w:sz w:val="28"/>
          <w:szCs w:val="28"/>
        </w:rPr>
        <w:t>ё</w:t>
      </w:r>
      <w:r w:rsidR="0025066F" w:rsidRPr="00EC5E1C">
        <w:rPr>
          <w:rFonts w:ascii="Times New Roman" w:hAnsi="Times New Roman" w:cs="Times New Roman"/>
          <w:sz w:val="28"/>
          <w:szCs w:val="28"/>
        </w:rPr>
        <w:t>нок с данными для свинца, наиболее выраженные изменения наблюдаются для образцов в области энергий гамма</w:t>
      </w:r>
      <w:r w:rsidR="002269CB" w:rsidRPr="00EC5E1C">
        <w:rPr>
          <w:rFonts w:ascii="Times New Roman" w:hAnsi="Times New Roman" w:cs="Times New Roman"/>
          <w:sz w:val="28"/>
          <w:szCs w:val="28"/>
        </w:rPr>
        <w:t>-</w:t>
      </w:r>
      <w:r w:rsidR="0025066F" w:rsidRPr="00EC5E1C">
        <w:rPr>
          <w:rFonts w:ascii="Times New Roman" w:hAnsi="Times New Roman" w:cs="Times New Roman"/>
          <w:sz w:val="28"/>
          <w:szCs w:val="28"/>
        </w:rPr>
        <w:t>излучения до 1 МэВ, где доминируют процессы фотоэффекта и Комптон эффекта, в то время как в области высокоэнергетических гамма</w:t>
      </w:r>
      <w:r w:rsidR="002269CB" w:rsidRPr="00EC5E1C">
        <w:rPr>
          <w:rFonts w:ascii="Times New Roman" w:hAnsi="Times New Roman" w:cs="Times New Roman"/>
          <w:sz w:val="28"/>
          <w:szCs w:val="28"/>
        </w:rPr>
        <w:t>-</w:t>
      </w:r>
      <w:r w:rsidR="0025066F" w:rsidRPr="00EC5E1C">
        <w:rPr>
          <w:rFonts w:ascii="Times New Roman" w:hAnsi="Times New Roman" w:cs="Times New Roman"/>
          <w:sz w:val="28"/>
          <w:szCs w:val="28"/>
        </w:rPr>
        <w:t>квантов (с энергией более 1</w:t>
      </w:r>
      <w:r w:rsidR="002269CB" w:rsidRPr="00EC5E1C">
        <w:rPr>
          <w:rFonts w:ascii="Times New Roman" w:hAnsi="Times New Roman" w:cs="Times New Roman"/>
          <w:sz w:val="28"/>
          <w:szCs w:val="28"/>
        </w:rPr>
        <w:t>,</w:t>
      </w:r>
      <w:r w:rsidR="0025066F" w:rsidRPr="00EC5E1C">
        <w:rPr>
          <w:rFonts w:ascii="Times New Roman" w:hAnsi="Times New Roman" w:cs="Times New Roman"/>
          <w:sz w:val="28"/>
          <w:szCs w:val="28"/>
        </w:rPr>
        <w:t xml:space="preserve">0 МэВ) зависимости имеют практически одинаковый диапазон величин. </w:t>
      </w:r>
      <w:proofErr w:type="gramEnd"/>
    </w:p>
    <w:p w14:paraId="681C6D05" w14:textId="77777777" w:rsidR="001E3203" w:rsidRPr="00EC5E1C" w:rsidRDefault="009501F0" w:rsidP="005A6758">
      <w:pPr>
        <w:spacing w:after="0" w:line="240" w:lineRule="auto"/>
        <w:jc w:val="center"/>
        <w:rPr>
          <w:sz w:val="28"/>
          <w:szCs w:val="28"/>
        </w:rPr>
      </w:pPr>
      <w:r w:rsidRPr="00EC5E1C">
        <w:rPr>
          <w:sz w:val="28"/>
          <w:szCs w:val="28"/>
        </w:rPr>
        <w:object w:dxaOrig="6790" w:dyaOrig="5204" w14:anchorId="51371314">
          <v:shape id="_x0000_i1053" type="#_x0000_t75" style="width:338pt;height:261pt" o:ole="">
            <v:imagedata r:id="rId131" o:title=""/>
          </v:shape>
          <o:OLEObject Type="Embed" ProgID="Origin50.Graph" ShapeID="_x0000_i1053" DrawAspect="Content" ObjectID="_1823671492" r:id="rId132"/>
        </w:object>
      </w:r>
    </w:p>
    <w:p w14:paraId="258F43BE" w14:textId="77777777" w:rsidR="009501F0" w:rsidRPr="00EC5E1C" w:rsidRDefault="009501F0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54A66" w:rsidRPr="00EC5E1C">
        <w:rPr>
          <w:rFonts w:ascii="Times New Roman" w:hAnsi="Times New Roman" w:cs="Times New Roman"/>
          <w:sz w:val="28"/>
          <w:szCs w:val="28"/>
        </w:rPr>
        <w:t xml:space="preserve">4.1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Результаты расчетов величины массового коэффициента ослабления, полученные с использованием программного кода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XCOM</w:t>
      </w:r>
      <w:r w:rsidR="00C214A4" w:rsidRPr="00EC5E1C">
        <w:rPr>
          <w:rFonts w:ascii="Times New Roman" w:hAnsi="Times New Roman" w:cs="Times New Roman"/>
          <w:sz w:val="28"/>
          <w:szCs w:val="28"/>
        </w:rPr>
        <w:t xml:space="preserve"> (в качестве примера также приведены данные изменения величины массового коэффициента ослабления для свинца) </w:t>
      </w:r>
    </w:p>
    <w:p w14:paraId="04268B39" w14:textId="77777777" w:rsidR="0025066F" w:rsidRPr="00EC5E1C" w:rsidRDefault="0025066F" w:rsidP="005A67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5B7A9DA" w14:textId="5C06D5FF" w:rsidR="0025066F" w:rsidRPr="00EC5E1C" w:rsidRDefault="0025066F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Результаты оценки экранирующих характеристик (массового и линейного коэффициента ослабления, величин </w:t>
      </w:r>
      <w:r w:rsidRPr="00EC5E1C">
        <w:rPr>
          <w:rFonts w:ascii="Times New Roman" w:hAnsi="Times New Roman" w:cs="Times New Roman"/>
          <w:sz w:val="28"/>
          <w:szCs w:val="24"/>
        </w:rPr>
        <w:t xml:space="preserve">толщины половинного ослабления и средней длины свободного пробега), рассчитанных с использованием формул 2.1 – 2.5 (см. Раздел 2.5) представлены в таблице 4.1. </w:t>
      </w:r>
      <w:proofErr w:type="gramStart"/>
      <w:r w:rsidR="0072481E" w:rsidRPr="00EC5E1C">
        <w:rPr>
          <w:rFonts w:ascii="Times New Roman" w:hAnsi="Times New Roman" w:cs="Times New Roman"/>
          <w:sz w:val="28"/>
          <w:szCs w:val="24"/>
        </w:rPr>
        <w:t xml:space="preserve">Общий вид представленных зависимостей экранирующих характеристик свидетельствует о положительном влиянии фазовых трансформаций типа </w:t>
      </w:r>
      <w:r w:rsidR="0072481E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72481E" w:rsidRPr="00EC5E1C">
        <w:rPr>
          <w:rFonts w:ascii="Times New Roman" w:hAnsi="Times New Roman" w:cs="Times New Roman"/>
          <w:sz w:val="28"/>
          <w:szCs w:val="28"/>
        </w:rPr>
        <w:t>(</w:t>
      </w:r>
      <w:r w:rsidR="0072481E"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72481E" w:rsidRPr="00EC5E1C">
        <w:rPr>
          <w:rFonts w:ascii="Times New Roman" w:hAnsi="Times New Roman" w:cs="Times New Roman"/>
          <w:sz w:val="28"/>
          <w:szCs w:val="28"/>
        </w:rPr>
        <w:t xml:space="preserve">) → </w:t>
      </w:r>
      <w:r w:rsidR="0072481E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72481E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72481E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72481E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72481E" w:rsidRPr="00EC5E1C">
        <w:rPr>
          <w:rFonts w:ascii="Times New Roman" w:hAnsi="Times New Roman" w:cs="Times New Roman"/>
          <w:sz w:val="28"/>
          <w:szCs w:val="28"/>
        </w:rPr>
        <w:t>, а также замещению меди кобальтом и никелем в составе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="0072481E" w:rsidRPr="00EC5E1C">
        <w:rPr>
          <w:rFonts w:ascii="Times New Roman" w:hAnsi="Times New Roman" w:cs="Times New Roman"/>
          <w:sz w:val="28"/>
          <w:szCs w:val="28"/>
        </w:rPr>
        <w:t xml:space="preserve">нок </w:t>
      </w:r>
      <w:r w:rsidR="0072481E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72481E" w:rsidRPr="00EC5E1C">
        <w:rPr>
          <w:rFonts w:ascii="Times New Roman" w:hAnsi="Times New Roman" w:cs="Times New Roman"/>
          <w:sz w:val="28"/>
          <w:szCs w:val="28"/>
        </w:rPr>
        <w:t>(</w:t>
      </w:r>
      <w:r w:rsidR="0072481E" w:rsidRPr="00EC5E1C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="0072481E" w:rsidRPr="00EC5E1C">
        <w:rPr>
          <w:rFonts w:ascii="Times New Roman" w:hAnsi="Times New Roman" w:cs="Times New Roman"/>
          <w:sz w:val="28"/>
          <w:szCs w:val="28"/>
        </w:rPr>
        <w:t>)</w:t>
      </w:r>
      <w:r w:rsidR="0072481E"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72481E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72481E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72481E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72481E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72481E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и </w:t>
      </w:r>
      <w:r w:rsidR="0072481E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72481E" w:rsidRPr="00EC5E1C">
        <w:rPr>
          <w:rFonts w:ascii="Times New Roman" w:hAnsi="Times New Roman" w:cs="Times New Roman"/>
          <w:sz w:val="28"/>
          <w:szCs w:val="28"/>
        </w:rPr>
        <w:t>(</w:t>
      </w:r>
      <w:r w:rsidR="0072481E" w:rsidRPr="00EC5E1C">
        <w:rPr>
          <w:rFonts w:ascii="Times New Roman" w:hAnsi="Times New Roman" w:cs="Times New Roman"/>
          <w:sz w:val="28"/>
          <w:szCs w:val="28"/>
          <w:lang w:val="en-US"/>
        </w:rPr>
        <w:t>Ni</w:t>
      </w:r>
      <w:r w:rsidR="0072481E" w:rsidRPr="00EC5E1C">
        <w:rPr>
          <w:rFonts w:ascii="Times New Roman" w:hAnsi="Times New Roman" w:cs="Times New Roman"/>
          <w:sz w:val="28"/>
          <w:szCs w:val="28"/>
        </w:rPr>
        <w:t>)</w:t>
      </w:r>
      <w:r w:rsidR="0072481E"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72481E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72481E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72481E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7F0540" w:rsidRPr="00EC5E1C">
        <w:rPr>
          <w:rFonts w:ascii="Times New Roman" w:hAnsi="Times New Roman" w:cs="Times New Roman"/>
          <w:sz w:val="28"/>
          <w:szCs w:val="28"/>
        </w:rPr>
        <w:t xml:space="preserve">, которое приводит к увеличению эффективности экранирующих характеристик более чем в </w:t>
      </w:r>
      <w:r w:rsidR="002269CB" w:rsidRPr="00EC5E1C">
        <w:rPr>
          <w:rFonts w:ascii="Times New Roman" w:hAnsi="Times New Roman" w:cs="Times New Roman"/>
          <w:sz w:val="28"/>
          <w:szCs w:val="28"/>
        </w:rPr>
        <w:t>(</w:t>
      </w:r>
      <w:r w:rsidR="007F0540" w:rsidRPr="00EC5E1C">
        <w:rPr>
          <w:rFonts w:ascii="Times New Roman" w:hAnsi="Times New Roman" w:cs="Times New Roman"/>
          <w:sz w:val="28"/>
          <w:szCs w:val="28"/>
        </w:rPr>
        <w:t>3</w:t>
      </w:r>
      <w:r w:rsidR="002269CB" w:rsidRPr="00EC5E1C">
        <w:rPr>
          <w:rFonts w:ascii="Times New Roman" w:hAnsi="Times New Roman" w:cs="Times New Roman"/>
          <w:sz w:val="28"/>
          <w:szCs w:val="28"/>
        </w:rPr>
        <w:t>,</w:t>
      </w:r>
      <w:r w:rsidR="007F0540" w:rsidRPr="00EC5E1C">
        <w:rPr>
          <w:rFonts w:ascii="Times New Roman" w:hAnsi="Times New Roman" w:cs="Times New Roman"/>
          <w:sz w:val="28"/>
          <w:szCs w:val="28"/>
        </w:rPr>
        <w:t xml:space="preserve">0 </w:t>
      </w:r>
      <w:r w:rsidR="002269CB" w:rsidRPr="00EC5E1C">
        <w:rPr>
          <w:rFonts w:ascii="Times New Roman" w:hAnsi="Times New Roman" w:cs="Times New Roman"/>
          <w:sz w:val="28"/>
          <w:szCs w:val="28"/>
        </w:rPr>
        <w:t>÷</w:t>
      </w:r>
      <w:r w:rsidR="007F0540" w:rsidRPr="00EC5E1C">
        <w:rPr>
          <w:rFonts w:ascii="Times New Roman" w:hAnsi="Times New Roman" w:cs="Times New Roman"/>
          <w:sz w:val="28"/>
          <w:szCs w:val="28"/>
        </w:rPr>
        <w:t xml:space="preserve"> 4</w:t>
      </w:r>
      <w:r w:rsidR="002269CB" w:rsidRPr="00EC5E1C">
        <w:rPr>
          <w:rFonts w:ascii="Times New Roman" w:hAnsi="Times New Roman" w:cs="Times New Roman"/>
          <w:sz w:val="28"/>
          <w:szCs w:val="28"/>
        </w:rPr>
        <w:t>,</w:t>
      </w:r>
      <w:r w:rsidR="007F0540" w:rsidRPr="00EC5E1C">
        <w:rPr>
          <w:rFonts w:ascii="Times New Roman" w:hAnsi="Times New Roman" w:cs="Times New Roman"/>
          <w:sz w:val="28"/>
          <w:szCs w:val="28"/>
        </w:rPr>
        <w:t>0</w:t>
      </w:r>
      <w:r w:rsidR="002269CB" w:rsidRPr="00EC5E1C">
        <w:rPr>
          <w:rFonts w:ascii="Times New Roman" w:hAnsi="Times New Roman" w:cs="Times New Roman"/>
          <w:sz w:val="28"/>
          <w:szCs w:val="28"/>
        </w:rPr>
        <w:t>)</w:t>
      </w:r>
      <w:r w:rsidR="007F0540" w:rsidRPr="00EC5E1C">
        <w:rPr>
          <w:rFonts w:ascii="Times New Roman" w:hAnsi="Times New Roman" w:cs="Times New Roman"/>
          <w:sz w:val="28"/>
          <w:szCs w:val="28"/>
        </w:rPr>
        <w:t xml:space="preserve"> раза при экранировании гамма</w:t>
      </w:r>
      <w:r w:rsidR="002269CB" w:rsidRPr="00EC5E1C">
        <w:rPr>
          <w:rFonts w:ascii="Times New Roman" w:hAnsi="Times New Roman" w:cs="Times New Roman"/>
          <w:sz w:val="28"/>
          <w:szCs w:val="28"/>
        </w:rPr>
        <w:t>-</w:t>
      </w:r>
      <w:r w:rsidR="007F0540" w:rsidRPr="00EC5E1C">
        <w:rPr>
          <w:rFonts w:ascii="Times New Roman" w:hAnsi="Times New Roman" w:cs="Times New Roman"/>
          <w:sz w:val="28"/>
          <w:szCs w:val="28"/>
        </w:rPr>
        <w:t>квантов с энергий 0</w:t>
      </w:r>
      <w:r w:rsidR="002269CB" w:rsidRPr="00EC5E1C">
        <w:rPr>
          <w:rFonts w:ascii="Times New Roman" w:hAnsi="Times New Roman" w:cs="Times New Roman"/>
          <w:sz w:val="28"/>
          <w:szCs w:val="28"/>
        </w:rPr>
        <w:t>,</w:t>
      </w:r>
      <w:r w:rsidR="007F0540" w:rsidRPr="00EC5E1C">
        <w:rPr>
          <w:rFonts w:ascii="Times New Roman" w:hAnsi="Times New Roman" w:cs="Times New Roman"/>
          <w:sz w:val="28"/>
          <w:szCs w:val="28"/>
        </w:rPr>
        <w:t xml:space="preserve">13 МэВ в сравнении с </w:t>
      </w:r>
      <w:r w:rsidR="007F0540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7F0540"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2269CB" w:rsidRPr="00EC5E1C">
        <w:rPr>
          <w:rFonts w:ascii="Times New Roman" w:hAnsi="Times New Roman" w:cs="Times New Roman"/>
          <w:sz w:val="28"/>
          <w:szCs w:val="28"/>
        </w:rPr>
        <w:t>ё</w:t>
      </w:r>
      <w:r w:rsidR="007F0540" w:rsidRPr="00EC5E1C">
        <w:rPr>
          <w:rFonts w:ascii="Times New Roman" w:hAnsi="Times New Roman" w:cs="Times New Roman"/>
          <w:sz w:val="28"/>
          <w:szCs w:val="28"/>
        </w:rPr>
        <w:t>нками, обладающими минимальными</w:t>
      </w:r>
      <w:proofErr w:type="gramEnd"/>
      <w:r w:rsidR="007F0540" w:rsidRPr="00EC5E1C">
        <w:rPr>
          <w:rFonts w:ascii="Times New Roman" w:hAnsi="Times New Roman" w:cs="Times New Roman"/>
          <w:sz w:val="28"/>
          <w:szCs w:val="28"/>
        </w:rPr>
        <w:t xml:space="preserve"> показателями эффективности экранирования гамма изучения. В случае экранирования </w:t>
      </w:r>
      <w:proofErr w:type="gramStart"/>
      <w:r w:rsidR="007F0540" w:rsidRPr="00EC5E1C">
        <w:rPr>
          <w:rFonts w:ascii="Times New Roman" w:hAnsi="Times New Roman" w:cs="Times New Roman"/>
          <w:sz w:val="28"/>
          <w:szCs w:val="28"/>
        </w:rPr>
        <w:t>гамма</w:t>
      </w:r>
      <w:r w:rsidR="002269CB" w:rsidRPr="00EC5E1C">
        <w:rPr>
          <w:rFonts w:ascii="Times New Roman" w:hAnsi="Times New Roman" w:cs="Times New Roman"/>
          <w:sz w:val="28"/>
          <w:szCs w:val="28"/>
        </w:rPr>
        <w:t>-</w:t>
      </w:r>
      <w:r w:rsidR="007F0540" w:rsidRPr="00EC5E1C">
        <w:rPr>
          <w:rFonts w:ascii="Times New Roman" w:hAnsi="Times New Roman" w:cs="Times New Roman"/>
          <w:sz w:val="28"/>
          <w:szCs w:val="28"/>
        </w:rPr>
        <w:t>квантов</w:t>
      </w:r>
      <w:proofErr w:type="gramEnd"/>
      <w:r w:rsidR="007F0540" w:rsidRPr="00EC5E1C">
        <w:rPr>
          <w:rFonts w:ascii="Times New Roman" w:hAnsi="Times New Roman" w:cs="Times New Roman"/>
          <w:sz w:val="28"/>
          <w:szCs w:val="28"/>
        </w:rPr>
        <w:t xml:space="preserve"> с энергиями 0</w:t>
      </w:r>
      <w:r w:rsidR="002269CB" w:rsidRPr="00EC5E1C">
        <w:rPr>
          <w:rFonts w:ascii="Times New Roman" w:hAnsi="Times New Roman" w:cs="Times New Roman"/>
          <w:sz w:val="28"/>
          <w:szCs w:val="28"/>
        </w:rPr>
        <w:t>,</w:t>
      </w:r>
      <w:r w:rsidR="007F0540" w:rsidRPr="00EC5E1C">
        <w:rPr>
          <w:rFonts w:ascii="Times New Roman" w:hAnsi="Times New Roman" w:cs="Times New Roman"/>
          <w:sz w:val="28"/>
          <w:szCs w:val="28"/>
        </w:rPr>
        <w:t>66 и 1</w:t>
      </w:r>
      <w:r w:rsidR="002269CB" w:rsidRPr="00EC5E1C">
        <w:rPr>
          <w:rFonts w:ascii="Times New Roman" w:hAnsi="Times New Roman" w:cs="Times New Roman"/>
          <w:sz w:val="28"/>
          <w:szCs w:val="28"/>
        </w:rPr>
        <w:t>,</w:t>
      </w:r>
      <w:r w:rsidR="007F0540" w:rsidRPr="00EC5E1C">
        <w:rPr>
          <w:rFonts w:ascii="Times New Roman" w:hAnsi="Times New Roman" w:cs="Times New Roman"/>
          <w:sz w:val="28"/>
          <w:szCs w:val="28"/>
        </w:rPr>
        <w:t xml:space="preserve">23 МэВ разница в </w:t>
      </w:r>
      <w:r w:rsidR="007F0540"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эффективности экранирующих характеристик в сравнении с </w:t>
      </w:r>
      <w:r w:rsidR="007F0540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7F0540"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2269CB" w:rsidRPr="00EC5E1C">
        <w:rPr>
          <w:rFonts w:ascii="Times New Roman" w:hAnsi="Times New Roman" w:cs="Times New Roman"/>
          <w:sz w:val="28"/>
          <w:szCs w:val="28"/>
        </w:rPr>
        <w:t>ё</w:t>
      </w:r>
      <w:r w:rsidR="007F0540" w:rsidRPr="00EC5E1C">
        <w:rPr>
          <w:rFonts w:ascii="Times New Roman" w:hAnsi="Times New Roman" w:cs="Times New Roman"/>
          <w:sz w:val="28"/>
          <w:szCs w:val="28"/>
        </w:rPr>
        <w:t xml:space="preserve">нками составляет порядка </w:t>
      </w:r>
      <w:r w:rsidR="002269CB" w:rsidRPr="00EC5E1C">
        <w:rPr>
          <w:rFonts w:ascii="Times New Roman" w:hAnsi="Times New Roman" w:cs="Times New Roman"/>
          <w:sz w:val="28"/>
          <w:szCs w:val="28"/>
        </w:rPr>
        <w:t>(</w:t>
      </w:r>
      <w:r w:rsidR="007F0540" w:rsidRPr="00EC5E1C">
        <w:rPr>
          <w:rFonts w:ascii="Times New Roman" w:hAnsi="Times New Roman" w:cs="Times New Roman"/>
          <w:sz w:val="28"/>
          <w:szCs w:val="28"/>
        </w:rPr>
        <w:t>1</w:t>
      </w:r>
      <w:r w:rsidR="002269CB" w:rsidRPr="00EC5E1C">
        <w:rPr>
          <w:rFonts w:ascii="Times New Roman" w:hAnsi="Times New Roman" w:cs="Times New Roman"/>
          <w:sz w:val="28"/>
          <w:szCs w:val="28"/>
        </w:rPr>
        <w:t>,</w:t>
      </w:r>
      <w:r w:rsidR="007F0540" w:rsidRPr="00EC5E1C">
        <w:rPr>
          <w:rFonts w:ascii="Times New Roman" w:hAnsi="Times New Roman" w:cs="Times New Roman"/>
          <w:sz w:val="28"/>
          <w:szCs w:val="28"/>
        </w:rPr>
        <w:t xml:space="preserve">5 </w:t>
      </w:r>
      <w:r w:rsidR="002269CB" w:rsidRPr="00EC5E1C">
        <w:rPr>
          <w:rFonts w:ascii="Times New Roman" w:hAnsi="Times New Roman" w:cs="Times New Roman"/>
          <w:sz w:val="28"/>
          <w:szCs w:val="28"/>
        </w:rPr>
        <w:t>÷</w:t>
      </w:r>
      <w:r w:rsidR="007F0540" w:rsidRPr="00EC5E1C">
        <w:rPr>
          <w:rFonts w:ascii="Times New Roman" w:hAnsi="Times New Roman" w:cs="Times New Roman"/>
          <w:sz w:val="28"/>
          <w:szCs w:val="28"/>
        </w:rPr>
        <w:t xml:space="preserve"> 2</w:t>
      </w:r>
      <w:r w:rsidR="002269CB" w:rsidRPr="00EC5E1C">
        <w:rPr>
          <w:rFonts w:ascii="Times New Roman" w:hAnsi="Times New Roman" w:cs="Times New Roman"/>
          <w:sz w:val="28"/>
          <w:szCs w:val="28"/>
        </w:rPr>
        <w:t>,</w:t>
      </w:r>
      <w:r w:rsidR="007F0540" w:rsidRPr="00EC5E1C">
        <w:rPr>
          <w:rFonts w:ascii="Times New Roman" w:hAnsi="Times New Roman" w:cs="Times New Roman"/>
          <w:sz w:val="28"/>
          <w:szCs w:val="28"/>
        </w:rPr>
        <w:t>0</w:t>
      </w:r>
      <w:r w:rsidR="002269CB" w:rsidRPr="00EC5E1C">
        <w:rPr>
          <w:rFonts w:ascii="Times New Roman" w:hAnsi="Times New Roman" w:cs="Times New Roman"/>
          <w:sz w:val="28"/>
          <w:szCs w:val="28"/>
        </w:rPr>
        <w:t>)</w:t>
      </w:r>
      <w:r w:rsidR="007F0540" w:rsidRPr="00EC5E1C">
        <w:rPr>
          <w:rFonts w:ascii="Times New Roman" w:hAnsi="Times New Roman" w:cs="Times New Roman"/>
          <w:sz w:val="28"/>
          <w:szCs w:val="28"/>
        </w:rPr>
        <w:t xml:space="preserve"> раз, что обусловлено различиями в механизмах взаимодействия гамма</w:t>
      </w:r>
      <w:r w:rsidR="002269CB" w:rsidRPr="00EC5E1C">
        <w:rPr>
          <w:rFonts w:ascii="Times New Roman" w:hAnsi="Times New Roman" w:cs="Times New Roman"/>
          <w:sz w:val="28"/>
          <w:szCs w:val="28"/>
        </w:rPr>
        <w:t>-</w:t>
      </w:r>
      <w:r w:rsidR="007F0540" w:rsidRPr="00EC5E1C">
        <w:rPr>
          <w:rFonts w:ascii="Times New Roman" w:hAnsi="Times New Roman" w:cs="Times New Roman"/>
          <w:sz w:val="28"/>
          <w:szCs w:val="28"/>
        </w:rPr>
        <w:t xml:space="preserve">квантов с более высокими энергиями, которые сопровождаются формированием вторичного излучения. </w:t>
      </w:r>
    </w:p>
    <w:p w14:paraId="01FBE71E" w14:textId="77777777" w:rsidR="00110AB3" w:rsidRPr="00EC5E1C" w:rsidRDefault="00110AB3" w:rsidP="005A67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D64D135" w14:textId="3D898321" w:rsidR="000D6111" w:rsidRPr="00EC5E1C" w:rsidRDefault="000D6111" w:rsidP="008D2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Таблица</w:t>
      </w:r>
      <w:r w:rsidR="0025066F" w:rsidRPr="00EC5E1C">
        <w:rPr>
          <w:rFonts w:ascii="Times New Roman" w:hAnsi="Times New Roman" w:cs="Times New Roman"/>
          <w:sz w:val="28"/>
          <w:szCs w:val="28"/>
        </w:rPr>
        <w:t xml:space="preserve"> 4.1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5B34D2" w:rsidRPr="00EC5E1C">
        <w:rPr>
          <w:rFonts w:ascii="Times New Roman" w:hAnsi="Times New Roman" w:cs="Times New Roman"/>
          <w:sz w:val="28"/>
          <w:szCs w:val="28"/>
        </w:rPr>
        <w:t xml:space="preserve">– </w:t>
      </w:r>
      <w:r w:rsidRPr="00EC5E1C">
        <w:rPr>
          <w:rFonts w:ascii="Times New Roman" w:hAnsi="Times New Roman" w:cs="Times New Roman"/>
          <w:sz w:val="28"/>
          <w:szCs w:val="28"/>
        </w:rPr>
        <w:t>Данные экранирующих характеристик исследуемых образцов тонких пл</w:t>
      </w:r>
      <w:r w:rsidR="002D325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765"/>
        <w:gridCol w:w="1595"/>
        <w:gridCol w:w="1595"/>
        <w:gridCol w:w="1595"/>
        <w:gridCol w:w="1595"/>
      </w:tblGrid>
      <w:tr w:rsidR="00D7614F" w:rsidRPr="00EC5E1C" w14:paraId="456D067E" w14:textId="77777777" w:rsidTr="000D6111">
        <w:trPr>
          <w:jc w:val="center"/>
        </w:trPr>
        <w:tc>
          <w:tcPr>
            <w:tcW w:w="1765" w:type="dxa"/>
            <w:vMerge w:val="restart"/>
          </w:tcPr>
          <w:p w14:paraId="7FBAB4DE" w14:textId="77777777" w:rsidR="00D7614F" w:rsidRPr="00EC5E1C" w:rsidRDefault="000D6111" w:rsidP="002D325E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Тип образца</w:t>
            </w:r>
          </w:p>
        </w:tc>
        <w:tc>
          <w:tcPr>
            <w:tcW w:w="6380" w:type="dxa"/>
            <w:gridSpan w:val="4"/>
          </w:tcPr>
          <w:p w14:paraId="38B9A7F4" w14:textId="29882446" w:rsidR="00D7614F" w:rsidRPr="00EC5E1C" w:rsidRDefault="00D7614F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Параметр экранирования</w:t>
            </w:r>
            <w:r w:rsidR="000D6111"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0D6111"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для гамма </w:t>
            </w:r>
            <w:r w:rsidR="000D6111"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– квантов с энергией 0</w:t>
            </w:r>
            <w:r w:rsidR="002D325E"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="000D6111"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13 МэВ (</w:t>
            </w:r>
            <w:r w:rsidR="000D6111"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Co</w:t>
            </w:r>
            <w:r w:rsidR="000D6111"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57</w:t>
            </w:r>
            <w:r w:rsidR="000D6111"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</w:tr>
      <w:tr w:rsidR="00D7614F" w:rsidRPr="00EC5E1C" w14:paraId="580FEEE0" w14:textId="77777777" w:rsidTr="000D6111">
        <w:trPr>
          <w:jc w:val="center"/>
        </w:trPr>
        <w:tc>
          <w:tcPr>
            <w:tcW w:w="1765" w:type="dxa"/>
            <w:vMerge/>
          </w:tcPr>
          <w:p w14:paraId="029EFB3A" w14:textId="77777777" w:rsidR="00D7614F" w:rsidRPr="00EC5E1C" w:rsidRDefault="00D7614F" w:rsidP="005A675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95" w:type="dxa"/>
          </w:tcPr>
          <w:p w14:paraId="28187F51" w14:textId="77777777" w:rsidR="00D7614F" w:rsidRPr="00EC5E1C" w:rsidRDefault="00D7614F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MAC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см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  <w:lang w:val="kk-KZ"/>
              </w:rPr>
              <w:t>2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/г</w:t>
            </w:r>
          </w:p>
        </w:tc>
        <w:tc>
          <w:tcPr>
            <w:tcW w:w="1595" w:type="dxa"/>
          </w:tcPr>
          <w:p w14:paraId="4ED91673" w14:textId="77777777" w:rsidR="00D7614F" w:rsidRPr="00EC5E1C" w:rsidRDefault="00D7614F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LAC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см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1595" w:type="dxa"/>
          </w:tcPr>
          <w:p w14:paraId="793F2A51" w14:textId="77777777" w:rsidR="00D7614F" w:rsidRPr="00EC5E1C" w:rsidRDefault="00D7614F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</w:rPr>
              <w:t>∆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1/2</w:t>
            </w:r>
            <w:r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см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1595" w:type="dxa"/>
          </w:tcPr>
          <w:p w14:paraId="07475EE3" w14:textId="77777777" w:rsidR="00D7614F" w:rsidRPr="00EC5E1C" w:rsidRDefault="00D7614F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MFP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см</w:t>
            </w:r>
          </w:p>
        </w:tc>
      </w:tr>
      <w:tr w:rsidR="00040DA5" w:rsidRPr="00EC5E1C" w14:paraId="2F8677E4" w14:textId="77777777" w:rsidTr="000D6111">
        <w:trPr>
          <w:jc w:val="center"/>
        </w:trPr>
        <w:tc>
          <w:tcPr>
            <w:tcW w:w="1765" w:type="dxa"/>
          </w:tcPr>
          <w:p w14:paraId="764BDAFE" w14:textId="77777777" w:rsidR="00040DA5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Cu</w:t>
            </w:r>
          </w:p>
        </w:tc>
        <w:tc>
          <w:tcPr>
            <w:tcW w:w="1595" w:type="dxa"/>
          </w:tcPr>
          <w:p w14:paraId="571D3763" w14:textId="6216DD34" w:rsidR="00040DA5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595" w:type="dxa"/>
          </w:tcPr>
          <w:p w14:paraId="16E2A736" w14:textId="680DE8A8" w:rsidR="00040DA5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47</w:t>
            </w:r>
          </w:p>
        </w:tc>
        <w:tc>
          <w:tcPr>
            <w:tcW w:w="1595" w:type="dxa"/>
          </w:tcPr>
          <w:p w14:paraId="103578B8" w14:textId="6A7BDB74" w:rsidR="00040DA5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1595" w:type="dxa"/>
          </w:tcPr>
          <w:p w14:paraId="6E64E3DD" w14:textId="001FD33E" w:rsidR="00040DA5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29</w:t>
            </w:r>
          </w:p>
        </w:tc>
      </w:tr>
      <w:tr w:rsidR="000D6111" w:rsidRPr="00EC5E1C" w14:paraId="0659B485" w14:textId="77777777" w:rsidTr="000D6111">
        <w:trPr>
          <w:jc w:val="center"/>
        </w:trPr>
        <w:tc>
          <w:tcPr>
            <w:tcW w:w="1765" w:type="dxa"/>
          </w:tcPr>
          <w:p w14:paraId="54B2412A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Cu(Bi)</w:t>
            </w:r>
          </w:p>
        </w:tc>
        <w:tc>
          <w:tcPr>
            <w:tcW w:w="1595" w:type="dxa"/>
          </w:tcPr>
          <w:p w14:paraId="557AD235" w14:textId="4ED43A4A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42</w:t>
            </w:r>
          </w:p>
        </w:tc>
        <w:tc>
          <w:tcPr>
            <w:tcW w:w="1595" w:type="dxa"/>
          </w:tcPr>
          <w:p w14:paraId="63DF0EF2" w14:textId="2CE48960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84</w:t>
            </w:r>
          </w:p>
        </w:tc>
        <w:tc>
          <w:tcPr>
            <w:tcW w:w="1595" w:type="dxa"/>
          </w:tcPr>
          <w:p w14:paraId="7F4D55FE" w14:textId="64F758AB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06</w:t>
            </w:r>
          </w:p>
        </w:tc>
        <w:tc>
          <w:tcPr>
            <w:tcW w:w="1595" w:type="dxa"/>
          </w:tcPr>
          <w:p w14:paraId="54E8E9AF" w14:textId="3B81972A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08</w:t>
            </w:r>
          </w:p>
        </w:tc>
      </w:tr>
      <w:tr w:rsidR="000D6111" w:rsidRPr="00EC5E1C" w14:paraId="77472290" w14:textId="77777777" w:rsidTr="000D6111">
        <w:trPr>
          <w:jc w:val="center"/>
        </w:trPr>
        <w:tc>
          <w:tcPr>
            <w:tcW w:w="1765" w:type="dxa"/>
          </w:tcPr>
          <w:p w14:paraId="3A6F12E8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CuBi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O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4</w:t>
            </w:r>
          </w:p>
        </w:tc>
        <w:tc>
          <w:tcPr>
            <w:tcW w:w="1595" w:type="dxa"/>
          </w:tcPr>
          <w:p w14:paraId="523517C9" w14:textId="59308D6A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59</w:t>
            </w:r>
          </w:p>
        </w:tc>
        <w:tc>
          <w:tcPr>
            <w:tcW w:w="1595" w:type="dxa"/>
          </w:tcPr>
          <w:p w14:paraId="59DE5B20" w14:textId="2A454C4C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63</w:t>
            </w:r>
          </w:p>
        </w:tc>
        <w:tc>
          <w:tcPr>
            <w:tcW w:w="1595" w:type="dxa"/>
          </w:tcPr>
          <w:p w14:paraId="425AC40D" w14:textId="3D7AE06C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05</w:t>
            </w:r>
          </w:p>
        </w:tc>
        <w:tc>
          <w:tcPr>
            <w:tcW w:w="1595" w:type="dxa"/>
          </w:tcPr>
          <w:p w14:paraId="2F1FF001" w14:textId="559B3DD1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07</w:t>
            </w:r>
          </w:p>
        </w:tc>
      </w:tr>
      <w:tr w:rsidR="000D6111" w:rsidRPr="00EC5E1C" w14:paraId="2680B17E" w14:textId="77777777" w:rsidTr="000D6111">
        <w:trPr>
          <w:jc w:val="center"/>
        </w:trPr>
        <w:tc>
          <w:tcPr>
            <w:tcW w:w="1765" w:type="dxa"/>
          </w:tcPr>
          <w:p w14:paraId="7F05E419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Cu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Co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Bi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2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O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595" w:type="dxa"/>
          </w:tcPr>
          <w:p w14:paraId="200C819B" w14:textId="4B1D23D5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85</w:t>
            </w:r>
          </w:p>
        </w:tc>
        <w:tc>
          <w:tcPr>
            <w:tcW w:w="1595" w:type="dxa"/>
          </w:tcPr>
          <w:p w14:paraId="1AD4C7CA" w14:textId="18652F20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01</w:t>
            </w:r>
          </w:p>
        </w:tc>
        <w:tc>
          <w:tcPr>
            <w:tcW w:w="1595" w:type="dxa"/>
          </w:tcPr>
          <w:p w14:paraId="700157DD" w14:textId="5DBB2084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04</w:t>
            </w:r>
          </w:p>
        </w:tc>
        <w:tc>
          <w:tcPr>
            <w:tcW w:w="1595" w:type="dxa"/>
          </w:tcPr>
          <w:p w14:paraId="7E949E0F" w14:textId="5D97FF7A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06</w:t>
            </w:r>
          </w:p>
        </w:tc>
      </w:tr>
      <w:tr w:rsidR="000D6111" w:rsidRPr="00EC5E1C" w14:paraId="463C0AA0" w14:textId="77777777" w:rsidTr="000D6111">
        <w:trPr>
          <w:jc w:val="center"/>
        </w:trPr>
        <w:tc>
          <w:tcPr>
            <w:tcW w:w="1765" w:type="dxa"/>
          </w:tcPr>
          <w:p w14:paraId="3225F4FB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Cu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Ni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Bi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2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O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595" w:type="dxa"/>
          </w:tcPr>
          <w:p w14:paraId="75342296" w14:textId="37881673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73</w:t>
            </w:r>
          </w:p>
        </w:tc>
        <w:tc>
          <w:tcPr>
            <w:tcW w:w="1595" w:type="dxa"/>
          </w:tcPr>
          <w:p w14:paraId="6C1FD9CA" w14:textId="78619EF9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93</w:t>
            </w:r>
          </w:p>
        </w:tc>
        <w:tc>
          <w:tcPr>
            <w:tcW w:w="1595" w:type="dxa"/>
          </w:tcPr>
          <w:p w14:paraId="1CF2F99F" w14:textId="6E9CE1B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05</w:t>
            </w:r>
          </w:p>
        </w:tc>
        <w:tc>
          <w:tcPr>
            <w:tcW w:w="1595" w:type="dxa"/>
          </w:tcPr>
          <w:p w14:paraId="305EF725" w14:textId="0D9D52CE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2D325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07</w:t>
            </w:r>
          </w:p>
        </w:tc>
      </w:tr>
      <w:tr w:rsidR="000D6111" w:rsidRPr="00EC5E1C" w14:paraId="70C39267" w14:textId="77777777" w:rsidTr="000D6111">
        <w:trPr>
          <w:jc w:val="center"/>
        </w:trPr>
        <w:tc>
          <w:tcPr>
            <w:tcW w:w="1765" w:type="dxa"/>
            <w:vMerge w:val="restart"/>
          </w:tcPr>
          <w:p w14:paraId="08708135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Тип образца</w:t>
            </w:r>
          </w:p>
        </w:tc>
        <w:tc>
          <w:tcPr>
            <w:tcW w:w="6380" w:type="dxa"/>
            <w:gridSpan w:val="4"/>
          </w:tcPr>
          <w:p w14:paraId="5F198300" w14:textId="268A0370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Параметр экранирования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для гамма</w:t>
            </w:r>
            <w:r w:rsidR="002D325E"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-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квантов с энергией 0</w:t>
            </w:r>
            <w:r w:rsidR="002D325E"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66 МэВ (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Cs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137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</w:tr>
      <w:tr w:rsidR="000D6111" w:rsidRPr="00EC5E1C" w14:paraId="5FDCB12D" w14:textId="77777777" w:rsidTr="000D6111">
        <w:trPr>
          <w:jc w:val="center"/>
        </w:trPr>
        <w:tc>
          <w:tcPr>
            <w:tcW w:w="1765" w:type="dxa"/>
            <w:vMerge/>
          </w:tcPr>
          <w:p w14:paraId="19D47FD8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95" w:type="dxa"/>
          </w:tcPr>
          <w:p w14:paraId="08392FDA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MAC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см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  <w:lang w:val="kk-KZ"/>
              </w:rPr>
              <w:t>2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/г</w:t>
            </w:r>
          </w:p>
        </w:tc>
        <w:tc>
          <w:tcPr>
            <w:tcW w:w="1595" w:type="dxa"/>
          </w:tcPr>
          <w:p w14:paraId="14ED8262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LAC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см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1595" w:type="dxa"/>
          </w:tcPr>
          <w:p w14:paraId="76AFA850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</w:rPr>
              <w:t>∆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1/2</w:t>
            </w:r>
            <w:r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см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1595" w:type="dxa"/>
          </w:tcPr>
          <w:p w14:paraId="4BD9068A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MFP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см</w:t>
            </w:r>
          </w:p>
        </w:tc>
      </w:tr>
      <w:tr w:rsidR="000D6111" w:rsidRPr="00EC5E1C" w14:paraId="0D6AF38D" w14:textId="77777777" w:rsidTr="000D6111">
        <w:trPr>
          <w:jc w:val="center"/>
        </w:trPr>
        <w:tc>
          <w:tcPr>
            <w:tcW w:w="1765" w:type="dxa"/>
          </w:tcPr>
          <w:p w14:paraId="3085EB68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Cu</w:t>
            </w:r>
          </w:p>
        </w:tc>
        <w:tc>
          <w:tcPr>
            <w:tcW w:w="1595" w:type="dxa"/>
          </w:tcPr>
          <w:p w14:paraId="1CA4C961" w14:textId="4CF20D09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067</w:t>
            </w:r>
          </w:p>
        </w:tc>
        <w:tc>
          <w:tcPr>
            <w:tcW w:w="1595" w:type="dxa"/>
          </w:tcPr>
          <w:p w14:paraId="78CE447C" w14:textId="0FFF974A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60</w:t>
            </w:r>
          </w:p>
        </w:tc>
        <w:tc>
          <w:tcPr>
            <w:tcW w:w="1595" w:type="dxa"/>
          </w:tcPr>
          <w:p w14:paraId="1C26365F" w14:textId="57D05DCD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</w:t>
            </w:r>
          </w:p>
        </w:tc>
        <w:tc>
          <w:tcPr>
            <w:tcW w:w="1595" w:type="dxa"/>
          </w:tcPr>
          <w:p w14:paraId="01008E97" w14:textId="415A39BE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68</w:t>
            </w:r>
          </w:p>
        </w:tc>
      </w:tr>
      <w:tr w:rsidR="000D6111" w:rsidRPr="00EC5E1C" w14:paraId="2E954896" w14:textId="77777777" w:rsidTr="000D6111">
        <w:trPr>
          <w:jc w:val="center"/>
        </w:trPr>
        <w:tc>
          <w:tcPr>
            <w:tcW w:w="1765" w:type="dxa"/>
          </w:tcPr>
          <w:p w14:paraId="5B0E20A5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Cu(Bi)</w:t>
            </w:r>
          </w:p>
        </w:tc>
        <w:tc>
          <w:tcPr>
            <w:tcW w:w="1595" w:type="dxa"/>
          </w:tcPr>
          <w:p w14:paraId="480736AA" w14:textId="5C9312C8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075</w:t>
            </w:r>
          </w:p>
        </w:tc>
        <w:tc>
          <w:tcPr>
            <w:tcW w:w="1595" w:type="dxa"/>
          </w:tcPr>
          <w:p w14:paraId="57C8FC4F" w14:textId="68F168EA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63</w:t>
            </w:r>
          </w:p>
        </w:tc>
        <w:tc>
          <w:tcPr>
            <w:tcW w:w="1595" w:type="dxa"/>
          </w:tcPr>
          <w:p w14:paraId="548459C2" w14:textId="1AAD0B51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1595" w:type="dxa"/>
          </w:tcPr>
          <w:p w14:paraId="7474595D" w14:textId="0FEC2814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61</w:t>
            </w:r>
          </w:p>
        </w:tc>
      </w:tr>
      <w:tr w:rsidR="000D6111" w:rsidRPr="00EC5E1C" w14:paraId="502F9F46" w14:textId="77777777" w:rsidTr="000D6111">
        <w:trPr>
          <w:jc w:val="center"/>
        </w:trPr>
        <w:tc>
          <w:tcPr>
            <w:tcW w:w="1765" w:type="dxa"/>
          </w:tcPr>
          <w:p w14:paraId="300E6973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CuBi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O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4</w:t>
            </w:r>
          </w:p>
        </w:tc>
        <w:tc>
          <w:tcPr>
            <w:tcW w:w="1595" w:type="dxa"/>
          </w:tcPr>
          <w:p w14:paraId="33F03B24" w14:textId="076C3C80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105</w:t>
            </w:r>
          </w:p>
        </w:tc>
        <w:tc>
          <w:tcPr>
            <w:tcW w:w="1595" w:type="dxa"/>
          </w:tcPr>
          <w:p w14:paraId="2219B02B" w14:textId="54108D8C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90</w:t>
            </w:r>
          </w:p>
        </w:tc>
        <w:tc>
          <w:tcPr>
            <w:tcW w:w="1595" w:type="dxa"/>
          </w:tcPr>
          <w:p w14:paraId="4E881E2A" w14:textId="0C827EBF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77</w:t>
            </w:r>
          </w:p>
        </w:tc>
        <w:tc>
          <w:tcPr>
            <w:tcW w:w="1595" w:type="dxa"/>
          </w:tcPr>
          <w:p w14:paraId="56FA021B" w14:textId="77FCC884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</w:t>
            </w:r>
          </w:p>
        </w:tc>
      </w:tr>
      <w:tr w:rsidR="000D6111" w:rsidRPr="00EC5E1C" w14:paraId="0406BEC3" w14:textId="77777777" w:rsidTr="000D6111">
        <w:trPr>
          <w:jc w:val="center"/>
        </w:trPr>
        <w:tc>
          <w:tcPr>
            <w:tcW w:w="1765" w:type="dxa"/>
          </w:tcPr>
          <w:p w14:paraId="4DFE159F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Cu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Co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Bi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2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O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595" w:type="dxa"/>
          </w:tcPr>
          <w:p w14:paraId="279062C2" w14:textId="32E9D0AE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113</w:t>
            </w:r>
          </w:p>
        </w:tc>
        <w:tc>
          <w:tcPr>
            <w:tcW w:w="1595" w:type="dxa"/>
          </w:tcPr>
          <w:p w14:paraId="692978D4" w14:textId="6BD2B1BA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98</w:t>
            </w:r>
          </w:p>
        </w:tc>
        <w:tc>
          <w:tcPr>
            <w:tcW w:w="1595" w:type="dxa"/>
          </w:tcPr>
          <w:p w14:paraId="770D3A60" w14:textId="47C91D18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71</w:t>
            </w:r>
          </w:p>
        </w:tc>
        <w:tc>
          <w:tcPr>
            <w:tcW w:w="1595" w:type="dxa"/>
          </w:tcPr>
          <w:p w14:paraId="51855B27" w14:textId="622570C2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02</w:t>
            </w:r>
          </w:p>
        </w:tc>
      </w:tr>
      <w:tr w:rsidR="000D6111" w:rsidRPr="00EC5E1C" w14:paraId="7EEBDCAD" w14:textId="77777777" w:rsidTr="000D6111">
        <w:trPr>
          <w:jc w:val="center"/>
        </w:trPr>
        <w:tc>
          <w:tcPr>
            <w:tcW w:w="1765" w:type="dxa"/>
          </w:tcPr>
          <w:p w14:paraId="11D0FF48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Cu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Ni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Bi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2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O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595" w:type="dxa"/>
          </w:tcPr>
          <w:p w14:paraId="19DE28BA" w14:textId="07A7ABD9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111</w:t>
            </w:r>
          </w:p>
        </w:tc>
        <w:tc>
          <w:tcPr>
            <w:tcW w:w="1595" w:type="dxa"/>
          </w:tcPr>
          <w:p w14:paraId="7ACD2A8E" w14:textId="4B23DD1D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96</w:t>
            </w:r>
          </w:p>
        </w:tc>
        <w:tc>
          <w:tcPr>
            <w:tcW w:w="1595" w:type="dxa"/>
          </w:tcPr>
          <w:p w14:paraId="2BE67243" w14:textId="5B24B0F3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</w:t>
            </w:r>
          </w:p>
        </w:tc>
        <w:tc>
          <w:tcPr>
            <w:tcW w:w="1595" w:type="dxa"/>
          </w:tcPr>
          <w:p w14:paraId="42BA44BD" w14:textId="770BAE9A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04</w:t>
            </w:r>
          </w:p>
        </w:tc>
      </w:tr>
      <w:tr w:rsidR="000D6111" w:rsidRPr="00EC5E1C" w14:paraId="797B83A0" w14:textId="77777777" w:rsidTr="000549BA">
        <w:trPr>
          <w:jc w:val="center"/>
        </w:trPr>
        <w:tc>
          <w:tcPr>
            <w:tcW w:w="1765" w:type="dxa"/>
            <w:vMerge w:val="restart"/>
          </w:tcPr>
          <w:p w14:paraId="397DC6C5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Тип образца</w:t>
            </w:r>
          </w:p>
        </w:tc>
        <w:tc>
          <w:tcPr>
            <w:tcW w:w="6380" w:type="dxa"/>
            <w:gridSpan w:val="4"/>
          </w:tcPr>
          <w:p w14:paraId="293F3907" w14:textId="539A970E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Параметр экранирования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для гамма</w:t>
            </w:r>
            <w:r w:rsidR="00F645CE"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-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квантов с энергией 1</w:t>
            </w:r>
            <w:r w:rsidR="00F645CE"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23 МэВ (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Na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22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</w:tr>
      <w:tr w:rsidR="000D6111" w:rsidRPr="00EC5E1C" w14:paraId="66FDBB38" w14:textId="77777777" w:rsidTr="000D6111">
        <w:trPr>
          <w:jc w:val="center"/>
        </w:trPr>
        <w:tc>
          <w:tcPr>
            <w:tcW w:w="1765" w:type="dxa"/>
            <w:vMerge/>
          </w:tcPr>
          <w:p w14:paraId="12759946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95" w:type="dxa"/>
          </w:tcPr>
          <w:p w14:paraId="4485C78E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MAC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см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  <w:lang w:val="kk-KZ"/>
              </w:rPr>
              <w:t>2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/г</w:t>
            </w:r>
          </w:p>
        </w:tc>
        <w:tc>
          <w:tcPr>
            <w:tcW w:w="1595" w:type="dxa"/>
          </w:tcPr>
          <w:p w14:paraId="5B45641B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LAC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см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1595" w:type="dxa"/>
          </w:tcPr>
          <w:p w14:paraId="101E51A1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</w:rPr>
              <w:t>∆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1/2</w:t>
            </w:r>
            <w:r w:rsidRPr="00EC5E1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см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1595" w:type="dxa"/>
          </w:tcPr>
          <w:p w14:paraId="762E3D97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MFP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см</w:t>
            </w:r>
          </w:p>
        </w:tc>
      </w:tr>
      <w:tr w:rsidR="000D6111" w:rsidRPr="00EC5E1C" w14:paraId="72EC9808" w14:textId="77777777" w:rsidTr="000D6111">
        <w:trPr>
          <w:jc w:val="center"/>
        </w:trPr>
        <w:tc>
          <w:tcPr>
            <w:tcW w:w="1765" w:type="dxa"/>
          </w:tcPr>
          <w:p w14:paraId="2F044CCE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Cu</w:t>
            </w:r>
          </w:p>
        </w:tc>
        <w:tc>
          <w:tcPr>
            <w:tcW w:w="1595" w:type="dxa"/>
          </w:tcPr>
          <w:p w14:paraId="53033F2B" w14:textId="1593F83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039</w:t>
            </w:r>
          </w:p>
        </w:tc>
        <w:tc>
          <w:tcPr>
            <w:tcW w:w="1595" w:type="dxa"/>
          </w:tcPr>
          <w:p w14:paraId="3E9B47A3" w14:textId="73AF6A20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</w:t>
            </w:r>
          </w:p>
        </w:tc>
        <w:tc>
          <w:tcPr>
            <w:tcW w:w="1595" w:type="dxa"/>
          </w:tcPr>
          <w:p w14:paraId="66180B15" w14:textId="75309316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01</w:t>
            </w:r>
          </w:p>
        </w:tc>
        <w:tc>
          <w:tcPr>
            <w:tcW w:w="1595" w:type="dxa"/>
          </w:tcPr>
          <w:p w14:paraId="436E20C9" w14:textId="56198688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88</w:t>
            </w:r>
          </w:p>
        </w:tc>
      </w:tr>
      <w:tr w:rsidR="000D6111" w:rsidRPr="00EC5E1C" w14:paraId="1B759BAE" w14:textId="77777777" w:rsidTr="000D6111">
        <w:trPr>
          <w:jc w:val="center"/>
        </w:trPr>
        <w:tc>
          <w:tcPr>
            <w:tcW w:w="1765" w:type="dxa"/>
          </w:tcPr>
          <w:p w14:paraId="79916303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Cu(Bi)</w:t>
            </w:r>
          </w:p>
        </w:tc>
        <w:tc>
          <w:tcPr>
            <w:tcW w:w="1595" w:type="dxa"/>
          </w:tcPr>
          <w:p w14:paraId="599070E2" w14:textId="449AE173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048</w:t>
            </w:r>
          </w:p>
        </w:tc>
        <w:tc>
          <w:tcPr>
            <w:tcW w:w="1595" w:type="dxa"/>
          </w:tcPr>
          <w:p w14:paraId="1547859D" w14:textId="7C99FF9C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</w:t>
            </w:r>
          </w:p>
        </w:tc>
        <w:tc>
          <w:tcPr>
            <w:tcW w:w="1595" w:type="dxa"/>
          </w:tcPr>
          <w:p w14:paraId="73DDA702" w14:textId="6451E09B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73</w:t>
            </w:r>
          </w:p>
        </w:tc>
        <w:tc>
          <w:tcPr>
            <w:tcW w:w="1595" w:type="dxa"/>
          </w:tcPr>
          <w:p w14:paraId="195CE2CD" w14:textId="5266F619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51</w:t>
            </w:r>
          </w:p>
        </w:tc>
      </w:tr>
      <w:tr w:rsidR="000D6111" w:rsidRPr="00EC5E1C" w14:paraId="7FE339C4" w14:textId="77777777" w:rsidTr="000D6111">
        <w:trPr>
          <w:jc w:val="center"/>
        </w:trPr>
        <w:tc>
          <w:tcPr>
            <w:tcW w:w="1765" w:type="dxa"/>
          </w:tcPr>
          <w:p w14:paraId="09E22773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CuBi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O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4</w:t>
            </w:r>
          </w:p>
        </w:tc>
        <w:tc>
          <w:tcPr>
            <w:tcW w:w="1595" w:type="dxa"/>
          </w:tcPr>
          <w:p w14:paraId="441013F6" w14:textId="7E30285D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052</w:t>
            </w:r>
          </w:p>
        </w:tc>
        <w:tc>
          <w:tcPr>
            <w:tcW w:w="1595" w:type="dxa"/>
          </w:tcPr>
          <w:p w14:paraId="37DA8C26" w14:textId="2455DF9C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1595" w:type="dxa"/>
          </w:tcPr>
          <w:p w14:paraId="563F6818" w14:textId="2CBF9A16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56</w:t>
            </w:r>
          </w:p>
        </w:tc>
        <w:tc>
          <w:tcPr>
            <w:tcW w:w="1595" w:type="dxa"/>
          </w:tcPr>
          <w:p w14:paraId="598935D6" w14:textId="2A084D35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</w:t>
            </w:r>
          </w:p>
        </w:tc>
      </w:tr>
      <w:tr w:rsidR="000D6111" w:rsidRPr="00EC5E1C" w14:paraId="2AB71080" w14:textId="77777777" w:rsidTr="000D6111">
        <w:trPr>
          <w:jc w:val="center"/>
        </w:trPr>
        <w:tc>
          <w:tcPr>
            <w:tcW w:w="1765" w:type="dxa"/>
          </w:tcPr>
          <w:p w14:paraId="4B2C0B0A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Cu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Co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Bi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2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O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595" w:type="dxa"/>
          </w:tcPr>
          <w:p w14:paraId="73B05BC4" w14:textId="6CB5F7B0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058</w:t>
            </w:r>
          </w:p>
        </w:tc>
        <w:tc>
          <w:tcPr>
            <w:tcW w:w="1595" w:type="dxa"/>
          </w:tcPr>
          <w:p w14:paraId="4FBD65F0" w14:textId="23B2D642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</w:t>
            </w:r>
          </w:p>
        </w:tc>
        <w:tc>
          <w:tcPr>
            <w:tcW w:w="1595" w:type="dxa"/>
          </w:tcPr>
          <w:p w14:paraId="2FFC8C38" w14:textId="4E8B2783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</w:t>
            </w:r>
          </w:p>
        </w:tc>
        <w:tc>
          <w:tcPr>
            <w:tcW w:w="1595" w:type="dxa"/>
          </w:tcPr>
          <w:p w14:paraId="069C06A1" w14:textId="17BF70B3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99</w:t>
            </w:r>
          </w:p>
        </w:tc>
      </w:tr>
      <w:tr w:rsidR="000D6111" w:rsidRPr="00EC5E1C" w14:paraId="28578755" w14:textId="77777777" w:rsidTr="000D6111">
        <w:trPr>
          <w:jc w:val="center"/>
        </w:trPr>
        <w:tc>
          <w:tcPr>
            <w:tcW w:w="1765" w:type="dxa"/>
          </w:tcPr>
          <w:p w14:paraId="4C00D950" w14:textId="77777777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Cu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Ni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Bi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2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O</w:t>
            </w:r>
            <w:r w:rsidRPr="00EC5E1C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595" w:type="dxa"/>
          </w:tcPr>
          <w:p w14:paraId="579DB198" w14:textId="4C0523F6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054</w:t>
            </w:r>
          </w:p>
        </w:tc>
        <w:tc>
          <w:tcPr>
            <w:tcW w:w="1595" w:type="dxa"/>
          </w:tcPr>
          <w:p w14:paraId="57B304C3" w14:textId="097ACE68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47</w:t>
            </w:r>
          </w:p>
        </w:tc>
        <w:tc>
          <w:tcPr>
            <w:tcW w:w="1595" w:type="dxa"/>
          </w:tcPr>
          <w:p w14:paraId="09CA7FF0" w14:textId="4A972058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49</w:t>
            </w:r>
          </w:p>
        </w:tc>
        <w:tc>
          <w:tcPr>
            <w:tcW w:w="1595" w:type="dxa"/>
          </w:tcPr>
          <w:p w14:paraId="389ADE86" w14:textId="65D3F131" w:rsidR="000D6111" w:rsidRPr="00EC5E1C" w:rsidRDefault="000D6111" w:rsidP="005A675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="00F645CE" w:rsidRPr="00EC5E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C5E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</w:t>
            </w:r>
          </w:p>
        </w:tc>
      </w:tr>
    </w:tbl>
    <w:p w14:paraId="40EF9AC0" w14:textId="77777777" w:rsidR="00C214A4" w:rsidRPr="00EC5E1C" w:rsidRDefault="00C214A4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14:paraId="43108D8B" w14:textId="5A43B97B" w:rsidR="00C214A4" w:rsidRPr="00EC5E1C" w:rsidRDefault="007F0540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EC5E1C">
        <w:rPr>
          <w:rFonts w:ascii="Times New Roman" w:hAnsi="Times New Roman" w:cs="Times New Roman"/>
          <w:sz w:val="28"/>
        </w:rPr>
        <w:t xml:space="preserve">На </w:t>
      </w:r>
      <w:r w:rsidRPr="00EC5E1C">
        <w:rPr>
          <w:rFonts w:ascii="Times New Roman" w:hAnsi="Times New Roman" w:cs="Times New Roman"/>
          <w:sz w:val="28"/>
          <w:szCs w:val="28"/>
        </w:rPr>
        <w:t>рисунке</w:t>
      </w:r>
      <w:r w:rsidRPr="00EC5E1C">
        <w:rPr>
          <w:rFonts w:ascii="Times New Roman" w:hAnsi="Times New Roman" w:cs="Times New Roman"/>
          <w:sz w:val="28"/>
        </w:rPr>
        <w:t xml:space="preserve"> 4.2 представлены результаты сравнительного анализа экспериментально определенных величин массового коэффициента ослабления</w:t>
      </w:r>
      <w:r w:rsidR="00F645CE" w:rsidRPr="00EC5E1C">
        <w:rPr>
          <w:rFonts w:ascii="Times New Roman" w:hAnsi="Times New Roman" w:cs="Times New Roman"/>
          <w:sz w:val="28"/>
        </w:rPr>
        <w:t>,</w:t>
      </w:r>
      <w:r w:rsidRPr="00EC5E1C">
        <w:rPr>
          <w:rFonts w:ascii="Times New Roman" w:hAnsi="Times New Roman" w:cs="Times New Roman"/>
          <w:sz w:val="28"/>
        </w:rPr>
        <w:t xml:space="preserve"> выбранных в качестве объектов исследования пл</w:t>
      </w:r>
      <w:r w:rsidR="00F645CE" w:rsidRPr="00EC5E1C">
        <w:rPr>
          <w:rFonts w:ascii="Times New Roman" w:hAnsi="Times New Roman" w:cs="Times New Roman"/>
          <w:sz w:val="28"/>
        </w:rPr>
        <w:t>ё</w:t>
      </w:r>
      <w:r w:rsidRPr="00EC5E1C">
        <w:rPr>
          <w:rFonts w:ascii="Times New Roman" w:hAnsi="Times New Roman" w:cs="Times New Roman"/>
          <w:sz w:val="28"/>
        </w:rPr>
        <w:t xml:space="preserve">нок с результатами моделирования, выполненными с использованием программного кода </w:t>
      </w:r>
      <w:r w:rsidRPr="00EC5E1C">
        <w:rPr>
          <w:rFonts w:ascii="Times New Roman" w:hAnsi="Times New Roman" w:cs="Times New Roman"/>
          <w:sz w:val="28"/>
          <w:lang w:val="en-US"/>
        </w:rPr>
        <w:t>XCOM</w:t>
      </w:r>
      <w:r w:rsidRPr="00EC5E1C">
        <w:rPr>
          <w:rFonts w:ascii="Times New Roman" w:hAnsi="Times New Roman" w:cs="Times New Roman"/>
          <w:sz w:val="28"/>
        </w:rPr>
        <w:t>. Согласно представленным данным</w:t>
      </w:r>
      <w:r w:rsidR="00F645CE" w:rsidRPr="00EC5E1C">
        <w:rPr>
          <w:rFonts w:ascii="Times New Roman" w:hAnsi="Times New Roman" w:cs="Times New Roman"/>
          <w:sz w:val="28"/>
        </w:rPr>
        <w:t>,</w:t>
      </w:r>
      <w:r w:rsidRPr="00EC5E1C">
        <w:rPr>
          <w:rFonts w:ascii="Times New Roman" w:hAnsi="Times New Roman" w:cs="Times New Roman"/>
          <w:sz w:val="28"/>
        </w:rPr>
        <w:t xml:space="preserve"> наблюдается хорошее согласие экспериментальных и расч</w:t>
      </w:r>
      <w:r w:rsidR="00F645CE" w:rsidRPr="00EC5E1C">
        <w:rPr>
          <w:rFonts w:ascii="Times New Roman" w:hAnsi="Times New Roman" w:cs="Times New Roman"/>
          <w:sz w:val="28"/>
        </w:rPr>
        <w:t>ё</w:t>
      </w:r>
      <w:r w:rsidRPr="00EC5E1C">
        <w:rPr>
          <w:rFonts w:ascii="Times New Roman" w:hAnsi="Times New Roman" w:cs="Times New Roman"/>
          <w:sz w:val="28"/>
        </w:rPr>
        <w:t>тных значений массового коэффициента ослабления (разница составляет не более 10 %), что свидетельствует о том, что полученные экспериментальные значения экранирующих характеристик достоверно отражают эффективность синтезированных пл</w:t>
      </w:r>
      <w:r w:rsidR="00F645CE" w:rsidRPr="00EC5E1C">
        <w:rPr>
          <w:rFonts w:ascii="Times New Roman" w:hAnsi="Times New Roman" w:cs="Times New Roman"/>
          <w:sz w:val="28"/>
        </w:rPr>
        <w:t>ё</w:t>
      </w:r>
      <w:r w:rsidRPr="00EC5E1C">
        <w:rPr>
          <w:rFonts w:ascii="Times New Roman" w:hAnsi="Times New Roman" w:cs="Times New Roman"/>
          <w:sz w:val="28"/>
        </w:rPr>
        <w:t xml:space="preserve">нок. </w:t>
      </w:r>
    </w:p>
    <w:p w14:paraId="6D12E682" w14:textId="77777777" w:rsidR="00D7614F" w:rsidRPr="00EC5E1C" w:rsidRDefault="007F0540" w:rsidP="005A6758">
      <w:pPr>
        <w:spacing w:after="0" w:line="240" w:lineRule="auto"/>
        <w:jc w:val="center"/>
      </w:pPr>
      <w:r w:rsidRPr="00EC5E1C">
        <w:rPr>
          <w:rFonts w:ascii="Times New Roman" w:hAnsi="Times New Roman" w:cs="Times New Roman"/>
          <w:sz w:val="28"/>
        </w:rPr>
        <w:object w:dxaOrig="6790" w:dyaOrig="5204" w14:anchorId="48E3CC3E">
          <v:shape id="_x0000_i1054" type="#_x0000_t75" style="width:303pt;height:233pt" o:ole="">
            <v:imagedata r:id="rId133" o:title=""/>
          </v:shape>
          <o:OLEObject Type="Embed" ProgID="Origin50.Graph" ShapeID="_x0000_i1054" DrawAspect="Content" ObjectID="_1823671493" r:id="rId134"/>
        </w:object>
      </w:r>
    </w:p>
    <w:p w14:paraId="09220157" w14:textId="77777777" w:rsidR="00C214A4" w:rsidRPr="00EC5E1C" w:rsidRDefault="00C214A4" w:rsidP="005A6758">
      <w:pPr>
        <w:spacing w:after="0" w:line="240" w:lineRule="auto"/>
        <w:jc w:val="center"/>
      </w:pPr>
    </w:p>
    <w:p w14:paraId="789A20AC" w14:textId="77777777" w:rsidR="00C214A4" w:rsidRPr="00EC5E1C" w:rsidRDefault="00C214A4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4.2 – Результаты сравнительного анализа массового коэффициента ослабления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полученных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экспериментально и с помощью метода моделирования в программном коде XCOM</w:t>
      </w:r>
    </w:p>
    <w:p w14:paraId="4BE45DEB" w14:textId="77777777" w:rsidR="00C214A4" w:rsidRPr="00EC5E1C" w:rsidRDefault="00C214A4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2F3EEE5" w14:textId="2598439C" w:rsidR="00E80E12" w:rsidRPr="00EC5E1C" w:rsidRDefault="00E80E12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На </w:t>
      </w:r>
      <w:r w:rsidRPr="00EC5E1C">
        <w:rPr>
          <w:rFonts w:ascii="Times New Roman" w:hAnsi="Times New Roman" w:cs="Times New Roman"/>
          <w:sz w:val="28"/>
          <w:szCs w:val="28"/>
        </w:rPr>
        <w:t xml:space="preserve">рисунке </w:t>
      </w:r>
      <w:r w:rsidR="007F0540" w:rsidRPr="00EC5E1C">
        <w:rPr>
          <w:rFonts w:ascii="Times New Roman" w:hAnsi="Times New Roman" w:cs="Times New Roman"/>
          <w:sz w:val="28"/>
          <w:szCs w:val="28"/>
        </w:rPr>
        <w:t xml:space="preserve">4.3 </w:t>
      </w:r>
      <w:r w:rsidRPr="00EC5E1C">
        <w:rPr>
          <w:rFonts w:ascii="Times New Roman" w:hAnsi="Times New Roman" w:cs="Times New Roman"/>
          <w:sz w:val="28"/>
          <w:szCs w:val="28"/>
        </w:rPr>
        <w:t>представлены результаты эффективности экранирования (массового коэффициента ослабления) исследуемых пл</w:t>
      </w:r>
      <w:r w:rsidR="00F645C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для всех трех типов энергии гамма</w:t>
      </w:r>
      <w:r w:rsidR="00F645CE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квантов в сравнении с величиной массового коэффициента ослабления свинца, полученного из результатов моделирования с использованием программного кода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XCOM</w:t>
      </w:r>
      <w:r w:rsidRPr="00EC5E1C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33207799" w14:textId="77777777" w:rsidR="007F0540" w:rsidRPr="00EC5E1C" w:rsidRDefault="007F0540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F98E917" w14:textId="77777777" w:rsidR="00C214A4" w:rsidRPr="00EC5E1C" w:rsidRDefault="007F0540" w:rsidP="005A6758">
      <w:pPr>
        <w:spacing w:after="0" w:line="240" w:lineRule="auto"/>
        <w:jc w:val="center"/>
      </w:pPr>
      <w:r w:rsidRPr="00EC5E1C">
        <w:object w:dxaOrig="6790" w:dyaOrig="5204" w14:anchorId="661F4887">
          <v:shape id="_x0000_i1055" type="#_x0000_t75" style="width:306pt;height:234.65pt" o:ole="">
            <v:imagedata r:id="rId135" o:title=""/>
          </v:shape>
          <o:OLEObject Type="Embed" ProgID="Origin50.Graph" ShapeID="_x0000_i1055" DrawAspect="Content" ObjectID="_1823671494" r:id="rId136"/>
        </w:object>
      </w:r>
    </w:p>
    <w:p w14:paraId="2833269F" w14:textId="1D4ACF96" w:rsidR="006439A6" w:rsidRPr="00EC5E1C" w:rsidRDefault="006439A6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7F0540" w:rsidRPr="00EC5E1C">
        <w:rPr>
          <w:rFonts w:ascii="Times New Roman" w:hAnsi="Times New Roman" w:cs="Times New Roman"/>
          <w:sz w:val="28"/>
          <w:szCs w:val="28"/>
        </w:rPr>
        <w:t xml:space="preserve">4.3 </w:t>
      </w:r>
      <w:r w:rsidRPr="00EC5E1C">
        <w:rPr>
          <w:rFonts w:ascii="Times New Roman" w:hAnsi="Times New Roman" w:cs="Times New Roman"/>
          <w:sz w:val="28"/>
          <w:szCs w:val="28"/>
        </w:rPr>
        <w:t>– Результаты оценки эффективности экранирования</w:t>
      </w:r>
      <w:r w:rsidRPr="00EC5E1C"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F645C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в сравнении с массовым коэффициентом ослабления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Pb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F645C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нок, полученных на основе расчетных данных с использованием программного кода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XCOM</w:t>
      </w:r>
    </w:p>
    <w:p w14:paraId="4D5D60A0" w14:textId="4CEE75D9" w:rsidR="00C214A4" w:rsidRPr="00EC5E1C" w:rsidRDefault="007F0540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lastRenderedPageBreak/>
        <w:t>Как видно из представленных данных, синтезированные пл</w:t>
      </w:r>
      <w:r w:rsidR="00F645CE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нки </w:t>
      </w:r>
      <w:r w:rsidR="00AD4104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AD4104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AD4104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AD4104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AD4104" w:rsidRPr="00EC5E1C">
        <w:rPr>
          <w:rFonts w:ascii="Times New Roman" w:hAnsi="Times New Roman" w:cs="Times New Roman"/>
          <w:sz w:val="28"/>
          <w:szCs w:val="28"/>
        </w:rPr>
        <w:t>, полученные из раствора</w:t>
      </w:r>
      <w:r w:rsidR="00F645CE" w:rsidRPr="00EC5E1C">
        <w:rPr>
          <w:rFonts w:ascii="Times New Roman" w:hAnsi="Times New Roman" w:cs="Times New Roman"/>
          <w:sz w:val="28"/>
          <w:szCs w:val="28"/>
        </w:rPr>
        <w:t>-</w:t>
      </w:r>
      <w:r w:rsidR="00AD4104" w:rsidRPr="00EC5E1C">
        <w:rPr>
          <w:rFonts w:ascii="Times New Roman" w:hAnsi="Times New Roman" w:cs="Times New Roman"/>
          <w:sz w:val="28"/>
          <w:szCs w:val="28"/>
        </w:rPr>
        <w:t>электролита №1 при разности потенциалов 4</w:t>
      </w:r>
      <w:r w:rsidR="00F645CE" w:rsidRPr="00EC5E1C">
        <w:rPr>
          <w:rFonts w:ascii="Times New Roman" w:hAnsi="Times New Roman" w:cs="Times New Roman"/>
          <w:sz w:val="28"/>
          <w:szCs w:val="28"/>
        </w:rPr>
        <w:t>,</w:t>
      </w:r>
      <w:r w:rsidR="00AD4104"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="00AD4104"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AD4104" w:rsidRPr="00EC5E1C">
        <w:rPr>
          <w:rFonts w:ascii="Times New Roman" w:hAnsi="Times New Roman" w:cs="Times New Roman"/>
          <w:sz w:val="28"/>
          <w:szCs w:val="28"/>
        </w:rPr>
        <w:t>, пл</w:t>
      </w:r>
      <w:r w:rsidR="00F645CE" w:rsidRPr="00EC5E1C">
        <w:rPr>
          <w:rFonts w:ascii="Times New Roman" w:hAnsi="Times New Roman" w:cs="Times New Roman"/>
          <w:sz w:val="28"/>
          <w:szCs w:val="28"/>
        </w:rPr>
        <w:t>ё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нки </w:t>
      </w:r>
      <w:r w:rsidR="00AD4104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AD4104" w:rsidRPr="00EC5E1C">
        <w:rPr>
          <w:rFonts w:ascii="Times New Roman" w:hAnsi="Times New Roman" w:cs="Times New Roman"/>
          <w:sz w:val="28"/>
          <w:szCs w:val="28"/>
        </w:rPr>
        <w:t>(</w:t>
      </w:r>
      <w:r w:rsidR="00AD4104" w:rsidRPr="00EC5E1C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="00AD4104" w:rsidRPr="00EC5E1C">
        <w:rPr>
          <w:rFonts w:ascii="Times New Roman" w:hAnsi="Times New Roman" w:cs="Times New Roman"/>
          <w:sz w:val="28"/>
          <w:szCs w:val="28"/>
        </w:rPr>
        <w:t>)</w:t>
      </w:r>
      <w:r w:rsidR="00AD4104"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AD4104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AD4104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AD4104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AD4104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и </w:t>
      </w:r>
      <w:r w:rsidR="00AD4104"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AD4104" w:rsidRPr="00EC5E1C">
        <w:rPr>
          <w:rFonts w:ascii="Times New Roman" w:hAnsi="Times New Roman" w:cs="Times New Roman"/>
          <w:sz w:val="28"/>
          <w:szCs w:val="28"/>
        </w:rPr>
        <w:t>(</w:t>
      </w:r>
      <w:r w:rsidR="00AD4104" w:rsidRPr="00EC5E1C">
        <w:rPr>
          <w:rFonts w:ascii="Times New Roman" w:hAnsi="Times New Roman" w:cs="Times New Roman"/>
          <w:sz w:val="28"/>
          <w:szCs w:val="28"/>
          <w:lang w:val="en-US"/>
        </w:rPr>
        <w:t>Ni</w:t>
      </w:r>
      <w:r w:rsidR="00AD4104" w:rsidRPr="00EC5E1C">
        <w:rPr>
          <w:rFonts w:ascii="Times New Roman" w:hAnsi="Times New Roman" w:cs="Times New Roman"/>
          <w:sz w:val="28"/>
          <w:szCs w:val="28"/>
        </w:rPr>
        <w:t>)</w:t>
      </w:r>
      <w:r w:rsidR="00AD4104"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AD4104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AD4104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AD4104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, обладают эффективностью экранирования порядка </w:t>
      </w:r>
      <w:r w:rsidR="00F645CE" w:rsidRPr="00EC5E1C">
        <w:rPr>
          <w:rFonts w:ascii="Times New Roman" w:hAnsi="Times New Roman" w:cs="Times New Roman"/>
          <w:sz w:val="28"/>
          <w:szCs w:val="28"/>
        </w:rPr>
        <w:t>(</w:t>
      </w:r>
      <w:r w:rsidR="00AD4104" w:rsidRPr="00EC5E1C">
        <w:rPr>
          <w:rFonts w:ascii="Times New Roman" w:hAnsi="Times New Roman" w:cs="Times New Roman"/>
          <w:sz w:val="28"/>
          <w:szCs w:val="28"/>
        </w:rPr>
        <w:t>0</w:t>
      </w:r>
      <w:r w:rsidR="00F645CE" w:rsidRPr="00EC5E1C">
        <w:rPr>
          <w:rFonts w:ascii="Times New Roman" w:hAnsi="Times New Roman" w:cs="Times New Roman"/>
          <w:sz w:val="28"/>
          <w:szCs w:val="28"/>
        </w:rPr>
        <w:t>,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8 </w:t>
      </w:r>
      <w:r w:rsidR="00F645CE" w:rsidRPr="00EC5E1C">
        <w:rPr>
          <w:rFonts w:ascii="Times New Roman" w:hAnsi="Times New Roman" w:cs="Times New Roman"/>
          <w:sz w:val="28"/>
          <w:szCs w:val="28"/>
        </w:rPr>
        <w:t>÷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 0</w:t>
      </w:r>
      <w:r w:rsidR="00F645CE" w:rsidRPr="00EC5E1C">
        <w:rPr>
          <w:rFonts w:ascii="Times New Roman" w:hAnsi="Times New Roman" w:cs="Times New Roman"/>
          <w:sz w:val="28"/>
          <w:szCs w:val="28"/>
        </w:rPr>
        <w:t>,</w:t>
      </w:r>
      <w:r w:rsidR="00AD4104" w:rsidRPr="00EC5E1C">
        <w:rPr>
          <w:rFonts w:ascii="Times New Roman" w:hAnsi="Times New Roman" w:cs="Times New Roman"/>
          <w:sz w:val="28"/>
          <w:szCs w:val="28"/>
        </w:rPr>
        <w:t>9</w:t>
      </w:r>
      <w:r w:rsidR="00F645CE" w:rsidRPr="00EC5E1C">
        <w:rPr>
          <w:rFonts w:ascii="Times New Roman" w:hAnsi="Times New Roman" w:cs="Times New Roman"/>
          <w:sz w:val="28"/>
          <w:szCs w:val="28"/>
        </w:rPr>
        <w:t>)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 от величины экранирующих характеристик свинца, однако при этом плотность пл</w:t>
      </w:r>
      <w:r w:rsidR="00F645CE" w:rsidRPr="00EC5E1C">
        <w:rPr>
          <w:rFonts w:ascii="Times New Roman" w:hAnsi="Times New Roman" w:cs="Times New Roman"/>
          <w:sz w:val="28"/>
          <w:szCs w:val="28"/>
        </w:rPr>
        <w:t>ё</w:t>
      </w:r>
      <w:r w:rsidR="00AD4104" w:rsidRPr="00EC5E1C">
        <w:rPr>
          <w:rFonts w:ascii="Times New Roman" w:hAnsi="Times New Roman" w:cs="Times New Roman"/>
          <w:sz w:val="28"/>
          <w:szCs w:val="28"/>
        </w:rPr>
        <w:t>нок значительно меньше плотности свинца, и как следствие, использование данных пл</w:t>
      </w:r>
      <w:r w:rsidR="00F645CE" w:rsidRPr="00EC5E1C">
        <w:rPr>
          <w:rFonts w:ascii="Times New Roman" w:hAnsi="Times New Roman" w:cs="Times New Roman"/>
          <w:sz w:val="28"/>
          <w:szCs w:val="28"/>
        </w:rPr>
        <w:t>ё</w:t>
      </w:r>
      <w:r w:rsidR="00AD4104" w:rsidRPr="00EC5E1C">
        <w:rPr>
          <w:rFonts w:ascii="Times New Roman" w:hAnsi="Times New Roman" w:cs="Times New Roman"/>
          <w:sz w:val="28"/>
          <w:szCs w:val="28"/>
        </w:rPr>
        <w:t>нок в качестве экранирующих защитных материалов позволит снизить массо</w:t>
      </w:r>
      <w:r w:rsidR="00F645CE" w:rsidRPr="00EC5E1C">
        <w:rPr>
          <w:rFonts w:ascii="Times New Roman" w:hAnsi="Times New Roman" w:cs="Times New Roman"/>
          <w:sz w:val="28"/>
          <w:szCs w:val="28"/>
        </w:rPr>
        <w:t>-</w:t>
      </w:r>
      <w:r w:rsidR="00AD4104" w:rsidRPr="00EC5E1C">
        <w:rPr>
          <w:rFonts w:ascii="Times New Roman" w:hAnsi="Times New Roman" w:cs="Times New Roman"/>
          <w:sz w:val="28"/>
          <w:szCs w:val="28"/>
        </w:rPr>
        <w:t>габаритные размеры за сч</w:t>
      </w:r>
      <w:r w:rsidR="00F645CE" w:rsidRPr="00EC5E1C">
        <w:rPr>
          <w:rFonts w:ascii="Times New Roman" w:hAnsi="Times New Roman" w:cs="Times New Roman"/>
          <w:sz w:val="28"/>
          <w:szCs w:val="28"/>
        </w:rPr>
        <w:t>ё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т уменьшения веса экранов, при </w:t>
      </w:r>
      <w:proofErr w:type="gramStart"/>
      <w:r w:rsidR="00AD4104" w:rsidRPr="00EC5E1C">
        <w:rPr>
          <w:rFonts w:ascii="Times New Roman" w:hAnsi="Times New Roman" w:cs="Times New Roman"/>
          <w:sz w:val="28"/>
          <w:szCs w:val="28"/>
        </w:rPr>
        <w:t>этом</w:t>
      </w:r>
      <w:proofErr w:type="gramEnd"/>
      <w:r w:rsidR="00AD4104" w:rsidRPr="00EC5E1C">
        <w:rPr>
          <w:rFonts w:ascii="Times New Roman" w:hAnsi="Times New Roman" w:cs="Times New Roman"/>
          <w:sz w:val="28"/>
          <w:szCs w:val="28"/>
        </w:rPr>
        <w:t xml:space="preserve"> не теряя в эффективности экранирования (снижение эффективности экранирования при использовании данных пл</w:t>
      </w:r>
      <w:r w:rsidR="00F645CE" w:rsidRPr="00EC5E1C">
        <w:rPr>
          <w:rFonts w:ascii="Times New Roman" w:hAnsi="Times New Roman" w:cs="Times New Roman"/>
          <w:sz w:val="28"/>
          <w:szCs w:val="28"/>
        </w:rPr>
        <w:t>ё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нок составит не более </w:t>
      </w:r>
      <w:r w:rsidR="00F645CE" w:rsidRPr="00EC5E1C">
        <w:rPr>
          <w:rFonts w:ascii="Times New Roman" w:hAnsi="Times New Roman" w:cs="Times New Roman"/>
          <w:sz w:val="28"/>
          <w:szCs w:val="28"/>
        </w:rPr>
        <w:t>(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10 </w:t>
      </w:r>
      <w:r w:rsidR="00F645CE" w:rsidRPr="00EC5E1C">
        <w:rPr>
          <w:rFonts w:ascii="Times New Roman" w:hAnsi="Times New Roman" w:cs="Times New Roman"/>
          <w:sz w:val="28"/>
          <w:szCs w:val="28"/>
        </w:rPr>
        <w:t>÷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 20</w:t>
      </w:r>
      <w:r w:rsidR="00F645CE" w:rsidRPr="00EC5E1C">
        <w:rPr>
          <w:rFonts w:ascii="Times New Roman" w:hAnsi="Times New Roman" w:cs="Times New Roman"/>
          <w:sz w:val="28"/>
          <w:szCs w:val="28"/>
        </w:rPr>
        <w:t>)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 %). Стоит также отметить, что использование эффекта замещени</w:t>
      </w:r>
      <w:r w:rsidR="00545CE2" w:rsidRPr="00EC5E1C">
        <w:rPr>
          <w:rFonts w:ascii="Times New Roman" w:hAnsi="Times New Roman" w:cs="Times New Roman"/>
          <w:sz w:val="28"/>
          <w:szCs w:val="28"/>
        </w:rPr>
        <w:t>я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 меди кобальтом или никелем в составе тетрагональной фазы </w:t>
      </w:r>
      <w:r w:rsidR="00AD4104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AD4104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AD4104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AD4104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 приводит к увеличению эффективности экранирования на </w:t>
      </w:r>
      <w:r w:rsidR="00F645CE" w:rsidRPr="00EC5E1C">
        <w:rPr>
          <w:rFonts w:ascii="Times New Roman" w:hAnsi="Times New Roman" w:cs="Times New Roman"/>
          <w:sz w:val="28"/>
          <w:szCs w:val="28"/>
        </w:rPr>
        <w:t>(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5 </w:t>
      </w:r>
      <w:r w:rsidR="00F645CE" w:rsidRPr="00EC5E1C">
        <w:rPr>
          <w:rFonts w:ascii="Times New Roman" w:hAnsi="Times New Roman" w:cs="Times New Roman"/>
          <w:sz w:val="28"/>
          <w:szCs w:val="28"/>
        </w:rPr>
        <w:t>÷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 10</w:t>
      </w:r>
      <w:r w:rsidR="00F645CE" w:rsidRPr="00EC5E1C">
        <w:rPr>
          <w:rFonts w:ascii="Times New Roman" w:hAnsi="Times New Roman" w:cs="Times New Roman"/>
          <w:sz w:val="28"/>
          <w:szCs w:val="28"/>
        </w:rPr>
        <w:t>)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 % в сравнении с образцами </w:t>
      </w:r>
      <w:r w:rsidR="00AD4104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AD4104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AD4104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AD4104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F645CE" w:rsidRPr="00EC5E1C">
        <w:rPr>
          <w:rFonts w:ascii="Times New Roman" w:hAnsi="Times New Roman" w:cs="Times New Roman"/>
          <w:sz w:val="28"/>
          <w:szCs w:val="28"/>
        </w:rPr>
        <w:t>ё</w:t>
      </w:r>
      <w:r w:rsidR="00AD4104" w:rsidRPr="00EC5E1C">
        <w:rPr>
          <w:rFonts w:ascii="Times New Roman" w:hAnsi="Times New Roman" w:cs="Times New Roman"/>
          <w:sz w:val="28"/>
          <w:szCs w:val="28"/>
        </w:rPr>
        <w:t>нок без замещения, что также свидетельствует о положительном эффекте использования допантов для модификации полученных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нок. </w:t>
      </w:r>
    </w:p>
    <w:p w14:paraId="1250C32D" w14:textId="77777777" w:rsidR="007F0540" w:rsidRPr="00EC5E1C" w:rsidRDefault="007F0540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F5C6226" w14:textId="069432D0" w:rsidR="001E3203" w:rsidRPr="00EC5E1C" w:rsidRDefault="001E3203" w:rsidP="008D2556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23" w:name="_Toc213057870"/>
      <w:r w:rsidRPr="00EC5E1C">
        <w:rPr>
          <w:rFonts w:ascii="Times New Roman" w:hAnsi="Times New Roman" w:cs="Times New Roman"/>
          <w:color w:val="000000" w:themeColor="text1"/>
        </w:rPr>
        <w:t xml:space="preserve">4.2 Определение эффективности экранирования рентгеновского излучения с применением 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CuBi</w:t>
      </w:r>
      <w:r w:rsidRPr="00EC5E1C">
        <w:rPr>
          <w:rFonts w:ascii="Times New Roman" w:hAnsi="Times New Roman" w:cs="Times New Roman"/>
          <w:color w:val="000000" w:themeColor="text1"/>
        </w:rPr>
        <w:t>/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CuBi</w:t>
      </w:r>
      <w:r w:rsidRPr="00EC5E1C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O</w:t>
      </w:r>
      <w:r w:rsidRPr="00EC5E1C">
        <w:rPr>
          <w:rFonts w:ascii="Times New Roman" w:hAnsi="Times New Roman" w:cs="Times New Roman"/>
          <w:color w:val="000000" w:themeColor="text1"/>
          <w:vertAlign w:val="subscript"/>
        </w:rPr>
        <w:t>4</w:t>
      </w:r>
      <w:r w:rsidRPr="00EC5E1C">
        <w:rPr>
          <w:rFonts w:ascii="Times New Roman" w:hAnsi="Times New Roman" w:cs="Times New Roman"/>
          <w:color w:val="000000" w:themeColor="text1"/>
        </w:rPr>
        <w:t xml:space="preserve"> пл</w:t>
      </w:r>
      <w:r w:rsidR="00F645CE" w:rsidRPr="00EC5E1C">
        <w:rPr>
          <w:rFonts w:ascii="Times New Roman" w:hAnsi="Times New Roman" w:cs="Times New Roman"/>
          <w:color w:val="000000" w:themeColor="text1"/>
        </w:rPr>
        <w:t>ё</w:t>
      </w:r>
      <w:r w:rsidRPr="00EC5E1C">
        <w:rPr>
          <w:rFonts w:ascii="Times New Roman" w:hAnsi="Times New Roman" w:cs="Times New Roman"/>
          <w:color w:val="000000" w:themeColor="text1"/>
        </w:rPr>
        <w:t>нок</w:t>
      </w:r>
      <w:bookmarkEnd w:id="23"/>
    </w:p>
    <w:p w14:paraId="562E2C9C" w14:textId="7F2A55D8" w:rsidR="001E3203" w:rsidRPr="00EC5E1C" w:rsidRDefault="00ED180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Немаловажным фактором в определении эффективности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382B9C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при экранировании ионизирующего излучения, является их способность экранировать не только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гамма-кванты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, но и рентгеновское излучение, которое используется в большом количестве медицинских приборах (рентгеновских аппаратах) и исследовательских приборах (рентгеновских дифрактометрах), а также</w:t>
      </w:r>
      <w:r w:rsidR="00FE7E91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как и гамма</w:t>
      </w:r>
      <w:r w:rsidR="00382B9C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излучение обладает высокой проникающей способностью. </w:t>
      </w:r>
      <w:proofErr w:type="gramStart"/>
      <w:r w:rsidR="008E6648" w:rsidRPr="00EC5E1C">
        <w:rPr>
          <w:rFonts w:ascii="Times New Roman" w:hAnsi="Times New Roman" w:cs="Times New Roman"/>
          <w:sz w:val="28"/>
          <w:szCs w:val="28"/>
        </w:rPr>
        <w:t xml:space="preserve">При этом если в случае экранирования рентгеновского излучения в медицинских приборах использование защитных экранирующих покрытий направлено на защиту от негативного воздействия ионизирующего излучения медицинских работников, то в случае исследовательских приборов, использование экранирующих материалов позволяет создавать на их основе </w:t>
      </w:r>
      <w:r w:rsidR="009F505D" w:rsidRPr="00EC5E1C">
        <w:rPr>
          <w:rFonts w:ascii="Times New Roman" w:hAnsi="Times New Roman" w:cs="Times New Roman"/>
          <w:sz w:val="28"/>
          <w:szCs w:val="28"/>
        </w:rPr>
        <w:t>соллеры, а также проводить эксперименты на тонких пл</w:t>
      </w:r>
      <w:r w:rsidR="00382B9C" w:rsidRPr="00EC5E1C">
        <w:rPr>
          <w:rFonts w:ascii="Times New Roman" w:hAnsi="Times New Roman" w:cs="Times New Roman"/>
          <w:sz w:val="28"/>
          <w:szCs w:val="28"/>
        </w:rPr>
        <w:t>ё</w:t>
      </w:r>
      <w:r w:rsidR="009F505D" w:rsidRPr="00EC5E1C">
        <w:rPr>
          <w:rFonts w:ascii="Times New Roman" w:hAnsi="Times New Roman" w:cs="Times New Roman"/>
          <w:sz w:val="28"/>
          <w:szCs w:val="28"/>
        </w:rPr>
        <w:t>нках, путем экранирования части рентгеновского излучения и получая дифракционную картину с тонких приповерхностных сло</w:t>
      </w:r>
      <w:r w:rsidR="00382B9C" w:rsidRPr="00EC5E1C">
        <w:rPr>
          <w:rFonts w:ascii="Times New Roman" w:hAnsi="Times New Roman" w:cs="Times New Roman"/>
          <w:sz w:val="28"/>
          <w:szCs w:val="28"/>
        </w:rPr>
        <w:t>ё</w:t>
      </w:r>
      <w:r w:rsidR="009F505D" w:rsidRPr="00EC5E1C">
        <w:rPr>
          <w:rFonts w:ascii="Times New Roman" w:hAnsi="Times New Roman" w:cs="Times New Roman"/>
          <w:sz w:val="28"/>
          <w:szCs w:val="28"/>
        </w:rPr>
        <w:t>в исследуемых</w:t>
      </w:r>
      <w:proofErr w:type="gramEnd"/>
      <w:r w:rsidR="009F505D" w:rsidRPr="00EC5E1C">
        <w:rPr>
          <w:rFonts w:ascii="Times New Roman" w:hAnsi="Times New Roman" w:cs="Times New Roman"/>
          <w:sz w:val="28"/>
          <w:szCs w:val="28"/>
        </w:rPr>
        <w:t xml:space="preserve"> образцов. </w:t>
      </w:r>
    </w:p>
    <w:p w14:paraId="44725096" w14:textId="59D2E52D" w:rsidR="00ED1806" w:rsidRPr="00EC5E1C" w:rsidRDefault="00ED180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Ранее в работе [93,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C5E1C">
        <w:rPr>
          <w:rFonts w:ascii="Times New Roman" w:hAnsi="Times New Roman" w:cs="Times New Roman"/>
          <w:sz w:val="28"/>
          <w:szCs w:val="28"/>
        </w:rPr>
        <w:t xml:space="preserve">. 437-451] была показана возможность оценки эффективности рентгеновского излучения с применением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382B9C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с использованием измерений интенсивности дифракционных рефлексов полимерных пл</w:t>
      </w:r>
      <w:r w:rsidR="00382B9C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подложки, используемых в качестве основы для получения пл</w:t>
      </w:r>
      <w:r w:rsidR="00382B9C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нок. Согласно представленным данным, было установлено, использование тонких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покрытий, толщиной </w:t>
      </w:r>
      <w:r w:rsidR="00382B9C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>1</w:t>
      </w:r>
      <w:r w:rsidR="00382B9C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5 </w:t>
      </w:r>
      <w:r w:rsidR="00382B9C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1</w:t>
      </w:r>
      <w:r w:rsidR="00382B9C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6</w:t>
      </w:r>
      <w:r w:rsidR="00382B9C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мкм позволяет снизить эффективность рентгеновского излучения в </w:t>
      </w:r>
      <w:r w:rsidR="00382B9C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>2</w:t>
      </w:r>
      <w:r w:rsidR="00382B9C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5 </w:t>
      </w:r>
      <w:r w:rsidR="00382B9C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3</w:t>
      </w:r>
      <w:r w:rsidR="00382B9C" w:rsidRPr="00EC5E1C">
        <w:rPr>
          <w:rFonts w:ascii="Times New Roman" w:hAnsi="Times New Roman" w:cs="Times New Roman"/>
          <w:sz w:val="28"/>
          <w:szCs w:val="28"/>
        </w:rPr>
        <w:t>,0)</w:t>
      </w:r>
      <w:r w:rsidRPr="00EC5E1C">
        <w:rPr>
          <w:rFonts w:ascii="Times New Roman" w:hAnsi="Times New Roman" w:cs="Times New Roman"/>
          <w:sz w:val="28"/>
          <w:szCs w:val="28"/>
        </w:rPr>
        <w:t xml:space="preserve"> раза. При этом в случае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покрытий эффективность снижения интенсивности рентгеновского излучения составляет более 80 % от начального значения.</w:t>
      </w:r>
    </w:p>
    <w:p w14:paraId="708A6441" w14:textId="44754CF3" w:rsidR="00AD0381" w:rsidRPr="00EC5E1C" w:rsidRDefault="00AD0381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Для проведения экспериментов по экранированию рентгеновского излучения, а также определению эффективности использования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382B9C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в качестве экранирующих защитных материалов была использована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схема эксперимента, представленная в разделе 2.5, а также в работе [93,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C5E1C">
        <w:rPr>
          <w:rFonts w:ascii="Times New Roman" w:hAnsi="Times New Roman" w:cs="Times New Roman"/>
          <w:sz w:val="28"/>
          <w:szCs w:val="28"/>
        </w:rPr>
        <w:t xml:space="preserve">. 437-451].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Эксперименты проводились на всех типах синтезированных образцов, полученных методом электрохимического осаждения, при этом толщина образцов фиксировалась на уровне 2</w:t>
      </w:r>
      <w:r w:rsidR="00382B9C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мкм</w:t>
      </w:r>
      <w:r w:rsidR="00382B9C" w:rsidRPr="00EC5E1C">
        <w:rPr>
          <w:rFonts w:ascii="Times New Roman" w:hAnsi="Times New Roman" w:cs="Times New Roman"/>
          <w:sz w:val="28"/>
          <w:szCs w:val="28"/>
        </w:rPr>
        <w:t>;</w:t>
      </w:r>
      <w:r w:rsidRPr="00EC5E1C">
        <w:rPr>
          <w:rFonts w:ascii="Times New Roman" w:hAnsi="Times New Roman" w:cs="Times New Roman"/>
          <w:sz w:val="28"/>
          <w:szCs w:val="28"/>
        </w:rPr>
        <w:t xml:space="preserve"> 5</w:t>
      </w:r>
      <w:r w:rsidR="00382B9C" w:rsidRPr="00EC5E1C">
        <w:rPr>
          <w:rFonts w:ascii="Times New Roman" w:hAnsi="Times New Roman" w:cs="Times New Roman"/>
          <w:sz w:val="28"/>
          <w:szCs w:val="28"/>
        </w:rPr>
        <w:t>,0</w:t>
      </w:r>
      <w:r w:rsidRPr="00EC5E1C">
        <w:rPr>
          <w:rFonts w:ascii="Times New Roman" w:hAnsi="Times New Roman" w:cs="Times New Roman"/>
          <w:sz w:val="28"/>
          <w:szCs w:val="28"/>
        </w:rPr>
        <w:t xml:space="preserve"> мкм и 10 мкм, что позволило оценить возможности использования данных пл</w:t>
      </w:r>
      <w:r w:rsidR="00382B9C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качестве фильтров для защиты от рентгеновского излучения и созданию защитных пл</w:t>
      </w:r>
      <w:r w:rsidR="00382B9C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позволяющих снижать интенсивность и мощность рентгеновского излучения на образец и детектор.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5A1470" w:rsidRPr="00EC5E1C">
        <w:rPr>
          <w:rFonts w:ascii="Times New Roman" w:hAnsi="Times New Roman" w:cs="Times New Roman"/>
          <w:sz w:val="28"/>
          <w:szCs w:val="28"/>
        </w:rPr>
        <w:t xml:space="preserve">На рисунке 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4.4 </w:t>
      </w:r>
      <w:r w:rsidR="005A1470" w:rsidRPr="00EC5E1C">
        <w:rPr>
          <w:rFonts w:ascii="Times New Roman" w:hAnsi="Times New Roman" w:cs="Times New Roman"/>
          <w:sz w:val="28"/>
          <w:szCs w:val="28"/>
        </w:rPr>
        <w:t xml:space="preserve">представлены результаты </w:t>
      </w:r>
      <w:proofErr w:type="gramStart"/>
      <w:r w:rsidR="005A1470" w:rsidRPr="00EC5E1C">
        <w:rPr>
          <w:rFonts w:ascii="Times New Roman" w:hAnsi="Times New Roman" w:cs="Times New Roman"/>
          <w:sz w:val="28"/>
          <w:szCs w:val="28"/>
        </w:rPr>
        <w:t>оценки изменения эффективности экранирования рентгеновского излучения</w:t>
      </w:r>
      <w:proofErr w:type="gramEnd"/>
      <w:r w:rsidR="005A1470" w:rsidRPr="00EC5E1C">
        <w:rPr>
          <w:rFonts w:ascii="Times New Roman" w:hAnsi="Times New Roman" w:cs="Times New Roman"/>
          <w:sz w:val="28"/>
          <w:szCs w:val="28"/>
        </w:rPr>
        <w:t xml:space="preserve"> исследуемыми пл</w:t>
      </w:r>
      <w:r w:rsidR="00F12105" w:rsidRPr="00EC5E1C">
        <w:rPr>
          <w:rFonts w:ascii="Times New Roman" w:hAnsi="Times New Roman" w:cs="Times New Roman"/>
          <w:sz w:val="28"/>
          <w:szCs w:val="28"/>
        </w:rPr>
        <w:t>ё</w:t>
      </w:r>
      <w:r w:rsidR="005A1470" w:rsidRPr="00EC5E1C">
        <w:rPr>
          <w:rFonts w:ascii="Times New Roman" w:hAnsi="Times New Roman" w:cs="Times New Roman"/>
          <w:sz w:val="28"/>
          <w:szCs w:val="28"/>
        </w:rPr>
        <w:t>нками в зависимости от их типа, условий осаждения, а также толщины пл</w:t>
      </w:r>
      <w:r w:rsidR="00F12105" w:rsidRPr="00EC5E1C">
        <w:rPr>
          <w:rFonts w:ascii="Times New Roman" w:hAnsi="Times New Roman" w:cs="Times New Roman"/>
          <w:sz w:val="28"/>
          <w:szCs w:val="28"/>
        </w:rPr>
        <w:t>ё</w:t>
      </w:r>
      <w:r w:rsidR="005A1470" w:rsidRPr="00EC5E1C">
        <w:rPr>
          <w:rFonts w:ascii="Times New Roman" w:hAnsi="Times New Roman" w:cs="Times New Roman"/>
          <w:sz w:val="28"/>
          <w:szCs w:val="28"/>
        </w:rPr>
        <w:t xml:space="preserve">нок, используемых в качестве экранов. </w:t>
      </w:r>
    </w:p>
    <w:p w14:paraId="083502AF" w14:textId="7627D008" w:rsidR="00ED1A4B" w:rsidRPr="00EC5E1C" w:rsidRDefault="00ED1A4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C5E1C">
        <w:rPr>
          <w:rFonts w:ascii="Times New Roman" w:hAnsi="Times New Roman" w:cs="Times New Roman"/>
          <w:sz w:val="28"/>
          <w:szCs w:val="28"/>
        </w:rPr>
        <w:t>Общий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вид представленных зависимостей свидетельствует о положительном влиянии изменения элементного состава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F1210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на экранирование рентгеновского излучения, изменение которого связано с вариацией условий синтеза (при изменении разницы прикладываемых потенциалов, а также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изменении состава раствора</w:t>
      </w:r>
      <w:r w:rsidR="00F12105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электролита). При этом если в случае использования раствора</w:t>
      </w:r>
      <w:r w:rsidR="00F12105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электролита №1 (без добавок) изменение эффективности экранирования имеет явно выраженную зависимость от концентрации висмута в составе синтезированных пл</w:t>
      </w:r>
      <w:r w:rsidR="0082187F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нок, так как в данном случае при всех толщинах исследуемых образцов, наблюдается практически линейное увеличение эффективности экранирования в зависимости от разности прикладываемых потенциалов. Стоит также отметить, что при толщине пл</w:t>
      </w:r>
      <w:r w:rsidR="0082187F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нок 2 мкм, в случае пл</w:t>
      </w:r>
      <w:r w:rsidR="0082187F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нок полученных с использованием раствора</w:t>
      </w:r>
      <w:r w:rsidR="0082187F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электролита №1, эффективность экранирования для образцов синтезированных при разности прикладываемых потенциалов </w:t>
      </w:r>
      <w:r w:rsidR="0082187F" w:rsidRPr="00EC5E1C">
        <w:rPr>
          <w:rFonts w:ascii="Times New Roman" w:hAnsi="Times New Roman" w:cs="Times New Roman"/>
          <w:sz w:val="28"/>
          <w:szCs w:val="28"/>
          <w:lang w:val="kk-KZ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82187F" w:rsidRPr="00EC5E1C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0 </w:t>
      </w:r>
      <w:r w:rsidR="0082187F" w:rsidRPr="00EC5E1C">
        <w:rPr>
          <w:rFonts w:ascii="Times New Roman" w:hAnsi="Times New Roman" w:cs="Times New Roman"/>
          <w:sz w:val="28"/>
          <w:szCs w:val="28"/>
          <w:lang w:val="kk-KZ"/>
        </w:rPr>
        <w:t>÷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2</w:t>
      </w:r>
      <w:r w:rsidR="0082187F" w:rsidRPr="00EC5E1C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5</w:t>
      </w:r>
      <w:r w:rsidR="0082187F" w:rsidRPr="00EC5E1C"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 составляет менее 5 %, а увеличение толщины пл</w:t>
      </w:r>
      <w:r w:rsidR="007A4145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нок до 5 мкм приводит к незначительному увеличению эффективности экранирования (не более 15 % снижения интенсивности от начального значения). Такие малые значения эффективности экранирования свидетельствуют о неэффективности использования пл</w:t>
      </w:r>
      <w:r w:rsidR="0082187F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нок, состоящих из меди с небольшим содержанием висмута, которые также согласно данным экспериментов по коррозионной стойкости обладают низкой устойчивостью к деградации. При этом фазовые трансформации типа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</w:rPr>
        <w:t xml:space="preserve">) →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>, возникающие в пленках при разности потенциалов 4</w:t>
      </w:r>
      <w:r w:rsidR="0082187F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0 В приводят к резкому увеличению эффективности экранирования, величина которой составляет порядка 20 % от номинального значения интенсивности рентгеновского излучения. </w:t>
      </w:r>
      <w:r w:rsidR="007D2C99" w:rsidRPr="00EC5E1C">
        <w:rPr>
          <w:rFonts w:ascii="Times New Roman" w:hAnsi="Times New Roman" w:cs="Times New Roman"/>
          <w:sz w:val="28"/>
          <w:szCs w:val="28"/>
        </w:rPr>
        <w:t xml:space="preserve">Увеличение толщины </w:t>
      </w:r>
      <w:r w:rsidR="007D2C99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7D2C99" w:rsidRPr="00EC5E1C">
        <w:rPr>
          <w:rFonts w:ascii="Times New Roman" w:hAnsi="Times New Roman" w:cs="Times New Roman"/>
          <w:sz w:val="28"/>
          <w:szCs w:val="28"/>
        </w:rPr>
        <w:t>/</w:t>
      </w:r>
      <w:r w:rsidR="007D2C99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7D2C99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7D2C99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7D2C99"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="007D2C99" w:rsidRPr="00EC5E1C">
        <w:rPr>
          <w:rFonts w:ascii="Times New Roman" w:hAnsi="Times New Roman" w:cs="Times New Roman"/>
          <w:sz w:val="28"/>
          <w:szCs w:val="28"/>
        </w:rPr>
        <w:t>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7D2C99" w:rsidRPr="00EC5E1C">
        <w:rPr>
          <w:rFonts w:ascii="Times New Roman" w:hAnsi="Times New Roman" w:cs="Times New Roman"/>
          <w:sz w:val="28"/>
          <w:szCs w:val="28"/>
        </w:rPr>
        <w:t xml:space="preserve">нок до 10 мкм приводит к увеличению эффективности экранирования порядка </w:t>
      </w:r>
      <w:r w:rsidR="0082187F" w:rsidRPr="00EC5E1C">
        <w:rPr>
          <w:rFonts w:ascii="Times New Roman" w:hAnsi="Times New Roman" w:cs="Times New Roman"/>
          <w:sz w:val="28"/>
          <w:szCs w:val="28"/>
        </w:rPr>
        <w:t>(</w:t>
      </w:r>
      <w:r w:rsidR="007D2C99" w:rsidRPr="00EC5E1C">
        <w:rPr>
          <w:rFonts w:ascii="Times New Roman" w:hAnsi="Times New Roman" w:cs="Times New Roman"/>
          <w:sz w:val="28"/>
          <w:szCs w:val="28"/>
        </w:rPr>
        <w:t xml:space="preserve">50 </w:t>
      </w:r>
      <w:r w:rsidR="0082187F" w:rsidRPr="00EC5E1C">
        <w:rPr>
          <w:rFonts w:ascii="Times New Roman" w:hAnsi="Times New Roman" w:cs="Times New Roman"/>
          <w:sz w:val="28"/>
          <w:szCs w:val="28"/>
        </w:rPr>
        <w:t>÷</w:t>
      </w:r>
      <w:r w:rsidR="007D2C99" w:rsidRPr="00EC5E1C">
        <w:rPr>
          <w:rFonts w:ascii="Times New Roman" w:hAnsi="Times New Roman" w:cs="Times New Roman"/>
          <w:sz w:val="28"/>
          <w:szCs w:val="28"/>
        </w:rPr>
        <w:t xml:space="preserve"> 60</w:t>
      </w:r>
      <w:r w:rsidR="0082187F" w:rsidRPr="00EC5E1C">
        <w:rPr>
          <w:rFonts w:ascii="Times New Roman" w:hAnsi="Times New Roman" w:cs="Times New Roman"/>
          <w:sz w:val="28"/>
          <w:szCs w:val="28"/>
        </w:rPr>
        <w:t>)</w:t>
      </w:r>
      <w:r w:rsidR="007D2C99" w:rsidRPr="00EC5E1C">
        <w:rPr>
          <w:rFonts w:ascii="Times New Roman" w:hAnsi="Times New Roman" w:cs="Times New Roman"/>
          <w:sz w:val="28"/>
          <w:szCs w:val="28"/>
        </w:rPr>
        <w:t xml:space="preserve"> % для </w:t>
      </w:r>
      <w:proofErr w:type="gramStart"/>
      <w:r w:rsidR="007D2C99" w:rsidRPr="00EC5E1C">
        <w:rPr>
          <w:rFonts w:ascii="Times New Roman" w:hAnsi="Times New Roman" w:cs="Times New Roman"/>
          <w:sz w:val="28"/>
          <w:szCs w:val="28"/>
        </w:rPr>
        <w:t>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7D2C99" w:rsidRPr="00EC5E1C">
        <w:rPr>
          <w:rFonts w:ascii="Times New Roman" w:hAnsi="Times New Roman" w:cs="Times New Roman"/>
          <w:sz w:val="28"/>
          <w:szCs w:val="28"/>
        </w:rPr>
        <w:t>нок</w:t>
      </w:r>
      <w:proofErr w:type="gramEnd"/>
      <w:r w:rsidR="007D2C99" w:rsidRPr="00EC5E1C">
        <w:rPr>
          <w:rFonts w:ascii="Times New Roman" w:hAnsi="Times New Roman" w:cs="Times New Roman"/>
          <w:sz w:val="28"/>
          <w:szCs w:val="28"/>
        </w:rPr>
        <w:t xml:space="preserve"> полученных при разностях прикладываемых потенциалов </w:t>
      </w:r>
      <w:r w:rsidR="0082187F" w:rsidRPr="00EC5E1C">
        <w:rPr>
          <w:rFonts w:ascii="Times New Roman" w:hAnsi="Times New Roman" w:cs="Times New Roman"/>
          <w:sz w:val="28"/>
          <w:szCs w:val="28"/>
        </w:rPr>
        <w:t>(</w:t>
      </w:r>
      <w:r w:rsidR="007D2C99" w:rsidRPr="00EC5E1C">
        <w:rPr>
          <w:rFonts w:ascii="Times New Roman" w:hAnsi="Times New Roman" w:cs="Times New Roman"/>
          <w:sz w:val="28"/>
          <w:szCs w:val="28"/>
        </w:rPr>
        <w:t>2</w:t>
      </w:r>
      <w:r w:rsidR="0082187F" w:rsidRPr="00EC5E1C">
        <w:rPr>
          <w:rFonts w:ascii="Times New Roman" w:hAnsi="Times New Roman" w:cs="Times New Roman"/>
          <w:sz w:val="28"/>
          <w:szCs w:val="28"/>
        </w:rPr>
        <w:t>,</w:t>
      </w:r>
      <w:r w:rsidR="007D2C99" w:rsidRPr="00EC5E1C">
        <w:rPr>
          <w:rFonts w:ascii="Times New Roman" w:hAnsi="Times New Roman" w:cs="Times New Roman"/>
          <w:sz w:val="28"/>
          <w:szCs w:val="28"/>
        </w:rPr>
        <w:t xml:space="preserve">0 </w:t>
      </w:r>
      <w:r w:rsidR="0082187F" w:rsidRPr="00EC5E1C">
        <w:rPr>
          <w:rFonts w:ascii="Times New Roman" w:hAnsi="Times New Roman" w:cs="Times New Roman"/>
          <w:sz w:val="28"/>
          <w:szCs w:val="28"/>
        </w:rPr>
        <w:t>÷</w:t>
      </w:r>
      <w:r w:rsidR="007D2C99" w:rsidRPr="00EC5E1C">
        <w:rPr>
          <w:rFonts w:ascii="Times New Roman" w:hAnsi="Times New Roman" w:cs="Times New Roman"/>
          <w:sz w:val="28"/>
          <w:szCs w:val="28"/>
        </w:rPr>
        <w:t xml:space="preserve"> 3</w:t>
      </w:r>
      <w:r w:rsidR="0082187F" w:rsidRPr="00EC5E1C">
        <w:rPr>
          <w:rFonts w:ascii="Times New Roman" w:hAnsi="Times New Roman" w:cs="Times New Roman"/>
          <w:sz w:val="28"/>
          <w:szCs w:val="28"/>
        </w:rPr>
        <w:t>,</w:t>
      </w:r>
      <w:r w:rsidR="007D2C99" w:rsidRPr="00EC5E1C">
        <w:rPr>
          <w:rFonts w:ascii="Times New Roman" w:hAnsi="Times New Roman" w:cs="Times New Roman"/>
          <w:sz w:val="28"/>
          <w:szCs w:val="28"/>
        </w:rPr>
        <w:t>0</w:t>
      </w:r>
      <w:r w:rsidR="0082187F" w:rsidRPr="00EC5E1C">
        <w:rPr>
          <w:rFonts w:ascii="Times New Roman" w:hAnsi="Times New Roman" w:cs="Times New Roman"/>
          <w:sz w:val="28"/>
          <w:szCs w:val="28"/>
        </w:rPr>
        <w:t>)</w:t>
      </w:r>
      <w:r w:rsidR="007D2C99" w:rsidRPr="00EC5E1C">
        <w:rPr>
          <w:rFonts w:ascii="Times New Roman" w:hAnsi="Times New Roman" w:cs="Times New Roman"/>
          <w:sz w:val="28"/>
          <w:szCs w:val="28"/>
        </w:rPr>
        <w:t xml:space="preserve"> В, в то время как формирование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7D2C99" w:rsidRPr="00EC5E1C">
        <w:rPr>
          <w:rFonts w:ascii="Times New Roman" w:hAnsi="Times New Roman" w:cs="Times New Roman"/>
          <w:sz w:val="28"/>
          <w:szCs w:val="28"/>
        </w:rPr>
        <w:t xml:space="preserve">нок с доминирующей тетрагональной фазой </w:t>
      </w:r>
      <w:r w:rsidR="007D2C99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7D2C99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7D2C99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7D2C99"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7D2C99" w:rsidRPr="00EC5E1C">
        <w:rPr>
          <w:rFonts w:ascii="Times New Roman" w:hAnsi="Times New Roman" w:cs="Times New Roman"/>
          <w:sz w:val="28"/>
          <w:szCs w:val="28"/>
        </w:rPr>
        <w:t xml:space="preserve"> в составе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7D2C99" w:rsidRPr="00EC5E1C">
        <w:rPr>
          <w:rFonts w:ascii="Times New Roman" w:hAnsi="Times New Roman" w:cs="Times New Roman"/>
          <w:sz w:val="28"/>
          <w:szCs w:val="28"/>
        </w:rPr>
        <w:t xml:space="preserve">нок приводит к увеличению эффективности порядка 80 %. 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5A1470" w:rsidRPr="00EC5E1C" w14:paraId="4473FD9D" w14:textId="77777777" w:rsidTr="00DE7357">
        <w:tc>
          <w:tcPr>
            <w:tcW w:w="4785" w:type="dxa"/>
          </w:tcPr>
          <w:p w14:paraId="74B4AACB" w14:textId="77777777" w:rsidR="005A1470" w:rsidRPr="00EC5E1C" w:rsidRDefault="00DE7357" w:rsidP="005A675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object w:dxaOrig="6790" w:dyaOrig="5204" w14:anchorId="592E535C">
                <v:shape id="_x0000_i1056" type="#_x0000_t75" style="width:225.65pt;height:174pt" o:ole="">
                  <v:imagedata r:id="rId137" o:title=""/>
                </v:shape>
                <o:OLEObject Type="Embed" ProgID="Origin50.Graph" ShapeID="_x0000_i1056" DrawAspect="Content" ObjectID="_1823671495" r:id="rId138"/>
              </w:object>
            </w:r>
          </w:p>
        </w:tc>
        <w:tc>
          <w:tcPr>
            <w:tcW w:w="4786" w:type="dxa"/>
          </w:tcPr>
          <w:p w14:paraId="520928ED" w14:textId="77777777" w:rsidR="005A1470" w:rsidRPr="00EC5E1C" w:rsidRDefault="00DE7357" w:rsidP="005A675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object w:dxaOrig="6790" w:dyaOrig="5204" w14:anchorId="6140D4F9">
                <v:shape id="_x0000_i1057" type="#_x0000_t75" style="width:225.65pt;height:174pt" o:ole="">
                  <v:imagedata r:id="rId139" o:title=""/>
                </v:shape>
                <o:OLEObject Type="Embed" ProgID="Origin50.Graph" ShapeID="_x0000_i1057" DrawAspect="Content" ObjectID="_1823671496" r:id="rId140"/>
              </w:object>
            </w:r>
          </w:p>
        </w:tc>
      </w:tr>
      <w:tr w:rsidR="005A1470" w:rsidRPr="00EC5E1C" w14:paraId="0F17395D" w14:textId="77777777" w:rsidTr="00DE7357">
        <w:tc>
          <w:tcPr>
            <w:tcW w:w="4785" w:type="dxa"/>
          </w:tcPr>
          <w:p w14:paraId="30D550FE" w14:textId="77777777" w:rsidR="005A1470" w:rsidRPr="00EC5E1C" w:rsidRDefault="005A1470" w:rsidP="005A675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4786" w:type="dxa"/>
          </w:tcPr>
          <w:p w14:paraId="0290FBC4" w14:textId="77777777" w:rsidR="005A1470" w:rsidRPr="00EC5E1C" w:rsidRDefault="005A1470" w:rsidP="005A675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</w:tr>
      <w:tr w:rsidR="005A1470" w:rsidRPr="00EC5E1C" w14:paraId="70DEC1A1" w14:textId="77777777" w:rsidTr="00DE7357">
        <w:tc>
          <w:tcPr>
            <w:tcW w:w="9571" w:type="dxa"/>
            <w:gridSpan w:val="2"/>
          </w:tcPr>
          <w:p w14:paraId="0900703E" w14:textId="77777777" w:rsidR="005A1470" w:rsidRPr="00EC5E1C" w:rsidRDefault="00DE7357" w:rsidP="005A675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object w:dxaOrig="6790" w:dyaOrig="5204" w14:anchorId="0F374B85">
                <v:shape id="_x0000_i1058" type="#_x0000_t75" style="width:236.35pt;height:181pt" o:ole="">
                  <v:imagedata r:id="rId141" o:title=""/>
                </v:shape>
                <o:OLEObject Type="Embed" ProgID="Origin50.Graph" ShapeID="_x0000_i1058" DrawAspect="Content" ObjectID="_1823671497" r:id="rId142"/>
              </w:object>
            </w:r>
          </w:p>
        </w:tc>
      </w:tr>
      <w:tr w:rsidR="005A1470" w:rsidRPr="00EC5E1C" w14:paraId="09318A3B" w14:textId="77777777" w:rsidTr="00DE7357">
        <w:tc>
          <w:tcPr>
            <w:tcW w:w="9571" w:type="dxa"/>
            <w:gridSpan w:val="2"/>
          </w:tcPr>
          <w:p w14:paraId="2CB725CA" w14:textId="77777777" w:rsidR="005A1470" w:rsidRPr="00EC5E1C" w:rsidRDefault="005A1470" w:rsidP="005A675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5E1C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</w:tc>
      </w:tr>
    </w:tbl>
    <w:p w14:paraId="4C90B6B9" w14:textId="77777777" w:rsidR="00DE7357" w:rsidRPr="00EC5E1C" w:rsidRDefault="00DE7357" w:rsidP="005A675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450C2D15" w14:textId="77777777" w:rsidR="00FE7E91" w:rsidRPr="00EC5E1C" w:rsidRDefault="005A1470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а)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нки толщиной 2 мкм; </w:t>
      </w:r>
    </w:p>
    <w:p w14:paraId="3FEF25B7" w14:textId="09D4D56B" w:rsidR="0082187F" w:rsidRPr="00EC5E1C" w:rsidRDefault="005A1470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б)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нки толщиной 5 мкм; </w:t>
      </w:r>
    </w:p>
    <w:p w14:paraId="66BEC75F" w14:textId="10BB9684" w:rsidR="005A1470" w:rsidRPr="00EC5E1C" w:rsidRDefault="005A1470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в)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 толщиной 10 мкм</w:t>
      </w:r>
    </w:p>
    <w:p w14:paraId="0789FD67" w14:textId="77777777" w:rsidR="0082187F" w:rsidRPr="00EC5E1C" w:rsidRDefault="0082187F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FF3847E" w14:textId="31F58673" w:rsidR="00AD0381" w:rsidRPr="00EC5E1C" w:rsidRDefault="005A1470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4.4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Результаты оценки эффективности экранирования рентгеновского излучения в зависимости с помощью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используемых в качестве экранирующих защитных материалов</w:t>
      </w:r>
    </w:p>
    <w:p w14:paraId="7C2EAEB6" w14:textId="77777777" w:rsidR="00DE7357" w:rsidRPr="00EC5E1C" w:rsidRDefault="00DE7357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25F16D43" w14:textId="35DA89C8" w:rsidR="00482269" w:rsidRPr="00EC5E1C" w:rsidRDefault="007D2C99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В случае использования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полученных с использованием растворов</w:t>
      </w:r>
      <w:r w:rsidR="0082187F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№2 и №3 при толщине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2 мкм, эффективность экранирования составляет порядка </w:t>
      </w:r>
      <w:r w:rsidR="0082187F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 xml:space="preserve">15 </w:t>
      </w:r>
      <w:r w:rsidR="0082187F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22</w:t>
      </w:r>
      <w:r w:rsidR="0082187F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%, при этом увеличение эффективности связано с изменениями элементного состава (при увеличении разности прикладываемых потенциалов, согласно данным элементного анализа наблюдается увеличение содержания кобальта и никеля в составе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нок), что свидетельствует о перспективности использования данных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в качестве экранирующих материалов. </w:t>
      </w:r>
      <w:r w:rsidR="00B5106B" w:rsidRPr="00EC5E1C">
        <w:rPr>
          <w:rFonts w:ascii="Times New Roman" w:hAnsi="Times New Roman" w:cs="Times New Roman"/>
          <w:sz w:val="28"/>
          <w:szCs w:val="28"/>
        </w:rPr>
        <w:t>При увеличении толщины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B5106B" w:rsidRPr="00EC5E1C">
        <w:rPr>
          <w:rFonts w:ascii="Times New Roman" w:hAnsi="Times New Roman" w:cs="Times New Roman"/>
          <w:sz w:val="28"/>
          <w:szCs w:val="28"/>
        </w:rPr>
        <w:t>нок с 2 мкм до 5 мкм эффективность экранирования увеличилась до 50 %, при этом влияние изменени</w:t>
      </w:r>
      <w:r w:rsidR="0082187F" w:rsidRPr="00EC5E1C">
        <w:rPr>
          <w:rFonts w:ascii="Times New Roman" w:hAnsi="Times New Roman" w:cs="Times New Roman"/>
          <w:sz w:val="28"/>
          <w:szCs w:val="28"/>
        </w:rPr>
        <w:t>я</w:t>
      </w:r>
      <w:r w:rsidR="00B5106B" w:rsidRPr="00EC5E1C">
        <w:rPr>
          <w:rFonts w:ascii="Times New Roman" w:hAnsi="Times New Roman" w:cs="Times New Roman"/>
          <w:sz w:val="28"/>
          <w:szCs w:val="28"/>
        </w:rPr>
        <w:t xml:space="preserve"> разности прикладываемых потенциалов при получении </w:t>
      </w:r>
      <w:r w:rsidR="00B5106B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B5106B" w:rsidRPr="00EC5E1C">
        <w:rPr>
          <w:rFonts w:ascii="Times New Roman" w:hAnsi="Times New Roman" w:cs="Times New Roman"/>
          <w:sz w:val="28"/>
          <w:szCs w:val="28"/>
        </w:rPr>
        <w:t>/</w:t>
      </w:r>
      <w:r w:rsidR="00B5106B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B5106B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B5106B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B5106B"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="00B5106B" w:rsidRPr="00EC5E1C">
        <w:rPr>
          <w:rFonts w:ascii="Times New Roman" w:hAnsi="Times New Roman" w:cs="Times New Roman"/>
          <w:sz w:val="28"/>
          <w:szCs w:val="28"/>
        </w:rPr>
        <w:t>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B5106B" w:rsidRPr="00EC5E1C">
        <w:rPr>
          <w:rFonts w:ascii="Times New Roman" w:hAnsi="Times New Roman" w:cs="Times New Roman"/>
          <w:sz w:val="28"/>
          <w:szCs w:val="28"/>
        </w:rPr>
        <w:t xml:space="preserve">нок уменьшилось, так как в данном случае </w:t>
      </w:r>
      <w:r w:rsidR="00B5106B" w:rsidRPr="00EC5E1C">
        <w:rPr>
          <w:rFonts w:ascii="Times New Roman" w:hAnsi="Times New Roman" w:cs="Times New Roman"/>
          <w:sz w:val="28"/>
          <w:szCs w:val="28"/>
        </w:rPr>
        <w:lastRenderedPageBreak/>
        <w:t>основную роль в снижении эффективности экранирования играет толщина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B5106B" w:rsidRPr="00EC5E1C">
        <w:rPr>
          <w:rFonts w:ascii="Times New Roman" w:hAnsi="Times New Roman" w:cs="Times New Roman"/>
          <w:sz w:val="28"/>
          <w:szCs w:val="28"/>
        </w:rPr>
        <w:t>нок, нежели степень структурного упорядочения или элементный состав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B5106B" w:rsidRPr="00EC5E1C">
        <w:rPr>
          <w:rFonts w:ascii="Times New Roman" w:hAnsi="Times New Roman" w:cs="Times New Roman"/>
          <w:sz w:val="28"/>
          <w:szCs w:val="28"/>
        </w:rPr>
        <w:t xml:space="preserve">нок. </w:t>
      </w:r>
      <w:proofErr w:type="gramStart"/>
      <w:r w:rsidR="00B5106B" w:rsidRPr="00EC5E1C">
        <w:rPr>
          <w:rFonts w:ascii="Times New Roman" w:hAnsi="Times New Roman" w:cs="Times New Roman"/>
          <w:sz w:val="28"/>
          <w:szCs w:val="28"/>
        </w:rPr>
        <w:t xml:space="preserve">При увеличении толщины </w:t>
      </w:r>
      <w:r w:rsidR="00B5106B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B5106B" w:rsidRPr="00EC5E1C">
        <w:rPr>
          <w:rFonts w:ascii="Times New Roman" w:hAnsi="Times New Roman" w:cs="Times New Roman"/>
          <w:sz w:val="28"/>
          <w:szCs w:val="28"/>
        </w:rPr>
        <w:t>/</w:t>
      </w:r>
      <w:r w:rsidR="00B5106B"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="00B5106B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B5106B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B5106B"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="00B5106B" w:rsidRPr="00EC5E1C">
        <w:rPr>
          <w:rFonts w:ascii="Times New Roman" w:hAnsi="Times New Roman" w:cs="Times New Roman"/>
          <w:sz w:val="28"/>
          <w:szCs w:val="28"/>
        </w:rPr>
        <w:t>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B5106B" w:rsidRPr="00EC5E1C">
        <w:rPr>
          <w:rFonts w:ascii="Times New Roman" w:hAnsi="Times New Roman" w:cs="Times New Roman"/>
          <w:sz w:val="28"/>
          <w:szCs w:val="28"/>
        </w:rPr>
        <w:t>нок до 10 мкм, эффективность экранирования превышает 90 %, а влияние разности прикладываемых потенциалов для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B5106B" w:rsidRPr="00EC5E1C">
        <w:rPr>
          <w:rFonts w:ascii="Times New Roman" w:hAnsi="Times New Roman" w:cs="Times New Roman"/>
          <w:sz w:val="28"/>
          <w:szCs w:val="28"/>
        </w:rPr>
        <w:t>нок, полученных из растворов</w:t>
      </w:r>
      <w:r w:rsidR="0082187F" w:rsidRPr="00EC5E1C">
        <w:rPr>
          <w:rFonts w:ascii="Times New Roman" w:hAnsi="Times New Roman" w:cs="Times New Roman"/>
          <w:sz w:val="28"/>
          <w:szCs w:val="28"/>
        </w:rPr>
        <w:t>-</w:t>
      </w:r>
      <w:r w:rsidR="00B5106B" w:rsidRPr="00EC5E1C">
        <w:rPr>
          <w:rFonts w:ascii="Times New Roman" w:hAnsi="Times New Roman" w:cs="Times New Roman"/>
          <w:sz w:val="28"/>
          <w:szCs w:val="28"/>
        </w:rPr>
        <w:t>электролитов №2 и №3 практически не сказывается на эффективности экранирования, но играет весьма важную роль в изменениях эффективности экранирования для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B5106B" w:rsidRPr="00EC5E1C">
        <w:rPr>
          <w:rFonts w:ascii="Times New Roman" w:hAnsi="Times New Roman" w:cs="Times New Roman"/>
          <w:sz w:val="28"/>
          <w:szCs w:val="28"/>
        </w:rPr>
        <w:t>нок, полученных из раствора</w:t>
      </w:r>
      <w:r w:rsidR="0082187F" w:rsidRPr="00EC5E1C">
        <w:rPr>
          <w:rFonts w:ascii="Times New Roman" w:hAnsi="Times New Roman" w:cs="Times New Roman"/>
          <w:sz w:val="28"/>
          <w:szCs w:val="28"/>
        </w:rPr>
        <w:t>-</w:t>
      </w:r>
      <w:r w:rsidR="00B5106B" w:rsidRPr="00EC5E1C">
        <w:rPr>
          <w:rFonts w:ascii="Times New Roman" w:hAnsi="Times New Roman" w:cs="Times New Roman"/>
          <w:sz w:val="28"/>
          <w:szCs w:val="28"/>
        </w:rPr>
        <w:t>электролита №1, для которого изменение разности прикладываемых потенциалов приводит больше не к структурному упорядочению, а</w:t>
      </w:r>
      <w:proofErr w:type="gramEnd"/>
      <w:r w:rsidR="00B5106B" w:rsidRPr="00EC5E1C">
        <w:rPr>
          <w:rFonts w:ascii="Times New Roman" w:hAnsi="Times New Roman" w:cs="Times New Roman"/>
          <w:sz w:val="28"/>
          <w:szCs w:val="28"/>
        </w:rPr>
        <w:t xml:space="preserve"> увеличению содержания висмута в составе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B5106B" w:rsidRPr="00EC5E1C">
        <w:rPr>
          <w:rFonts w:ascii="Times New Roman" w:hAnsi="Times New Roman" w:cs="Times New Roman"/>
          <w:sz w:val="28"/>
          <w:szCs w:val="28"/>
        </w:rPr>
        <w:t>нок, что в свою очередь приводит к увеличению поглощающей способности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B5106B" w:rsidRPr="00EC5E1C">
        <w:rPr>
          <w:rFonts w:ascii="Times New Roman" w:hAnsi="Times New Roman" w:cs="Times New Roman"/>
          <w:sz w:val="28"/>
          <w:szCs w:val="28"/>
        </w:rPr>
        <w:t>нок за сч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B5106B" w:rsidRPr="00EC5E1C">
        <w:rPr>
          <w:rFonts w:ascii="Times New Roman" w:hAnsi="Times New Roman" w:cs="Times New Roman"/>
          <w:sz w:val="28"/>
          <w:szCs w:val="28"/>
        </w:rPr>
        <w:t>т наличия в составе тяж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B5106B" w:rsidRPr="00EC5E1C">
        <w:rPr>
          <w:rFonts w:ascii="Times New Roman" w:hAnsi="Times New Roman" w:cs="Times New Roman"/>
          <w:sz w:val="28"/>
          <w:szCs w:val="28"/>
        </w:rPr>
        <w:t xml:space="preserve">лых элементов с высокой электронной плотностью. </w:t>
      </w:r>
    </w:p>
    <w:p w14:paraId="39F9619B" w14:textId="5B474BA4" w:rsidR="007D2C99" w:rsidRPr="00EC5E1C" w:rsidRDefault="00482269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На рисунке </w:t>
      </w:r>
      <w:r w:rsidR="00AD4104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4.5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представлены результаты сравнительного анализа изменений величины эффективности экранирования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из различных растворов</w:t>
      </w:r>
      <w:r w:rsidR="0082187F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электролитов, синтезированных при разности прикладываемых потенциалов 4</w:t>
      </w:r>
      <w:r w:rsidR="0082187F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В, в зависимости от толщины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нок.</w:t>
      </w:r>
    </w:p>
    <w:p w14:paraId="2F224EFA" w14:textId="77777777" w:rsidR="00110AB3" w:rsidRPr="00EC5E1C" w:rsidRDefault="004F2659" w:rsidP="005A6758">
      <w:pPr>
        <w:spacing w:after="0" w:line="240" w:lineRule="auto"/>
        <w:jc w:val="center"/>
      </w:pPr>
      <w:r w:rsidRPr="00EC5E1C">
        <w:object w:dxaOrig="6789" w:dyaOrig="5204" w14:anchorId="5758F8D8">
          <v:shape id="_x0000_i1059" type="#_x0000_t75" style="width:306pt;height:236.35pt" o:ole="">
            <v:imagedata r:id="rId143" o:title=""/>
          </v:shape>
          <o:OLEObject Type="Embed" ProgID="Origin50.Graph" ShapeID="_x0000_i1059" DrawAspect="Content" ObjectID="_1823671498" r:id="rId144"/>
        </w:object>
      </w:r>
    </w:p>
    <w:p w14:paraId="523C943A" w14:textId="54CE47A5" w:rsidR="00110AB3" w:rsidRPr="00EC5E1C" w:rsidRDefault="00110AB3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4.5 </w:t>
      </w:r>
      <w:r w:rsidRPr="00EC5E1C">
        <w:rPr>
          <w:rFonts w:ascii="Times New Roman" w:hAnsi="Times New Roman" w:cs="Times New Roman"/>
          <w:sz w:val="28"/>
          <w:szCs w:val="28"/>
        </w:rPr>
        <w:t>– Результаты сравнения величины эффективности экранирования рентгеновского излучения для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полученных при разности прикладываемых потенциалов 4</w:t>
      </w:r>
      <w:r w:rsidR="0082187F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90F52E1" w14:textId="77777777" w:rsidR="007D2C99" w:rsidRPr="00EC5E1C" w:rsidRDefault="007D2C99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BEB6B76" w14:textId="226219AF" w:rsidR="00D84FE2" w:rsidRPr="00EC5E1C" w:rsidRDefault="00482269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Общий вид представленной тенденции изменения эффективности экранирования свидетельствует о том, что при малых толщинах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(порядка 2 мкм), различий в эффективности экранирования практически не наблюдается, что свидетельствует о том, что в случае тонких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основную роль играют тяж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лые элементы и их концентрация. </w:t>
      </w:r>
      <w:r w:rsidR="00D84FE2" w:rsidRPr="00EC5E1C">
        <w:rPr>
          <w:rFonts w:ascii="Times New Roman" w:hAnsi="Times New Roman" w:cs="Times New Roman"/>
          <w:sz w:val="28"/>
          <w:szCs w:val="28"/>
        </w:rPr>
        <w:t>При толщинах 5 и 10 мкм, наблюдается существенное различие в эффективности экранирования, которое объясняется изменениями элементного состава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D84FE2" w:rsidRPr="00EC5E1C">
        <w:rPr>
          <w:rFonts w:ascii="Times New Roman" w:hAnsi="Times New Roman" w:cs="Times New Roman"/>
          <w:sz w:val="28"/>
          <w:szCs w:val="28"/>
        </w:rPr>
        <w:t xml:space="preserve">нок, а также большой </w:t>
      </w:r>
      <w:r w:rsidR="00D84FE2" w:rsidRPr="00EC5E1C">
        <w:rPr>
          <w:rFonts w:ascii="Times New Roman" w:hAnsi="Times New Roman" w:cs="Times New Roman"/>
          <w:sz w:val="28"/>
          <w:szCs w:val="28"/>
        </w:rPr>
        <w:lastRenderedPageBreak/>
        <w:t>поглощающей способностью пл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D84FE2" w:rsidRPr="00EC5E1C">
        <w:rPr>
          <w:rFonts w:ascii="Times New Roman" w:hAnsi="Times New Roman" w:cs="Times New Roman"/>
          <w:sz w:val="28"/>
          <w:szCs w:val="28"/>
        </w:rPr>
        <w:t>нок</w:t>
      </w:r>
      <w:r w:rsidR="0082187F" w:rsidRPr="00EC5E1C">
        <w:rPr>
          <w:rFonts w:ascii="Times New Roman" w:hAnsi="Times New Roman" w:cs="Times New Roman"/>
          <w:sz w:val="28"/>
          <w:szCs w:val="28"/>
        </w:rPr>
        <w:t>,</w:t>
      </w:r>
      <w:r w:rsidR="00D84FE2" w:rsidRPr="00EC5E1C">
        <w:rPr>
          <w:rFonts w:ascii="Times New Roman" w:hAnsi="Times New Roman" w:cs="Times New Roman"/>
          <w:sz w:val="28"/>
          <w:szCs w:val="28"/>
        </w:rPr>
        <w:t xml:space="preserve"> содержащих в составе помимо тяж</w:t>
      </w:r>
      <w:r w:rsidR="0082187F" w:rsidRPr="00EC5E1C">
        <w:rPr>
          <w:rFonts w:ascii="Times New Roman" w:hAnsi="Times New Roman" w:cs="Times New Roman"/>
          <w:sz w:val="28"/>
          <w:szCs w:val="28"/>
        </w:rPr>
        <w:t>ё</w:t>
      </w:r>
      <w:r w:rsidR="00D84FE2" w:rsidRPr="00EC5E1C">
        <w:rPr>
          <w:rFonts w:ascii="Times New Roman" w:hAnsi="Times New Roman" w:cs="Times New Roman"/>
          <w:sz w:val="28"/>
          <w:szCs w:val="28"/>
        </w:rPr>
        <w:t xml:space="preserve">лого элемента висмута, кобальт и никель. </w:t>
      </w:r>
    </w:p>
    <w:p w14:paraId="71867318" w14:textId="77777777" w:rsidR="00D84FE2" w:rsidRPr="00EC5E1C" w:rsidRDefault="00D84FE2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DFA48C5" w14:textId="42D480E8" w:rsidR="001E3203" w:rsidRPr="00EC5E1C" w:rsidRDefault="001E3203" w:rsidP="008D2556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24" w:name="_Toc213057871"/>
      <w:r w:rsidRPr="00EC5E1C">
        <w:rPr>
          <w:rFonts w:ascii="Times New Roman" w:hAnsi="Times New Roman" w:cs="Times New Roman"/>
          <w:color w:val="000000" w:themeColor="text1"/>
        </w:rPr>
        <w:t xml:space="preserve">4.3 Сравнительный анализ показателей эффективности экранирования 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CuBi</w:t>
      </w:r>
      <w:r w:rsidRPr="00EC5E1C">
        <w:rPr>
          <w:rFonts w:ascii="Times New Roman" w:hAnsi="Times New Roman" w:cs="Times New Roman"/>
          <w:color w:val="000000" w:themeColor="text1"/>
        </w:rPr>
        <w:t>/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CuBi</w:t>
      </w:r>
      <w:r w:rsidRPr="00EC5E1C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>O</w:t>
      </w:r>
      <w:r w:rsidRPr="00EC5E1C">
        <w:rPr>
          <w:rFonts w:ascii="Times New Roman" w:hAnsi="Times New Roman" w:cs="Times New Roman"/>
          <w:color w:val="000000" w:themeColor="text1"/>
          <w:vertAlign w:val="subscript"/>
        </w:rPr>
        <w:t>4</w:t>
      </w:r>
      <w:r w:rsidRPr="00EC5E1C">
        <w:rPr>
          <w:rFonts w:ascii="Times New Roman" w:hAnsi="Times New Roman" w:cs="Times New Roman"/>
          <w:color w:val="000000" w:themeColor="text1"/>
        </w:rPr>
        <w:t xml:space="preserve"> пл</w:t>
      </w:r>
      <w:r w:rsidR="006536CF" w:rsidRPr="00EC5E1C">
        <w:rPr>
          <w:rFonts w:ascii="Times New Roman" w:hAnsi="Times New Roman" w:cs="Times New Roman"/>
          <w:color w:val="000000" w:themeColor="text1"/>
        </w:rPr>
        <w:t>ё</w:t>
      </w:r>
      <w:r w:rsidRPr="00EC5E1C">
        <w:rPr>
          <w:rFonts w:ascii="Times New Roman" w:hAnsi="Times New Roman" w:cs="Times New Roman"/>
          <w:color w:val="000000" w:themeColor="text1"/>
        </w:rPr>
        <w:t>нок с другими типами материалов</w:t>
      </w:r>
      <w:bookmarkEnd w:id="24"/>
      <w:r w:rsidRPr="00EC5E1C">
        <w:rPr>
          <w:rFonts w:ascii="Times New Roman" w:hAnsi="Times New Roman" w:cs="Times New Roman"/>
        </w:rPr>
        <w:t xml:space="preserve"> </w:t>
      </w:r>
    </w:p>
    <w:p w14:paraId="7A5708B2" w14:textId="7B6C14D9" w:rsidR="00110AB3" w:rsidRPr="00EC5E1C" w:rsidRDefault="00E80E12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Сравнительный анализ эффективности экранирования исследуемых пл</w:t>
      </w:r>
      <w:r w:rsidR="004D0F1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и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Ni</w:t>
      </w:r>
      <w:r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>, полученных при разницы прикладываемых потенциалов 4</w:t>
      </w:r>
      <w:r w:rsidR="004D0F18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из растворов</w:t>
      </w:r>
      <w:r w:rsidR="004D0F18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№1, №2 и №3 соответственно) был провед</w:t>
      </w:r>
      <w:r w:rsidR="004D0F18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 с результатами работ [</w:t>
      </w:r>
      <w:r w:rsidR="00EF6D10" w:rsidRPr="00EC5E1C">
        <w:rPr>
          <w:rFonts w:ascii="Times New Roman" w:hAnsi="Times New Roman" w:cs="Times New Roman"/>
          <w:sz w:val="28"/>
          <w:szCs w:val="28"/>
        </w:rPr>
        <w:t>10</w:t>
      </w:r>
      <w:r w:rsidR="00155BBE" w:rsidRPr="00EC5E1C">
        <w:rPr>
          <w:rFonts w:ascii="Times New Roman" w:hAnsi="Times New Roman" w:cs="Times New Roman"/>
          <w:sz w:val="28"/>
          <w:szCs w:val="28"/>
        </w:rPr>
        <w:t>9 – 111</w:t>
      </w:r>
      <w:r w:rsidRPr="00EC5E1C">
        <w:rPr>
          <w:rFonts w:ascii="Times New Roman" w:hAnsi="Times New Roman" w:cs="Times New Roman"/>
          <w:sz w:val="28"/>
          <w:szCs w:val="28"/>
        </w:rPr>
        <w:t xml:space="preserve">]. </w:t>
      </w:r>
      <w:r w:rsidR="00EF6D10" w:rsidRPr="00EC5E1C">
        <w:rPr>
          <w:rFonts w:ascii="Times New Roman" w:hAnsi="Times New Roman" w:cs="Times New Roman"/>
          <w:sz w:val="28"/>
          <w:szCs w:val="28"/>
        </w:rPr>
        <w:t>В качестве образцов сравнения были выбраны композитные пл</w:t>
      </w:r>
      <w:r w:rsidR="004D0F18" w:rsidRPr="00EC5E1C">
        <w:rPr>
          <w:rFonts w:ascii="Times New Roman" w:hAnsi="Times New Roman" w:cs="Times New Roman"/>
          <w:sz w:val="28"/>
          <w:szCs w:val="28"/>
        </w:rPr>
        <w:t>ё</w:t>
      </w:r>
      <w:r w:rsidR="00EF6D10" w:rsidRPr="00EC5E1C">
        <w:rPr>
          <w:rFonts w:ascii="Times New Roman" w:hAnsi="Times New Roman" w:cs="Times New Roman"/>
          <w:sz w:val="28"/>
          <w:szCs w:val="28"/>
        </w:rPr>
        <w:t>нки на основе оксида цинка и оксида магния [10</w:t>
      </w:r>
      <w:r w:rsidR="0029126B" w:rsidRPr="00EC5E1C">
        <w:rPr>
          <w:rFonts w:ascii="Times New Roman" w:hAnsi="Times New Roman" w:cs="Times New Roman"/>
          <w:sz w:val="28"/>
          <w:szCs w:val="28"/>
        </w:rPr>
        <w:t>7</w:t>
      </w:r>
      <w:r w:rsidR="000549BA" w:rsidRPr="00EC5E1C">
        <w:rPr>
          <w:rFonts w:ascii="Times New Roman" w:hAnsi="Times New Roman" w:cs="Times New Roman"/>
          <w:sz w:val="28"/>
          <w:szCs w:val="28"/>
        </w:rPr>
        <w:t xml:space="preserve">, </w:t>
      </w:r>
      <w:r w:rsidR="000549BA" w:rsidRPr="00EC5E1C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0549BA" w:rsidRPr="00EC5E1C">
        <w:rPr>
          <w:rFonts w:ascii="Times New Roman" w:hAnsi="Times New Roman" w:cs="Times New Roman"/>
          <w:sz w:val="28"/>
          <w:szCs w:val="28"/>
        </w:rPr>
        <w:t>. 2078-2084</w:t>
      </w:r>
      <w:r w:rsidR="00EF6D10" w:rsidRPr="00EC5E1C">
        <w:rPr>
          <w:rFonts w:ascii="Times New Roman" w:hAnsi="Times New Roman" w:cs="Times New Roman"/>
          <w:sz w:val="28"/>
          <w:szCs w:val="28"/>
        </w:rPr>
        <w:t>], полимерный композит типа ISO + Bi</w:t>
      </w:r>
      <w:r w:rsidR="00EF6D10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EF6D10" w:rsidRPr="00EC5E1C">
        <w:rPr>
          <w:rFonts w:ascii="Times New Roman" w:hAnsi="Times New Roman" w:cs="Times New Roman"/>
          <w:sz w:val="28"/>
          <w:szCs w:val="28"/>
        </w:rPr>
        <w:t>O</w:t>
      </w:r>
      <w:r w:rsidR="00EF6D10" w:rsidRPr="00EC5E1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EF6D10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0549BA" w:rsidRPr="00EC5E1C">
        <w:rPr>
          <w:rFonts w:ascii="Times New Roman" w:hAnsi="Times New Roman" w:cs="Times New Roman"/>
          <w:sz w:val="28"/>
          <w:szCs w:val="28"/>
        </w:rPr>
        <w:t>[1</w:t>
      </w:r>
      <w:r w:rsidR="00155BBE" w:rsidRPr="00EC5E1C">
        <w:rPr>
          <w:rFonts w:ascii="Times New Roman" w:hAnsi="Times New Roman" w:cs="Times New Roman"/>
          <w:sz w:val="28"/>
          <w:szCs w:val="28"/>
        </w:rPr>
        <w:t>10</w:t>
      </w:r>
      <w:r w:rsidR="000549BA" w:rsidRPr="00EC5E1C">
        <w:rPr>
          <w:rFonts w:ascii="Times New Roman" w:hAnsi="Times New Roman" w:cs="Times New Roman"/>
          <w:sz w:val="28"/>
          <w:szCs w:val="28"/>
        </w:rPr>
        <w:t xml:space="preserve">, </w:t>
      </w:r>
      <w:r w:rsidR="000549BA" w:rsidRPr="00EC5E1C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0549BA" w:rsidRPr="00EC5E1C">
        <w:rPr>
          <w:rFonts w:ascii="Times New Roman" w:hAnsi="Times New Roman" w:cs="Times New Roman"/>
          <w:sz w:val="28"/>
          <w:szCs w:val="28"/>
        </w:rPr>
        <w:t>.</w:t>
      </w:r>
      <w:r w:rsidR="004D0F18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0549BA" w:rsidRPr="00EC5E1C">
        <w:rPr>
          <w:rFonts w:ascii="Times New Roman" w:hAnsi="Times New Roman" w:cs="Times New Roman"/>
          <w:sz w:val="28"/>
          <w:szCs w:val="28"/>
        </w:rPr>
        <w:t xml:space="preserve">351-355], </w:t>
      </w:r>
      <w:r w:rsidR="00616FC3" w:rsidRPr="00EC5E1C">
        <w:rPr>
          <w:rFonts w:ascii="Times New Roman" w:hAnsi="Times New Roman" w:cs="Times New Roman"/>
          <w:sz w:val="28"/>
          <w:szCs w:val="28"/>
          <w:lang w:val="en-US"/>
        </w:rPr>
        <w:t>ZnO</w:t>
      </w:r>
      <w:r w:rsidR="00616FC3" w:rsidRPr="00EC5E1C">
        <w:rPr>
          <w:rFonts w:ascii="Times New Roman" w:hAnsi="Times New Roman" w:cs="Times New Roman"/>
          <w:sz w:val="28"/>
          <w:szCs w:val="28"/>
        </w:rPr>
        <w:t>–</w:t>
      </w:r>
      <w:r w:rsidR="00616FC3" w:rsidRPr="00EC5E1C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616FC3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616FC3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616FC3" w:rsidRPr="00EC5E1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616FC3" w:rsidRPr="00EC5E1C">
        <w:rPr>
          <w:rFonts w:ascii="Times New Roman" w:hAnsi="Times New Roman" w:cs="Times New Roman"/>
          <w:sz w:val="28"/>
          <w:szCs w:val="28"/>
        </w:rPr>
        <w:t>–</w:t>
      </w:r>
      <w:r w:rsidR="00616FC3" w:rsidRPr="00EC5E1C">
        <w:rPr>
          <w:rFonts w:ascii="Times New Roman" w:hAnsi="Times New Roman" w:cs="Times New Roman"/>
          <w:sz w:val="28"/>
          <w:szCs w:val="28"/>
          <w:lang w:val="en-US"/>
        </w:rPr>
        <w:t>TeO</w:t>
      </w:r>
      <w:r w:rsidR="00616FC3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616FC3" w:rsidRPr="00EC5E1C">
        <w:rPr>
          <w:rFonts w:ascii="Times New Roman" w:hAnsi="Times New Roman" w:cs="Times New Roman"/>
          <w:sz w:val="28"/>
          <w:szCs w:val="28"/>
        </w:rPr>
        <w:t>-</w:t>
      </w:r>
      <w:r w:rsidR="00616FC3" w:rsidRPr="00EC5E1C">
        <w:rPr>
          <w:rFonts w:ascii="Times New Roman" w:hAnsi="Times New Roman" w:cs="Times New Roman"/>
          <w:sz w:val="28"/>
          <w:szCs w:val="28"/>
          <w:lang w:val="en-US"/>
        </w:rPr>
        <w:t>Eu</w:t>
      </w:r>
      <w:r w:rsidR="00616FC3"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616FC3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616FC3" w:rsidRPr="00EC5E1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616FC3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616FC3"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композит </w:t>
      </w:r>
      <w:r w:rsidR="00616FC3" w:rsidRPr="00EC5E1C">
        <w:rPr>
          <w:rFonts w:ascii="Times New Roman" w:hAnsi="Times New Roman" w:cs="Times New Roman"/>
          <w:sz w:val="28"/>
          <w:szCs w:val="28"/>
        </w:rPr>
        <w:t>[1</w:t>
      </w:r>
      <w:r w:rsidR="00155BBE" w:rsidRPr="00EC5E1C">
        <w:rPr>
          <w:rFonts w:ascii="Times New Roman" w:hAnsi="Times New Roman" w:cs="Times New Roman"/>
          <w:sz w:val="28"/>
          <w:szCs w:val="28"/>
        </w:rPr>
        <w:t>11</w:t>
      </w:r>
      <w:r w:rsidR="00616FC3" w:rsidRPr="00EC5E1C">
        <w:rPr>
          <w:rFonts w:ascii="Times New Roman" w:hAnsi="Times New Roman" w:cs="Times New Roman"/>
          <w:sz w:val="28"/>
          <w:szCs w:val="28"/>
        </w:rPr>
        <w:t xml:space="preserve">, </w:t>
      </w:r>
      <w:r w:rsidR="00616FC3" w:rsidRPr="00EC5E1C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616FC3" w:rsidRPr="00EC5E1C">
        <w:rPr>
          <w:rFonts w:ascii="Times New Roman" w:hAnsi="Times New Roman" w:cs="Times New Roman"/>
          <w:sz w:val="28"/>
          <w:szCs w:val="28"/>
        </w:rPr>
        <w:t xml:space="preserve">. 110525]. </w:t>
      </w:r>
      <w:r w:rsidR="00EF6D10" w:rsidRPr="00EC5E1C">
        <w:rPr>
          <w:rFonts w:ascii="Times New Roman" w:hAnsi="Times New Roman" w:cs="Times New Roman"/>
          <w:sz w:val="28"/>
          <w:szCs w:val="28"/>
          <w:lang w:val="kk-KZ"/>
        </w:rPr>
        <w:t>Эффективность экранирования оценивалась по величине линейного коэффициента ослабления (</w:t>
      </w:r>
      <w:r w:rsidR="00EF6D10" w:rsidRPr="00EC5E1C">
        <w:rPr>
          <w:rFonts w:ascii="Times New Roman" w:hAnsi="Times New Roman" w:cs="Times New Roman"/>
          <w:sz w:val="28"/>
          <w:szCs w:val="28"/>
          <w:lang w:val="en-US"/>
        </w:rPr>
        <w:t>LAC</w:t>
      </w:r>
      <w:r w:rsidR="00EF6D10" w:rsidRPr="00EC5E1C">
        <w:rPr>
          <w:rFonts w:ascii="Times New Roman" w:hAnsi="Times New Roman" w:cs="Times New Roman"/>
          <w:sz w:val="28"/>
          <w:szCs w:val="28"/>
        </w:rPr>
        <w:t>) для энергий гамма</w:t>
      </w:r>
      <w:r w:rsidR="00AE200B" w:rsidRPr="00EC5E1C">
        <w:rPr>
          <w:rFonts w:ascii="Times New Roman" w:hAnsi="Times New Roman" w:cs="Times New Roman"/>
          <w:sz w:val="28"/>
          <w:szCs w:val="28"/>
        </w:rPr>
        <w:t>-</w:t>
      </w:r>
      <w:r w:rsidR="00EF6D10" w:rsidRPr="00EC5E1C">
        <w:rPr>
          <w:rFonts w:ascii="Times New Roman" w:hAnsi="Times New Roman" w:cs="Times New Roman"/>
          <w:sz w:val="28"/>
          <w:szCs w:val="28"/>
        </w:rPr>
        <w:t>квантов 0</w:t>
      </w:r>
      <w:r w:rsidR="00AE200B" w:rsidRPr="00EC5E1C">
        <w:rPr>
          <w:rFonts w:ascii="Times New Roman" w:hAnsi="Times New Roman" w:cs="Times New Roman"/>
          <w:sz w:val="28"/>
          <w:szCs w:val="28"/>
        </w:rPr>
        <w:t>,</w:t>
      </w:r>
      <w:r w:rsidR="00EF6D10" w:rsidRPr="00EC5E1C">
        <w:rPr>
          <w:rFonts w:ascii="Times New Roman" w:hAnsi="Times New Roman" w:cs="Times New Roman"/>
          <w:sz w:val="28"/>
          <w:szCs w:val="28"/>
        </w:rPr>
        <w:t>66 МэВ (</w:t>
      </w:r>
      <w:r w:rsidR="00EF6D10" w:rsidRPr="00EC5E1C">
        <w:rPr>
          <w:rFonts w:ascii="Times New Roman" w:hAnsi="Times New Roman" w:cs="Times New Roman"/>
          <w:sz w:val="28"/>
          <w:szCs w:val="28"/>
          <w:lang w:val="en-US"/>
        </w:rPr>
        <w:t>Cs</w:t>
      </w:r>
      <w:r w:rsidR="00EF6D10" w:rsidRPr="00EC5E1C">
        <w:rPr>
          <w:rFonts w:ascii="Times New Roman" w:hAnsi="Times New Roman" w:cs="Times New Roman"/>
          <w:sz w:val="28"/>
          <w:szCs w:val="28"/>
          <w:vertAlign w:val="superscript"/>
        </w:rPr>
        <w:t>137</w:t>
      </w:r>
      <w:r w:rsidR="00EF6D10" w:rsidRPr="00EC5E1C">
        <w:rPr>
          <w:rFonts w:ascii="Times New Roman" w:hAnsi="Times New Roman" w:cs="Times New Roman"/>
          <w:sz w:val="28"/>
          <w:szCs w:val="28"/>
        </w:rPr>
        <w:t>).</w:t>
      </w:r>
      <w:r w:rsidR="00616FC3" w:rsidRPr="00EC5E1C">
        <w:rPr>
          <w:rFonts w:ascii="Times New Roman" w:hAnsi="Times New Roman" w:cs="Times New Roman"/>
          <w:sz w:val="28"/>
          <w:szCs w:val="28"/>
        </w:rPr>
        <w:t xml:space="preserve"> Результаты сравнительного анализа представлены в виде диаграммы на рисунке </w:t>
      </w:r>
      <w:r w:rsidR="00AD4104" w:rsidRPr="00EC5E1C">
        <w:rPr>
          <w:rFonts w:ascii="Times New Roman" w:hAnsi="Times New Roman" w:cs="Times New Roman"/>
          <w:sz w:val="28"/>
          <w:szCs w:val="28"/>
        </w:rPr>
        <w:t>4.6</w:t>
      </w:r>
      <w:r w:rsidR="00616FC3" w:rsidRPr="00EC5E1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7F58055" w14:textId="77777777" w:rsidR="00616FC3" w:rsidRPr="00EC5E1C" w:rsidRDefault="00616FC3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493DD5" w14:textId="77777777" w:rsidR="00616FC3" w:rsidRPr="00EC5E1C" w:rsidRDefault="00616FC3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object w:dxaOrig="6790" w:dyaOrig="5204" w14:anchorId="0B4F53E8">
          <v:shape id="_x0000_i1060" type="#_x0000_t75" style="width:338pt;height:261pt" o:ole="">
            <v:imagedata r:id="rId145" o:title=""/>
          </v:shape>
          <o:OLEObject Type="Embed" ProgID="Origin50.Graph" ShapeID="_x0000_i1060" DrawAspect="Content" ObjectID="_1823671499" r:id="rId146"/>
        </w:object>
      </w:r>
    </w:p>
    <w:p w14:paraId="34D5DF15" w14:textId="0C82A9C6" w:rsidR="00616FC3" w:rsidRPr="00EC5E1C" w:rsidRDefault="00616FC3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4104" w:rsidRPr="00EC5E1C">
        <w:rPr>
          <w:rFonts w:ascii="Times New Roman" w:hAnsi="Times New Roman" w:cs="Times New Roman"/>
          <w:sz w:val="28"/>
          <w:szCs w:val="28"/>
        </w:rPr>
        <w:t xml:space="preserve">4.6 </w:t>
      </w:r>
      <w:r w:rsidRPr="00EC5E1C">
        <w:rPr>
          <w:rFonts w:ascii="Times New Roman" w:hAnsi="Times New Roman" w:cs="Times New Roman"/>
          <w:sz w:val="28"/>
          <w:szCs w:val="28"/>
        </w:rPr>
        <w:t xml:space="preserve">– Результаты сравнительного анализа эффективности экранирования (величины линейного коэффициента ослабления) для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гамма</w:t>
      </w:r>
      <w:r w:rsidR="00AE200B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квантов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 энергией 0</w:t>
      </w:r>
      <w:r w:rsidR="00AE200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66 МэВ</w:t>
      </w:r>
    </w:p>
    <w:p w14:paraId="0BDC0625" w14:textId="77777777" w:rsidR="009C6690" w:rsidRPr="00EC5E1C" w:rsidRDefault="009C6690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2E460EF" w14:textId="00EF98D9" w:rsidR="009C6690" w:rsidRPr="00EC5E1C" w:rsidRDefault="009C6690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Как видно из представленных данных эффективности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экранирования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полученные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и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Ni</w:t>
      </w:r>
      <w:r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="007E562D">
        <w:rPr>
          <w:rFonts w:ascii="Times New Roman" w:hAnsi="Times New Roman" w:cs="Times New Roman"/>
          <w:sz w:val="28"/>
          <w:szCs w:val="28"/>
        </w:rPr>
        <w:t xml:space="preserve">композитные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AE20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нки</w:t>
      </w:r>
      <w:r w:rsidR="007E562D">
        <w:rPr>
          <w:rFonts w:ascii="Times New Roman" w:hAnsi="Times New Roman" w:cs="Times New Roman"/>
          <w:sz w:val="28"/>
          <w:szCs w:val="28"/>
        </w:rPr>
        <w:t>, полученные оригинальным методом с помощью электрохимического синтеза,</w:t>
      </w:r>
      <w:r w:rsidRPr="00EC5E1C">
        <w:rPr>
          <w:rFonts w:ascii="Times New Roman" w:hAnsi="Times New Roman" w:cs="Times New Roman"/>
          <w:sz w:val="28"/>
          <w:szCs w:val="28"/>
        </w:rPr>
        <w:t xml:space="preserve"> обладают достаточно высокими показателями эффективности экранирования, которые более чем в </w:t>
      </w:r>
      <w:r w:rsidR="00AE200B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>2</w:t>
      </w:r>
      <w:r w:rsidR="00AE200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0 </w:t>
      </w:r>
      <w:r w:rsidR="00AE200B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3</w:t>
      </w:r>
      <w:r w:rsidR="00AE200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r w:rsidR="00AE200B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раза превышают аналогичные значения линейного коэффициента ослабления для оксидных пл</w:t>
      </w:r>
      <w:r w:rsidR="00AE20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а также композитных ст</w:t>
      </w:r>
      <w:r w:rsidR="00AE20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кол, которые рассматриваются как одни из перспективных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экранирующих материалов, в качестве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альтернативных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классическим материалам (свинцу)</w:t>
      </w:r>
      <w:r w:rsidR="007E562D">
        <w:rPr>
          <w:rFonts w:ascii="Times New Roman" w:hAnsi="Times New Roman" w:cs="Times New Roman"/>
          <w:sz w:val="28"/>
          <w:szCs w:val="28"/>
        </w:rPr>
        <w:t xml:space="preserve"> </w:t>
      </w:r>
      <w:r w:rsidR="007E562D">
        <w:rPr>
          <w:rFonts w:ascii="Times New Roman" w:hAnsi="Times New Roman" w:cs="Times New Roman"/>
          <w:sz w:val="28"/>
          <w:szCs w:val="28"/>
        </w:rPr>
        <w:sym w:font="Symbol" w:char="F05B"/>
      </w:r>
      <w:r w:rsidR="007E562D">
        <w:rPr>
          <w:rFonts w:ascii="Times New Roman" w:hAnsi="Times New Roman" w:cs="Times New Roman"/>
          <w:sz w:val="28"/>
          <w:szCs w:val="28"/>
        </w:rPr>
        <w:t>112</w:t>
      </w:r>
      <w:r w:rsidR="007E562D">
        <w:rPr>
          <w:rFonts w:ascii="Times New Roman" w:hAnsi="Times New Roman" w:cs="Times New Roman"/>
          <w:sz w:val="28"/>
          <w:szCs w:val="28"/>
        </w:rPr>
        <w:sym w:font="Symbol" w:char="F05D"/>
      </w:r>
      <w:r w:rsidRPr="00EC5E1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E6759BC" w14:textId="11229F3D" w:rsidR="00E80E12" w:rsidRPr="00EC5E1C" w:rsidRDefault="009C6690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DEA61E1" w14:textId="5B670F1A" w:rsidR="001E3203" w:rsidRPr="00EC5E1C" w:rsidRDefault="001E3203" w:rsidP="008D2556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</w:rPr>
      </w:pPr>
      <w:bookmarkStart w:id="25" w:name="_Toc213057872"/>
      <w:r w:rsidRPr="00EC5E1C">
        <w:rPr>
          <w:rFonts w:ascii="Times New Roman" w:hAnsi="Times New Roman" w:cs="Times New Roman"/>
          <w:color w:val="000000" w:themeColor="text1"/>
        </w:rPr>
        <w:t xml:space="preserve">4.4 </w:t>
      </w:r>
      <w:r w:rsidR="00AE200B" w:rsidRPr="00EC5E1C">
        <w:rPr>
          <w:rFonts w:ascii="Times New Roman" w:hAnsi="Times New Roman" w:cs="Times New Roman"/>
          <w:color w:val="000000" w:themeColor="text1"/>
        </w:rPr>
        <w:t>Выводы по главе</w:t>
      </w:r>
      <w:r w:rsidR="008D2556" w:rsidRPr="00EC5E1C">
        <w:rPr>
          <w:rFonts w:ascii="Times New Roman" w:hAnsi="Times New Roman" w:cs="Times New Roman"/>
          <w:color w:val="000000" w:themeColor="text1"/>
        </w:rPr>
        <w:t xml:space="preserve"> 4</w:t>
      </w:r>
      <w:bookmarkEnd w:id="25"/>
      <w:r w:rsidR="00AE200B" w:rsidRPr="00EC5E1C">
        <w:rPr>
          <w:rFonts w:ascii="Times New Roman" w:hAnsi="Times New Roman" w:cs="Times New Roman"/>
        </w:rPr>
        <w:t xml:space="preserve"> </w:t>
      </w:r>
    </w:p>
    <w:p w14:paraId="63B9D3BF" w14:textId="338A3FDB" w:rsidR="00DD510A" w:rsidRPr="00EC5E1C" w:rsidRDefault="005A1470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В ходе провед</w:t>
      </w:r>
      <w:r w:rsidR="00AE20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нных экспериментальных работ были получены следующие результаты, отражающие эффективность применения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AE20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в качестве защитных экранирующих материалов для снижения негативного воздействия гамма – и рентгеновского излучения. </w:t>
      </w:r>
    </w:p>
    <w:p w14:paraId="6AFD2C83" w14:textId="7163920D" w:rsidR="009C6690" w:rsidRPr="00EC5E1C" w:rsidRDefault="009C6690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>В ходе провед</w:t>
      </w:r>
      <w:r w:rsidR="00AE20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нных исследований установлено, что замещение меди кобальтом или никелем в составе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AE20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приводит к увеличению эффективности экранирования низкоэнергетического гамма</w:t>
      </w:r>
      <w:r w:rsidR="00AE200B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излучения в </w:t>
      </w:r>
      <w:r w:rsidR="00AE200B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>3</w:t>
      </w:r>
      <w:r w:rsidR="00AE200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0 </w:t>
      </w:r>
      <w:r w:rsidR="00AE200B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4</w:t>
      </w:r>
      <w:r w:rsidR="00AE200B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r w:rsidR="00AE200B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раза в сравнении с медными пл</w:t>
      </w:r>
      <w:r w:rsidR="00AE20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нками, и </w:t>
      </w:r>
      <w:r w:rsidR="00AE200B" w:rsidRPr="00EC5E1C">
        <w:rPr>
          <w:rFonts w:ascii="Times New Roman" w:hAnsi="Times New Roman" w:cs="Times New Roman"/>
          <w:sz w:val="28"/>
          <w:szCs w:val="28"/>
        </w:rPr>
        <w:t>(</w:t>
      </w:r>
      <w:r w:rsidR="00545CE2" w:rsidRPr="00EC5E1C">
        <w:rPr>
          <w:rFonts w:ascii="Times New Roman" w:hAnsi="Times New Roman" w:cs="Times New Roman"/>
          <w:sz w:val="28"/>
          <w:szCs w:val="28"/>
        </w:rPr>
        <w:t>1</w:t>
      </w:r>
      <w:r w:rsidR="00AE200B" w:rsidRPr="00EC5E1C">
        <w:rPr>
          <w:rFonts w:ascii="Times New Roman" w:hAnsi="Times New Roman" w:cs="Times New Roman"/>
          <w:sz w:val="28"/>
          <w:szCs w:val="28"/>
        </w:rPr>
        <w:t>,</w:t>
      </w:r>
      <w:r w:rsidR="00545CE2" w:rsidRPr="00EC5E1C">
        <w:rPr>
          <w:rFonts w:ascii="Times New Roman" w:hAnsi="Times New Roman" w:cs="Times New Roman"/>
          <w:sz w:val="28"/>
          <w:szCs w:val="28"/>
        </w:rPr>
        <w:t xml:space="preserve">5 </w:t>
      </w:r>
      <w:r w:rsidR="00AE200B" w:rsidRPr="00EC5E1C">
        <w:rPr>
          <w:rFonts w:ascii="Times New Roman" w:hAnsi="Times New Roman" w:cs="Times New Roman"/>
          <w:sz w:val="28"/>
          <w:szCs w:val="28"/>
        </w:rPr>
        <w:t>÷</w:t>
      </w:r>
      <w:r w:rsidR="00545CE2" w:rsidRPr="00EC5E1C">
        <w:rPr>
          <w:rFonts w:ascii="Times New Roman" w:hAnsi="Times New Roman" w:cs="Times New Roman"/>
          <w:sz w:val="28"/>
          <w:szCs w:val="28"/>
        </w:rPr>
        <w:t xml:space="preserve"> 2</w:t>
      </w:r>
      <w:r w:rsidR="00AE200B" w:rsidRPr="00EC5E1C">
        <w:rPr>
          <w:rFonts w:ascii="Times New Roman" w:hAnsi="Times New Roman" w:cs="Times New Roman"/>
          <w:sz w:val="28"/>
          <w:szCs w:val="28"/>
        </w:rPr>
        <w:t>,</w:t>
      </w:r>
      <w:r w:rsidR="00545CE2" w:rsidRPr="00EC5E1C">
        <w:rPr>
          <w:rFonts w:ascii="Times New Roman" w:hAnsi="Times New Roman" w:cs="Times New Roman"/>
          <w:sz w:val="28"/>
          <w:szCs w:val="28"/>
        </w:rPr>
        <w:t>0</w:t>
      </w:r>
      <w:r w:rsidR="00AE200B" w:rsidRPr="00EC5E1C">
        <w:rPr>
          <w:rFonts w:ascii="Times New Roman" w:hAnsi="Times New Roman" w:cs="Times New Roman"/>
          <w:sz w:val="28"/>
          <w:szCs w:val="28"/>
        </w:rPr>
        <w:t>)</w:t>
      </w:r>
      <w:r w:rsidR="00545CE2" w:rsidRPr="00EC5E1C">
        <w:rPr>
          <w:rFonts w:ascii="Times New Roman" w:hAnsi="Times New Roman" w:cs="Times New Roman"/>
          <w:sz w:val="28"/>
          <w:szCs w:val="28"/>
        </w:rPr>
        <w:t xml:space="preserve"> раза для высокоэнергических гамма</w:t>
      </w:r>
      <w:r w:rsidR="00F80A0B" w:rsidRPr="00EC5E1C">
        <w:rPr>
          <w:rFonts w:ascii="Times New Roman" w:hAnsi="Times New Roman" w:cs="Times New Roman"/>
          <w:sz w:val="28"/>
          <w:szCs w:val="28"/>
        </w:rPr>
        <w:t>-</w:t>
      </w:r>
      <w:r w:rsidR="00545CE2" w:rsidRPr="00EC5E1C">
        <w:rPr>
          <w:rFonts w:ascii="Times New Roman" w:hAnsi="Times New Roman" w:cs="Times New Roman"/>
          <w:sz w:val="28"/>
          <w:szCs w:val="28"/>
        </w:rPr>
        <w:t>квантов, снижение эффективности в этом случае обусловлено различиями в механизмах взаимодействия гамма</w:t>
      </w:r>
      <w:r w:rsidR="00F80A0B" w:rsidRPr="00EC5E1C">
        <w:rPr>
          <w:rFonts w:ascii="Times New Roman" w:hAnsi="Times New Roman" w:cs="Times New Roman"/>
          <w:sz w:val="28"/>
          <w:szCs w:val="28"/>
        </w:rPr>
        <w:t>-</w:t>
      </w:r>
      <w:r w:rsidR="00545CE2" w:rsidRPr="00EC5E1C">
        <w:rPr>
          <w:rFonts w:ascii="Times New Roman" w:hAnsi="Times New Roman" w:cs="Times New Roman"/>
          <w:sz w:val="28"/>
          <w:szCs w:val="28"/>
        </w:rPr>
        <w:t>квантов, а также возникновением вторичного излучения в результате образования электрон</w:t>
      </w:r>
      <w:r w:rsidR="00F80A0B" w:rsidRPr="00EC5E1C">
        <w:rPr>
          <w:rFonts w:ascii="Times New Roman" w:hAnsi="Times New Roman" w:cs="Times New Roman"/>
          <w:sz w:val="28"/>
          <w:szCs w:val="28"/>
        </w:rPr>
        <w:t>-</w:t>
      </w:r>
      <w:r w:rsidR="00545CE2" w:rsidRPr="00EC5E1C">
        <w:rPr>
          <w:rFonts w:ascii="Times New Roman" w:hAnsi="Times New Roman" w:cs="Times New Roman"/>
          <w:sz w:val="28"/>
          <w:szCs w:val="28"/>
        </w:rPr>
        <w:t>позитронных пар и</w:t>
      </w:r>
      <w:proofErr w:type="gramEnd"/>
      <w:r w:rsidR="00545CE2" w:rsidRPr="00EC5E1C">
        <w:rPr>
          <w:rFonts w:ascii="Times New Roman" w:hAnsi="Times New Roman" w:cs="Times New Roman"/>
          <w:sz w:val="28"/>
          <w:szCs w:val="28"/>
        </w:rPr>
        <w:t xml:space="preserve"> Комптон эффекта. </w:t>
      </w:r>
    </w:p>
    <w:p w14:paraId="0DA18D89" w14:textId="17C4AC51" w:rsidR="005A1A0E" w:rsidRPr="00EC5E1C" w:rsidRDefault="005A1A0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Общий анализ полученных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результатов оценки эффективности экранирования рентгеновского излучения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 помощью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F80A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различной толщины показал, что вариация толщины пл</w:t>
      </w:r>
      <w:r w:rsidR="00F80A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позволяет эффективно варьировать интенсивность рентгеновского излучения, что в случае необходимости можно использовать при создании фильтров для измерений, связанных с необходимостью получения рентгеновских дифрактограмм с заданной глубины исследуемых образцов. </w:t>
      </w:r>
    </w:p>
    <w:p w14:paraId="09BF82A3" w14:textId="77777777" w:rsidR="005A1470" w:rsidRPr="00EC5E1C" w:rsidRDefault="005A1470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034DBB" w14:textId="77777777" w:rsidR="0084250D" w:rsidRPr="00EC5E1C" w:rsidRDefault="0084250D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0C9C05A" w14:textId="77777777" w:rsidR="0084250D" w:rsidRPr="00EC5E1C" w:rsidRDefault="0084250D" w:rsidP="005A67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br w:type="page"/>
      </w:r>
    </w:p>
    <w:p w14:paraId="56E4DFC3" w14:textId="78E85B67" w:rsidR="0084250D" w:rsidRPr="00EC5E1C" w:rsidRDefault="0084250D" w:rsidP="008D2556">
      <w:pPr>
        <w:pStyle w:val="1"/>
        <w:spacing w:before="0" w:line="240" w:lineRule="auto"/>
        <w:jc w:val="center"/>
        <w:rPr>
          <w:rFonts w:ascii="Times New Roman" w:hAnsi="Times New Roman" w:cs="Times New Roman"/>
        </w:rPr>
      </w:pPr>
      <w:bookmarkStart w:id="26" w:name="_Toc213057873"/>
      <w:r w:rsidRPr="00EC5E1C">
        <w:rPr>
          <w:rFonts w:ascii="Times New Roman" w:hAnsi="Times New Roman" w:cs="Times New Roman"/>
          <w:color w:val="000000" w:themeColor="text1"/>
        </w:rPr>
        <w:lastRenderedPageBreak/>
        <w:t>ЗАКЛЮЧЕНИЕ</w:t>
      </w:r>
      <w:bookmarkEnd w:id="26"/>
    </w:p>
    <w:p w14:paraId="256915FB" w14:textId="77777777" w:rsidR="0084250D" w:rsidRPr="00EC5E1C" w:rsidRDefault="0084250D" w:rsidP="005A67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B7D10D4" w14:textId="4DDC10F6" w:rsidR="003F2F6C" w:rsidRPr="00EC5E1C" w:rsidRDefault="003F2F6C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В диссертационной работе рассмотрены результаты оценки перспектив использования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F80A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нок, полученных с применением метода электрохимического осаждения в качестве экранирующих защитных материалов.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При этом большое внимание в диссертационной работе уделено изучению влияния вариации условий синтеза (изменений разности прикладываемых потенциалов, а также добавление в раствор</w:t>
      </w:r>
      <w:r w:rsidR="00F80A0B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сульфатов кобальта или никеля) на процессы формирования пл</w:t>
      </w:r>
      <w:r w:rsidR="00F80A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нок, в частности, изменение элементного и фазового состава, прочностных и трибологических характеристик, а также оценке устойчивости к внешним воздействиям (трению и коррозии в агрессивной среде). </w:t>
      </w:r>
      <w:proofErr w:type="gramEnd"/>
    </w:p>
    <w:p w14:paraId="17FB7C45" w14:textId="632DEB78" w:rsidR="003F2F6C" w:rsidRPr="00EC5E1C" w:rsidRDefault="003F2F6C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t>В качестве основных методов исследований для характеризации полученных результатов были выбраны метод атомно-силовой микроскопии для определения морфологических особенностей полученных пл</w:t>
      </w:r>
      <w:r w:rsidR="00F80A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метод рентгеновской дифракции для изучения структурных особенностей и вариации фазового состава при изменении условий синтеза, метод энерго</w:t>
      </w:r>
      <w:r w:rsidR="00F80A0B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дисперсионного анализа, направленный на изучение изменений элементного состава пл</w:t>
      </w:r>
      <w:r w:rsidR="00F80A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а также метод индентирования для определения тв</w:t>
      </w:r>
      <w:r w:rsidR="00F80A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рдости и метод скреч</w:t>
      </w:r>
      <w:r w:rsidR="00F80A0B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теста для определения износостойкости полученных пл</w:t>
      </w:r>
      <w:r w:rsidR="00F80A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Для получения пл</w:t>
      </w:r>
      <w:r w:rsidR="00F80A0B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с различным содержанием элементов в составе, а также вариации фазового состава были использованы три типа растворов</w:t>
      </w:r>
      <w:r w:rsidR="00F1421A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для синтеза, различия в которых заключались в том, что в них были добавлены сульфат кобальта и сульфат никеля, с целью инициализации процессов замещения меди кобальтом или никелем, что в свою очередь приводит к изменению структурных характеристик пл</w:t>
      </w:r>
      <w:r w:rsidR="007A4145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нок.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Также выбор</w:t>
      </w:r>
      <w:r w:rsidR="00F1421A"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</w:rPr>
        <w:t>диапазон</w:t>
      </w:r>
      <w:r w:rsidR="00F1421A" w:rsidRPr="00EC5E1C">
        <w:rPr>
          <w:rFonts w:ascii="Times New Roman" w:hAnsi="Times New Roman" w:cs="Times New Roman"/>
          <w:sz w:val="28"/>
          <w:szCs w:val="28"/>
        </w:rPr>
        <w:t>а</w:t>
      </w:r>
      <w:r w:rsidRPr="00EC5E1C">
        <w:rPr>
          <w:rFonts w:ascii="Times New Roman" w:hAnsi="Times New Roman" w:cs="Times New Roman"/>
          <w:sz w:val="28"/>
          <w:szCs w:val="28"/>
        </w:rPr>
        <w:t xml:space="preserve"> разности прикладываемых потенциалов от 2</w:t>
      </w:r>
      <w:r w:rsidR="00F1421A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до 4</w:t>
      </w:r>
      <w:r w:rsidR="00F1421A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обусловлен возможностями моделирования процессов структурных изменений, а также возможности инициализации процессов фазовых превращений или формирования новых фаз в структуре пл</w:t>
      </w:r>
      <w:r w:rsidR="00F1421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нок. </w:t>
      </w:r>
    </w:p>
    <w:p w14:paraId="25DB2215" w14:textId="6A0925FD" w:rsidR="003C7BBF" w:rsidRPr="00EC5E1C" w:rsidRDefault="003F2F6C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В ходе провед</w:t>
      </w:r>
      <w:r w:rsidR="00F1421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нных исследований с применением метода рентгеновской дифракции были получены</w:t>
      </w:r>
      <w:r w:rsidR="0084250D" w:rsidRPr="00EC5E1C">
        <w:rPr>
          <w:rFonts w:ascii="Times New Roman" w:hAnsi="Times New Roman" w:cs="Times New Roman"/>
          <w:sz w:val="28"/>
          <w:szCs w:val="28"/>
        </w:rPr>
        <w:t xml:space="preserve"> результаты изменения фазового состава пл</w:t>
      </w:r>
      <w:r w:rsidR="00F1421A" w:rsidRPr="00EC5E1C">
        <w:rPr>
          <w:rFonts w:ascii="Times New Roman" w:hAnsi="Times New Roman" w:cs="Times New Roman"/>
          <w:sz w:val="28"/>
          <w:szCs w:val="28"/>
        </w:rPr>
        <w:t>ё</w:t>
      </w:r>
      <w:r w:rsidR="0084250D" w:rsidRPr="00EC5E1C">
        <w:rPr>
          <w:rFonts w:ascii="Times New Roman" w:hAnsi="Times New Roman" w:cs="Times New Roman"/>
          <w:sz w:val="28"/>
          <w:szCs w:val="28"/>
        </w:rPr>
        <w:t>нок при вариации условий синтеза (разности прикладываемых потенциалов) и изменений составов растворов</w:t>
      </w:r>
      <w:r w:rsidR="00F1421A" w:rsidRPr="00EC5E1C">
        <w:rPr>
          <w:rFonts w:ascii="Times New Roman" w:hAnsi="Times New Roman" w:cs="Times New Roman"/>
          <w:sz w:val="28"/>
          <w:szCs w:val="28"/>
        </w:rPr>
        <w:t>-</w:t>
      </w:r>
      <w:r w:rsidR="0084250D" w:rsidRPr="00EC5E1C">
        <w:rPr>
          <w:rFonts w:ascii="Times New Roman" w:hAnsi="Times New Roman" w:cs="Times New Roman"/>
          <w:sz w:val="28"/>
          <w:szCs w:val="28"/>
        </w:rPr>
        <w:t>электролитов (при добавлении в них сульфатов кобальта и никеля).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 случае использования раствора</w:t>
      </w:r>
      <w:r w:rsidR="00F1421A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электролита №1 (без каких</w:t>
      </w:r>
      <w:r w:rsidR="00F1421A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либо добавок) изменение разности прикладываемых потенциалов приводит к инициализации процессов фазовых трансформаций типа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</w:rPr>
        <w:t xml:space="preserve">) →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>, возникающих при разностях прикладываемых потенциалов выше 3</w:t>
      </w:r>
      <w:r w:rsidR="00F1421A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>, а также когда в составе пл</w:t>
      </w:r>
      <w:r w:rsidR="00F1421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содержание висмута составляет порядка 20 ат. % и выше. При этом в случае малых разностей прикладываемых потенциалов (ниже 3</w:t>
      </w:r>
      <w:r w:rsidR="00F1421A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 В) в структуре пл</w:t>
      </w:r>
      <w:r w:rsidR="00F1421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наблюдалось доминирование кубической фазы меди, изменение структурных параметров для которой свидетельствует о процессах частичного замещения меди висмутом (фаза замещения или внедрения). </w:t>
      </w:r>
    </w:p>
    <w:p w14:paraId="62B75040" w14:textId="757C4B4A" w:rsidR="003F2F6C" w:rsidRPr="00EC5E1C" w:rsidRDefault="003F2F6C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lastRenderedPageBreak/>
        <w:t>При использовании растворов</w:t>
      </w:r>
      <w:r w:rsidR="00F1421A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№2 и №3 (добавление сульфата кобальта и сульфата никеля соответственно) доминирующей фазой в структуре пл</w:t>
      </w:r>
      <w:r w:rsidR="00F1421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является тетрагональная фаза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>, для которой изменение разности прикладываемых потенциалов при осаждении пл</w:t>
      </w:r>
      <w:r w:rsidR="00F1421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приводит к увеличению структурного упорядочения, а также уменьшению параметров кристаллической реш</w:t>
      </w:r>
      <w:r w:rsidR="00F1421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тки, свидетельствующем об уплотнении пл</w:t>
      </w:r>
      <w:r w:rsidR="00F1421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нок. При этом анализ данных изменений элементного состава пл</w:t>
      </w:r>
      <w:r w:rsidR="00F1421A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при использовании растворов</w:t>
      </w:r>
      <w:r w:rsidR="00F1421A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электролитов №2 и №3 свидетельствует о том, что основные изменения связаны с замещением меди кобальтом или никелем (в зависимости от типа используемого раствора</w:t>
      </w:r>
      <w:r w:rsidR="00F1421A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электролита), концентрации которых увеличиваются при увеличении разности прикладываемых потенциалов. </w:t>
      </w:r>
    </w:p>
    <w:p w14:paraId="2D8E922D" w14:textId="28C81AF5" w:rsidR="003F2F6C" w:rsidRPr="00EC5E1C" w:rsidRDefault="003F2F6C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kk-KZ"/>
        </w:rPr>
        <w:t>Результаты исследований прочностных и трибологических характеристик синтезированных пл</w:t>
      </w:r>
      <w:r w:rsidR="00F1421A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нок в зависимости от условий их получения показали следующее. Экспериментально установлено, что добавление в состав растворов</w:t>
      </w:r>
      <w:r w:rsidR="00F1421A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электролитов №2 и №3 сульфатов кобальта или никеля приводит к увеличению прочности полученных пл</w:t>
      </w:r>
      <w:r w:rsidR="007A4145" w:rsidRPr="00EC5E1C">
        <w:rPr>
          <w:rFonts w:ascii="Times New Roman" w:hAnsi="Times New Roman" w:cs="Times New Roman"/>
          <w:sz w:val="28"/>
          <w:szCs w:val="28"/>
          <w:lang w:val="kk-KZ"/>
        </w:rPr>
        <w:t>ё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>нок от 20 до 80 %, в зависимости от условий получения (при вариации разницы прикладываемых потенциалов). В ходе определения трибологических характеристик было установлено, что при замещении меди кобальтом или никелем в зависимости от типа используемого раствора</w:t>
      </w:r>
      <w:r w:rsidR="00A66134" w:rsidRPr="00EC5E1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EC5E1C">
        <w:rPr>
          <w:rFonts w:ascii="Times New Roman" w:hAnsi="Times New Roman" w:cs="Times New Roman"/>
          <w:sz w:val="28"/>
          <w:szCs w:val="28"/>
          <w:lang w:val="kk-KZ"/>
        </w:rPr>
        <w:t xml:space="preserve">электролита, а также условий синтеза (в случае вариации разности прикладываемых потенциалов) наблюдается увеличение устойчивости к износу, а также уменьшению профиля износа, что свидетельствует о повышении износостойкости и деградации к внешним механическим воздействиям. При этом изменение морфологических особенностей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A6613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зависимости от вариации условий синтеза (изменении раствора</w:t>
      </w:r>
      <w:r w:rsidR="00A66134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электролита или разности прикладываемых потенциалов) не приводит к существенным изменениям коэффициента сухого трения. </w:t>
      </w:r>
    </w:p>
    <w:p w14:paraId="518A838A" w14:textId="4D2E4D10" w:rsidR="003F2F6C" w:rsidRPr="00EC5E1C" w:rsidRDefault="003F2F6C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Анализ результатов изменений прочностных и трибологических характеристик исследуемых пл</w:t>
      </w:r>
      <w:r w:rsidR="00A6613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позволил сделать вывод о том, что формирование в структуре пл</w:t>
      </w:r>
      <w:r w:rsidR="00A6613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эффекта замещения меди кобальтом или никелем приводит к возможности получения высокопрочных износостойких пл</w:t>
      </w:r>
      <w:r w:rsidR="00A6613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нок, обладающих высокой устойчивостью к длительным механическим воздействиям.  </w:t>
      </w:r>
    </w:p>
    <w:p w14:paraId="49E53201" w14:textId="1A777562" w:rsidR="00D84FE2" w:rsidRPr="00EC5E1C" w:rsidRDefault="006439A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Проведены эксперименты по определению устойчивости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A6613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в агрессивной среде модельного раствора 0.1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EC5E1C">
        <w:rPr>
          <w:rFonts w:ascii="Times New Roman" w:hAnsi="Times New Roman" w:cs="Times New Roman"/>
          <w:sz w:val="28"/>
          <w:szCs w:val="28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NaCl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при различных температурах среды. Определены зависимости изменения степени структурного упорядочения и степени разупрочнения исследуемых пл</w:t>
      </w:r>
      <w:r w:rsidR="00A6613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в зависимости от времени нахождения в агрессивной среде. Установлено, что замещение меди кобальтом или никелем приводит к увеличению сопротивляемости исследуемых пл</w:t>
      </w:r>
      <w:r w:rsidR="00A6613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к деградации и окислению, которое наиболее выражено для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 xml:space="preserve">,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EC5E1C">
        <w:rPr>
          <w:rFonts w:ascii="Times New Roman" w:hAnsi="Times New Roman" w:cs="Times New Roman"/>
          <w:sz w:val="28"/>
          <w:szCs w:val="28"/>
        </w:rPr>
        <w:t>)  пл</w:t>
      </w:r>
      <w:r w:rsidR="00A6613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нок, полученных при использовании раствора</w:t>
      </w:r>
      <w:r w:rsidR="00A66134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электролита №1, при разностях потенциалов </w:t>
      </w:r>
      <w:r w:rsidR="00A66134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>2</w:t>
      </w:r>
      <w:r w:rsidR="00A6613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0 </w:t>
      </w:r>
      <w:r w:rsidR="00A66134" w:rsidRPr="00EC5E1C">
        <w:rPr>
          <w:rFonts w:ascii="Times New Roman" w:hAnsi="Times New Roman" w:cs="Times New Roman"/>
          <w:sz w:val="28"/>
          <w:szCs w:val="28"/>
        </w:rPr>
        <w:t>˗</w:t>
      </w:r>
      <w:r w:rsidRPr="00EC5E1C">
        <w:rPr>
          <w:rFonts w:ascii="Times New Roman" w:hAnsi="Times New Roman" w:cs="Times New Roman"/>
          <w:sz w:val="28"/>
          <w:szCs w:val="28"/>
        </w:rPr>
        <w:t xml:space="preserve"> 2</w:t>
      </w:r>
      <w:r w:rsidR="00A66134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5</w:t>
      </w:r>
      <w:r w:rsidR="00A66134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В. </w:t>
      </w:r>
    </w:p>
    <w:p w14:paraId="78BC2747" w14:textId="437881F7" w:rsidR="00545CE2" w:rsidRPr="00EC5E1C" w:rsidRDefault="00545CE2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</w:rPr>
        <w:lastRenderedPageBreak/>
        <w:t>При определении эффективности экранирования гамма</w:t>
      </w:r>
      <w:r w:rsidR="00A66134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излучения было установлено, что замещение меди кобальтом или никелем в составе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A66134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приводит к увеличению эффективности экранирования низкоэнергетического гамма</w:t>
      </w:r>
      <w:r w:rsidR="00A66134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 xml:space="preserve">излучения в </w:t>
      </w:r>
      <w:r w:rsidR="003C3F87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>3</w:t>
      </w:r>
      <w:r w:rsidR="003C3F87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0 </w:t>
      </w:r>
      <w:r w:rsidR="000D32BD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4</w:t>
      </w:r>
      <w:r w:rsidR="003C3F87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r w:rsidR="003C3F87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раза в сравнении с медными пленками, и </w:t>
      </w:r>
      <w:r w:rsidR="003C3F87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>1</w:t>
      </w:r>
      <w:r w:rsidR="003C3F87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5 </w:t>
      </w:r>
      <w:r w:rsidR="000D32BD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2</w:t>
      </w:r>
      <w:r w:rsidR="003C3F87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>0</w:t>
      </w:r>
      <w:r w:rsidR="003C3F87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раза для высокоэнергических гамма</w:t>
      </w:r>
      <w:r w:rsidR="003C3F87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квантов, снижение эффективности в этом случае обусловлено различиями в механизмах взаимодействия гамма</w:t>
      </w:r>
      <w:r w:rsidR="003C3F87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квантов, а также возникновением вторичного излучения в результате образования электрон</w:t>
      </w:r>
      <w:r w:rsidR="003C3F87" w:rsidRPr="00EC5E1C">
        <w:rPr>
          <w:rFonts w:ascii="Times New Roman" w:hAnsi="Times New Roman" w:cs="Times New Roman"/>
          <w:sz w:val="28"/>
          <w:szCs w:val="28"/>
        </w:rPr>
        <w:t>-</w:t>
      </w:r>
      <w:r w:rsidRPr="00EC5E1C">
        <w:rPr>
          <w:rFonts w:ascii="Times New Roman" w:hAnsi="Times New Roman" w:cs="Times New Roman"/>
          <w:sz w:val="28"/>
          <w:szCs w:val="28"/>
        </w:rPr>
        <w:t>позитронных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пар и Комптон эффекта. При этом установлено, что использование эффекта замещения меди кобальтом или никелем в составе тетрагональной фазы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приводит к увеличению эффективности экранирования на </w:t>
      </w:r>
      <w:r w:rsidR="003C3F87" w:rsidRPr="00EC5E1C">
        <w:rPr>
          <w:rFonts w:ascii="Times New Roman" w:hAnsi="Times New Roman" w:cs="Times New Roman"/>
          <w:sz w:val="28"/>
          <w:szCs w:val="28"/>
        </w:rPr>
        <w:t>(</w:t>
      </w:r>
      <w:r w:rsidRPr="00EC5E1C">
        <w:rPr>
          <w:rFonts w:ascii="Times New Roman" w:hAnsi="Times New Roman" w:cs="Times New Roman"/>
          <w:sz w:val="28"/>
          <w:szCs w:val="28"/>
        </w:rPr>
        <w:t xml:space="preserve">5 </w:t>
      </w:r>
      <w:r w:rsidR="003C3F87" w:rsidRPr="00EC5E1C">
        <w:rPr>
          <w:rFonts w:ascii="Times New Roman" w:hAnsi="Times New Roman" w:cs="Times New Roman"/>
          <w:sz w:val="28"/>
          <w:szCs w:val="28"/>
        </w:rPr>
        <w:t>÷</w:t>
      </w:r>
      <w:r w:rsidRPr="00EC5E1C">
        <w:rPr>
          <w:rFonts w:ascii="Times New Roman" w:hAnsi="Times New Roman" w:cs="Times New Roman"/>
          <w:sz w:val="28"/>
          <w:szCs w:val="28"/>
        </w:rPr>
        <w:t xml:space="preserve"> 10</w:t>
      </w:r>
      <w:r w:rsidR="003C3F87" w:rsidRPr="00EC5E1C">
        <w:rPr>
          <w:rFonts w:ascii="Times New Roman" w:hAnsi="Times New Roman" w:cs="Times New Roman"/>
          <w:sz w:val="28"/>
          <w:szCs w:val="28"/>
        </w:rPr>
        <w:t>)</w:t>
      </w:r>
      <w:r w:rsidRPr="00EC5E1C">
        <w:rPr>
          <w:rFonts w:ascii="Times New Roman" w:hAnsi="Times New Roman" w:cs="Times New Roman"/>
          <w:sz w:val="28"/>
          <w:szCs w:val="28"/>
        </w:rPr>
        <w:t xml:space="preserve"> % в сравнении с образцами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пл</w:t>
      </w:r>
      <w:r w:rsidR="003C3F8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без замещения, что также свидетельствует о положительном эффекте использования допантов для модификации полученных пл</w:t>
      </w:r>
      <w:r w:rsidR="003C3F87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нок.</w:t>
      </w:r>
    </w:p>
    <w:p w14:paraId="653BC39B" w14:textId="44EB8365" w:rsidR="00D84FE2" w:rsidRPr="00EC5E1C" w:rsidRDefault="00D84FE2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На основе полученных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результатов оценки эффективности экранирования рентгеновского излучения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с помощью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0D32B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различной толщины было установлено, что изменение толщины пл</w:t>
      </w:r>
      <w:r w:rsidR="000D32B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>нок позволяет эффективно варьировать интенсивность рентгеновского излучения. Данный эффект можно использовать при создании фильтров для измерений, связанных с необходимостью получения рентгеновских дифрактограмм с заданной глубины исследуемых образцов. При этом установлено, что при экранировании рентгеновского излучения, генерируемого рентгеновской трубкой мощностью 1 кВт и длиной волны 1</w:t>
      </w:r>
      <w:r w:rsidR="000D32BD" w:rsidRPr="00EC5E1C">
        <w:rPr>
          <w:rFonts w:ascii="Times New Roman" w:hAnsi="Times New Roman" w:cs="Times New Roman"/>
          <w:sz w:val="28"/>
          <w:szCs w:val="28"/>
        </w:rPr>
        <w:t>,</w:t>
      </w:r>
      <w:r w:rsidRPr="00EC5E1C">
        <w:rPr>
          <w:rFonts w:ascii="Times New Roman" w:hAnsi="Times New Roman" w:cs="Times New Roman"/>
          <w:sz w:val="28"/>
          <w:szCs w:val="28"/>
        </w:rPr>
        <w:t xml:space="preserve">54 Å, использование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</w:rPr>
        <w:t>/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</w:t>
      </w:r>
      <w:r w:rsidR="000D32BD" w:rsidRPr="00EC5E1C">
        <w:rPr>
          <w:rFonts w:ascii="Times New Roman" w:hAnsi="Times New Roman" w:cs="Times New Roman"/>
          <w:sz w:val="28"/>
          <w:szCs w:val="28"/>
        </w:rPr>
        <w:t>ё</w:t>
      </w:r>
      <w:r w:rsidRPr="00EC5E1C">
        <w:rPr>
          <w:rFonts w:ascii="Times New Roman" w:hAnsi="Times New Roman" w:cs="Times New Roman"/>
          <w:sz w:val="28"/>
          <w:szCs w:val="28"/>
        </w:rPr>
        <w:t xml:space="preserve">нок толщиной порядка 10 мкм позволяет уменьшить интенсивность регистрируемого рентгеновского излучения практически на 90 % от начального значения.  </w:t>
      </w:r>
    </w:p>
    <w:p w14:paraId="40CBF20B" w14:textId="77777777" w:rsidR="00D84FE2" w:rsidRPr="00EC5E1C" w:rsidRDefault="00D84FE2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115694" w14:textId="77777777" w:rsidR="003F2F6C" w:rsidRPr="00EC5E1C" w:rsidRDefault="003F2F6C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3349A7" w14:textId="77777777" w:rsidR="003C7BBF" w:rsidRPr="00EC5E1C" w:rsidRDefault="003C7BBF" w:rsidP="005A67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br w:type="page"/>
      </w:r>
    </w:p>
    <w:p w14:paraId="319D5613" w14:textId="77777777" w:rsidR="0084250D" w:rsidRPr="00EC5E1C" w:rsidRDefault="00ED1806" w:rsidP="008D2556">
      <w:pPr>
        <w:pStyle w:val="1"/>
        <w:spacing w:before="0" w:line="240" w:lineRule="auto"/>
        <w:jc w:val="center"/>
        <w:rPr>
          <w:rFonts w:ascii="Times New Roman" w:hAnsi="Times New Roman" w:cs="Times New Roman"/>
          <w:lang w:val="en-US"/>
        </w:rPr>
      </w:pPr>
      <w:bookmarkStart w:id="27" w:name="_Toc213057874"/>
      <w:r w:rsidRPr="00EC5E1C">
        <w:rPr>
          <w:rFonts w:ascii="Times New Roman" w:hAnsi="Times New Roman" w:cs="Times New Roman"/>
          <w:color w:val="000000" w:themeColor="text1"/>
        </w:rPr>
        <w:lastRenderedPageBreak/>
        <w:t>СПИСОК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 xml:space="preserve"> </w:t>
      </w:r>
      <w:r w:rsidRPr="00EC5E1C">
        <w:rPr>
          <w:rFonts w:ascii="Times New Roman" w:hAnsi="Times New Roman" w:cs="Times New Roman"/>
          <w:color w:val="000000" w:themeColor="text1"/>
        </w:rPr>
        <w:t>ИСПОЛЬЗОВАННЫХ</w:t>
      </w:r>
      <w:r w:rsidRPr="00EC5E1C">
        <w:rPr>
          <w:rFonts w:ascii="Times New Roman" w:hAnsi="Times New Roman" w:cs="Times New Roman"/>
          <w:color w:val="000000" w:themeColor="text1"/>
          <w:lang w:val="en-US"/>
        </w:rPr>
        <w:t xml:space="preserve"> </w:t>
      </w:r>
      <w:r w:rsidRPr="00EC5E1C">
        <w:rPr>
          <w:rFonts w:ascii="Times New Roman" w:hAnsi="Times New Roman" w:cs="Times New Roman"/>
          <w:color w:val="000000" w:themeColor="text1"/>
        </w:rPr>
        <w:t>ИСТОЧНИКОВ</w:t>
      </w:r>
      <w:bookmarkEnd w:id="27"/>
    </w:p>
    <w:p w14:paraId="7BFBD889" w14:textId="77777777" w:rsidR="00C679CC" w:rsidRPr="00EC5E1C" w:rsidRDefault="00C679CC" w:rsidP="005A675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07AF0479" w14:textId="77777777" w:rsidR="003C7BBF" w:rsidRPr="00EC5E1C" w:rsidRDefault="006F6EB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BF740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National Research Council et al. Radiation source use and replacement: abbreviated version. </w:t>
      </w:r>
      <w:proofErr w:type="gramStart"/>
      <w:r w:rsidR="00BF7401" w:rsidRPr="00EC5E1C">
        <w:rPr>
          <w:rFonts w:ascii="Times New Roman" w:hAnsi="Times New Roman" w:cs="Times New Roman"/>
          <w:sz w:val="28"/>
          <w:szCs w:val="28"/>
          <w:lang w:val="en-US"/>
        </w:rPr>
        <w:t>– National Academies Press, 2008.</w:t>
      </w:r>
      <w:proofErr w:type="gramEnd"/>
      <w:r w:rsidR="00BF740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P.1-100. </w:t>
      </w:r>
    </w:p>
    <w:p w14:paraId="604B3D71" w14:textId="77777777" w:rsidR="006F6EB6" w:rsidRPr="00EC5E1C" w:rsidRDefault="006F6EB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2</w:t>
      </w:r>
      <w:r w:rsidR="00BF740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Kottou S. et al.</w:t>
      </w:r>
      <w:proofErr w:type="gramEnd"/>
      <w:r w:rsidR="00BF740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How safe is the environmental electromagnetic radiation //Journal of Physical Chemistry &amp; Biophysics. – 2014. – Vol. 4, №. 3. – P. 2161-0398.1000146.</w:t>
      </w:r>
    </w:p>
    <w:p w14:paraId="41810DB0" w14:textId="77777777" w:rsidR="006F6EB6" w:rsidRPr="00EC5E1C" w:rsidRDefault="006F6EB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BF7401" w:rsidRPr="00EC5E1C">
        <w:rPr>
          <w:rFonts w:ascii="Arial" w:hAnsi="Arial" w:cs="Arial"/>
          <w:color w:val="222222"/>
          <w:sz w:val="20"/>
          <w:szCs w:val="20"/>
          <w:shd w:val="clear" w:color="auto" w:fill="FFFFFF"/>
          <w:lang w:val="en-US"/>
        </w:rPr>
        <w:t xml:space="preserve"> </w:t>
      </w:r>
      <w:r w:rsidR="00BF7401" w:rsidRPr="00EC5E1C">
        <w:rPr>
          <w:rFonts w:ascii="Times New Roman" w:hAnsi="Times New Roman" w:cs="Times New Roman"/>
          <w:sz w:val="28"/>
          <w:szCs w:val="28"/>
          <w:lang w:val="en-US"/>
        </w:rPr>
        <w:t>Classic K. et al. Safety and radiation protection culture //Radiological Safety and Quality: Paradigms in Leadership and Innovation. – 2014. – P. 263-277.</w:t>
      </w:r>
    </w:p>
    <w:p w14:paraId="0EF6F986" w14:textId="77777777" w:rsidR="006F6EB6" w:rsidRPr="00EC5E1C" w:rsidRDefault="006F6EB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4</w:t>
      </w:r>
      <w:r w:rsidR="00BF740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Rajkhowa S., Sarma J., Das A. R. Radiological contaminants in water: pollution, health risk, and treatment //Contamination of Water. – Academic Press, 2021. – P. 217-236.</w:t>
      </w:r>
    </w:p>
    <w:p w14:paraId="33CF4254" w14:textId="77777777" w:rsidR="006F6EB6" w:rsidRPr="00EC5E1C" w:rsidRDefault="006F6EB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5</w:t>
      </w:r>
      <w:r w:rsidR="00BF740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Singh K., Muhammad Y. Study of the Effects of RF/MW Radiations on Humans //International Journal of Engineering Research and Applications (IJERA) ISSN.</w:t>
      </w:r>
      <w:proofErr w:type="gramEnd"/>
      <w:r w:rsidR="00BF740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2012. – Vol. 2248, №. 9622. – P. 1645-1648.</w:t>
      </w:r>
    </w:p>
    <w:p w14:paraId="31305048" w14:textId="77777777" w:rsidR="006F6EB6" w:rsidRPr="00EC5E1C" w:rsidRDefault="006F6EB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6</w:t>
      </w:r>
      <w:r w:rsidR="00F10E5D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Das A., Kundu S.</w:t>
      </w:r>
      <w:proofErr w:type="gramEnd"/>
      <w:r w:rsidR="00F10E5D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="00F10E5D" w:rsidRPr="00EC5E1C">
        <w:rPr>
          <w:rFonts w:ascii="Times New Roman" w:hAnsi="Times New Roman" w:cs="Times New Roman"/>
          <w:sz w:val="28"/>
          <w:szCs w:val="28"/>
          <w:lang w:val="en-US"/>
        </w:rPr>
        <w:t>To protect ecological system from electromagnetic radiation of mobile communication //Proceedings of the 20th International Conference on Distributed Computing and Networking.</w:t>
      </w:r>
      <w:proofErr w:type="gramEnd"/>
      <w:r w:rsidR="00F10E5D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2019. – P. 469-473.</w:t>
      </w:r>
    </w:p>
    <w:p w14:paraId="2584A3BD" w14:textId="77777777" w:rsidR="006F6EB6" w:rsidRPr="00EC5E1C" w:rsidRDefault="006F6EB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7</w:t>
      </w:r>
      <w:r w:rsidR="00BF740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Kovler K. et al. Basic aspects of natural radioactivity //Naturally occurring radioactive materials in construction.</w:t>
      </w:r>
      <w:proofErr w:type="gramEnd"/>
      <w:r w:rsidR="00BF740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Woodhead Publishing, 2017. – P. 13-36.</w:t>
      </w:r>
    </w:p>
    <w:p w14:paraId="6C8A4B5F" w14:textId="77777777" w:rsidR="006F6EB6" w:rsidRPr="00EC5E1C" w:rsidRDefault="006F6EB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8</w:t>
      </w:r>
      <w:r w:rsidR="00E96ED8" w:rsidRPr="00EC5E1C">
        <w:rPr>
          <w:rFonts w:ascii="Arial" w:hAnsi="Arial" w:cs="Arial"/>
          <w:color w:val="222222"/>
          <w:sz w:val="20"/>
          <w:szCs w:val="20"/>
          <w:shd w:val="clear" w:color="auto" w:fill="FFFFFF"/>
          <w:lang w:val="en-US"/>
        </w:rPr>
        <w:t xml:space="preserve"> </w:t>
      </w:r>
      <w:r w:rsidR="00E96ED8" w:rsidRPr="00EC5E1C">
        <w:rPr>
          <w:rFonts w:ascii="Times New Roman" w:hAnsi="Times New Roman" w:cs="Times New Roman"/>
          <w:sz w:val="28"/>
          <w:szCs w:val="28"/>
          <w:lang w:val="en-US"/>
        </w:rPr>
        <w:t>Mirzayev M. N. et al. Thermophysical behavior of boron nitride and boron trioxide ceramics compounds with high energy electron fluence and swift heavy ion irradiated //Journal of Alloys and Compounds. – 2020. – Vol. 834. – P. 155119.</w:t>
      </w:r>
    </w:p>
    <w:p w14:paraId="107A60D1" w14:textId="77777777" w:rsidR="006F6EB6" w:rsidRPr="00EC5E1C" w:rsidRDefault="006F6EB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9</w:t>
      </w:r>
      <w:r w:rsidR="00E96ED8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Abdelbagi H. A. A. et al. Effect of swift heavy ions irradiation on the migration behavior of strontium implanted into polycrystalline SiC //Nuclear Instruments and Methods in Physics Research Section B: Beam Interactions with Materials and Atoms. – 2019. – Vol. 451. – P. 113-121.</w:t>
      </w:r>
    </w:p>
    <w:p w14:paraId="41E0FB95" w14:textId="77777777" w:rsidR="006F6EB6" w:rsidRPr="00EC5E1C" w:rsidRDefault="006F6EB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10</w:t>
      </w:r>
      <w:r w:rsidR="00E96ED8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Akel F. Z., Izerrouken M., Belgaid M. Neutrons and swift heavy ions irradiation induced damage in </w:t>
      </w:r>
      <w:proofErr w:type="gramStart"/>
      <w:r w:rsidR="00E96ED8" w:rsidRPr="00EC5E1C">
        <w:rPr>
          <w:rFonts w:ascii="Times New Roman" w:hAnsi="Times New Roman" w:cs="Times New Roman"/>
          <w:sz w:val="28"/>
          <w:szCs w:val="28"/>
          <w:lang w:val="en-US"/>
        </w:rPr>
        <w:t>SiC</w:t>
      </w:r>
      <w:proofErr w:type="gramEnd"/>
      <w:r w:rsidR="00E96ED8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single crystal //Materials Today Communications. – 2023. – Vol. 37. – P. 107268.</w:t>
      </w:r>
    </w:p>
    <w:p w14:paraId="6F204BCF" w14:textId="77777777" w:rsidR="006F6EB6" w:rsidRPr="00EC5E1C" w:rsidRDefault="006F6EB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11</w:t>
      </w:r>
      <w:r w:rsidR="00E96ED8" w:rsidRPr="00EC5E1C">
        <w:rPr>
          <w:rFonts w:ascii="Arial" w:hAnsi="Arial" w:cs="Arial"/>
          <w:color w:val="222222"/>
          <w:sz w:val="20"/>
          <w:szCs w:val="20"/>
          <w:shd w:val="clear" w:color="auto" w:fill="FFFFFF"/>
          <w:lang w:val="en-US"/>
        </w:rPr>
        <w:t xml:space="preserve"> </w:t>
      </w:r>
      <w:r w:rsidR="00E96ED8" w:rsidRPr="00EC5E1C">
        <w:rPr>
          <w:rFonts w:ascii="Times New Roman" w:hAnsi="Times New Roman" w:cs="Times New Roman"/>
          <w:sz w:val="28"/>
          <w:szCs w:val="28"/>
          <w:lang w:val="en-US"/>
        </w:rPr>
        <w:t>Kozlovskiy A. et al. Optical and structural properties of AlN ceramics irradiated with heavy ions //Optical Materials. – 2019. – Vol. 91. – P. 130-137.</w:t>
      </w:r>
    </w:p>
    <w:p w14:paraId="45092562" w14:textId="77777777" w:rsidR="006F6EB6" w:rsidRPr="00EC5E1C" w:rsidRDefault="006F6EB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12</w:t>
      </w:r>
      <w:r w:rsidR="00E96ED8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Zinkle S. J., Jones J. W., Skuratov V. A. Microstructure of swift heavy ion irradiated SiC, Si3N4 and AlN //MRS Online Proceedings Library (OPL). – 2000. – Vol. 650. – P. R3. 19.</w:t>
      </w:r>
    </w:p>
    <w:p w14:paraId="0AEBEAB6" w14:textId="77777777" w:rsidR="006F6EB6" w:rsidRPr="00EC5E1C" w:rsidRDefault="006F6EB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13</w:t>
      </w:r>
      <w:r w:rsidR="00C13335" w:rsidRPr="00EC5E1C">
        <w:rPr>
          <w:rFonts w:ascii="Arial" w:hAnsi="Arial" w:cs="Arial"/>
          <w:color w:val="222222"/>
          <w:sz w:val="20"/>
          <w:szCs w:val="20"/>
          <w:shd w:val="clear" w:color="auto" w:fill="FFFFFF"/>
          <w:lang w:val="en-US"/>
        </w:rPr>
        <w:t xml:space="preserve"> </w:t>
      </w:r>
      <w:r w:rsidR="00C13335" w:rsidRPr="00EC5E1C">
        <w:rPr>
          <w:rFonts w:ascii="Times New Roman" w:hAnsi="Times New Roman" w:cs="Times New Roman"/>
          <w:sz w:val="28"/>
          <w:szCs w:val="28"/>
          <w:lang w:val="en-US"/>
        </w:rPr>
        <w:t>Hatra G. Radioactive pollution: An overview //The holistic approach to environment.</w:t>
      </w:r>
      <w:proofErr w:type="gramEnd"/>
      <w:r w:rsidR="00C13335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2018. – Vol. 8, №. 2. – P. 48-65.</w:t>
      </w:r>
    </w:p>
    <w:p w14:paraId="1797EDE2" w14:textId="77777777" w:rsidR="006F6EB6" w:rsidRPr="00EC5E1C" w:rsidRDefault="006F6EB6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14</w:t>
      </w:r>
      <w:r w:rsidR="00F10E5D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13335" w:rsidRPr="00EC5E1C">
        <w:rPr>
          <w:rFonts w:ascii="Times New Roman" w:hAnsi="Times New Roman" w:cs="Times New Roman"/>
          <w:sz w:val="28"/>
          <w:szCs w:val="28"/>
          <w:lang w:val="en-US"/>
        </w:rPr>
        <w:t>Groen R. S., Bae J. Y., Lim K. J. Fear of the unknown: ionizing radiation exposure during pregnancy //American journal of obstetrics and gynecology. – 2012. – Vol. 206, №. 6. – P. 456-462.</w:t>
      </w:r>
    </w:p>
    <w:p w14:paraId="3A8DBF8F" w14:textId="77777777" w:rsidR="00C13335" w:rsidRPr="00EC5E1C" w:rsidRDefault="00C13335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15 Udalova A. A. Nonpower applications of nuclear technology //Nuclear reactor technology development and utilization.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Woodhead Publishing, 2020. – P. 319-341.</w:t>
      </w:r>
    </w:p>
    <w:p w14:paraId="6AFA9D39" w14:textId="77777777" w:rsidR="006F6EB6" w:rsidRPr="00EC5E1C" w:rsidRDefault="00E25FF4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16 Батурицкий М.А., Дубовская И.Я. Взаимодействие </w:t>
      </w:r>
      <w:proofErr w:type="gramStart"/>
      <w:r w:rsidRPr="00EC5E1C">
        <w:rPr>
          <w:rFonts w:ascii="Times New Roman" w:hAnsi="Times New Roman" w:cs="Times New Roman"/>
          <w:sz w:val="28"/>
          <w:szCs w:val="28"/>
        </w:rPr>
        <w:t>ионизирующего</w:t>
      </w:r>
      <w:proofErr w:type="gramEnd"/>
      <w:r w:rsidRPr="00EC5E1C">
        <w:rPr>
          <w:rFonts w:ascii="Times New Roman" w:hAnsi="Times New Roman" w:cs="Times New Roman"/>
          <w:sz w:val="28"/>
          <w:szCs w:val="28"/>
        </w:rPr>
        <w:t xml:space="preserve"> из-лучения с веществом,. Минск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Pr="00EC5E1C">
        <w:rPr>
          <w:rFonts w:ascii="Times New Roman" w:hAnsi="Times New Roman" w:cs="Times New Roman"/>
          <w:sz w:val="28"/>
          <w:szCs w:val="28"/>
        </w:rPr>
        <w:t>Университетское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, 2010.   </w:t>
      </w:r>
    </w:p>
    <w:p w14:paraId="2B6E9077" w14:textId="77777777" w:rsidR="006F6EB6" w:rsidRPr="00EC5E1C" w:rsidRDefault="00980D12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17 Allen F. I., Hosemann P., Balooch M. Key mechanistic features of swelling and blistering of helium-ion-irradiated tungsten //Scripta Materialia.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2020. – Vol. 178. – P. 256-260.</w:t>
      </w:r>
    </w:p>
    <w:p w14:paraId="4BA8E957" w14:textId="77777777" w:rsidR="00980D12" w:rsidRPr="00EC5E1C" w:rsidRDefault="00E96ED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18 Beauvy M. et al. Damages in ceramics for nuclear waste transmutation by irradiation with swift heavy ions //Nuclear Instruments and Methods in Physics Research Section B: Beam Interactions with Materials and Atoms. – 2006. – Vol. 242, №. 1-2. – P. 557-561.</w:t>
      </w:r>
    </w:p>
    <w:p w14:paraId="2A0C8CB8" w14:textId="77777777" w:rsidR="00E96ED8" w:rsidRPr="00EC5E1C" w:rsidRDefault="00E96ED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19 Costantini J. M. et al. Raman spectroscopy study of damage in swift heavy ion‐irradiated ceramics //Journal of Raman Spectroscopy.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2022. – Vol. 53, №. </w:t>
      </w:r>
      <w:r w:rsidRPr="00EC5E1C">
        <w:rPr>
          <w:rFonts w:ascii="Times New Roman" w:hAnsi="Times New Roman" w:cs="Times New Roman"/>
          <w:sz w:val="28"/>
          <w:szCs w:val="28"/>
        </w:rPr>
        <w:t xml:space="preserve">9. –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EC5E1C">
        <w:rPr>
          <w:rFonts w:ascii="Times New Roman" w:hAnsi="Times New Roman" w:cs="Times New Roman"/>
          <w:sz w:val="28"/>
          <w:szCs w:val="28"/>
        </w:rPr>
        <w:t>. 1614-1624.</w:t>
      </w:r>
    </w:p>
    <w:p w14:paraId="3E7F27B7" w14:textId="77777777" w:rsidR="00BF7401" w:rsidRPr="00EC5E1C" w:rsidRDefault="00BF7401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20 </w:t>
      </w:r>
      <w:r w:rsidR="002B6648" w:rsidRPr="00EC5E1C">
        <w:rPr>
          <w:rFonts w:ascii="Times New Roman" w:hAnsi="Times New Roman" w:cs="Times New Roman"/>
          <w:sz w:val="28"/>
          <w:szCs w:val="28"/>
        </w:rPr>
        <w:t xml:space="preserve">С. М. Качан Взаимодействие гамма-излучения с веществом // БНТУ – 2014. – </w:t>
      </w:r>
      <w:r w:rsidR="002B6648" w:rsidRPr="00EC5E1C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2B6648" w:rsidRPr="00EC5E1C">
        <w:rPr>
          <w:rFonts w:ascii="Times New Roman" w:hAnsi="Times New Roman" w:cs="Times New Roman"/>
          <w:sz w:val="28"/>
          <w:szCs w:val="28"/>
        </w:rPr>
        <w:t xml:space="preserve">. 20. </w:t>
      </w:r>
    </w:p>
    <w:p w14:paraId="2F236C27" w14:textId="77777777" w:rsidR="00C13335" w:rsidRPr="00EC5E1C" w:rsidRDefault="00BF7401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21 </w:t>
      </w:r>
      <w:r w:rsidR="00C13335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International </w:t>
      </w:r>
      <w:proofErr w:type="gramStart"/>
      <w:r w:rsidR="00C13335" w:rsidRPr="00EC5E1C">
        <w:rPr>
          <w:rFonts w:ascii="Times New Roman" w:hAnsi="Times New Roman" w:cs="Times New Roman"/>
          <w:sz w:val="28"/>
          <w:szCs w:val="28"/>
          <w:lang w:val="en-US"/>
        </w:rPr>
        <w:t>Commission</w:t>
      </w:r>
      <w:proofErr w:type="gramEnd"/>
      <w:r w:rsidR="00C13335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on Radiological Protection. Recommendations of the International Commission on Radiological Protection: Adopted January 17, 1977. – International Commission on Radiological Protection, 1977. – Vol. 1. – №. 3. – P.1-200. </w:t>
      </w:r>
    </w:p>
    <w:p w14:paraId="7CF8D162" w14:textId="77777777" w:rsidR="00C13335" w:rsidRPr="00EC5E1C" w:rsidRDefault="00BF7401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22</w:t>
      </w:r>
      <w:r w:rsidR="00C13335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H. Smith. </w:t>
      </w:r>
      <w:proofErr w:type="gramStart"/>
      <w:r w:rsidR="00C13335" w:rsidRPr="00EC5E1C">
        <w:rPr>
          <w:rFonts w:ascii="Times New Roman" w:hAnsi="Times New Roman" w:cs="Times New Roman"/>
          <w:sz w:val="28"/>
          <w:szCs w:val="28"/>
          <w:lang w:val="en-US"/>
        </w:rPr>
        <w:t>Recommendations of the International Commission on Radiological Protection.</w:t>
      </w:r>
      <w:proofErr w:type="gramEnd"/>
      <w:r w:rsidR="00C13335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// ICRP Publication 60. Ann. ICRP. – 1991. – Vol. 21 (1-3). – P. 1-211. </w:t>
      </w:r>
    </w:p>
    <w:p w14:paraId="708585CC" w14:textId="77777777" w:rsidR="00E96ED8" w:rsidRPr="00EC5E1C" w:rsidRDefault="000673F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23 Karmakar A. et al.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A review of semiconductor based ionising radiation sensors used in Harsh radiation environments and their applications //Radiation. – 2021. – Vol. 1, №. 3. – P. 194-217.</w:t>
      </w:r>
    </w:p>
    <w:p w14:paraId="4D6AE436" w14:textId="77777777" w:rsidR="00E96ED8" w:rsidRPr="00EC5E1C" w:rsidRDefault="000673F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24 Shi J. et al. Smart textile‐integrated microelectronic systems for wearable applications //Advanced materials.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2020. – Vol. 32, №. 5. – P. 1901958.</w:t>
      </w:r>
    </w:p>
    <w:p w14:paraId="18C1C443" w14:textId="77777777" w:rsidR="000673FE" w:rsidRPr="00EC5E1C" w:rsidRDefault="00C679CC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25 Seifert N. et al. Radiation-induced soft error rates of advanced CMOS bulk devices //2006 IEEE International Reliability Physics Symposium Proceedings.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IEEE, 2006. – P. 217-225.</w:t>
      </w:r>
    </w:p>
    <w:p w14:paraId="5C92ED3E" w14:textId="77777777" w:rsidR="00C679CC" w:rsidRPr="00EC5E1C" w:rsidRDefault="00C679CC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26 Fleetwood D. M., Schrimpf R. D. Radiation effects and soft errors in integrated circuits and electronic devices. – World Scientific, 2004. – Vol. 34. – P.1-100. </w:t>
      </w:r>
    </w:p>
    <w:p w14:paraId="0BA4587D" w14:textId="77777777" w:rsidR="00C679CC" w:rsidRPr="00EC5E1C" w:rsidRDefault="00C679CC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27 Baumann R. C. Soft errors in advanced semiconductor devices-part I: the three radiation sources //IEEE Transactions on device and materials reliability. – 2001. – Vol. 1, №. 1. – P. 17-22.</w:t>
      </w:r>
    </w:p>
    <w:p w14:paraId="3AE37BA4" w14:textId="77777777" w:rsidR="00C679CC" w:rsidRPr="00EC5E1C" w:rsidRDefault="00C679CC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28 Baumann R. C. Radiation-induced soft errors in advanced semiconductor technologies //IEEE Transactions on Device and materials reliability.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2005. – Vol. 5, №. 3. – P. 305-316.</w:t>
      </w:r>
    </w:p>
    <w:p w14:paraId="440B2050" w14:textId="77777777" w:rsidR="000673FE" w:rsidRPr="00EC5E1C" w:rsidRDefault="00AA52D7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29 de Oliveira D. A. G. G. et al. Evaluation and mitigation of radiation-induced soft errors in graphics processing units //IEEE Transactions on Computers.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2015. – Vol. 65, №. 3. – P. 791-804.</w:t>
      </w:r>
    </w:p>
    <w:p w14:paraId="79E37FD1" w14:textId="77777777" w:rsidR="00AA52D7" w:rsidRPr="00EC5E1C" w:rsidRDefault="00AA52D7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30 Pikhay E., Roizin Y., Nemirovsky Y. Ultra-low power consuming direct radiation sensors based on floating gate structures //Journal of Low Power Electronics and Applications. – 2017. – Vol. 7, №. 3. – P. 20.</w:t>
      </w:r>
    </w:p>
    <w:p w14:paraId="27AB5E34" w14:textId="77777777" w:rsidR="00A05F4E" w:rsidRPr="00EC5E1C" w:rsidRDefault="00A05F4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lastRenderedPageBreak/>
        <w:t>31 McCaffrey J. P. et al. Radiation attenuation by lead and nonlead materials used in radiation shielding garments //Medical physics. – 2007. – Vol. 34, №. 2. – P. 530-537.</w:t>
      </w:r>
    </w:p>
    <w:p w14:paraId="7449AC4E" w14:textId="77777777" w:rsidR="00C679CC" w:rsidRPr="00EC5E1C" w:rsidRDefault="00A05F4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32 Schlattl H. et al. Shielding properties of lead‐free protective clothing and their impact on radiation doses //Medical physics.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2007. – Vol. 34, №. 11. – P. 4270-4280.</w:t>
      </w:r>
    </w:p>
    <w:p w14:paraId="49642E1D" w14:textId="77777777" w:rsidR="00C679CC" w:rsidRPr="00EC5E1C" w:rsidRDefault="006F37DC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33 Saeedi-Moghadam M. et al. Efficiency of non-lead and lead thyroid shields in radiation protection of CT examinations //Radiation Physics and Chemistry.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2021. – Vol. 180. – P. 109265.</w:t>
      </w:r>
    </w:p>
    <w:p w14:paraId="2349D917" w14:textId="77777777" w:rsidR="00A05F4E" w:rsidRPr="00EC5E1C" w:rsidRDefault="006F37DC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34 Mahmoud M. E. et al. Recycled high-density polyethylene plastics added with lead oxide nanoparticles as sustainable radiation shielding materials //Journal of cleaner production. – 2018. – Vol. 176. – P. 276-287.</w:t>
      </w:r>
    </w:p>
    <w:p w14:paraId="631A16ED" w14:textId="77777777" w:rsidR="006F37DC" w:rsidRPr="00EC5E1C" w:rsidRDefault="006F37DC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35 Madbouly A. M., Atta E. R. Comparative study between lead oxide and lead nitrate polymer as gamma-radiation shielding materials //Journal of Environmental Protection. – 2016. – Vol. 7, №. 2. – P. 268-276.</w:t>
      </w:r>
    </w:p>
    <w:p w14:paraId="7AEE7E8D" w14:textId="77777777" w:rsidR="00A05F4E" w:rsidRPr="00EC5E1C" w:rsidRDefault="0041122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36 K. A. Mahmoud, O. L. Tashlykov, A. F. Wakil Investigation of radiation shielding properties for some building materials reinforce by basalt powder // AIP Conference Proceedings. – 2019. – Vol. 2174, Iss. 1. – P. 020036.</w:t>
      </w:r>
    </w:p>
    <w:p w14:paraId="2A79DC1D" w14:textId="77777777" w:rsidR="006F37DC" w:rsidRPr="00EC5E1C" w:rsidRDefault="0041122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37 Hashemi S. A. et al. Transparent sodium polytungstate polyoxometalate aquatic shields toward effective X-ray radiation protection: alternative to lead glasses //Materials Today Communications. – 2022. – Vol. 31. – P. 103822.</w:t>
      </w:r>
    </w:p>
    <w:p w14:paraId="1FFE05CD" w14:textId="77777777" w:rsidR="006F37DC" w:rsidRPr="00EC5E1C" w:rsidRDefault="00961323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38 Umeh C. D. et al. Characterization of the radiation shielding properties of fired lead sample for X-ray shielding applications //Progress in Nuclear Energy.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2021. – Vol. 137. – P. 103765.</w:t>
      </w:r>
    </w:p>
    <w:p w14:paraId="6F3144F7" w14:textId="77777777" w:rsidR="00961323" w:rsidRPr="00EC5E1C" w:rsidRDefault="00961323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39 Nambiar S., Yeow J. T. W. Polymer-composite materials for radiation protection //ACS applied materials &amp; interfaces. – 2012. – Vol. 4, №. 11. – P. 5717-5726.</w:t>
      </w:r>
    </w:p>
    <w:p w14:paraId="502F9A1C" w14:textId="77777777" w:rsidR="00961323" w:rsidRPr="00EC5E1C" w:rsidRDefault="00961323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40 Nambiar S., Yeow J. T. W. Polymer-composite materials for radiation protection //ACS applied materials &amp; interfaces. – 2012. – Vol. 4, №. 11. – P. 5717-5726.</w:t>
      </w:r>
    </w:p>
    <w:p w14:paraId="4D38110B" w14:textId="77777777" w:rsidR="0056661F" w:rsidRPr="00EC5E1C" w:rsidRDefault="0056661F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41</w:t>
      </w:r>
      <w:r w:rsidRPr="00EC5E1C">
        <w:rPr>
          <w:lang w:val="en-US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Glyva V. et al. Development and study of protective properties of the composite materials for shielding the electromagnetic fields of a wide frequency range //Eastern-European Journal of Enterprise Technologies. – 2020. – Vol. 2, №. 12. – P. 104.</w:t>
      </w:r>
    </w:p>
    <w:p w14:paraId="7AF2A9E9" w14:textId="77777777" w:rsidR="00961323" w:rsidRPr="00EC5E1C" w:rsidRDefault="00961323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4</w:t>
      </w:r>
      <w:r w:rsidR="0056661F" w:rsidRPr="00EC5E1C">
        <w:rPr>
          <w:rFonts w:ascii="Times New Roman" w:hAnsi="Times New Roman" w:cs="Times New Roman"/>
          <w:sz w:val="28"/>
          <w:szCs w:val="28"/>
          <w:lang w:val="en-US"/>
        </w:rPr>
        <w:t>2</w:t>
      </w:r>
      <w:r w:rsidRPr="00EC5E1C">
        <w:rPr>
          <w:lang w:val="en-US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Erol A. et al. Radiation shielding of polymer composite materials with wolfram carbide and boron carbide //Radiation Protection and Environment.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2016. – Vol. 39, №. 1. – P. 3-6.</w:t>
      </w:r>
    </w:p>
    <w:p w14:paraId="4A6D4475" w14:textId="77777777" w:rsidR="00961323" w:rsidRPr="00EC5E1C" w:rsidRDefault="00AA0BC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43 More C. V. et al. Polymeric composite materials for radiation shielding: a review //Environmental chemistry letters. – 2021. – Vol. 19. – P. 2057-2090.</w:t>
      </w:r>
    </w:p>
    <w:p w14:paraId="5CE81D3C" w14:textId="77777777" w:rsidR="00961323" w:rsidRPr="00EC5E1C" w:rsidRDefault="00D43255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44 Ersundu A. E. et al.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The heavy metal oxide glasses within the WO3-MoO3-TeO2 system to investigate the shielding properties of radiation applications //Progress in Nuclear Energy.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2018. – Vol. 104. – P. 280-287.</w:t>
      </w:r>
    </w:p>
    <w:p w14:paraId="4FB673BE" w14:textId="77777777" w:rsidR="00D43255" w:rsidRPr="00EC5E1C" w:rsidRDefault="00D43255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lastRenderedPageBreak/>
        <w:t>45 Alzahrani J. S. et al. Evaluation of the radiation shielding characteristics of WO3–MoO3–TeO2/Sb2O3 glasses //Canadian Metallurgical Quarterly. – 2022. – Vol. 61, №. 4. – P. 418-428.</w:t>
      </w:r>
    </w:p>
    <w:p w14:paraId="25831DE9" w14:textId="77777777" w:rsidR="00D43255" w:rsidRPr="00EC5E1C" w:rsidRDefault="00D43255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46 Ravangvong S. et al. Effects of WO3 on radiation shielding properties of WO3–TeO2 binary tellurite glass system //Integrated Ferroelectrics.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2022. – Vol. 222, №. 1. – P. 125-135.</w:t>
      </w:r>
    </w:p>
    <w:p w14:paraId="321F3DF9" w14:textId="77777777" w:rsidR="00D43255" w:rsidRPr="00EC5E1C" w:rsidRDefault="00D43255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47</w:t>
      </w:r>
      <w:r w:rsidRPr="00EC5E1C">
        <w:rPr>
          <w:lang w:val="en-US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Temir A. et al. Study of gamma radiation shielding efficiency with radiation-resistant Bi2O3-TeO2-WO3 ceramics //Solid State Sciences.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2021. – Vol. 115. – P. 106604.</w:t>
      </w:r>
    </w:p>
    <w:p w14:paraId="73995A7D" w14:textId="77777777" w:rsidR="00D43255" w:rsidRPr="00EC5E1C" w:rsidRDefault="00D43255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48 Sayyed M. I., Qashou S. I., Khattari Z. Y. Radiation shielding competence of newly developed TeO2-WO3 glasses //Journal of Alloys and Compounds. – 2017. – Vol. 696. – P. 632-638.</w:t>
      </w:r>
    </w:p>
    <w:p w14:paraId="5D314FDD" w14:textId="77777777" w:rsidR="00961323" w:rsidRPr="00EC5E1C" w:rsidRDefault="00D43255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49 Sayyed M. I. Effect of WO3 on the attenuation parameters of TeO2–La2O3-WO3 glasses for radiation shielding application //Radiation Physics and Chemistry. – 2024. – Vol. 215. – P. 111319.</w:t>
      </w:r>
    </w:p>
    <w:p w14:paraId="47D1C533" w14:textId="77777777" w:rsidR="00D43255" w:rsidRPr="00EC5E1C" w:rsidRDefault="00D43255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50 Ersundu M. Ç. et al. Evaluation of physical, structural properties and shielding parameters for K2O–WO3–TeO2 glasses for gamma ray shielding applications //Journal of Alloys and Compounds.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2017. – Vol. 714. – P. 278-286.</w:t>
      </w:r>
    </w:p>
    <w:p w14:paraId="55870F4A" w14:textId="77777777" w:rsidR="00D43255" w:rsidRPr="00EC5E1C" w:rsidRDefault="00D43255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51 Sayyed M. I. et al. Investigation of radiation shielding properties for MeO-PbCl2-TeO2 (MeO= Bi2O3, MoO3, Sb2O3, WO3, ZnO) glasses //Radiation Physics and Chemistry. – 2018. – Vol. 144. – P. 419-425.</w:t>
      </w:r>
    </w:p>
    <w:p w14:paraId="39627AF3" w14:textId="77777777" w:rsidR="00D43255" w:rsidRPr="00EC5E1C" w:rsidRDefault="00D43255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52 Kaky K. M. et al. Physical, structural, mechanical, and various radiation shielding properties of TeO2-GeO2-ZnO-Al2O3-Li2O-M (M= WO3, MoO3, PbO, and CuO) glasses //Optical Materials. – 2023. – Vol. 145. – P. 114370.</w:t>
      </w:r>
    </w:p>
    <w:p w14:paraId="121399CA" w14:textId="77777777" w:rsidR="00D43255" w:rsidRPr="00EC5E1C" w:rsidRDefault="00D43255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53 Almuqrin A. H., Sayyed M. I. Influence of ZnF2 and WO3 on Radiation Attenuation Features of Oxyfluoride Tellurite WO3-ZnF2-TeO2 Glasses Using Phy-X/PSD Software //Materials.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2022. – Vol. 15, №. 6. – P. 2285.</w:t>
      </w:r>
    </w:p>
    <w:p w14:paraId="14FFA83C" w14:textId="77777777" w:rsidR="00D43255" w:rsidRPr="00EC5E1C" w:rsidRDefault="00D43255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54</w:t>
      </w:r>
      <w:r w:rsidRPr="00EC5E1C">
        <w:rPr>
          <w:lang w:val="en-US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Gaikwad D. K. et al. Comparative study of gamma ray shielding competence of WO3-TeO2-PbO glass system to different glasses and concretes //Materials Chemistry and Physics. – 2018. – Vol. 213. – P. 508-517.</w:t>
      </w:r>
    </w:p>
    <w:p w14:paraId="2EE5D513" w14:textId="77777777" w:rsidR="00D43255" w:rsidRPr="00EC5E1C" w:rsidRDefault="00D43255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55 Almuqrin A. H., Sayyed M. I. Radiation shielding characterizations and investigation of TeO 2–WO 3–Bi 2 O 3 and TeO 2–WO 3–PbO glasses //Applied Physics A. – 2021. – Vol. 127. – P. 1-11.</w:t>
      </w:r>
    </w:p>
    <w:p w14:paraId="422BF41F" w14:textId="77777777" w:rsidR="00961323" w:rsidRPr="00EC5E1C" w:rsidRDefault="004D2B5A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56</w:t>
      </w:r>
      <w:r w:rsidRPr="00EC5E1C">
        <w:rPr>
          <w:lang w:val="en-US"/>
        </w:rPr>
        <w:t xml:space="preserve">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Şakar E. et al. Phy-X/PSD: development of a user friendly online software for calculation of parameters relevant to radiation shielding and dosimetry //Radiation Physics and Chemistry. – 2020. – Vol. 166. – P. 108496.</w:t>
      </w:r>
    </w:p>
    <w:p w14:paraId="2B412846" w14:textId="77777777" w:rsidR="004D2B5A" w:rsidRPr="00EC5E1C" w:rsidRDefault="004D2B5A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57 Sayyed M. I. et al. Shielding features of concrete types containing sepiolite mineral: comprehensive study on experimental, XCOM and MCNPX results //Results in physics. – 2018. – Vol. 11. – P. 40-45.</w:t>
      </w:r>
    </w:p>
    <w:p w14:paraId="7DB2C531" w14:textId="77777777" w:rsidR="00D43255" w:rsidRPr="00EC5E1C" w:rsidRDefault="004D2B5A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58 Tekin H. O., Sayyed M. I., Issa S. A. M. Gamma radiation shielding properties of the hematite-serpentine concrete blended with WO3 and Bi2O3 micro and nano particles using MCNPX code //Radiation Physics and Chemistry. – 2018. – Vol. 150. – P. 95-100.</w:t>
      </w:r>
    </w:p>
    <w:p w14:paraId="4E43D8BE" w14:textId="77777777" w:rsidR="004D2B5A" w:rsidRPr="00EC5E1C" w:rsidRDefault="00A4562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lastRenderedPageBreak/>
        <w:t>59 Sharifi S., Bagheri R., Shirmardi S. P. Comparison of shielding properties for ordinary, barite, serpentine and steel–magnetite concretes using MCNP-4C code and available experimental results //Annals of Nuclear Energy. – 2013. – Vol. 53. – P. 529-534.</w:t>
      </w:r>
    </w:p>
    <w:p w14:paraId="1BDED940" w14:textId="77777777" w:rsidR="004D2B5A" w:rsidRPr="00EC5E1C" w:rsidRDefault="00A4562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60</w:t>
      </w:r>
      <w:r w:rsidR="00E8608C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Issa S. A. M. et al. Investigations of radiation shielding using Monte Carlo method and elastic properties of PbO-SiO2-B2O3-Na2O glasses //Current Applied Physics. – 2018. – Vol. 18, №. 6. – P. 717-727.</w:t>
      </w:r>
    </w:p>
    <w:p w14:paraId="4F413920" w14:textId="77777777" w:rsidR="00A4562B" w:rsidRPr="00EC5E1C" w:rsidRDefault="00A4562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61</w:t>
      </w:r>
      <w:r w:rsidR="00E8608C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20BAD" w:rsidRPr="00EC5E1C">
        <w:rPr>
          <w:rFonts w:ascii="Times New Roman" w:hAnsi="Times New Roman" w:cs="Times New Roman"/>
          <w:sz w:val="28"/>
          <w:szCs w:val="28"/>
          <w:lang w:val="en-US"/>
        </w:rPr>
        <w:t>Sayyed M. I. et al. Effect of TeO2 addition on the gamma radiation shielding competence and mechanical properties of boro-tellurite glass: an experimental approach //Journal of Materials Research and Technology. – 2022. – Vol. 18. – P. 1017-1027.</w:t>
      </w:r>
    </w:p>
    <w:p w14:paraId="14396867" w14:textId="77777777" w:rsidR="00A4562B" w:rsidRPr="00EC5E1C" w:rsidRDefault="00A4562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62</w:t>
      </w:r>
      <w:r w:rsidR="00220BAD" w:rsidRPr="00EC5E1C">
        <w:rPr>
          <w:lang w:val="en-US"/>
        </w:rPr>
        <w:t xml:space="preserve"> </w:t>
      </w:r>
      <w:r w:rsidR="00220BAD" w:rsidRPr="00EC5E1C">
        <w:rPr>
          <w:rFonts w:ascii="Times New Roman" w:hAnsi="Times New Roman" w:cs="Times New Roman"/>
          <w:sz w:val="28"/>
          <w:szCs w:val="28"/>
          <w:lang w:val="en-US"/>
        </w:rPr>
        <w:t>El-Mallawany R. et al. Optical, gamma ray, and neutron-shielding properties of TeO2–WO3–Bi2O3 glasses //Journal of Materials Science: Materials in Electronics. – 2021. – Vol. 32, №. 14. – P. 18837-18848.</w:t>
      </w:r>
    </w:p>
    <w:p w14:paraId="796700D8" w14:textId="77777777" w:rsidR="00A4562B" w:rsidRPr="00EC5E1C" w:rsidRDefault="00A4562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63</w:t>
      </w:r>
      <w:r w:rsidR="000B4FDC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Alonizan N. et al. Physical, optical, and ionizing radiation shielding properties for barium–tellurite glass with different oxides: an experimental study //Optical Materials. – 2023. – Vol. 143. – P. 114177.</w:t>
      </w:r>
    </w:p>
    <w:p w14:paraId="7F985EF8" w14:textId="77777777" w:rsidR="00A4562B" w:rsidRPr="00EC5E1C" w:rsidRDefault="00A4562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64</w:t>
      </w:r>
      <w:r w:rsidR="000B4FDC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Alharbiy N. </w:t>
      </w:r>
      <w:proofErr w:type="gramStart"/>
      <w:r w:rsidR="000B4FDC" w:rsidRPr="00EC5E1C">
        <w:rPr>
          <w:rFonts w:ascii="Times New Roman" w:hAnsi="Times New Roman" w:cs="Times New Roman"/>
          <w:sz w:val="28"/>
          <w:szCs w:val="28"/>
          <w:lang w:val="en-US"/>
        </w:rPr>
        <w:t>et</w:t>
      </w:r>
      <w:proofErr w:type="gramEnd"/>
      <w:r w:rsidR="000B4FDC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al. Role of Al2O3, WO3, Nb2O5, and PbO on the physical, elasto-mechanical and radiation attenuation performance of borotellurite glasses //Journal of Materials Science: Materials in Electronics. – 2023. – Vol. 34, №. 3. – P. 191.</w:t>
      </w:r>
    </w:p>
    <w:p w14:paraId="13803DB8" w14:textId="77777777" w:rsidR="00A4562B" w:rsidRPr="00EC5E1C" w:rsidRDefault="00A4562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65</w:t>
      </w:r>
      <w:r w:rsidR="000B4FDC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D0980" w:rsidRPr="00EC5E1C">
        <w:rPr>
          <w:rFonts w:ascii="Times New Roman" w:hAnsi="Times New Roman" w:cs="Times New Roman"/>
          <w:sz w:val="28"/>
          <w:szCs w:val="28"/>
          <w:lang w:val="en-US"/>
        </w:rPr>
        <w:t>Kozlovskiy A. L. et al. Study of the Reinforcement Effect in (0.5–x) TeO2–0.2 WO3–0.1 Bi2O3–0.1 MoO3–0.1 SiO2–xCNDs Glasses Doped with Carbon Nanodiamonds //Nanomaterials. – 2022. – Vol. 12, №. 19. – P. 3310.</w:t>
      </w:r>
    </w:p>
    <w:p w14:paraId="39CC656E" w14:textId="77777777" w:rsidR="00A4562B" w:rsidRPr="00EC5E1C" w:rsidRDefault="00A4562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66</w:t>
      </w:r>
      <w:r w:rsidR="00333428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Eskalen H. et al.</w:t>
      </w:r>
      <w:proofErr w:type="gramEnd"/>
      <w:r w:rsidR="00333428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An investigation of radiation shielding properties of boron doped ZnO thin films //Optical Materials. – 2020. – Vol. 105. – P. 109871.</w:t>
      </w:r>
    </w:p>
    <w:p w14:paraId="715BFF87" w14:textId="77777777" w:rsidR="00A4562B" w:rsidRPr="00EC5E1C" w:rsidRDefault="00A4562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67</w:t>
      </w:r>
      <w:r w:rsidR="009940ED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Badawy S. M., Abd El‐Latif A. A. Synthesis and characterizations of magnetite nanocomposite films for radiation shielding //Polymer Composites. – 2017. – Vol. 38, №. 5. – P. 974-980.</w:t>
      </w:r>
    </w:p>
    <w:p w14:paraId="7166E4B0" w14:textId="77777777" w:rsidR="00A4562B" w:rsidRPr="00EC5E1C" w:rsidRDefault="00A4562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68</w:t>
      </w:r>
      <w:r w:rsidR="005A44DA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Al-Balushi M. A. et al. Ionization Radiation Shielding Effectiveness of Lead Acetate, Lead Nitrate, and Bismuth Nitrate-Doped Zinc Oxide Nanorods Thin Films: A Comparative Evaluation //Materials. – 2021. – Vol. 15, №. 1. – P. 3-18.</w:t>
      </w:r>
    </w:p>
    <w:p w14:paraId="13601D84" w14:textId="77777777" w:rsidR="00A4562B" w:rsidRPr="00EC5E1C" w:rsidRDefault="00A4562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69</w:t>
      </w:r>
      <w:r w:rsidR="00E74215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Kim S. C. Improving the x-ray shielding performance of tungsten thin-film plates manufactured using the rolling technology //Applied Sciences. – 2021. – Vol. 11, №. 19. – P. 9111.</w:t>
      </w:r>
    </w:p>
    <w:p w14:paraId="695901E1" w14:textId="77777777" w:rsidR="004D2B5A" w:rsidRPr="00EC5E1C" w:rsidRDefault="00A4562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70</w:t>
      </w:r>
      <w:r w:rsidR="00CD36AE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Kumar P. et al. Large-area reduced graphene oxide thin film with excellent thermal conductivity and electromagnetic interference shielding effectiveness //Carbon. – 2015. – Vol. 94. – P. 494-500.</w:t>
      </w:r>
    </w:p>
    <w:p w14:paraId="16AA0608" w14:textId="77777777" w:rsidR="001C7F57" w:rsidRPr="00EC5E1C" w:rsidRDefault="001C7F57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71 Zubar T. et al. Efficiency of magnetostatic protection using nanostructured </w:t>
      </w: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permalloy</w:t>
      </w:r>
      <w:proofErr w:type="gramEnd"/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shielding coatings depending on their microstructure //Nanomaterials. – 2021. – Vol. 11, №. 3. – P. 634.</w:t>
      </w:r>
    </w:p>
    <w:p w14:paraId="13B62CF6" w14:textId="77777777" w:rsidR="001C7F57" w:rsidRPr="00EC5E1C" w:rsidRDefault="00A7013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72 Dmitrenko V. V. et al. Electromagnetic shields based on multilayer film structures //Bulletin of the lebedev physics institute. – 2015. – Vol. 42. – P. 43-47.</w:t>
      </w:r>
    </w:p>
    <w:p w14:paraId="4EE79ADB" w14:textId="77777777" w:rsidR="001C7F57" w:rsidRPr="00EC5E1C" w:rsidRDefault="000D72A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73 Sun Z. et al. Calculation of an optimized design of magnetic shields with integrated demagnetization coils //AIP Advances. – 2016. – Vol. 6, №. 7. – P. 1 – 10. </w:t>
      </w:r>
    </w:p>
    <w:p w14:paraId="262C93F5" w14:textId="77777777" w:rsidR="00A7013E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74</w:t>
      </w:r>
      <w:r w:rsidR="009940ED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Zou Q. et al. MXene-based ultra-thin </w:t>
      </w:r>
      <w:proofErr w:type="gramStart"/>
      <w:r w:rsidR="009940ED" w:rsidRPr="00EC5E1C">
        <w:rPr>
          <w:rFonts w:ascii="Times New Roman" w:hAnsi="Times New Roman" w:cs="Times New Roman"/>
          <w:sz w:val="28"/>
          <w:szCs w:val="28"/>
          <w:lang w:val="en-US"/>
        </w:rPr>
        <w:t>film</w:t>
      </w:r>
      <w:proofErr w:type="gramEnd"/>
      <w:r w:rsidR="009940ED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for terahertz radiation shielding //Nanotechnology. – 2020. – Vol. 31, №. 50. – P. 505710.</w:t>
      </w:r>
    </w:p>
    <w:p w14:paraId="1734F406" w14:textId="77777777" w:rsidR="00333428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75</w:t>
      </w:r>
      <w:r w:rsidR="00B54A66" w:rsidRPr="00EC5E1C">
        <w:rPr>
          <w:lang w:val="en-US"/>
        </w:rPr>
        <w:t xml:space="preserve"> </w:t>
      </w:r>
      <w:r w:rsidR="00B54A66" w:rsidRPr="00EC5E1C">
        <w:rPr>
          <w:rFonts w:ascii="Times New Roman" w:hAnsi="Times New Roman" w:cs="Times New Roman"/>
          <w:sz w:val="28"/>
          <w:szCs w:val="28"/>
          <w:lang w:val="en-US"/>
        </w:rPr>
        <w:t>Park J. H. et al. Electromagnetic interference shielding effectiveness of sputtered NiFe/Cu multi-layer thin film at high frequencies //Thin Solid Films.</w:t>
      </w:r>
      <w:proofErr w:type="gramEnd"/>
      <w:r w:rsidR="00B54A66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2019. – Vol. 677. – P. 130-136.</w:t>
      </w:r>
    </w:p>
    <w:p w14:paraId="658251BC" w14:textId="77777777" w:rsidR="00333428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76</w:t>
      </w:r>
      <w:r w:rsidR="00B54A66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275B1" w:rsidRPr="00EC5E1C">
        <w:rPr>
          <w:rFonts w:ascii="Times New Roman" w:hAnsi="Times New Roman" w:cs="Times New Roman"/>
          <w:sz w:val="28"/>
          <w:szCs w:val="28"/>
          <w:lang w:val="en-US"/>
        </w:rPr>
        <w:t>Li P. et al. Stretchable and conductive polymer films for high-performance electromagnetic interference shielding //Journal of Materials Chemistry C. – 2016. – Vol. 4, №. 27. – P. 6525-6532.</w:t>
      </w:r>
    </w:p>
    <w:p w14:paraId="5386850B" w14:textId="77777777" w:rsidR="00333428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77</w:t>
      </w:r>
      <w:r w:rsidR="005275B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Choi Y. J. et al. Characteristics of the electromagnetic interference shielding effectiveness of Al-doped ZnO thin films deposited by atomic layer deposition //Applied Surface Science. – 2013. – Vol. 269. – P. 92-97.</w:t>
      </w:r>
    </w:p>
    <w:p w14:paraId="6AAAD87A" w14:textId="77777777" w:rsidR="00333428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78</w:t>
      </w:r>
      <w:r w:rsidR="005275B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Yamada T. et al. Application of low resistivity Ga-doped ZnO films to transparent electromagnetic interference shielding material //Thin Solid Films. – 2008. – Vol. 517, №. 3. – P. 1027-1031.</w:t>
      </w:r>
    </w:p>
    <w:p w14:paraId="373FA639" w14:textId="77777777" w:rsidR="00333428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79</w:t>
      </w:r>
      <w:r w:rsidR="005275B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Kang K. M. et al. Al/F codoping effect on the structural, electrical, and optical properties of ZnO films grown via atomic layer deposition //Applied Surface Science. – 2021. – Vol. 535. – P. 147734.</w:t>
      </w:r>
    </w:p>
    <w:p w14:paraId="1FD8B3BF" w14:textId="77777777" w:rsidR="00333428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80</w:t>
      </w:r>
      <w:r w:rsidR="005275B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Xia C. et al. Natural fiber composites with EMI shielding function fabricated using VARTM and Cu film magnetron sputtering //Applied Surface Science. – 2016. – Vol. 362. – P. 335-340.</w:t>
      </w:r>
    </w:p>
    <w:p w14:paraId="57747476" w14:textId="77777777" w:rsidR="00333428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81</w:t>
      </w:r>
      <w:r w:rsidR="005275B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Han E. G., Kim E. A., Oh K. W. Electromagnetic interference shielding effectiveness of electroless Cu-plated PET fabrics //Synthetic metals. – 2001. – Vol. 123. №. 3. – P. 469-476.</w:t>
      </w:r>
    </w:p>
    <w:p w14:paraId="29A4B70C" w14:textId="77777777" w:rsidR="00333428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82</w:t>
      </w:r>
      <w:r w:rsidR="005275B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Li R. et al. Enhancement of electromagnetic interference shielding from the synergism between Cu@ Ni nanorods and carbon materials in flexible composite films //Materials Advances. – 2021. – Vol. 2, №. 2. – P. 718-727.</w:t>
      </w:r>
    </w:p>
    <w:p w14:paraId="2F0F1B95" w14:textId="77777777" w:rsidR="00333428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83</w:t>
      </w:r>
      <w:r w:rsidR="0032707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Chandrika B. M. et al. Green synthesis and characterization of dibismuth zinc oxide diborate nano particle as a good candidate for radiation shielding applications //Journal of Alloys and Compounds.</w:t>
      </w:r>
      <w:proofErr w:type="gramEnd"/>
      <w:r w:rsidR="0032707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2023. – Vol. 938. – P. 168600.</w:t>
      </w:r>
    </w:p>
    <w:p w14:paraId="71A1DCE5" w14:textId="77777777" w:rsidR="00333428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84</w:t>
      </w:r>
      <w:r w:rsidR="0032707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Zarei M., Sina S., Hashemi S. A. Superior X-ray radiation shielding of biocompatible platform based on reinforced polyaniline by decorated graphene oxide with interconnected tungsten–bismuth–tin complex //Radiation Physics and Chemistry. – 2021. – Vol. 188. – P. 109588.</w:t>
      </w:r>
    </w:p>
    <w:p w14:paraId="69A43F1D" w14:textId="77777777" w:rsidR="00333428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85</w:t>
      </w:r>
      <w:r w:rsidR="00327071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Zarei M., Sina S., Hashemi S. A. Superior X-ray radiation shielding of biocompatible platform based on reinforced polyaniline by decorated graphene oxide with interconnected tungsten–bismuth–tin complex //Radiation Physics and Chemistry. – 2021. – Vol. 188. – P. 109588.</w:t>
      </w:r>
    </w:p>
    <w:p w14:paraId="5D163A8A" w14:textId="77777777" w:rsidR="00333428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86</w:t>
      </w:r>
      <w:r w:rsidR="00C367A7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Maksoud M. I. A. A. et al. Gamma radiation shielding properties of poly (vinyl butyral)/Bi2O3@ BaZrO3 nanocomposites //Materials Chemistry and Physics. – 2021. – Vol. 268. – P. 124728.</w:t>
      </w:r>
    </w:p>
    <w:p w14:paraId="38D09567" w14:textId="77777777" w:rsidR="00333428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lastRenderedPageBreak/>
        <w:t>87</w:t>
      </w:r>
      <w:r w:rsidR="00C367A7" w:rsidRPr="00EC5E1C">
        <w:rPr>
          <w:rFonts w:ascii="Arial" w:hAnsi="Arial" w:cs="Arial"/>
          <w:color w:val="222222"/>
          <w:sz w:val="20"/>
          <w:szCs w:val="20"/>
          <w:shd w:val="clear" w:color="auto" w:fill="FFFFFF"/>
          <w:lang w:val="en-US"/>
        </w:rPr>
        <w:t xml:space="preserve"> </w:t>
      </w:r>
      <w:r w:rsidR="00C367A7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Zhang T. et al. </w:t>
      </w:r>
      <w:proofErr w:type="gramStart"/>
      <w:r w:rsidR="00C367A7" w:rsidRPr="00EC5E1C">
        <w:rPr>
          <w:rFonts w:ascii="Times New Roman" w:hAnsi="Times New Roman" w:cs="Times New Roman"/>
          <w:sz w:val="28"/>
          <w:szCs w:val="28"/>
          <w:lang w:val="en-US"/>
        </w:rPr>
        <w:t>Spatially</w:t>
      </w:r>
      <w:proofErr w:type="gramEnd"/>
      <w:r w:rsidR="00C367A7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confined Bi2O3–Ti3C2Tx hybrids reinforced epoxy composites for gamma radiation shielding //Composites Communications. – 2022. – Vol. 34. – P. 101252.</w:t>
      </w:r>
    </w:p>
    <w:p w14:paraId="35005F05" w14:textId="77777777" w:rsidR="00333428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88</w:t>
      </w:r>
      <w:r w:rsidR="00C367A7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Eyssa H. M. et al. Structure-property </w:t>
      </w:r>
      <w:proofErr w:type="gramStart"/>
      <w:r w:rsidR="00C367A7" w:rsidRPr="00EC5E1C">
        <w:rPr>
          <w:rFonts w:ascii="Times New Roman" w:hAnsi="Times New Roman" w:cs="Times New Roman"/>
          <w:sz w:val="28"/>
          <w:szCs w:val="28"/>
          <w:lang w:val="en-US"/>
        </w:rPr>
        <w:t>behavior</w:t>
      </w:r>
      <w:proofErr w:type="gramEnd"/>
      <w:r w:rsidR="00C367A7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of polyethylene nanocomposites containing Bi2O3 and WO3 as an eco-friendly additive for radiation shielding //Ceramics International. – 2023. – Vol. 49, №. 11. – P. 18442-18454.</w:t>
      </w:r>
    </w:p>
    <w:p w14:paraId="6A4A0B0C" w14:textId="77777777" w:rsidR="00333428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89</w:t>
      </w:r>
      <w:r w:rsidR="00C367A7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Maghrabi H. A. et al. Bismuth oxide-coated fabrics for X-ray shielding //Textile Research Journal. – 2016. – Vol. 86, №. 6. – P. 649-658.</w:t>
      </w:r>
    </w:p>
    <w:p w14:paraId="3596A918" w14:textId="5A7B9877" w:rsidR="00A7013E" w:rsidRPr="00EC5E1C" w:rsidRDefault="00333428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90</w:t>
      </w:r>
      <w:r w:rsidR="00C367A7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C37CA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Kadyrzhanov D. B., Idinov M. T., Shlimas D. I., Kozlovskiy A. L. </w:t>
      </w:r>
      <w:proofErr w:type="gramStart"/>
      <w:r w:rsidR="002C37CA" w:rsidRPr="00EC5E1C">
        <w:rPr>
          <w:rFonts w:ascii="Times New Roman" w:hAnsi="Times New Roman" w:cs="Times New Roman"/>
          <w:sz w:val="28"/>
          <w:szCs w:val="28"/>
          <w:lang w:val="en-US"/>
        </w:rPr>
        <w:t>The Influence of Variations in Synthesis Conditions on the Phase Composition, Strength and Shielding Characteristics of CuBi2O4 Films //Crystals.</w:t>
      </w:r>
      <w:proofErr w:type="gramEnd"/>
      <w:r w:rsidR="002C37CA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2024. – Vol. 14, №. 5. – P. 453</w:t>
      </w:r>
      <w:r w:rsidR="00C367A7" w:rsidRPr="00EC5E1C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6FE1E079" w14:textId="77777777" w:rsidR="003C7BBF" w:rsidRPr="00EC5E1C" w:rsidRDefault="003C7BBF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91 Kadyrzhanov D. B., Kaliyekperov M. E., Idinov M. T., Kozlovskiy A. L. Study of the Structural, Morphological, Strength and Shielding Properties of 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Films Obtained by Electrochemical Synthesis //Materials. – 2023. – Vol. 16, №. 22. – P. 7241.</w:t>
      </w:r>
    </w:p>
    <w:p w14:paraId="476D6B3B" w14:textId="77777777" w:rsidR="003C7BBF" w:rsidRPr="00EC5E1C" w:rsidRDefault="003C7BBF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92 Zheng J., Archer L. A. Controlling electrochemical growth of metallic zinc electrodes: Toward affordable rechargeable energy storage systems //Science Advances. – 2021. – Vol. 7, №. </w:t>
      </w:r>
      <w:r w:rsidRPr="00EC5E1C">
        <w:rPr>
          <w:rFonts w:ascii="Times New Roman" w:hAnsi="Times New Roman" w:cs="Times New Roman"/>
          <w:sz w:val="28"/>
          <w:szCs w:val="28"/>
        </w:rPr>
        <w:t xml:space="preserve">2. – </w:t>
      </w: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EC5E1C">
        <w:rPr>
          <w:rFonts w:ascii="Times New Roman" w:hAnsi="Times New Roman" w:cs="Times New Roman"/>
          <w:sz w:val="28"/>
          <w:szCs w:val="28"/>
        </w:rPr>
        <w:t xml:space="preserve">. </w:t>
      </w:r>
      <w:r w:rsidRPr="00EC5E1C">
        <w:rPr>
          <w:rFonts w:ascii="Times New Roman" w:hAnsi="Times New Roman" w:cs="Times New Roman"/>
          <w:sz w:val="28"/>
          <w:szCs w:val="28"/>
          <w:lang w:val="en-US"/>
        </w:rPr>
        <w:t>eabe</w:t>
      </w:r>
      <w:r w:rsidRPr="00EC5E1C">
        <w:rPr>
          <w:rFonts w:ascii="Times New Roman" w:hAnsi="Times New Roman" w:cs="Times New Roman"/>
          <w:sz w:val="28"/>
          <w:szCs w:val="28"/>
        </w:rPr>
        <w:t>0219.</w:t>
      </w:r>
      <w:proofErr w:type="gramEnd"/>
    </w:p>
    <w:p w14:paraId="73954709" w14:textId="77777777" w:rsidR="0029126B" w:rsidRPr="00EC5E1C" w:rsidRDefault="0029126B" w:rsidP="002912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93 Кадыржанов Д., Калиекперов М., Идинов М., Козловский А., Баимбетова Г. Оценка перспектив применения CuBi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EC5E1C">
        <w:rPr>
          <w:rFonts w:ascii="Times New Roman" w:hAnsi="Times New Roman" w:cs="Times New Roman"/>
          <w:sz w:val="28"/>
          <w:szCs w:val="28"/>
        </w:rPr>
        <w:t xml:space="preserve"> тонких покрытий в качестве экранирующих материалов для защиты от рентгеновского излучения //Вестник КазАТК. – 2023. – Т. 128, №. 5. – С. 437-451.</w:t>
      </w:r>
    </w:p>
    <w:p w14:paraId="43AC539E" w14:textId="009D9A4C" w:rsidR="0029126B" w:rsidRPr="00EC5E1C" w:rsidRDefault="0029126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94 Идинов М.Т., Козловский А.Л., Касымов А.Б., Градобоев А.В. Изучение устойчивости Cu(Co, Ni)Bi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C5E1C">
        <w:rPr>
          <w:rFonts w:ascii="Times New Roman" w:hAnsi="Times New Roman" w:cs="Times New Roman"/>
          <w:sz w:val="28"/>
          <w:szCs w:val="28"/>
        </w:rPr>
        <w:t>O</w:t>
      </w:r>
      <w:r w:rsidRPr="00EC5E1C">
        <w:rPr>
          <w:rFonts w:ascii="Times New Roman" w:hAnsi="Times New Roman" w:cs="Times New Roman"/>
          <w:sz w:val="28"/>
          <w:szCs w:val="28"/>
          <w:vertAlign w:val="subscript"/>
        </w:rPr>
        <w:t xml:space="preserve">4 </w:t>
      </w:r>
      <w:r w:rsidRPr="00EC5E1C">
        <w:rPr>
          <w:rFonts w:ascii="Times New Roman" w:hAnsi="Times New Roman" w:cs="Times New Roman"/>
          <w:sz w:val="28"/>
          <w:szCs w:val="28"/>
        </w:rPr>
        <w:t>пленок к коррозии при воздействии с агрессивными средами //Вестник Казахстанско-Британского технического университета. – 2024. – Т. 21. – №. 2. – С. 281-294.</w:t>
      </w:r>
    </w:p>
    <w:p w14:paraId="5D575164" w14:textId="49C9FC39" w:rsidR="00AA0094" w:rsidRPr="00EC5E1C" w:rsidRDefault="00AA0094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>9</w:t>
      </w:r>
      <w:r w:rsidR="0029126B" w:rsidRPr="00EC5E1C">
        <w:rPr>
          <w:rFonts w:ascii="Times New Roman" w:hAnsi="Times New Roman" w:cs="Times New Roman"/>
          <w:sz w:val="28"/>
          <w:szCs w:val="28"/>
        </w:rPr>
        <w:t>5</w:t>
      </w:r>
      <w:r w:rsidRPr="00EC5E1C">
        <w:rPr>
          <w:rFonts w:ascii="Times New Roman" w:hAnsi="Times New Roman" w:cs="Times New Roman"/>
          <w:sz w:val="28"/>
          <w:szCs w:val="28"/>
        </w:rPr>
        <w:t xml:space="preserve"> Козловский А. Л., Тулегенова М., Шлимас Д. И. </w:t>
      </w:r>
      <w:r w:rsidR="00E96ED8" w:rsidRPr="00EC5E1C">
        <w:rPr>
          <w:rFonts w:ascii="Times New Roman" w:hAnsi="Times New Roman" w:cs="Times New Roman"/>
          <w:sz w:val="28"/>
          <w:szCs w:val="28"/>
        </w:rPr>
        <w:t>Синтез и характеризация оптических, прочностных и экранирующих характеристик</w:t>
      </w:r>
      <w:r w:rsidRPr="00EC5E1C">
        <w:rPr>
          <w:rFonts w:ascii="Times New Roman" w:hAnsi="Times New Roman" w:cs="Times New Roman"/>
          <w:sz w:val="28"/>
          <w:szCs w:val="28"/>
        </w:rPr>
        <w:t xml:space="preserve"> 0.6 TeO 2-0.25 BaO-0.15 ZnO //Вестник НЯЦ РК. – 2023. – №. 2. – С. 9-19.</w:t>
      </w:r>
    </w:p>
    <w:p w14:paraId="06690952" w14:textId="64D90681" w:rsidR="00155BBE" w:rsidRPr="00EC5E1C" w:rsidRDefault="00155BBE" w:rsidP="00155BB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96 </w:t>
      </w:r>
      <w:r w:rsidRPr="00EC5E1C">
        <w:rPr>
          <w:rFonts w:ascii="Times New Roman" w:hAnsi="Times New Roman" w:cs="Times New Roman"/>
          <w:bCs/>
          <w:sz w:val="28"/>
          <w:szCs w:val="28"/>
        </w:rPr>
        <w:t xml:space="preserve">М.Е. Калиекперов, С. Сембаев, М.Т. Идинов, А.Л. Козловский Оценка эффективности экранирования гамма-излучения тонкоплечными покрытиями </w:t>
      </w:r>
      <w:r w:rsidRPr="00EC5E1C">
        <w:rPr>
          <w:rFonts w:ascii="Times New Roman" w:hAnsi="Times New Roman" w:cs="Times New Roman"/>
          <w:bCs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bCs/>
          <w:sz w:val="28"/>
          <w:szCs w:val="28"/>
        </w:rPr>
        <w:t>/</w:t>
      </w:r>
      <w:r w:rsidRPr="00EC5E1C">
        <w:rPr>
          <w:rFonts w:ascii="Times New Roman" w:hAnsi="Times New Roman" w:cs="Times New Roman"/>
          <w:bCs/>
          <w:sz w:val="28"/>
          <w:szCs w:val="28"/>
          <w:lang w:val="en-US"/>
        </w:rPr>
        <w:t>CuBi</w:t>
      </w:r>
      <w:r w:rsidRPr="00EC5E1C">
        <w:rPr>
          <w:rFonts w:ascii="Times New Roman" w:hAnsi="Times New Roman" w:cs="Times New Roman"/>
          <w:bCs/>
          <w:sz w:val="28"/>
          <w:szCs w:val="28"/>
        </w:rPr>
        <w:t>2</w:t>
      </w:r>
      <w:r w:rsidRPr="00EC5E1C">
        <w:rPr>
          <w:rFonts w:ascii="Times New Roman" w:hAnsi="Times New Roman" w:cs="Times New Roman"/>
          <w:bCs/>
          <w:sz w:val="28"/>
          <w:szCs w:val="28"/>
          <w:lang w:val="en-US"/>
        </w:rPr>
        <w:t>O</w:t>
      </w:r>
      <w:r w:rsidRPr="00EC5E1C">
        <w:rPr>
          <w:rFonts w:ascii="Times New Roman" w:hAnsi="Times New Roman" w:cs="Times New Roman"/>
          <w:bCs/>
          <w:sz w:val="28"/>
          <w:szCs w:val="28"/>
        </w:rPr>
        <w:t>4 // Сборник тезисов X Международной научной конференций «Актуальные проблемы физики твердого тела» ГО " Научно-практический центр национальной академии наук Беларуси по материаловедению" Минск</w:t>
      </w:r>
      <w:r w:rsidRPr="00EC5E1C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r w:rsidRPr="00EC5E1C">
        <w:rPr>
          <w:rFonts w:ascii="Times New Roman" w:hAnsi="Times New Roman" w:cs="Times New Roman"/>
          <w:bCs/>
          <w:sz w:val="28"/>
          <w:szCs w:val="28"/>
        </w:rPr>
        <w:t>Беларусь</w:t>
      </w:r>
      <w:r w:rsidRPr="00EC5E1C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– 2023. – </w:t>
      </w:r>
      <w:r w:rsidRPr="00EC5E1C">
        <w:rPr>
          <w:rFonts w:ascii="Times New Roman" w:hAnsi="Times New Roman" w:cs="Times New Roman"/>
          <w:bCs/>
          <w:sz w:val="28"/>
          <w:szCs w:val="28"/>
        </w:rPr>
        <w:t>С</w:t>
      </w:r>
      <w:r w:rsidRPr="00EC5E1C">
        <w:rPr>
          <w:rFonts w:ascii="Times New Roman" w:hAnsi="Times New Roman" w:cs="Times New Roman"/>
          <w:bCs/>
          <w:sz w:val="28"/>
          <w:szCs w:val="28"/>
          <w:lang w:val="en-US"/>
        </w:rPr>
        <w:t>. 296.</w:t>
      </w:r>
    </w:p>
    <w:p w14:paraId="79DA5A3E" w14:textId="4B6AC4E2" w:rsidR="00942FE6" w:rsidRPr="00EC5E1C" w:rsidRDefault="0029126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9</w:t>
      </w:r>
      <w:r w:rsidR="00155BBE" w:rsidRPr="00EC5E1C">
        <w:rPr>
          <w:rFonts w:ascii="Times New Roman" w:hAnsi="Times New Roman" w:cs="Times New Roman"/>
          <w:sz w:val="28"/>
          <w:szCs w:val="28"/>
          <w:lang w:val="en-US"/>
        </w:rPr>
        <w:t>7</w:t>
      </w:r>
      <w:r w:rsidR="00942FE6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Ezzeldin M. et al. Impact of CdO on optical, structural, elastic, and radiation shielding parameters of CdO–PbO–ZnO–B2O3–SiO2 glasses //Ceramics International. – 2023. – Vol. 49, №. 11. – P. 19160-19173.</w:t>
      </w:r>
    </w:p>
    <w:p w14:paraId="48C4F276" w14:textId="5CCF7A9A" w:rsidR="00942FE6" w:rsidRPr="00EC5E1C" w:rsidRDefault="0029126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9</w:t>
      </w:r>
      <w:r w:rsidR="00155BBE" w:rsidRPr="00EC5E1C">
        <w:rPr>
          <w:rFonts w:ascii="Times New Roman" w:hAnsi="Times New Roman" w:cs="Times New Roman"/>
          <w:sz w:val="28"/>
          <w:szCs w:val="28"/>
          <w:lang w:val="en-US"/>
        </w:rPr>
        <w:t>8</w:t>
      </w:r>
      <w:r w:rsidR="00942FE6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Bawazeer O. et al.</w:t>
      </w:r>
      <w:proofErr w:type="gramEnd"/>
      <w:r w:rsidR="00942FE6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A review on using nanocomposites as shielding materials against ionizing radiation //Journal of Umm Al-Qura University for Applied Sciences. – 2023. – P. 1-16.</w:t>
      </w:r>
    </w:p>
    <w:p w14:paraId="14082658" w14:textId="00344382" w:rsidR="00155BBE" w:rsidRPr="00EC5E1C" w:rsidRDefault="00155BBE" w:rsidP="00155B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5E1C">
        <w:rPr>
          <w:rFonts w:ascii="Times New Roman" w:hAnsi="Times New Roman" w:cs="Times New Roman"/>
          <w:sz w:val="28"/>
          <w:szCs w:val="28"/>
        </w:rPr>
        <w:t xml:space="preserve">99 М.Е. Калиекперов, М.Т. Идинов, А.Л. Козловский. Оценка эффективности экранирования рентгеновского излучения с помощью тонких </w:t>
      </w:r>
      <w:r w:rsidRPr="00EC5E1C">
        <w:rPr>
          <w:rFonts w:ascii="Times New Roman" w:hAnsi="Times New Roman" w:cs="Times New Roman"/>
          <w:sz w:val="28"/>
          <w:szCs w:val="28"/>
        </w:rPr>
        <w:lastRenderedPageBreak/>
        <w:t xml:space="preserve">CuBi2O4 пленок. // Сборник тезисов 52-й международной Тулиновской конференции </w:t>
      </w:r>
      <w:r w:rsidR="00500110">
        <w:rPr>
          <w:rFonts w:ascii="Times New Roman" w:hAnsi="Times New Roman" w:cs="Times New Roman"/>
          <w:sz w:val="28"/>
          <w:szCs w:val="28"/>
        </w:rPr>
        <w:t>п</w:t>
      </w:r>
      <w:r w:rsidRPr="00EC5E1C">
        <w:rPr>
          <w:rFonts w:ascii="Times New Roman" w:hAnsi="Times New Roman" w:cs="Times New Roman"/>
          <w:sz w:val="28"/>
          <w:szCs w:val="28"/>
        </w:rPr>
        <w:t xml:space="preserve">о физике взаимодействия заряженных частиц с кристаллами. МГУ имени М.В. ЛОМОНОСОВА Научно-исследовательский институт ядерной физики  имени Д.В. Скобельцына (Москва 30 мая – 1 июня 2023). – 2023. – С. 192. </w:t>
      </w:r>
    </w:p>
    <w:p w14:paraId="46966F1C" w14:textId="2293A81F" w:rsidR="00C169C8" w:rsidRPr="00EC5E1C" w:rsidRDefault="00155BB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100</w:t>
      </w:r>
      <w:r w:rsidR="00C169C8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Chan T. C., Chueh Y. L., Liao C. N. Manipulating the crystallographic texture of nanotwinned Cu films by electrodeposition //Crystal growth &amp; design. – 2011. – Vol. 11, №. 11. – P. 4970-4974.</w:t>
      </w:r>
    </w:p>
    <w:p w14:paraId="143161A3" w14:textId="7722A542" w:rsidR="00C169C8" w:rsidRPr="00EC5E1C" w:rsidRDefault="00155BB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101</w:t>
      </w:r>
      <w:r w:rsidR="00C169C8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Baskaran I., Narayanan T. S. N. S., Stephen A. Pulsed electrodeposition of nanocrystalline Cu–Ni alloy films and evaluation of their characteristic properties //Materials Letters. – 2006. – Vol. 60, №. 16. – P. 1990-1995.</w:t>
      </w:r>
    </w:p>
    <w:p w14:paraId="457B633C" w14:textId="7FB05735" w:rsidR="00C169C8" w:rsidRPr="00EC5E1C" w:rsidRDefault="00155BB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102</w:t>
      </w:r>
      <w:r w:rsidR="00C169C8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Otte H. M. Lattice parameter determinations with an x‐ray spectrogoniometer by the debye‐scherrer method and the effect of specimen condition //Journal of Applied Physics. – 1961. – Vol. 32, №. 8. – P. 1536-1546.</w:t>
      </w:r>
    </w:p>
    <w:p w14:paraId="299AD767" w14:textId="1465BDD9" w:rsidR="009D4C34" w:rsidRPr="00EC5E1C" w:rsidRDefault="00155BB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103</w:t>
      </w:r>
      <w:r w:rsidR="009D4C34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Bastos A. et al. Characterization of the microstructure and texture of nanostructured electrodeposited NiCo using electron backscatter diffraction (EBSD) //Acta materialia. – 2006. – Vol. 54, №. 9. – P. 2451-2462.</w:t>
      </w:r>
    </w:p>
    <w:p w14:paraId="344665C2" w14:textId="01D1BB4E" w:rsidR="009D4C34" w:rsidRPr="00EC5E1C" w:rsidRDefault="00155BB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104</w:t>
      </w:r>
      <w:r w:rsidR="009D4C34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Ebrahimi F. et al. Evolution of texture in electrodeposited Ni/Cu layered nanostructures //Philosophical Magazine. – 2003. – Vol. 83, №. 4. – P. 457-476.</w:t>
      </w:r>
    </w:p>
    <w:p w14:paraId="0BBA8711" w14:textId="2C3DAF4C" w:rsidR="00D75BA9" w:rsidRPr="00EC5E1C" w:rsidRDefault="00155BB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105</w:t>
      </w:r>
      <w:r w:rsidR="00D75BA9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Wu K. J. et al. Nucleation and growth in solution synthesis of nanostructures–from fundamentals to advanced applications //Progress in Materials Science. – 2022. – Vol. 123. – P. 100821.</w:t>
      </w:r>
    </w:p>
    <w:p w14:paraId="0DDC4483" w14:textId="410A9909" w:rsidR="00573544" w:rsidRPr="00EC5E1C" w:rsidRDefault="00155BB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106</w:t>
      </w:r>
      <w:r w:rsidR="00573544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Wang J., Misra A. Strain hardening in nanolayered thin films //Current Opinion in Solid State and Materials Science. – 2014. – Vol. 18, №. 1. – P. 19-28.</w:t>
      </w:r>
    </w:p>
    <w:p w14:paraId="563D04F2" w14:textId="31354FBA" w:rsidR="00573544" w:rsidRPr="00EC5E1C" w:rsidRDefault="00155BB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107</w:t>
      </w:r>
      <w:r w:rsidR="00573544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Mayrhofer P. H., Stoiber M., Mitterer C. Age hardening of PACVD TiBN thin films //Scripta materialia. – 2005. – Vol. 53, №. 2. – P. 241-245.</w:t>
      </w:r>
    </w:p>
    <w:p w14:paraId="7DF389F5" w14:textId="6DC89E6A" w:rsidR="00573544" w:rsidRPr="00EC5E1C" w:rsidRDefault="00155BB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108</w:t>
      </w:r>
      <w:r w:rsidR="00573544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Li N., Nastasi M., Misra A. Defect structures and hardening mechanisms in high dose helium ion implanted Cu and Cu/Nb multilayer thin films //International Journal of Plasticity. – 2012. – Vol. 32. – P. 1-16.</w:t>
      </w:r>
    </w:p>
    <w:p w14:paraId="0300783D" w14:textId="40720C59" w:rsidR="00EF6D10" w:rsidRPr="00EC5E1C" w:rsidRDefault="00155BBE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109</w:t>
      </w:r>
      <w:r w:rsidR="00EF6D10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Rashad M. et al. Physical and nuclear shielding properties of newly synthesized magnesium oxide and zinc oxide nanoparticles //Nuclear Engineering and Technology.</w:t>
      </w:r>
      <w:proofErr w:type="gramEnd"/>
      <w:r w:rsidR="00EF6D10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2020. – Vol. 52, №. 9. – P. 2078-2084.</w:t>
      </w:r>
    </w:p>
    <w:p w14:paraId="441175EE" w14:textId="6832E31B" w:rsidR="00EF6D10" w:rsidRPr="00EC5E1C" w:rsidRDefault="0029126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EC5E1C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155BBE" w:rsidRPr="00EC5E1C">
        <w:rPr>
          <w:rFonts w:ascii="Times New Roman" w:hAnsi="Times New Roman" w:cs="Times New Roman"/>
          <w:sz w:val="28"/>
          <w:szCs w:val="28"/>
          <w:lang w:val="en-US"/>
        </w:rPr>
        <w:t>10</w:t>
      </w:r>
      <w:r w:rsidR="000549BA" w:rsidRPr="00EC5E1C">
        <w:rPr>
          <w:lang w:val="en-US"/>
        </w:rPr>
        <w:t xml:space="preserve"> </w:t>
      </w:r>
      <w:r w:rsidR="000549BA" w:rsidRPr="00EC5E1C">
        <w:rPr>
          <w:rFonts w:ascii="Times New Roman" w:hAnsi="Times New Roman" w:cs="Times New Roman"/>
          <w:sz w:val="28"/>
          <w:szCs w:val="28"/>
          <w:lang w:val="en-US"/>
        </w:rPr>
        <w:t>Ambika M. R. et al. Preparation and characterisation of Isophthalic-Bi2O3 polymer composite gamma radiation shields //Radiation Physics and Chemistry.</w:t>
      </w:r>
      <w:proofErr w:type="gramEnd"/>
      <w:r w:rsidR="000549BA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– 2017. – Vol. 130. – P. 351-358.</w:t>
      </w:r>
    </w:p>
    <w:p w14:paraId="6CE60706" w14:textId="68A747B1" w:rsidR="00EF6D10" w:rsidRPr="007E6953" w:rsidRDefault="0029126B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C5E1C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155BBE" w:rsidRPr="00EC5E1C">
        <w:rPr>
          <w:rFonts w:ascii="Times New Roman" w:hAnsi="Times New Roman" w:cs="Times New Roman"/>
          <w:sz w:val="28"/>
          <w:szCs w:val="28"/>
          <w:lang w:val="en-US"/>
        </w:rPr>
        <w:t>11</w:t>
      </w:r>
      <w:r w:rsidR="00616FC3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Rammah Y. S. et al. Linear optical features and radiation shielding competence of ZnO–B</w:t>
      </w:r>
      <w:r w:rsidR="00616FC3" w:rsidRPr="00EC5E1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616FC3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616FC3" w:rsidRPr="00EC5E1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 w:rsidR="00616FC3" w:rsidRPr="00EC5E1C">
        <w:rPr>
          <w:rFonts w:ascii="Times New Roman" w:hAnsi="Times New Roman" w:cs="Times New Roman"/>
          <w:sz w:val="28"/>
          <w:szCs w:val="28"/>
          <w:lang w:val="en-US"/>
        </w:rPr>
        <w:t>–TeO</w:t>
      </w:r>
      <w:r w:rsidR="00616FC3" w:rsidRPr="00EC5E1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616FC3" w:rsidRPr="00EC5E1C">
        <w:rPr>
          <w:rFonts w:ascii="Times New Roman" w:hAnsi="Times New Roman" w:cs="Times New Roman"/>
          <w:sz w:val="28"/>
          <w:szCs w:val="28"/>
          <w:lang w:val="en-US"/>
        </w:rPr>
        <w:t>-Eu</w:t>
      </w:r>
      <w:r w:rsidR="00616FC3" w:rsidRPr="00EC5E1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616FC3" w:rsidRPr="00EC5E1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616FC3" w:rsidRPr="00EC5E1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 w:rsidR="00616FC3" w:rsidRPr="00EC5E1C">
        <w:rPr>
          <w:rFonts w:ascii="Times New Roman" w:hAnsi="Times New Roman" w:cs="Times New Roman"/>
          <w:sz w:val="28"/>
          <w:szCs w:val="28"/>
          <w:lang w:val="en-US"/>
        </w:rPr>
        <w:t xml:space="preserve"> glasses: Role of Eu3+ ions //Optical Materials. – </w:t>
      </w:r>
      <w:r w:rsidR="00616FC3" w:rsidRPr="007E562D">
        <w:rPr>
          <w:rFonts w:ascii="Times New Roman" w:hAnsi="Times New Roman" w:cs="Times New Roman"/>
          <w:sz w:val="28"/>
          <w:szCs w:val="28"/>
          <w:lang w:val="en-US"/>
        </w:rPr>
        <w:t>2021. – Vol. 111. – P. 110525.</w:t>
      </w:r>
    </w:p>
    <w:p w14:paraId="02C75B55" w14:textId="7A8D27D8" w:rsidR="007E562D" w:rsidRDefault="007E562D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562D">
        <w:rPr>
          <w:rFonts w:ascii="Times New Roman" w:hAnsi="Times New Roman" w:cs="Times New Roman"/>
          <w:sz w:val="28"/>
          <w:szCs w:val="28"/>
        </w:rPr>
        <w:t>112 Экспериментально-расчётная технология модификации композитных тонкоплёночных покрытий с помощью электрохимического синтеза. Авторское свидетельство № 62120. – опубл. 11.09.2025 г.</w:t>
      </w:r>
    </w:p>
    <w:p w14:paraId="143E7EA9" w14:textId="3AE63E27" w:rsidR="008526AA" w:rsidRDefault="008526AA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DEB3CE1" w14:textId="348B4DFE" w:rsidR="008526AA" w:rsidRDefault="008526AA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F3BE356" w14:textId="178D40D2" w:rsidR="008526AA" w:rsidRDefault="008526AA" w:rsidP="005A67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FC8551" w14:textId="160BCBC2" w:rsidR="008526AA" w:rsidRPr="00791F11" w:rsidRDefault="008526AA" w:rsidP="00791F11">
      <w:pPr>
        <w:pStyle w:val="1"/>
        <w:spacing w:before="0" w:line="240" w:lineRule="auto"/>
        <w:jc w:val="center"/>
        <w:rPr>
          <w:rFonts w:ascii="Times New Roman" w:hAnsi="Times New Roman" w:cs="Times New Roman"/>
          <w:color w:val="auto"/>
        </w:rPr>
      </w:pPr>
      <w:bookmarkStart w:id="28" w:name="_Toc213057875"/>
      <w:r w:rsidRPr="00791F11">
        <w:rPr>
          <w:rFonts w:ascii="Times New Roman" w:hAnsi="Times New Roman" w:cs="Times New Roman"/>
          <w:color w:val="auto"/>
        </w:rPr>
        <w:lastRenderedPageBreak/>
        <w:t>ПРИЛОЖЕНИЕ А</w:t>
      </w:r>
      <w:bookmarkEnd w:id="28"/>
    </w:p>
    <w:p w14:paraId="5D949C07" w14:textId="4F4F0D02" w:rsidR="008526AA" w:rsidRDefault="008526AA" w:rsidP="008526A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85C7AC7" w14:textId="7E4FFEB2" w:rsidR="008526AA" w:rsidRDefault="008526AA" w:rsidP="008526A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 внедрения в учебный процесс</w:t>
      </w:r>
    </w:p>
    <w:p w14:paraId="3A16238D" w14:textId="42B4D502" w:rsidR="008526AA" w:rsidRPr="007E562D" w:rsidRDefault="008526AA" w:rsidP="008526A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526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5C93B5" wp14:editId="309B4266">
            <wp:extent cx="6038850" cy="83248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832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526AA" w:rsidRPr="007E562D" w:rsidSect="00526D22">
      <w:footerReference w:type="default" r:id="rId148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166B757" w14:textId="77777777" w:rsidR="002E39F1" w:rsidRDefault="002E39F1" w:rsidP="00F82183">
      <w:pPr>
        <w:spacing w:after="0" w:line="240" w:lineRule="auto"/>
      </w:pPr>
      <w:r>
        <w:separator/>
      </w:r>
    </w:p>
  </w:endnote>
  <w:endnote w:type="continuationSeparator" w:id="0">
    <w:p w14:paraId="04457E17" w14:textId="77777777" w:rsidR="002E39F1" w:rsidRDefault="002E39F1" w:rsidP="00F821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00234661"/>
      <w:docPartObj>
        <w:docPartGallery w:val="Page Numbers (Bottom of Page)"/>
        <w:docPartUnique/>
      </w:docPartObj>
    </w:sdtPr>
    <w:sdtContent>
      <w:p w14:paraId="457A6A18" w14:textId="77777777" w:rsidR="006D2F0A" w:rsidRDefault="006D2F0A">
        <w:pPr>
          <w:pStyle w:val="a5"/>
          <w:jc w:val="center"/>
        </w:pPr>
        <w:r w:rsidRPr="00F82183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F82183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F82183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B752C7">
          <w:rPr>
            <w:rFonts w:ascii="Times New Roman" w:hAnsi="Times New Roman" w:cs="Times New Roman"/>
            <w:noProof/>
            <w:sz w:val="28"/>
            <w:szCs w:val="28"/>
          </w:rPr>
          <w:t>100</w:t>
        </w:r>
        <w:r w:rsidRPr="00F82183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0444FF5A" w14:textId="77777777" w:rsidR="006D2F0A" w:rsidRDefault="006D2F0A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414EF1F" w14:textId="77777777" w:rsidR="002E39F1" w:rsidRDefault="002E39F1" w:rsidP="00F82183">
      <w:pPr>
        <w:spacing w:after="0" w:line="240" w:lineRule="auto"/>
      </w:pPr>
      <w:r>
        <w:separator/>
      </w:r>
    </w:p>
  </w:footnote>
  <w:footnote w:type="continuationSeparator" w:id="0">
    <w:p w14:paraId="0E6897D3" w14:textId="77777777" w:rsidR="002E39F1" w:rsidRDefault="002E39F1" w:rsidP="00F821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043807"/>
    <w:multiLevelType w:val="hybridMultilevel"/>
    <w:tmpl w:val="F68C1794"/>
    <w:lvl w:ilvl="0" w:tplc="AAD2C8A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74FE74F3"/>
    <w:multiLevelType w:val="hybridMultilevel"/>
    <w:tmpl w:val="DB8C1F9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225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6B72"/>
    <w:rsid w:val="00004E74"/>
    <w:rsid w:val="000171D0"/>
    <w:rsid w:val="00017B17"/>
    <w:rsid w:val="00035D5B"/>
    <w:rsid w:val="00036C83"/>
    <w:rsid w:val="00040DA5"/>
    <w:rsid w:val="00041980"/>
    <w:rsid w:val="000549BA"/>
    <w:rsid w:val="00055380"/>
    <w:rsid w:val="000610EC"/>
    <w:rsid w:val="00063A91"/>
    <w:rsid w:val="000673FE"/>
    <w:rsid w:val="00071A1E"/>
    <w:rsid w:val="00074C74"/>
    <w:rsid w:val="000A3383"/>
    <w:rsid w:val="000A3740"/>
    <w:rsid w:val="000A4822"/>
    <w:rsid w:val="000B4FDC"/>
    <w:rsid w:val="000B7AE9"/>
    <w:rsid w:val="000C5332"/>
    <w:rsid w:val="000C67E3"/>
    <w:rsid w:val="000D0882"/>
    <w:rsid w:val="000D0980"/>
    <w:rsid w:val="000D32BD"/>
    <w:rsid w:val="000D466D"/>
    <w:rsid w:val="000D6111"/>
    <w:rsid w:val="000D72A8"/>
    <w:rsid w:val="000E52EF"/>
    <w:rsid w:val="00104CBF"/>
    <w:rsid w:val="00110AB3"/>
    <w:rsid w:val="00110DDA"/>
    <w:rsid w:val="00124D8E"/>
    <w:rsid w:val="00155BBE"/>
    <w:rsid w:val="00165E15"/>
    <w:rsid w:val="00173FD9"/>
    <w:rsid w:val="001753A9"/>
    <w:rsid w:val="00176E1B"/>
    <w:rsid w:val="00184C88"/>
    <w:rsid w:val="00185F7B"/>
    <w:rsid w:val="001872BA"/>
    <w:rsid w:val="00191F54"/>
    <w:rsid w:val="0019764B"/>
    <w:rsid w:val="001A5864"/>
    <w:rsid w:val="001B20C9"/>
    <w:rsid w:val="001C3214"/>
    <w:rsid w:val="001C7F57"/>
    <w:rsid w:val="001E065F"/>
    <w:rsid w:val="001E3203"/>
    <w:rsid w:val="001E7513"/>
    <w:rsid w:val="001F2A9C"/>
    <w:rsid w:val="00204C06"/>
    <w:rsid w:val="00207889"/>
    <w:rsid w:val="002145B3"/>
    <w:rsid w:val="002201DD"/>
    <w:rsid w:val="00220BAD"/>
    <w:rsid w:val="0022365A"/>
    <w:rsid w:val="002269CB"/>
    <w:rsid w:val="0023142B"/>
    <w:rsid w:val="00241C2F"/>
    <w:rsid w:val="0025066F"/>
    <w:rsid w:val="0025438A"/>
    <w:rsid w:val="0029126B"/>
    <w:rsid w:val="002B1ADF"/>
    <w:rsid w:val="002B6648"/>
    <w:rsid w:val="002C37CA"/>
    <w:rsid w:val="002D325E"/>
    <w:rsid w:val="002E2E1B"/>
    <w:rsid w:val="002E39F1"/>
    <w:rsid w:val="002F3556"/>
    <w:rsid w:val="002F5892"/>
    <w:rsid w:val="00300321"/>
    <w:rsid w:val="00300CD8"/>
    <w:rsid w:val="00326FA7"/>
    <w:rsid w:val="00327071"/>
    <w:rsid w:val="0033107B"/>
    <w:rsid w:val="00333428"/>
    <w:rsid w:val="00343AD5"/>
    <w:rsid w:val="003502D3"/>
    <w:rsid w:val="00350779"/>
    <w:rsid w:val="0035160D"/>
    <w:rsid w:val="00366B72"/>
    <w:rsid w:val="00373BA7"/>
    <w:rsid w:val="0037517A"/>
    <w:rsid w:val="00382B9C"/>
    <w:rsid w:val="00393B17"/>
    <w:rsid w:val="00394023"/>
    <w:rsid w:val="003A005B"/>
    <w:rsid w:val="003A5080"/>
    <w:rsid w:val="003B0EB0"/>
    <w:rsid w:val="003B636B"/>
    <w:rsid w:val="003C1B0F"/>
    <w:rsid w:val="003C3F87"/>
    <w:rsid w:val="003C400E"/>
    <w:rsid w:val="003C6A00"/>
    <w:rsid w:val="003C7BBF"/>
    <w:rsid w:val="003D28CC"/>
    <w:rsid w:val="003D43C3"/>
    <w:rsid w:val="003D4883"/>
    <w:rsid w:val="003E0936"/>
    <w:rsid w:val="003E1A83"/>
    <w:rsid w:val="003E217A"/>
    <w:rsid w:val="003F2F6C"/>
    <w:rsid w:val="003F379C"/>
    <w:rsid w:val="003F3E16"/>
    <w:rsid w:val="00403160"/>
    <w:rsid w:val="004032B8"/>
    <w:rsid w:val="0041122E"/>
    <w:rsid w:val="0041298D"/>
    <w:rsid w:val="0042157F"/>
    <w:rsid w:val="004245DF"/>
    <w:rsid w:val="00424852"/>
    <w:rsid w:val="00425606"/>
    <w:rsid w:val="004347C4"/>
    <w:rsid w:val="00446500"/>
    <w:rsid w:val="00475B48"/>
    <w:rsid w:val="00482269"/>
    <w:rsid w:val="0048702B"/>
    <w:rsid w:val="00490EF5"/>
    <w:rsid w:val="0049459F"/>
    <w:rsid w:val="004A02D0"/>
    <w:rsid w:val="004A2328"/>
    <w:rsid w:val="004A5520"/>
    <w:rsid w:val="004C47FA"/>
    <w:rsid w:val="004D0F18"/>
    <w:rsid w:val="004D2B5A"/>
    <w:rsid w:val="004E06C0"/>
    <w:rsid w:val="004F0B52"/>
    <w:rsid w:val="004F2659"/>
    <w:rsid w:val="00500110"/>
    <w:rsid w:val="005147F5"/>
    <w:rsid w:val="00515C10"/>
    <w:rsid w:val="00526D22"/>
    <w:rsid w:val="005275B1"/>
    <w:rsid w:val="00537AA9"/>
    <w:rsid w:val="00545CE2"/>
    <w:rsid w:val="00554DF8"/>
    <w:rsid w:val="0056661F"/>
    <w:rsid w:val="0056730E"/>
    <w:rsid w:val="00573544"/>
    <w:rsid w:val="005943D7"/>
    <w:rsid w:val="005A1470"/>
    <w:rsid w:val="005A1A0E"/>
    <w:rsid w:val="005A3359"/>
    <w:rsid w:val="005A44DA"/>
    <w:rsid w:val="005A6758"/>
    <w:rsid w:val="005B0B50"/>
    <w:rsid w:val="005B34D2"/>
    <w:rsid w:val="005C1F0F"/>
    <w:rsid w:val="005C3739"/>
    <w:rsid w:val="005D5BDA"/>
    <w:rsid w:val="005E7B13"/>
    <w:rsid w:val="005F0A38"/>
    <w:rsid w:val="005F26CA"/>
    <w:rsid w:val="00601082"/>
    <w:rsid w:val="00601E0F"/>
    <w:rsid w:val="006051B6"/>
    <w:rsid w:val="00614A4F"/>
    <w:rsid w:val="006152D7"/>
    <w:rsid w:val="00616FC3"/>
    <w:rsid w:val="0061784B"/>
    <w:rsid w:val="0063242D"/>
    <w:rsid w:val="00633320"/>
    <w:rsid w:val="00635E34"/>
    <w:rsid w:val="006439A6"/>
    <w:rsid w:val="006536CF"/>
    <w:rsid w:val="00671BBF"/>
    <w:rsid w:val="00683FBF"/>
    <w:rsid w:val="0069640B"/>
    <w:rsid w:val="006A1625"/>
    <w:rsid w:val="006A2CA8"/>
    <w:rsid w:val="006A48E7"/>
    <w:rsid w:val="006A4ACF"/>
    <w:rsid w:val="006A7306"/>
    <w:rsid w:val="006B0045"/>
    <w:rsid w:val="006B1947"/>
    <w:rsid w:val="006B3667"/>
    <w:rsid w:val="006B7A96"/>
    <w:rsid w:val="006D2F0A"/>
    <w:rsid w:val="006D4CDD"/>
    <w:rsid w:val="006D5E69"/>
    <w:rsid w:val="006E4F87"/>
    <w:rsid w:val="006E6950"/>
    <w:rsid w:val="006E7341"/>
    <w:rsid w:val="006F24E7"/>
    <w:rsid w:val="006F37DC"/>
    <w:rsid w:val="006F6EB6"/>
    <w:rsid w:val="0071550E"/>
    <w:rsid w:val="00716253"/>
    <w:rsid w:val="0072481E"/>
    <w:rsid w:val="00754995"/>
    <w:rsid w:val="00775BA5"/>
    <w:rsid w:val="0078000C"/>
    <w:rsid w:val="00791F11"/>
    <w:rsid w:val="007A2979"/>
    <w:rsid w:val="007A3195"/>
    <w:rsid w:val="007A4145"/>
    <w:rsid w:val="007A607D"/>
    <w:rsid w:val="007B3B27"/>
    <w:rsid w:val="007C4416"/>
    <w:rsid w:val="007C5F2E"/>
    <w:rsid w:val="007D2C99"/>
    <w:rsid w:val="007E562D"/>
    <w:rsid w:val="007E6953"/>
    <w:rsid w:val="007F0540"/>
    <w:rsid w:val="007F554E"/>
    <w:rsid w:val="00801E1B"/>
    <w:rsid w:val="00806F02"/>
    <w:rsid w:val="00810432"/>
    <w:rsid w:val="00817A2E"/>
    <w:rsid w:val="0082142C"/>
    <w:rsid w:val="0082187F"/>
    <w:rsid w:val="0084250D"/>
    <w:rsid w:val="00846D72"/>
    <w:rsid w:val="008526AA"/>
    <w:rsid w:val="00852D6E"/>
    <w:rsid w:val="00863134"/>
    <w:rsid w:val="00863643"/>
    <w:rsid w:val="00883150"/>
    <w:rsid w:val="00885877"/>
    <w:rsid w:val="00890CD5"/>
    <w:rsid w:val="008A3F60"/>
    <w:rsid w:val="008A4B7C"/>
    <w:rsid w:val="008A4D69"/>
    <w:rsid w:val="008B18E3"/>
    <w:rsid w:val="008B72E0"/>
    <w:rsid w:val="008C12FD"/>
    <w:rsid w:val="008D06F4"/>
    <w:rsid w:val="008D2556"/>
    <w:rsid w:val="008D30A5"/>
    <w:rsid w:val="008E4E1E"/>
    <w:rsid w:val="008E6648"/>
    <w:rsid w:val="008F118C"/>
    <w:rsid w:val="009003AB"/>
    <w:rsid w:val="0090380C"/>
    <w:rsid w:val="00903D51"/>
    <w:rsid w:val="009179E0"/>
    <w:rsid w:val="009259A8"/>
    <w:rsid w:val="00937F7A"/>
    <w:rsid w:val="00942FE6"/>
    <w:rsid w:val="0094669F"/>
    <w:rsid w:val="009501F0"/>
    <w:rsid w:val="00960A9C"/>
    <w:rsid w:val="00961323"/>
    <w:rsid w:val="00970739"/>
    <w:rsid w:val="00971388"/>
    <w:rsid w:val="0097531E"/>
    <w:rsid w:val="00975C18"/>
    <w:rsid w:val="00980724"/>
    <w:rsid w:val="00980D12"/>
    <w:rsid w:val="009940ED"/>
    <w:rsid w:val="00994DB5"/>
    <w:rsid w:val="009975BD"/>
    <w:rsid w:val="009A12E7"/>
    <w:rsid w:val="009B2308"/>
    <w:rsid w:val="009B41FB"/>
    <w:rsid w:val="009C1A23"/>
    <w:rsid w:val="009C61CD"/>
    <w:rsid w:val="009C6690"/>
    <w:rsid w:val="009D33F8"/>
    <w:rsid w:val="009D4C34"/>
    <w:rsid w:val="009D5D1E"/>
    <w:rsid w:val="009E1FAB"/>
    <w:rsid w:val="009E20FC"/>
    <w:rsid w:val="009E5B58"/>
    <w:rsid w:val="009F0104"/>
    <w:rsid w:val="009F4917"/>
    <w:rsid w:val="009F505D"/>
    <w:rsid w:val="00A0216C"/>
    <w:rsid w:val="00A05F4E"/>
    <w:rsid w:val="00A07117"/>
    <w:rsid w:val="00A11198"/>
    <w:rsid w:val="00A11560"/>
    <w:rsid w:val="00A12CE1"/>
    <w:rsid w:val="00A15D7A"/>
    <w:rsid w:val="00A4562B"/>
    <w:rsid w:val="00A53C03"/>
    <w:rsid w:val="00A544DE"/>
    <w:rsid w:val="00A66134"/>
    <w:rsid w:val="00A67114"/>
    <w:rsid w:val="00A7013E"/>
    <w:rsid w:val="00A71A0F"/>
    <w:rsid w:val="00A724E7"/>
    <w:rsid w:val="00A72D49"/>
    <w:rsid w:val="00A744B9"/>
    <w:rsid w:val="00A81AAE"/>
    <w:rsid w:val="00A94584"/>
    <w:rsid w:val="00AA0094"/>
    <w:rsid w:val="00AA0BCE"/>
    <w:rsid w:val="00AA302D"/>
    <w:rsid w:val="00AA5121"/>
    <w:rsid w:val="00AA52D7"/>
    <w:rsid w:val="00AA6B28"/>
    <w:rsid w:val="00AB427B"/>
    <w:rsid w:val="00AC753D"/>
    <w:rsid w:val="00AD0381"/>
    <w:rsid w:val="00AD4104"/>
    <w:rsid w:val="00AE200B"/>
    <w:rsid w:val="00AF19F2"/>
    <w:rsid w:val="00AF29AC"/>
    <w:rsid w:val="00AF3B46"/>
    <w:rsid w:val="00B05AF7"/>
    <w:rsid w:val="00B07714"/>
    <w:rsid w:val="00B13287"/>
    <w:rsid w:val="00B30463"/>
    <w:rsid w:val="00B32C03"/>
    <w:rsid w:val="00B37426"/>
    <w:rsid w:val="00B42302"/>
    <w:rsid w:val="00B45FD6"/>
    <w:rsid w:val="00B46DEB"/>
    <w:rsid w:val="00B5106B"/>
    <w:rsid w:val="00B54928"/>
    <w:rsid w:val="00B54A66"/>
    <w:rsid w:val="00B711E2"/>
    <w:rsid w:val="00B7513A"/>
    <w:rsid w:val="00B752C7"/>
    <w:rsid w:val="00B80B5D"/>
    <w:rsid w:val="00B86297"/>
    <w:rsid w:val="00B8694E"/>
    <w:rsid w:val="00B918F5"/>
    <w:rsid w:val="00B9658E"/>
    <w:rsid w:val="00B978AC"/>
    <w:rsid w:val="00BA2B99"/>
    <w:rsid w:val="00BB5B03"/>
    <w:rsid w:val="00BE0580"/>
    <w:rsid w:val="00BE6112"/>
    <w:rsid w:val="00BF3230"/>
    <w:rsid w:val="00BF4635"/>
    <w:rsid w:val="00BF6D14"/>
    <w:rsid w:val="00BF7401"/>
    <w:rsid w:val="00C01755"/>
    <w:rsid w:val="00C05586"/>
    <w:rsid w:val="00C0644F"/>
    <w:rsid w:val="00C13335"/>
    <w:rsid w:val="00C169C8"/>
    <w:rsid w:val="00C214A4"/>
    <w:rsid w:val="00C2715D"/>
    <w:rsid w:val="00C3028D"/>
    <w:rsid w:val="00C367A7"/>
    <w:rsid w:val="00C40EE6"/>
    <w:rsid w:val="00C470AF"/>
    <w:rsid w:val="00C47437"/>
    <w:rsid w:val="00C50185"/>
    <w:rsid w:val="00C5420A"/>
    <w:rsid w:val="00C60B84"/>
    <w:rsid w:val="00C64B61"/>
    <w:rsid w:val="00C67343"/>
    <w:rsid w:val="00C679CC"/>
    <w:rsid w:val="00C7040A"/>
    <w:rsid w:val="00C76768"/>
    <w:rsid w:val="00C9353E"/>
    <w:rsid w:val="00C96C2A"/>
    <w:rsid w:val="00CC24A6"/>
    <w:rsid w:val="00CD1BB5"/>
    <w:rsid w:val="00CD36AE"/>
    <w:rsid w:val="00CD4BE3"/>
    <w:rsid w:val="00CE538A"/>
    <w:rsid w:val="00CE61EB"/>
    <w:rsid w:val="00CF2AB7"/>
    <w:rsid w:val="00CF308E"/>
    <w:rsid w:val="00D035E0"/>
    <w:rsid w:val="00D046CB"/>
    <w:rsid w:val="00D2350D"/>
    <w:rsid w:val="00D31FBE"/>
    <w:rsid w:val="00D34328"/>
    <w:rsid w:val="00D347F5"/>
    <w:rsid w:val="00D35941"/>
    <w:rsid w:val="00D40E8E"/>
    <w:rsid w:val="00D41C4E"/>
    <w:rsid w:val="00D4282D"/>
    <w:rsid w:val="00D43255"/>
    <w:rsid w:val="00D43F97"/>
    <w:rsid w:val="00D44C34"/>
    <w:rsid w:val="00D4617D"/>
    <w:rsid w:val="00D54C6C"/>
    <w:rsid w:val="00D72965"/>
    <w:rsid w:val="00D75BA9"/>
    <w:rsid w:val="00D7614F"/>
    <w:rsid w:val="00D84FE2"/>
    <w:rsid w:val="00DA0C4F"/>
    <w:rsid w:val="00DA3309"/>
    <w:rsid w:val="00DB28F4"/>
    <w:rsid w:val="00DC0664"/>
    <w:rsid w:val="00DC6DC3"/>
    <w:rsid w:val="00DD510A"/>
    <w:rsid w:val="00DE4766"/>
    <w:rsid w:val="00DE7357"/>
    <w:rsid w:val="00DE7634"/>
    <w:rsid w:val="00DF370B"/>
    <w:rsid w:val="00DF3D95"/>
    <w:rsid w:val="00E02CB2"/>
    <w:rsid w:val="00E02F78"/>
    <w:rsid w:val="00E17920"/>
    <w:rsid w:val="00E17CAF"/>
    <w:rsid w:val="00E25FF4"/>
    <w:rsid w:val="00E30168"/>
    <w:rsid w:val="00E37A94"/>
    <w:rsid w:val="00E41BB5"/>
    <w:rsid w:val="00E46380"/>
    <w:rsid w:val="00E70A3F"/>
    <w:rsid w:val="00E74215"/>
    <w:rsid w:val="00E77595"/>
    <w:rsid w:val="00E80E12"/>
    <w:rsid w:val="00E8608C"/>
    <w:rsid w:val="00E914B0"/>
    <w:rsid w:val="00E96ED8"/>
    <w:rsid w:val="00EA18DB"/>
    <w:rsid w:val="00EA299D"/>
    <w:rsid w:val="00EA56FD"/>
    <w:rsid w:val="00EB2481"/>
    <w:rsid w:val="00EB3240"/>
    <w:rsid w:val="00EC16D4"/>
    <w:rsid w:val="00EC5E1C"/>
    <w:rsid w:val="00ED1806"/>
    <w:rsid w:val="00ED1A4B"/>
    <w:rsid w:val="00EE2238"/>
    <w:rsid w:val="00EE5FFD"/>
    <w:rsid w:val="00EF185E"/>
    <w:rsid w:val="00EF6D10"/>
    <w:rsid w:val="00F00EF9"/>
    <w:rsid w:val="00F01A16"/>
    <w:rsid w:val="00F10E5D"/>
    <w:rsid w:val="00F12105"/>
    <w:rsid w:val="00F13D16"/>
    <w:rsid w:val="00F1421A"/>
    <w:rsid w:val="00F15374"/>
    <w:rsid w:val="00F17A8E"/>
    <w:rsid w:val="00F313CB"/>
    <w:rsid w:val="00F31D78"/>
    <w:rsid w:val="00F37AC9"/>
    <w:rsid w:val="00F442E8"/>
    <w:rsid w:val="00F4433B"/>
    <w:rsid w:val="00F44FC6"/>
    <w:rsid w:val="00F4543A"/>
    <w:rsid w:val="00F512FC"/>
    <w:rsid w:val="00F6452A"/>
    <w:rsid w:val="00F645CE"/>
    <w:rsid w:val="00F65662"/>
    <w:rsid w:val="00F67DAC"/>
    <w:rsid w:val="00F76B32"/>
    <w:rsid w:val="00F80A0B"/>
    <w:rsid w:val="00F82183"/>
    <w:rsid w:val="00F835CB"/>
    <w:rsid w:val="00F84CE4"/>
    <w:rsid w:val="00F90278"/>
    <w:rsid w:val="00FA1C2F"/>
    <w:rsid w:val="00FB2AE7"/>
    <w:rsid w:val="00FC0213"/>
    <w:rsid w:val="00FC67FA"/>
    <w:rsid w:val="00FD35FC"/>
    <w:rsid w:val="00FD45F5"/>
    <w:rsid w:val="00FE01E0"/>
    <w:rsid w:val="00FE68A0"/>
    <w:rsid w:val="00FE7E91"/>
    <w:rsid w:val="00FF03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DEA59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4CE4"/>
  </w:style>
  <w:style w:type="paragraph" w:styleId="1">
    <w:name w:val="heading 1"/>
    <w:basedOn w:val="a"/>
    <w:next w:val="a"/>
    <w:link w:val="10"/>
    <w:uiPriority w:val="9"/>
    <w:qFormat/>
    <w:rsid w:val="000D098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E17CA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821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82183"/>
  </w:style>
  <w:style w:type="paragraph" w:styleId="a5">
    <w:name w:val="footer"/>
    <w:basedOn w:val="a"/>
    <w:link w:val="a6"/>
    <w:uiPriority w:val="99"/>
    <w:unhideWhenUsed/>
    <w:rsid w:val="00F821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82183"/>
  </w:style>
  <w:style w:type="paragraph" w:styleId="a7">
    <w:name w:val="Balloon Text"/>
    <w:basedOn w:val="a"/>
    <w:link w:val="a8"/>
    <w:uiPriority w:val="99"/>
    <w:semiHidden/>
    <w:unhideWhenUsed/>
    <w:rsid w:val="00C542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5420A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9C61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6F6EB6"/>
    <w:pPr>
      <w:ind w:left="720"/>
      <w:contextualSpacing/>
    </w:pPr>
  </w:style>
  <w:style w:type="character" w:styleId="ab">
    <w:name w:val="annotation reference"/>
    <w:basedOn w:val="a0"/>
    <w:uiPriority w:val="99"/>
    <w:semiHidden/>
    <w:unhideWhenUsed/>
    <w:rsid w:val="00F313CB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F313CB"/>
    <w:pPr>
      <w:spacing w:line="240" w:lineRule="auto"/>
    </w:pPr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F313CB"/>
    <w:rPr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F313CB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F313CB"/>
    <w:rPr>
      <w:b/>
      <w:bCs/>
      <w:sz w:val="20"/>
      <w:szCs w:val="20"/>
    </w:rPr>
  </w:style>
  <w:style w:type="character" w:styleId="af0">
    <w:name w:val="Placeholder Text"/>
    <w:basedOn w:val="a0"/>
    <w:uiPriority w:val="99"/>
    <w:semiHidden/>
    <w:rsid w:val="00165E15"/>
    <w:rPr>
      <w:color w:val="808080"/>
    </w:rPr>
  </w:style>
  <w:style w:type="character" w:customStyle="1" w:styleId="10">
    <w:name w:val="Заголовок 1 Знак"/>
    <w:basedOn w:val="a0"/>
    <w:link w:val="1"/>
    <w:uiPriority w:val="9"/>
    <w:rsid w:val="000D098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E17CAF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af1">
    <w:name w:val="TOC Heading"/>
    <w:basedOn w:val="1"/>
    <w:next w:val="a"/>
    <w:uiPriority w:val="39"/>
    <w:unhideWhenUsed/>
    <w:qFormat/>
    <w:rsid w:val="00BF4635"/>
    <w:pPr>
      <w:spacing w:before="240" w:line="259" w:lineRule="auto"/>
      <w:outlineLvl w:val="9"/>
    </w:pPr>
    <w:rPr>
      <w:b w:val="0"/>
      <w:bCs w:val="0"/>
      <w:sz w:val="32"/>
      <w:szCs w:val="32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791F11"/>
    <w:pPr>
      <w:tabs>
        <w:tab w:val="right" w:leader="dot" w:pos="9628"/>
      </w:tabs>
      <w:spacing w:after="0" w:line="240" w:lineRule="auto"/>
    </w:pPr>
  </w:style>
  <w:style w:type="character" w:styleId="af2">
    <w:name w:val="Hyperlink"/>
    <w:basedOn w:val="a0"/>
    <w:uiPriority w:val="99"/>
    <w:unhideWhenUsed/>
    <w:rsid w:val="00BF463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4CE4"/>
  </w:style>
  <w:style w:type="paragraph" w:styleId="1">
    <w:name w:val="heading 1"/>
    <w:basedOn w:val="a"/>
    <w:next w:val="a"/>
    <w:link w:val="10"/>
    <w:uiPriority w:val="9"/>
    <w:qFormat/>
    <w:rsid w:val="000D098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E17CA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821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82183"/>
  </w:style>
  <w:style w:type="paragraph" w:styleId="a5">
    <w:name w:val="footer"/>
    <w:basedOn w:val="a"/>
    <w:link w:val="a6"/>
    <w:uiPriority w:val="99"/>
    <w:unhideWhenUsed/>
    <w:rsid w:val="00F821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82183"/>
  </w:style>
  <w:style w:type="paragraph" w:styleId="a7">
    <w:name w:val="Balloon Text"/>
    <w:basedOn w:val="a"/>
    <w:link w:val="a8"/>
    <w:uiPriority w:val="99"/>
    <w:semiHidden/>
    <w:unhideWhenUsed/>
    <w:rsid w:val="00C542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5420A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9C61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6F6EB6"/>
    <w:pPr>
      <w:ind w:left="720"/>
      <w:contextualSpacing/>
    </w:pPr>
  </w:style>
  <w:style w:type="character" w:styleId="ab">
    <w:name w:val="annotation reference"/>
    <w:basedOn w:val="a0"/>
    <w:uiPriority w:val="99"/>
    <w:semiHidden/>
    <w:unhideWhenUsed/>
    <w:rsid w:val="00F313CB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F313CB"/>
    <w:pPr>
      <w:spacing w:line="240" w:lineRule="auto"/>
    </w:pPr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F313CB"/>
    <w:rPr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F313CB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F313CB"/>
    <w:rPr>
      <w:b/>
      <w:bCs/>
      <w:sz w:val="20"/>
      <w:szCs w:val="20"/>
    </w:rPr>
  </w:style>
  <w:style w:type="character" w:styleId="af0">
    <w:name w:val="Placeholder Text"/>
    <w:basedOn w:val="a0"/>
    <w:uiPriority w:val="99"/>
    <w:semiHidden/>
    <w:rsid w:val="00165E15"/>
    <w:rPr>
      <w:color w:val="808080"/>
    </w:rPr>
  </w:style>
  <w:style w:type="character" w:customStyle="1" w:styleId="10">
    <w:name w:val="Заголовок 1 Знак"/>
    <w:basedOn w:val="a0"/>
    <w:link w:val="1"/>
    <w:uiPriority w:val="9"/>
    <w:rsid w:val="000D098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E17CAF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af1">
    <w:name w:val="TOC Heading"/>
    <w:basedOn w:val="1"/>
    <w:next w:val="a"/>
    <w:uiPriority w:val="39"/>
    <w:unhideWhenUsed/>
    <w:qFormat/>
    <w:rsid w:val="00BF4635"/>
    <w:pPr>
      <w:spacing w:before="240" w:line="259" w:lineRule="auto"/>
      <w:outlineLvl w:val="9"/>
    </w:pPr>
    <w:rPr>
      <w:b w:val="0"/>
      <w:bCs w:val="0"/>
      <w:sz w:val="32"/>
      <w:szCs w:val="32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791F11"/>
    <w:pPr>
      <w:tabs>
        <w:tab w:val="right" w:leader="dot" w:pos="9628"/>
      </w:tabs>
      <w:spacing w:after="0" w:line="240" w:lineRule="auto"/>
    </w:pPr>
  </w:style>
  <w:style w:type="character" w:styleId="af2">
    <w:name w:val="Hyperlink"/>
    <w:basedOn w:val="a0"/>
    <w:uiPriority w:val="99"/>
    <w:unhideWhenUsed/>
    <w:rsid w:val="00BF463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53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94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93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9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49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81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509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64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8.emf"/><Relationship Id="rId21" Type="http://schemas.openxmlformats.org/officeDocument/2006/relationships/image" Target="media/image13.png"/><Relationship Id="rId42" Type="http://schemas.openxmlformats.org/officeDocument/2006/relationships/image" Target="media/image33.png"/><Relationship Id="rId63" Type="http://schemas.openxmlformats.org/officeDocument/2006/relationships/image" Target="media/image52.emf"/><Relationship Id="rId84" Type="http://schemas.openxmlformats.org/officeDocument/2006/relationships/oleObject" Target="embeddings/oleObject5.bin"/><Relationship Id="rId138" Type="http://schemas.openxmlformats.org/officeDocument/2006/relationships/oleObject" Target="embeddings/oleObject32.bin"/><Relationship Id="rId107" Type="http://schemas.openxmlformats.org/officeDocument/2006/relationships/image" Target="media/image83.emf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53" Type="http://schemas.openxmlformats.org/officeDocument/2006/relationships/image" Target="media/image42.emf"/><Relationship Id="rId74" Type="http://schemas.openxmlformats.org/officeDocument/2006/relationships/image" Target="media/image62.png"/><Relationship Id="rId128" Type="http://schemas.openxmlformats.org/officeDocument/2006/relationships/oleObject" Target="embeddings/oleObject27.bin"/><Relationship Id="rId149" Type="http://schemas.openxmlformats.org/officeDocument/2006/relationships/fontTable" Target="fontTable.xml"/><Relationship Id="rId5" Type="http://schemas.openxmlformats.org/officeDocument/2006/relationships/settings" Target="settings.xml"/><Relationship Id="rId95" Type="http://schemas.openxmlformats.org/officeDocument/2006/relationships/image" Target="media/image77.emf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43" Type="http://schemas.openxmlformats.org/officeDocument/2006/relationships/image" Target="media/image34.wmf"/><Relationship Id="rId48" Type="http://schemas.openxmlformats.org/officeDocument/2006/relationships/image" Target="media/image37.png"/><Relationship Id="rId64" Type="http://schemas.openxmlformats.org/officeDocument/2006/relationships/image" Target="media/image53.emf"/><Relationship Id="rId69" Type="http://schemas.openxmlformats.org/officeDocument/2006/relationships/image" Target="media/image57.png"/><Relationship Id="rId113" Type="http://schemas.openxmlformats.org/officeDocument/2006/relationships/image" Target="media/image86.emf"/><Relationship Id="rId118" Type="http://schemas.openxmlformats.org/officeDocument/2006/relationships/oleObject" Target="embeddings/oleObject22.bin"/><Relationship Id="rId134" Type="http://schemas.openxmlformats.org/officeDocument/2006/relationships/oleObject" Target="embeddings/oleObject30.bin"/><Relationship Id="rId139" Type="http://schemas.openxmlformats.org/officeDocument/2006/relationships/image" Target="media/image99.emf"/><Relationship Id="rId80" Type="http://schemas.openxmlformats.org/officeDocument/2006/relationships/image" Target="media/image68.png"/><Relationship Id="rId85" Type="http://schemas.openxmlformats.org/officeDocument/2006/relationships/image" Target="media/image72.emf"/><Relationship Id="rId150" Type="http://schemas.openxmlformats.org/officeDocument/2006/relationships/theme" Target="theme/theme1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29.png"/><Relationship Id="rId59" Type="http://schemas.openxmlformats.org/officeDocument/2006/relationships/image" Target="media/image48.emf"/><Relationship Id="rId103" Type="http://schemas.openxmlformats.org/officeDocument/2006/relationships/image" Target="media/image81.emf"/><Relationship Id="rId108" Type="http://schemas.openxmlformats.org/officeDocument/2006/relationships/oleObject" Target="embeddings/oleObject17.bin"/><Relationship Id="rId124" Type="http://schemas.openxmlformats.org/officeDocument/2006/relationships/oleObject" Target="embeddings/oleObject25.bin"/><Relationship Id="rId129" Type="http://schemas.openxmlformats.org/officeDocument/2006/relationships/image" Target="media/image94.emf"/><Relationship Id="rId54" Type="http://schemas.openxmlformats.org/officeDocument/2006/relationships/image" Target="media/image43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75.emf"/><Relationship Id="rId96" Type="http://schemas.openxmlformats.org/officeDocument/2006/relationships/oleObject" Target="embeddings/oleObject11.bin"/><Relationship Id="rId140" Type="http://schemas.openxmlformats.org/officeDocument/2006/relationships/oleObject" Target="embeddings/oleObject33.bin"/><Relationship Id="rId145" Type="http://schemas.openxmlformats.org/officeDocument/2006/relationships/image" Target="media/image10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38.emf"/><Relationship Id="rId114" Type="http://schemas.openxmlformats.org/officeDocument/2006/relationships/oleObject" Target="embeddings/oleObject20.bin"/><Relationship Id="rId119" Type="http://schemas.openxmlformats.org/officeDocument/2006/relationships/image" Target="media/image89.emf"/><Relationship Id="rId44" Type="http://schemas.openxmlformats.org/officeDocument/2006/relationships/oleObject" Target="embeddings/oleObject2.bin"/><Relationship Id="rId60" Type="http://schemas.openxmlformats.org/officeDocument/2006/relationships/image" Target="media/image49.png"/><Relationship Id="rId65" Type="http://schemas.openxmlformats.org/officeDocument/2006/relationships/image" Target="media/image54.emf"/><Relationship Id="rId81" Type="http://schemas.openxmlformats.org/officeDocument/2006/relationships/image" Target="media/image69.png"/><Relationship Id="rId86" Type="http://schemas.openxmlformats.org/officeDocument/2006/relationships/oleObject" Target="embeddings/oleObject6.bin"/><Relationship Id="rId130" Type="http://schemas.openxmlformats.org/officeDocument/2006/relationships/oleObject" Target="embeddings/oleObject28.bin"/><Relationship Id="rId135" Type="http://schemas.openxmlformats.org/officeDocument/2006/relationships/image" Target="media/image97.emf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109" Type="http://schemas.openxmlformats.org/officeDocument/2006/relationships/image" Target="media/image84.emf"/><Relationship Id="rId34" Type="http://schemas.openxmlformats.org/officeDocument/2006/relationships/image" Target="media/image26.emf"/><Relationship Id="rId50" Type="http://schemas.openxmlformats.org/officeDocument/2006/relationships/image" Target="media/image39.emf"/><Relationship Id="rId55" Type="http://schemas.openxmlformats.org/officeDocument/2006/relationships/image" Target="media/image44.emf"/><Relationship Id="rId76" Type="http://schemas.openxmlformats.org/officeDocument/2006/relationships/image" Target="media/image64.png"/><Relationship Id="rId97" Type="http://schemas.openxmlformats.org/officeDocument/2006/relationships/image" Target="media/image78.emf"/><Relationship Id="rId104" Type="http://schemas.openxmlformats.org/officeDocument/2006/relationships/oleObject" Target="embeddings/oleObject15.bin"/><Relationship Id="rId120" Type="http://schemas.openxmlformats.org/officeDocument/2006/relationships/oleObject" Target="embeddings/oleObject23.bin"/><Relationship Id="rId125" Type="http://schemas.openxmlformats.org/officeDocument/2006/relationships/image" Target="media/image92.emf"/><Relationship Id="rId141" Type="http://schemas.openxmlformats.org/officeDocument/2006/relationships/image" Target="media/image100.emf"/><Relationship Id="rId146" Type="http://schemas.openxmlformats.org/officeDocument/2006/relationships/oleObject" Target="embeddings/oleObject36.bin"/><Relationship Id="rId7" Type="http://schemas.openxmlformats.org/officeDocument/2006/relationships/footnotes" Target="footnotes.xml"/><Relationship Id="rId71" Type="http://schemas.openxmlformats.org/officeDocument/2006/relationships/image" Target="media/image59.png"/><Relationship Id="rId92" Type="http://schemas.openxmlformats.org/officeDocument/2006/relationships/oleObject" Target="embeddings/oleObject9.bin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1.png"/><Relationship Id="rId45" Type="http://schemas.openxmlformats.org/officeDocument/2006/relationships/image" Target="media/image35.wmf"/><Relationship Id="rId66" Type="http://schemas.openxmlformats.org/officeDocument/2006/relationships/image" Target="media/image55.emf"/><Relationship Id="rId87" Type="http://schemas.openxmlformats.org/officeDocument/2006/relationships/image" Target="media/image73.emf"/><Relationship Id="rId110" Type="http://schemas.openxmlformats.org/officeDocument/2006/relationships/oleObject" Target="embeddings/oleObject18.bin"/><Relationship Id="rId115" Type="http://schemas.openxmlformats.org/officeDocument/2006/relationships/image" Target="media/image87.emf"/><Relationship Id="rId131" Type="http://schemas.openxmlformats.org/officeDocument/2006/relationships/image" Target="media/image95.emf"/><Relationship Id="rId136" Type="http://schemas.openxmlformats.org/officeDocument/2006/relationships/oleObject" Target="embeddings/oleObject31.bin"/><Relationship Id="rId61" Type="http://schemas.openxmlformats.org/officeDocument/2006/relationships/image" Target="media/image50.emf"/><Relationship Id="rId82" Type="http://schemas.openxmlformats.org/officeDocument/2006/relationships/image" Target="media/image70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oleObject" Target="embeddings/oleObject1.bin"/><Relationship Id="rId56" Type="http://schemas.openxmlformats.org/officeDocument/2006/relationships/image" Target="media/image45.emf"/><Relationship Id="rId77" Type="http://schemas.openxmlformats.org/officeDocument/2006/relationships/image" Target="media/image65.png"/><Relationship Id="rId100" Type="http://schemas.openxmlformats.org/officeDocument/2006/relationships/oleObject" Target="embeddings/oleObject13.bin"/><Relationship Id="rId105" Type="http://schemas.openxmlformats.org/officeDocument/2006/relationships/image" Target="media/image82.emf"/><Relationship Id="rId126" Type="http://schemas.openxmlformats.org/officeDocument/2006/relationships/oleObject" Target="embeddings/oleObject26.bin"/><Relationship Id="rId147" Type="http://schemas.openxmlformats.org/officeDocument/2006/relationships/image" Target="media/image103.png"/><Relationship Id="rId8" Type="http://schemas.openxmlformats.org/officeDocument/2006/relationships/endnotes" Target="endnotes.xml"/><Relationship Id="rId51" Type="http://schemas.openxmlformats.org/officeDocument/2006/relationships/image" Target="media/image40.emf"/><Relationship Id="rId72" Type="http://schemas.openxmlformats.org/officeDocument/2006/relationships/image" Target="media/image60.png"/><Relationship Id="rId93" Type="http://schemas.openxmlformats.org/officeDocument/2006/relationships/image" Target="media/image76.emf"/><Relationship Id="rId98" Type="http://schemas.openxmlformats.org/officeDocument/2006/relationships/oleObject" Target="embeddings/oleObject12.bin"/><Relationship Id="rId121" Type="http://schemas.openxmlformats.org/officeDocument/2006/relationships/image" Target="media/image90.emf"/><Relationship Id="rId142" Type="http://schemas.openxmlformats.org/officeDocument/2006/relationships/oleObject" Target="embeddings/oleObject34.bin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oleObject" Target="embeddings/oleObject3.bin"/><Relationship Id="rId67" Type="http://schemas.openxmlformats.org/officeDocument/2006/relationships/oleObject" Target="embeddings/oleObject4.bin"/><Relationship Id="rId116" Type="http://schemas.openxmlformats.org/officeDocument/2006/relationships/oleObject" Target="embeddings/oleObject21.bin"/><Relationship Id="rId137" Type="http://schemas.openxmlformats.org/officeDocument/2006/relationships/image" Target="media/image98.emf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62" Type="http://schemas.openxmlformats.org/officeDocument/2006/relationships/image" Target="media/image51.emf"/><Relationship Id="rId83" Type="http://schemas.openxmlformats.org/officeDocument/2006/relationships/image" Target="media/image71.emf"/><Relationship Id="rId88" Type="http://schemas.openxmlformats.org/officeDocument/2006/relationships/oleObject" Target="embeddings/oleObject7.bin"/><Relationship Id="rId111" Type="http://schemas.openxmlformats.org/officeDocument/2006/relationships/image" Target="media/image85.emf"/><Relationship Id="rId132" Type="http://schemas.openxmlformats.org/officeDocument/2006/relationships/oleObject" Target="embeddings/oleObject29.bin"/><Relationship Id="rId15" Type="http://schemas.openxmlformats.org/officeDocument/2006/relationships/image" Target="media/image7.emf"/><Relationship Id="rId36" Type="http://schemas.openxmlformats.org/officeDocument/2006/relationships/image" Target="media/image27.png"/><Relationship Id="rId57" Type="http://schemas.openxmlformats.org/officeDocument/2006/relationships/image" Target="media/image46.emf"/><Relationship Id="rId106" Type="http://schemas.openxmlformats.org/officeDocument/2006/relationships/oleObject" Target="embeddings/oleObject16.bin"/><Relationship Id="rId127" Type="http://schemas.openxmlformats.org/officeDocument/2006/relationships/image" Target="media/image93.emf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52" Type="http://schemas.openxmlformats.org/officeDocument/2006/relationships/image" Target="media/image41.emf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oleObject" Target="embeddings/oleObject10.bin"/><Relationship Id="rId99" Type="http://schemas.openxmlformats.org/officeDocument/2006/relationships/image" Target="media/image79.emf"/><Relationship Id="rId101" Type="http://schemas.openxmlformats.org/officeDocument/2006/relationships/image" Target="media/image80.emf"/><Relationship Id="rId122" Type="http://schemas.openxmlformats.org/officeDocument/2006/relationships/oleObject" Target="embeddings/oleObject24.bin"/><Relationship Id="rId143" Type="http://schemas.openxmlformats.org/officeDocument/2006/relationships/image" Target="media/image101.emf"/><Relationship Id="rId148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26" Type="http://schemas.openxmlformats.org/officeDocument/2006/relationships/image" Target="media/image18.png"/><Relationship Id="rId47" Type="http://schemas.openxmlformats.org/officeDocument/2006/relationships/image" Target="media/image36.jpeg"/><Relationship Id="rId68" Type="http://schemas.openxmlformats.org/officeDocument/2006/relationships/image" Target="media/image56.png"/><Relationship Id="rId89" Type="http://schemas.openxmlformats.org/officeDocument/2006/relationships/image" Target="media/image74.emf"/><Relationship Id="rId112" Type="http://schemas.openxmlformats.org/officeDocument/2006/relationships/oleObject" Target="embeddings/oleObject19.bin"/><Relationship Id="rId133" Type="http://schemas.openxmlformats.org/officeDocument/2006/relationships/image" Target="media/image96.emf"/><Relationship Id="rId16" Type="http://schemas.openxmlformats.org/officeDocument/2006/relationships/image" Target="media/image8.png"/><Relationship Id="rId37" Type="http://schemas.openxmlformats.org/officeDocument/2006/relationships/image" Target="media/image28.png"/><Relationship Id="rId58" Type="http://schemas.openxmlformats.org/officeDocument/2006/relationships/image" Target="media/image47.emf"/><Relationship Id="rId79" Type="http://schemas.openxmlformats.org/officeDocument/2006/relationships/image" Target="media/image67.png"/><Relationship Id="rId102" Type="http://schemas.openxmlformats.org/officeDocument/2006/relationships/oleObject" Target="embeddings/oleObject14.bin"/><Relationship Id="rId123" Type="http://schemas.openxmlformats.org/officeDocument/2006/relationships/image" Target="media/image91.emf"/><Relationship Id="rId144" Type="http://schemas.openxmlformats.org/officeDocument/2006/relationships/oleObject" Target="embeddings/oleObject35.bin"/><Relationship Id="rId90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DB2282-4117-4C05-9BBE-2D91E3CEBA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101</Pages>
  <Words>28505</Words>
  <Characters>162479</Characters>
  <Application>Microsoft Office Word</Application>
  <DocSecurity>0</DocSecurity>
  <Lines>1353</Lines>
  <Paragraphs>381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190603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18</cp:revision>
  <cp:lastPrinted>2025-11-03T05:34:00Z</cp:lastPrinted>
  <dcterms:created xsi:type="dcterms:W3CDTF">2025-06-30T11:19:00Z</dcterms:created>
  <dcterms:modified xsi:type="dcterms:W3CDTF">2025-11-03T05:36:00Z</dcterms:modified>
</cp:coreProperties>
</file>